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E82E1" w14:textId="24B41E45" w:rsidR="006757B3" w:rsidRDefault="006757B3" w:rsidP="006757B3">
      <w:pPr>
        <w:pStyle w:val="Bezodstpw"/>
        <w:spacing w:before="120"/>
        <w:jc w:val="center"/>
        <w:rPr>
          <w:rFonts w:asciiTheme="minorHAnsi" w:hAnsiTheme="minorHAnsi" w:cstheme="minorHAnsi"/>
          <w:i/>
          <w:iCs/>
        </w:rPr>
      </w:pPr>
      <w:bookmarkStart w:id="0" w:name="_Hlk42083034"/>
      <w:r>
        <w:rPr>
          <w:noProof/>
        </w:rPr>
        <w:drawing>
          <wp:inline distT="0" distB="0" distL="0" distR="0" wp14:anchorId="23AFAA50" wp14:editId="55FEA2B0">
            <wp:extent cx="575310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AC9C46B" w14:textId="76B22EE8" w:rsidR="009B5E91" w:rsidRPr="006757B3" w:rsidRDefault="006757B3" w:rsidP="009B5E91">
      <w:pPr>
        <w:pStyle w:val="Bezodstpw"/>
        <w:spacing w:before="120"/>
        <w:jc w:val="right"/>
        <w:rPr>
          <w:rFonts w:asciiTheme="minorHAnsi" w:hAnsiTheme="minorHAnsi" w:cstheme="minorHAnsi"/>
        </w:rPr>
      </w:pPr>
      <w:r w:rsidRPr="006757B3">
        <w:rPr>
          <w:rFonts w:asciiTheme="minorHAnsi" w:hAnsiTheme="minorHAnsi" w:cstheme="minorHAnsi"/>
        </w:rPr>
        <w:t>Załącznik nr 9</w:t>
      </w:r>
    </w:p>
    <w:p w14:paraId="3475363F" w14:textId="2736F7FA" w:rsidR="001435A4" w:rsidRDefault="001435A4" w:rsidP="00CF0360">
      <w:pPr>
        <w:pStyle w:val="Bezodstpw"/>
        <w:spacing w:before="120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UMOWA nr </w:t>
      </w:r>
      <w:r w:rsidR="00FF53DB" w:rsidRPr="009B5E91">
        <w:rPr>
          <w:rFonts w:asciiTheme="minorHAnsi" w:hAnsiTheme="minorHAnsi" w:cstheme="minorHAnsi"/>
        </w:rPr>
        <w:t>………………………………</w:t>
      </w:r>
    </w:p>
    <w:p w14:paraId="02D3F8C8" w14:textId="77777777" w:rsidR="009B5E91" w:rsidRPr="009B5E91" w:rsidRDefault="009B5E91" w:rsidP="00CF0360">
      <w:pPr>
        <w:pStyle w:val="Bezodstpw"/>
        <w:spacing w:before="120"/>
        <w:jc w:val="center"/>
        <w:rPr>
          <w:rFonts w:asciiTheme="minorHAnsi" w:hAnsiTheme="minorHAnsi" w:cstheme="minorHAnsi"/>
        </w:rPr>
      </w:pPr>
    </w:p>
    <w:p w14:paraId="0FAEE86E" w14:textId="77777777" w:rsidR="001435A4" w:rsidRPr="009B5E91" w:rsidRDefault="001435A4" w:rsidP="00CF0360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zawarta w dniu </w:t>
      </w:r>
      <w:r w:rsidR="00FF53DB" w:rsidRPr="009B5E91">
        <w:rPr>
          <w:rFonts w:asciiTheme="minorHAnsi" w:hAnsiTheme="minorHAnsi" w:cstheme="minorHAnsi"/>
        </w:rPr>
        <w:t>…………………</w:t>
      </w:r>
      <w:r w:rsidR="00335A2E" w:rsidRPr="009B5E91">
        <w:rPr>
          <w:rFonts w:asciiTheme="minorHAnsi" w:hAnsiTheme="minorHAnsi" w:cstheme="minorHAnsi"/>
        </w:rPr>
        <w:t xml:space="preserve"> </w:t>
      </w:r>
      <w:r w:rsidR="00BD2818" w:rsidRPr="009B5E91">
        <w:rPr>
          <w:rFonts w:asciiTheme="minorHAnsi" w:hAnsiTheme="minorHAnsi" w:cstheme="minorHAnsi"/>
        </w:rPr>
        <w:t>roku</w:t>
      </w:r>
      <w:r w:rsidRPr="009B5E91">
        <w:rPr>
          <w:rFonts w:asciiTheme="minorHAnsi" w:hAnsiTheme="minorHAnsi" w:cstheme="minorHAnsi"/>
        </w:rPr>
        <w:t xml:space="preserve">  w Świętochłowicach</w:t>
      </w:r>
      <w:r w:rsidR="0003119F" w:rsidRPr="009B5E91">
        <w:rPr>
          <w:rFonts w:asciiTheme="minorHAnsi" w:hAnsiTheme="minorHAnsi" w:cstheme="minorHAnsi"/>
        </w:rPr>
        <w:t xml:space="preserve"> w trybie przepisów</w:t>
      </w:r>
      <w:r w:rsidRPr="009B5E91">
        <w:rPr>
          <w:rFonts w:asciiTheme="minorHAnsi" w:hAnsiTheme="minorHAnsi" w:cstheme="minorHAnsi"/>
        </w:rPr>
        <w:t xml:space="preserve"> ustawy z dnia 29 stycznia 2004 r. Prawo zamówień publicznych,  pomiędzy:</w:t>
      </w:r>
    </w:p>
    <w:p w14:paraId="441779C2" w14:textId="77777777" w:rsidR="001435A4" w:rsidRPr="009B5E91" w:rsidRDefault="001435A4" w:rsidP="00CF0360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Gminą Świętochłowice, ul. Katowicka 54, 41 - 600 Świętochłowice, NIP: 627 27 48 738, reprezentowaną przez:</w:t>
      </w:r>
    </w:p>
    <w:p w14:paraId="53A6F159" w14:textId="77777777" w:rsidR="00FF53DB" w:rsidRPr="009B5E91" w:rsidRDefault="00BA0F2B" w:rsidP="00CF0360">
      <w:pPr>
        <w:pStyle w:val="Bezodstpw"/>
        <w:numPr>
          <w:ilvl w:val="0"/>
          <w:numId w:val="19"/>
        </w:numPr>
        <w:spacing w:before="120"/>
        <w:ind w:left="284" w:hanging="142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…………………………………………………….</w:t>
      </w:r>
    </w:p>
    <w:p w14:paraId="4685D66C" w14:textId="77777777" w:rsidR="001435A4" w:rsidRPr="009B5E91" w:rsidRDefault="00DA5CD4" w:rsidP="00CF0360">
      <w:pPr>
        <w:pStyle w:val="Bezodstpw"/>
        <w:numPr>
          <w:ilvl w:val="0"/>
          <w:numId w:val="19"/>
        </w:numPr>
        <w:spacing w:before="120"/>
        <w:ind w:left="284" w:hanging="142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 </w:t>
      </w:r>
      <w:r w:rsidR="00FF53DB" w:rsidRPr="009B5E91">
        <w:rPr>
          <w:rFonts w:asciiTheme="minorHAnsi" w:hAnsiTheme="minorHAnsi" w:cstheme="minorHAnsi"/>
        </w:rPr>
        <w:t>…………………………………………………</w:t>
      </w:r>
      <w:r w:rsidR="00A006DB" w:rsidRPr="009B5E91">
        <w:rPr>
          <w:rFonts w:asciiTheme="minorHAnsi" w:hAnsiTheme="minorHAnsi" w:cstheme="minorHAnsi"/>
        </w:rPr>
        <w:t>.</w:t>
      </w:r>
    </w:p>
    <w:p w14:paraId="177FC714" w14:textId="77777777" w:rsidR="001435A4" w:rsidRPr="009B5E91" w:rsidRDefault="001435A4" w:rsidP="00CF0360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przy kontrasygnacie Skarbnika Miasta, </w:t>
      </w:r>
    </w:p>
    <w:p w14:paraId="1C04F594" w14:textId="77777777" w:rsidR="001435A4" w:rsidRPr="009B5E91" w:rsidRDefault="001435A4" w:rsidP="00CF0360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zwaną w dalszej części umowy „Zamawiającym”,</w:t>
      </w:r>
    </w:p>
    <w:p w14:paraId="054DE1CC" w14:textId="77777777" w:rsidR="001435A4" w:rsidRPr="009B5E91" w:rsidRDefault="001435A4" w:rsidP="00CF0360">
      <w:pPr>
        <w:spacing w:before="120" w:after="0" w:line="240" w:lineRule="auto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a  </w:t>
      </w:r>
    </w:p>
    <w:p w14:paraId="753231BE" w14:textId="77777777" w:rsidR="00B643A1" w:rsidRPr="009B5E91" w:rsidRDefault="002050EF" w:rsidP="00CF0360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…………………………………………………………………</w:t>
      </w:r>
      <w:r w:rsidR="00B643A1" w:rsidRPr="009B5E91">
        <w:rPr>
          <w:rFonts w:asciiTheme="minorHAnsi" w:hAnsiTheme="minorHAnsi" w:cstheme="minorHAnsi"/>
        </w:rPr>
        <w:t xml:space="preserve"> </w:t>
      </w:r>
    </w:p>
    <w:p w14:paraId="17DBF6F9" w14:textId="32DD7730" w:rsidR="001435A4" w:rsidRPr="009B5E91" w:rsidRDefault="001435A4" w:rsidP="00CF0360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reprezentowanym  przez:</w:t>
      </w:r>
    </w:p>
    <w:p w14:paraId="6C9E7A35" w14:textId="77777777" w:rsidR="001435A4" w:rsidRPr="009B5E91" w:rsidRDefault="00FF53DB" w:rsidP="00CF0360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…………………………………………………………………………..</w:t>
      </w:r>
      <w:r w:rsidR="001435A4" w:rsidRPr="009B5E91">
        <w:rPr>
          <w:rFonts w:asciiTheme="minorHAnsi" w:hAnsiTheme="minorHAnsi" w:cstheme="minorHAnsi"/>
        </w:rPr>
        <w:t>,</w:t>
      </w:r>
    </w:p>
    <w:p w14:paraId="16C33599" w14:textId="77777777" w:rsidR="001435A4" w:rsidRPr="009B5E91" w:rsidRDefault="001435A4" w:rsidP="00CF0360">
      <w:pPr>
        <w:pStyle w:val="Bezodstpw"/>
        <w:spacing w:before="120"/>
        <w:jc w:val="both"/>
        <w:rPr>
          <w:rFonts w:asciiTheme="minorHAnsi" w:hAnsiTheme="minorHAnsi" w:cstheme="minorHAnsi"/>
          <w:b/>
        </w:rPr>
      </w:pPr>
      <w:r w:rsidRPr="009B5E91">
        <w:rPr>
          <w:rFonts w:asciiTheme="minorHAnsi" w:hAnsiTheme="minorHAnsi" w:cstheme="minorHAnsi"/>
        </w:rPr>
        <w:t>zwanym w dalszej części umowy „Wykonawcą”.</w:t>
      </w:r>
      <w:r w:rsidRPr="009B5E91">
        <w:rPr>
          <w:rFonts w:asciiTheme="minorHAnsi" w:hAnsiTheme="minorHAnsi" w:cstheme="minorHAnsi"/>
          <w:b/>
        </w:rPr>
        <w:t xml:space="preserve">  </w:t>
      </w:r>
    </w:p>
    <w:p w14:paraId="59EBE940" w14:textId="77777777" w:rsidR="001435A4" w:rsidRPr="009B5E91" w:rsidRDefault="001435A4" w:rsidP="00CF0360">
      <w:pPr>
        <w:pStyle w:val="Bezodstpw"/>
        <w:spacing w:before="120"/>
        <w:contextualSpacing/>
        <w:jc w:val="both"/>
        <w:rPr>
          <w:rFonts w:asciiTheme="minorHAnsi" w:hAnsiTheme="minorHAnsi" w:cstheme="minorHAnsi"/>
          <w:b/>
        </w:rPr>
      </w:pPr>
    </w:p>
    <w:p w14:paraId="4A601EB5" w14:textId="1D0ED1D4" w:rsidR="001435A4" w:rsidRPr="009B5E91" w:rsidRDefault="001435A4" w:rsidP="00CF0360">
      <w:pPr>
        <w:pStyle w:val="Bezodstpw"/>
        <w:spacing w:before="120"/>
        <w:contextualSpacing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§ 1</w:t>
      </w:r>
      <w:r w:rsidR="009B5E91" w:rsidRPr="009B5E91">
        <w:rPr>
          <w:rFonts w:asciiTheme="minorHAnsi" w:hAnsiTheme="minorHAnsi" w:cstheme="minorHAnsi"/>
        </w:rPr>
        <w:t>.</w:t>
      </w:r>
    </w:p>
    <w:p w14:paraId="6486D327" w14:textId="77777777" w:rsidR="00917EDD" w:rsidRPr="009B5E91" w:rsidRDefault="00917EDD" w:rsidP="00CF0360">
      <w:pPr>
        <w:pStyle w:val="Bezodstpw"/>
        <w:spacing w:before="120"/>
        <w:contextualSpacing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Przedmiot umowy</w:t>
      </w:r>
    </w:p>
    <w:p w14:paraId="235F715C" w14:textId="7F502151" w:rsidR="001133AD" w:rsidRPr="009B5E91" w:rsidRDefault="002050EF" w:rsidP="00CF0360">
      <w:pPr>
        <w:pStyle w:val="Akapitzlist"/>
        <w:numPr>
          <w:ilvl w:val="0"/>
          <w:numId w:val="21"/>
        </w:numPr>
        <w:spacing w:before="120" w:after="0" w:line="240" w:lineRule="auto"/>
        <w:ind w:left="426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Zgodnie z ro</w:t>
      </w:r>
      <w:r w:rsidR="00FC7024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z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strzygniętym przetargiem nieograniczonym  (nr zamówienia publicznego:</w:t>
      </w:r>
      <w:r w:rsidR="006757B3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INZP.271.7.2020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), Zamawiający zleca, a Wykonawca zobowiązuje się do wykonania na rzecz Zamawiającego </w:t>
      </w:r>
      <w:r w:rsidR="00FC7024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robót budowlanych w ramach projektu</w:t>
      </w:r>
      <w:r w:rsidR="0003119F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</w:t>
      </w:r>
      <w:r w:rsidR="00335A2E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pn. </w:t>
      </w:r>
      <w:r w:rsidR="00493037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„Termomodernizacja budynku Przedszkola Miejskiego nr 9 w</w:t>
      </w:r>
      <w:r w:rsidR="001133AD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 </w:t>
      </w:r>
      <w:r w:rsidR="00493037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Świętochłowicach”, współfinansowanego ze środków  Europejskiego Funduszu Rozwoju Regionalnego </w:t>
      </w:r>
      <w:r w:rsidR="0007140C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w ramach Regionalnego Programu Operacyjnego Województwa Śląskiego na lata 2014-2020. </w:t>
      </w:r>
    </w:p>
    <w:p w14:paraId="1F8CA95F" w14:textId="099FA0AF" w:rsidR="006D7630" w:rsidRPr="009B5E91" w:rsidRDefault="0007140C" w:rsidP="00CF0360">
      <w:pPr>
        <w:pStyle w:val="Akapitzlist"/>
        <w:numPr>
          <w:ilvl w:val="0"/>
          <w:numId w:val="21"/>
        </w:numPr>
        <w:spacing w:before="120" w:after="0" w:line="240" w:lineRule="auto"/>
        <w:ind w:left="425" w:hanging="425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Szczegółowy zakres przedmiotu umowy określają dokumentacj</w:t>
      </w:r>
      <w:r w:rsidR="006D7630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a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projektow</w:t>
      </w:r>
      <w:r w:rsidR="006D7630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a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, specyfikacj</w:t>
      </w:r>
      <w:r w:rsidR="006D7630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e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techniczn</w:t>
      </w:r>
      <w:r w:rsidR="006D7630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e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wykonania i odbioru robót budowlanych, przedmiar</w:t>
      </w:r>
      <w:r w:rsidR="006D7630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y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robót, uzgodnienia branżow</w:t>
      </w:r>
      <w:r w:rsidR="006D7630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e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r w:rsidR="00CB7B79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specyfikacja istotnych warunków zamówienia, w tym  opis przedmiotu zamówienia będący załącznikiem nr </w:t>
      </w:r>
      <w:r w:rsidR="006757B3">
        <w:rPr>
          <w:rFonts w:asciiTheme="minorHAnsi" w:hAnsiTheme="minorHAnsi" w:cstheme="minorHAnsi"/>
          <w:i w:val="0"/>
          <w:iCs w:val="0"/>
          <w:sz w:val="22"/>
          <w:szCs w:val="22"/>
        </w:rPr>
        <w:t>1</w:t>
      </w:r>
      <w:r w:rsidR="00CB7B79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do specyfikacji, 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które to dokumenty wraz</w:t>
      </w:r>
      <w:r w:rsidR="006D7630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z ofertą Wykonawcy stanowią integralną część niniejszej umowy.</w:t>
      </w:r>
      <w:r w:rsidR="00B81D63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</w:p>
    <w:p w14:paraId="724A57E8" w14:textId="77777777" w:rsidR="00DC184B" w:rsidRPr="009B5E91" w:rsidRDefault="00DC184B" w:rsidP="00CF0360">
      <w:pPr>
        <w:pStyle w:val="Akapitzlist"/>
        <w:widowControl/>
        <w:numPr>
          <w:ilvl w:val="0"/>
          <w:numId w:val="21"/>
        </w:numPr>
        <w:autoSpaceDE/>
        <w:spacing w:before="120" w:after="0" w:line="240" w:lineRule="auto"/>
        <w:ind w:left="426" w:right="-28" w:hanging="426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 xml:space="preserve">W dniu przekazania terenu budowy, Zamawiający przekaże Wykonawcy robót, w wersji papierowej dokumentację projektową, specyfikacje techniczne wykonania i odbiorów robót, przedmiary robót, które to dokumenty razem z dokumentacją postępowania poprzedzającego zawarcie umowy stanowić będą podstawę do realizacji przedmiotu zamówienia. </w:t>
      </w:r>
    </w:p>
    <w:p w14:paraId="291B5A8A" w14:textId="77777777" w:rsidR="00121C8D" w:rsidRPr="009B5E91" w:rsidRDefault="00121C8D" w:rsidP="00CF0360">
      <w:pPr>
        <w:pStyle w:val="Bezodstpw"/>
        <w:numPr>
          <w:ilvl w:val="0"/>
          <w:numId w:val="21"/>
        </w:numPr>
        <w:spacing w:before="120"/>
        <w:ind w:left="425" w:hanging="425"/>
        <w:contextualSpacing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Wykonawca oświadcza, że posiada oraz będzie posiadał przez cały okres realizacji przedmiotu umowy odpowiednią wiedzę, doświadczenie, zdolność techniczną i zawodową oraz zobowiązuje się wykonać przedmiot umowy przy zachowaniu należytej zawodowej staranności, zgodnie z prawem budowlanym.</w:t>
      </w:r>
    </w:p>
    <w:p w14:paraId="196D3255" w14:textId="77777777" w:rsidR="008C38CC" w:rsidRPr="009B5E91" w:rsidRDefault="008C38CC" w:rsidP="00CF0360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Wykonawca oświadcza, że zapoznał się z dokumentacją projektową oraz uwarunkowaniami wynikającymi  z zezwoleń dotyczących realizacji inwestycji i nie wnosi do nich zastrzeżeń</w:t>
      </w:r>
      <w:r w:rsidR="00B168B4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, a także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, że nie widzi przeszkód do pełnego </w:t>
      </w:r>
      <w:r w:rsidR="00B168B4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i 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terminowego wykonania przedmiotu umowy. </w:t>
      </w:r>
    </w:p>
    <w:p w14:paraId="2F3904A6" w14:textId="77777777" w:rsidR="001379A2" w:rsidRDefault="001379A2" w:rsidP="00CF0360">
      <w:pPr>
        <w:pStyle w:val="Bezodstpw"/>
        <w:spacing w:before="120"/>
        <w:contextualSpacing/>
        <w:jc w:val="center"/>
        <w:rPr>
          <w:rFonts w:asciiTheme="minorHAnsi" w:hAnsiTheme="minorHAnsi" w:cstheme="minorHAnsi"/>
        </w:rPr>
      </w:pPr>
    </w:p>
    <w:p w14:paraId="0D30A453" w14:textId="2A9EF566" w:rsidR="001435A4" w:rsidRPr="009B5E91" w:rsidRDefault="001435A4" w:rsidP="00CF0360">
      <w:pPr>
        <w:pStyle w:val="Bezodstpw"/>
        <w:spacing w:before="120"/>
        <w:contextualSpacing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lastRenderedPageBreak/>
        <w:t>§ 2</w:t>
      </w:r>
      <w:r w:rsidR="009B5E91" w:rsidRPr="009B5E91">
        <w:rPr>
          <w:rFonts w:asciiTheme="minorHAnsi" w:hAnsiTheme="minorHAnsi" w:cstheme="minorHAnsi"/>
        </w:rPr>
        <w:t>.</w:t>
      </w:r>
    </w:p>
    <w:p w14:paraId="1E1CB588" w14:textId="77777777" w:rsidR="001435A4" w:rsidRPr="009B5E91" w:rsidRDefault="001435A4" w:rsidP="00CF0360">
      <w:pPr>
        <w:pStyle w:val="Bezodstpw"/>
        <w:spacing w:before="120"/>
        <w:contextualSpacing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Termin wykonania</w:t>
      </w:r>
    </w:p>
    <w:p w14:paraId="4E6CF0C8" w14:textId="2571C76C" w:rsidR="001435A4" w:rsidRDefault="001435A4" w:rsidP="00CF0360">
      <w:pPr>
        <w:pStyle w:val="Bezodstpw"/>
        <w:numPr>
          <w:ilvl w:val="0"/>
          <w:numId w:val="12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Wykonawca zobowiązany jest do wykonania przedmiotu umowy w terminie do </w:t>
      </w:r>
      <w:r w:rsidR="00B643A1" w:rsidRPr="009B5E91">
        <w:rPr>
          <w:rFonts w:asciiTheme="minorHAnsi" w:hAnsiTheme="minorHAnsi" w:cstheme="minorHAnsi"/>
        </w:rPr>
        <w:t>26</w:t>
      </w:r>
      <w:r w:rsidR="002050EF" w:rsidRPr="009B5E91">
        <w:rPr>
          <w:rFonts w:asciiTheme="minorHAnsi" w:hAnsiTheme="minorHAnsi" w:cstheme="minorHAnsi"/>
        </w:rPr>
        <w:t xml:space="preserve"> </w:t>
      </w:r>
      <w:r w:rsidR="00CB7B79" w:rsidRPr="009B5E91">
        <w:rPr>
          <w:rFonts w:asciiTheme="minorHAnsi" w:hAnsiTheme="minorHAnsi" w:cstheme="minorHAnsi"/>
        </w:rPr>
        <w:t>października</w:t>
      </w:r>
      <w:r w:rsidRPr="009B5E91">
        <w:rPr>
          <w:rFonts w:asciiTheme="minorHAnsi" w:hAnsiTheme="minorHAnsi" w:cstheme="minorHAnsi"/>
        </w:rPr>
        <w:t xml:space="preserve"> 20</w:t>
      </w:r>
      <w:r w:rsidR="002050EF" w:rsidRPr="009B5E91">
        <w:rPr>
          <w:rFonts w:asciiTheme="minorHAnsi" w:hAnsiTheme="minorHAnsi" w:cstheme="minorHAnsi"/>
        </w:rPr>
        <w:t>20</w:t>
      </w:r>
      <w:r w:rsidRPr="009B5E91">
        <w:rPr>
          <w:rFonts w:asciiTheme="minorHAnsi" w:hAnsiTheme="minorHAnsi" w:cstheme="minorHAnsi"/>
        </w:rPr>
        <w:t xml:space="preserve"> roku</w:t>
      </w:r>
      <w:r w:rsidR="009A2B0D">
        <w:rPr>
          <w:rFonts w:asciiTheme="minorHAnsi" w:hAnsiTheme="minorHAnsi" w:cstheme="minorHAnsi"/>
        </w:rPr>
        <w:t xml:space="preserve"> z zastrzeżeniem, iż:</w:t>
      </w:r>
    </w:p>
    <w:p w14:paraId="6947FC6B" w14:textId="77777777" w:rsidR="009A2B0D" w:rsidRDefault="009A2B0D" w:rsidP="009A2B0D">
      <w:pPr>
        <w:pStyle w:val="Bezodstpw"/>
        <w:numPr>
          <w:ilvl w:val="1"/>
          <w:numId w:val="12"/>
        </w:numPr>
        <w:spacing w:before="120"/>
        <w:ind w:left="770" w:hanging="322"/>
        <w:jc w:val="both"/>
        <w:rPr>
          <w:rFonts w:asciiTheme="minorHAnsi" w:hAnsiTheme="minorHAnsi" w:cstheme="minorHAnsi"/>
        </w:rPr>
      </w:pPr>
      <w:r w:rsidRPr="009A2B0D">
        <w:rPr>
          <w:rFonts w:asciiTheme="minorHAnsi" w:hAnsiTheme="minorHAnsi" w:cstheme="minorHAnsi"/>
        </w:rPr>
        <w:t>wszelkie prace związane z systemem grzewczym wykonane zostaną do dnia 30.09.2020 r. (Zamawiający dopuszcza możliwość przedłużenia powyższego terminu w przypadku zapewnienia przez Wykonawcę alternatywnego/ych źródeł ciepła, tak aby zapewnić we wszystkich użytkowanych pomieszczeniach wymaganą minimalną temperaturę wewnętrzną zgodnie z ich przeznaczeniem). Koszt ww. czynności należy także uwzględnić przy sporządzaniu oferty oraz przy planowaniu szczegółowego harmonogramu rzeczowo – finansowego wykonania robót</w:t>
      </w:r>
      <w:r>
        <w:rPr>
          <w:rFonts w:asciiTheme="minorHAnsi" w:hAnsiTheme="minorHAnsi" w:cstheme="minorHAnsi"/>
        </w:rPr>
        <w:t>, o którym mowa w ust. 4.</w:t>
      </w:r>
    </w:p>
    <w:p w14:paraId="1479C2CE" w14:textId="625E0CBF" w:rsidR="009A2B0D" w:rsidRPr="009B5E91" w:rsidRDefault="009A2B0D" w:rsidP="009A2B0D">
      <w:pPr>
        <w:pStyle w:val="Bezodstpw"/>
        <w:numPr>
          <w:ilvl w:val="1"/>
          <w:numId w:val="12"/>
        </w:numPr>
        <w:spacing w:before="120"/>
        <w:ind w:left="770" w:hanging="3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9A2B0D">
        <w:rPr>
          <w:rFonts w:asciiTheme="minorHAnsi" w:hAnsiTheme="minorHAnsi" w:cstheme="minorHAnsi"/>
        </w:rPr>
        <w:t>do dnia 31.08.2020 r. w placówce nie będą prowadzone zajęcia opiekuńczo-wychowawcze</w:t>
      </w:r>
      <w:r>
        <w:rPr>
          <w:rFonts w:asciiTheme="minorHAnsi" w:hAnsiTheme="minorHAnsi" w:cstheme="minorHAnsi"/>
        </w:rPr>
        <w:t xml:space="preserve"> i w zawiązku z tym </w:t>
      </w:r>
      <w:r w:rsidRPr="009A2B0D">
        <w:rPr>
          <w:rFonts w:asciiTheme="minorHAnsi" w:hAnsiTheme="minorHAnsi" w:cstheme="minorHAnsi"/>
        </w:rPr>
        <w:t>w okresie tym Wykonawcy udostępnione zostaną naraz wszystkie pomieszczenia objęte zamówieniem. Po dniu 01.09.2020 r. dopuszcza się realizację robót wewnątrz budynku etapami, wyłącznie na podstawie uzgodnionego z dyrekcją placówki harmonogramu udostępniania pomieszczeń, zapewniając możliwość normalnego prowadzenia zajęć oraz bezpieczny dostęp do wszystkich pomieszczeń nie objętych w danym momencie robotami.</w:t>
      </w:r>
    </w:p>
    <w:p w14:paraId="445E0258" w14:textId="40FE924D" w:rsidR="00BC74CA" w:rsidRPr="009B5E91" w:rsidRDefault="001435A4" w:rsidP="00CF0360">
      <w:pPr>
        <w:pStyle w:val="Bezodstpw"/>
        <w:numPr>
          <w:ilvl w:val="0"/>
          <w:numId w:val="12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Teren budowy zostanie przekazany Wykonawcy protokolarnie, w terminie </w:t>
      </w:r>
      <w:r w:rsidR="00B643A1" w:rsidRPr="009B5E91">
        <w:rPr>
          <w:rFonts w:asciiTheme="minorHAnsi" w:hAnsiTheme="minorHAnsi" w:cstheme="minorHAnsi"/>
        </w:rPr>
        <w:t xml:space="preserve">do </w:t>
      </w:r>
      <w:r w:rsidR="001B7C06" w:rsidRPr="009B5E91">
        <w:rPr>
          <w:rFonts w:asciiTheme="minorHAnsi" w:hAnsiTheme="minorHAnsi" w:cstheme="minorHAnsi"/>
        </w:rPr>
        <w:t>14</w:t>
      </w:r>
      <w:r w:rsidRPr="009B5E91">
        <w:rPr>
          <w:rFonts w:asciiTheme="minorHAnsi" w:hAnsiTheme="minorHAnsi" w:cstheme="minorHAnsi"/>
        </w:rPr>
        <w:t xml:space="preserve"> dni od daty zawarcia umowy.</w:t>
      </w:r>
      <w:r w:rsidR="00435483" w:rsidRPr="009B5E91">
        <w:rPr>
          <w:rFonts w:asciiTheme="minorHAnsi" w:hAnsiTheme="minorHAnsi" w:cstheme="minorHAnsi"/>
        </w:rPr>
        <w:t xml:space="preserve"> </w:t>
      </w:r>
      <w:r w:rsidR="001B7C06" w:rsidRPr="009B5E91">
        <w:rPr>
          <w:rFonts w:asciiTheme="minorHAnsi" w:hAnsiTheme="minorHAnsi" w:cstheme="minorHAnsi"/>
        </w:rPr>
        <w:t xml:space="preserve">Wykonawca winien zapewnić </w:t>
      </w:r>
      <w:r w:rsidR="00B643A1" w:rsidRPr="009B5E91">
        <w:rPr>
          <w:rFonts w:asciiTheme="minorHAnsi" w:hAnsiTheme="minorHAnsi" w:cstheme="minorHAnsi"/>
        </w:rPr>
        <w:t xml:space="preserve">obowiązkowy </w:t>
      </w:r>
      <w:r w:rsidR="001B7C06" w:rsidRPr="009B5E91">
        <w:rPr>
          <w:rFonts w:asciiTheme="minorHAnsi" w:hAnsiTheme="minorHAnsi" w:cstheme="minorHAnsi"/>
        </w:rPr>
        <w:t>udział kierownika budowy w przekazaniu terenu budowy.</w:t>
      </w:r>
    </w:p>
    <w:p w14:paraId="658CD411" w14:textId="79B33AEC" w:rsidR="00BC74CA" w:rsidRPr="009B5E91" w:rsidRDefault="00BC74CA" w:rsidP="00CF0360">
      <w:pPr>
        <w:pStyle w:val="Bezodstpw"/>
        <w:numPr>
          <w:ilvl w:val="0"/>
          <w:numId w:val="12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  <w:lang w:eastAsia="ko-KR"/>
        </w:rPr>
        <w:t xml:space="preserve">Wykonawca zobowiązany jest w terminie do 5 </w:t>
      </w:r>
      <w:r w:rsidR="00B643A1" w:rsidRPr="009B5E91">
        <w:rPr>
          <w:rFonts w:asciiTheme="minorHAnsi" w:hAnsiTheme="minorHAnsi" w:cstheme="minorHAnsi"/>
          <w:lang w:eastAsia="ko-KR"/>
        </w:rPr>
        <w:t xml:space="preserve">(pięciu) </w:t>
      </w:r>
      <w:r w:rsidRPr="009B5E91">
        <w:rPr>
          <w:rFonts w:asciiTheme="minorHAnsi" w:hAnsiTheme="minorHAnsi" w:cstheme="minorHAnsi"/>
          <w:lang w:eastAsia="ko-KR"/>
        </w:rPr>
        <w:t>dni kalendarzowych od daty zawarcia umowy do przedłożenia Zamawiającemu</w:t>
      </w:r>
      <w:r w:rsidRPr="009B5E91">
        <w:rPr>
          <w:rFonts w:asciiTheme="minorHAnsi" w:hAnsiTheme="minorHAnsi" w:cstheme="minorHAnsi"/>
        </w:rPr>
        <w:t xml:space="preserve"> uproszczonych kosztorysów ofertowych wraz z zestawieniem cen materiałów i sprzętu opracowanych na podstawie przedmiarów robót.</w:t>
      </w:r>
    </w:p>
    <w:p w14:paraId="66B071CE" w14:textId="365DBACA" w:rsidR="00064647" w:rsidRPr="009B5E91" w:rsidRDefault="00064647" w:rsidP="00CF0360">
      <w:pPr>
        <w:pStyle w:val="Bezodstpw"/>
        <w:numPr>
          <w:ilvl w:val="0"/>
          <w:numId w:val="12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  <w:lang w:eastAsia="ko-KR"/>
        </w:rPr>
        <w:t xml:space="preserve">Wykonawca zobowiązany jest w terminie do </w:t>
      </w:r>
      <w:r w:rsidR="001B7C06" w:rsidRPr="009B5E91">
        <w:rPr>
          <w:rFonts w:asciiTheme="minorHAnsi" w:hAnsiTheme="minorHAnsi" w:cstheme="minorHAnsi"/>
          <w:lang w:eastAsia="ko-KR"/>
        </w:rPr>
        <w:t>5</w:t>
      </w:r>
      <w:r w:rsidRPr="009B5E91">
        <w:rPr>
          <w:rFonts w:asciiTheme="minorHAnsi" w:hAnsiTheme="minorHAnsi" w:cstheme="minorHAnsi"/>
          <w:lang w:eastAsia="ko-KR"/>
        </w:rPr>
        <w:t xml:space="preserve"> </w:t>
      </w:r>
      <w:r w:rsidR="00B643A1" w:rsidRPr="009B5E91">
        <w:rPr>
          <w:rFonts w:asciiTheme="minorHAnsi" w:hAnsiTheme="minorHAnsi" w:cstheme="minorHAnsi"/>
          <w:lang w:eastAsia="ko-KR"/>
        </w:rPr>
        <w:t xml:space="preserve">(pięciu) </w:t>
      </w:r>
      <w:r w:rsidRPr="009B5E91">
        <w:rPr>
          <w:rFonts w:asciiTheme="minorHAnsi" w:hAnsiTheme="minorHAnsi" w:cstheme="minorHAnsi"/>
          <w:lang w:eastAsia="ko-KR"/>
        </w:rPr>
        <w:t xml:space="preserve">dni kalendarzowych od daty zawarcia umowy do przedstawienia </w:t>
      </w:r>
      <w:r w:rsidR="00B643A1" w:rsidRPr="009B5E91">
        <w:rPr>
          <w:rFonts w:asciiTheme="minorHAnsi" w:hAnsiTheme="minorHAnsi" w:cstheme="minorHAnsi"/>
          <w:lang w:eastAsia="ko-KR"/>
        </w:rPr>
        <w:t xml:space="preserve">inspektorowi nadzoru do zaopiniowania, a </w:t>
      </w:r>
      <w:r w:rsidRPr="009B5E91">
        <w:rPr>
          <w:rFonts w:asciiTheme="minorHAnsi" w:hAnsiTheme="minorHAnsi" w:cstheme="minorHAnsi"/>
          <w:lang w:eastAsia="ko-KR"/>
        </w:rPr>
        <w:t>Zamawiającemu do akceptacji szczegółowego harmonogramu rzeczowo-</w:t>
      </w:r>
      <w:r w:rsidR="00935791" w:rsidRPr="009B5E91">
        <w:rPr>
          <w:rFonts w:asciiTheme="minorHAnsi" w:hAnsiTheme="minorHAnsi" w:cstheme="minorHAnsi"/>
          <w:lang w:eastAsia="ko-KR"/>
        </w:rPr>
        <w:t>finansowego</w:t>
      </w:r>
      <w:r w:rsidRPr="009B5E91">
        <w:rPr>
          <w:rFonts w:asciiTheme="minorHAnsi" w:hAnsiTheme="minorHAnsi" w:cstheme="minorHAnsi"/>
          <w:lang w:eastAsia="ko-KR"/>
        </w:rPr>
        <w:t xml:space="preserve"> prowadzenia robót, </w:t>
      </w:r>
      <w:r w:rsidR="00935791" w:rsidRPr="009B5E91">
        <w:rPr>
          <w:rFonts w:asciiTheme="minorHAnsi" w:hAnsiTheme="minorHAnsi" w:cstheme="minorHAnsi"/>
          <w:lang w:eastAsia="ko-KR"/>
        </w:rPr>
        <w:t>sporządzonego w okresach tygodniowych, w formie wykresu Gantta</w:t>
      </w:r>
      <w:r w:rsidR="00042443" w:rsidRPr="009B5E91">
        <w:rPr>
          <w:rFonts w:asciiTheme="minorHAnsi" w:hAnsiTheme="minorHAnsi" w:cstheme="minorHAnsi"/>
          <w:lang w:eastAsia="ko-KR"/>
        </w:rPr>
        <w:t>, zawierającego poszczególne etapy robót, które mogą stanowić osobny</w:t>
      </w:r>
      <w:r w:rsidR="00BC74CA" w:rsidRPr="009B5E91">
        <w:rPr>
          <w:rFonts w:asciiTheme="minorHAnsi" w:hAnsiTheme="minorHAnsi" w:cstheme="minorHAnsi"/>
          <w:lang w:eastAsia="ko-KR"/>
        </w:rPr>
        <w:t xml:space="preserve"> element odbioru częściowego, z </w:t>
      </w:r>
      <w:r w:rsidR="00042443" w:rsidRPr="009B5E91">
        <w:rPr>
          <w:rFonts w:asciiTheme="minorHAnsi" w:hAnsiTheme="minorHAnsi" w:cstheme="minorHAnsi"/>
          <w:lang w:eastAsia="ko-KR"/>
        </w:rPr>
        <w:t>uwzględnieniem terminów realizacji każdego z tych elementów w</w:t>
      </w:r>
      <w:r w:rsidR="00722870" w:rsidRPr="009B5E91">
        <w:rPr>
          <w:rFonts w:asciiTheme="minorHAnsi" w:hAnsiTheme="minorHAnsi" w:cstheme="minorHAnsi"/>
          <w:lang w:eastAsia="ko-KR"/>
        </w:rPr>
        <w:t> </w:t>
      </w:r>
      <w:r w:rsidR="00042443" w:rsidRPr="009B5E91">
        <w:rPr>
          <w:rFonts w:asciiTheme="minorHAnsi" w:hAnsiTheme="minorHAnsi" w:cstheme="minorHAnsi"/>
          <w:lang w:eastAsia="ko-KR"/>
        </w:rPr>
        <w:t xml:space="preserve">okresach 7 dniowych oraz kolejności, w jakiej Wykonawca zamierza prowadzić te roboty, </w:t>
      </w:r>
      <w:r w:rsidR="00E9631A" w:rsidRPr="009B5E91">
        <w:rPr>
          <w:rFonts w:asciiTheme="minorHAnsi" w:hAnsiTheme="minorHAnsi" w:cstheme="minorHAnsi"/>
        </w:rPr>
        <w:t>wraz z</w:t>
      </w:r>
      <w:r w:rsidR="00722870" w:rsidRPr="009B5E91">
        <w:rPr>
          <w:rFonts w:asciiTheme="minorHAnsi" w:hAnsiTheme="minorHAnsi" w:cstheme="minorHAnsi"/>
        </w:rPr>
        <w:t> </w:t>
      </w:r>
      <w:r w:rsidR="00E9631A" w:rsidRPr="009B5E91">
        <w:rPr>
          <w:rFonts w:asciiTheme="minorHAnsi" w:hAnsiTheme="minorHAnsi" w:cstheme="minorHAnsi"/>
        </w:rPr>
        <w:t xml:space="preserve">wyznaczeniem dla całości zamówienia ścieżki krytycznej (tj. ciągu prac, których opóźnienie wpływa na datę zakończenia zadania). Powyższy harmonogram winien uwzględniać koszty realizacji tych robót (zgodnie z kosztorysami ofertowymi Wykonawcy) w ujęciu czasowym zgodnym z przewidywaną częstotliwością płatności częściowych (tj. w okresach miesięcznych). </w:t>
      </w:r>
      <w:r w:rsidR="009824EB" w:rsidRPr="009B5E91">
        <w:rPr>
          <w:rFonts w:asciiTheme="minorHAnsi" w:hAnsiTheme="minorHAnsi" w:cstheme="minorHAnsi"/>
        </w:rPr>
        <w:t>Przedmiotowy harmonogram będzie stanowił załącznik do niniejszej umow</w:t>
      </w:r>
      <w:r w:rsidR="00435483" w:rsidRPr="009B5E91">
        <w:rPr>
          <w:rFonts w:asciiTheme="minorHAnsi" w:hAnsiTheme="minorHAnsi" w:cstheme="minorHAnsi"/>
        </w:rPr>
        <w:t xml:space="preserve">y. </w:t>
      </w:r>
    </w:p>
    <w:p w14:paraId="1A0ADFAD" w14:textId="32D27BDB" w:rsidR="006B3FF1" w:rsidRPr="009B5E91" w:rsidRDefault="006B3FF1" w:rsidP="00CF0360">
      <w:pPr>
        <w:pStyle w:val="Akapitzlist"/>
        <w:numPr>
          <w:ilvl w:val="0"/>
          <w:numId w:val="12"/>
        </w:numPr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 przypadku zmiany terminów realizacji zamówienia określonych w harmonogramie, Wykonawca zobowiązany jest do dokonania aktualizacji harmonogramu w terminie do </w:t>
      </w:r>
      <w:r w:rsidR="00B643A1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7 (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siedmiu</w:t>
      </w:r>
      <w:r w:rsidR="00B643A1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)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dni kalendarzowych od dnia wystąpienia okoliczności uzasadniających konieczność dokonania zmiany terminów wynikających z harmonogramu, oraz ponownego przedstawienia zaktualizowanego harmonogramu do zaopiniowania </w:t>
      </w:r>
      <w:r w:rsidR="00B643A1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przez inspektora nadzoru 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i akceptacji przez Zamawiającego. </w:t>
      </w:r>
    </w:p>
    <w:p w14:paraId="2E33C2A5" w14:textId="09414C5C" w:rsidR="006B3FF1" w:rsidRPr="009B5E91" w:rsidRDefault="006B3FF1" w:rsidP="00CF0360">
      <w:pPr>
        <w:pStyle w:val="Akapitzlist"/>
        <w:numPr>
          <w:ilvl w:val="0"/>
          <w:numId w:val="12"/>
        </w:numPr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 przypadku wystąpienia opóźnień lub zwłoki w realizacji któregokolwiek z etapu robót, leżącego na ścieżce krytycznej zamówienia wynoszącego więcej niż </w:t>
      </w:r>
      <w:r w:rsidR="00783C59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14 (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czternaście</w:t>
      </w:r>
      <w:r w:rsidR="00783C59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)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dni kalendarzowych w stosunku do terminu wynikającego z zatwierdzonego przez Zamawiającego harmonogramu lub wystąpienia łącznego opóźnienia lub zwłoki w realizacji zadań leżących na ścieżce krytycznej zamówienia wynoszących łącznie więcej niż</w:t>
      </w:r>
      <w:r w:rsidR="00783C59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21 (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dwadzieścia jeden</w:t>
      </w:r>
      <w:r w:rsidR="00783C59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)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dni kalendarzowych, Wykonawca zobowiązany jest do sporządzenia aktualizacji harmonogramu robót oraz przedstawienia programu naprawczego, tj. planu czynności/działań w zakresie zaangażowania środków, sprzętu i personelu, które to Wykonawca podjął lub zamierza podjąć w celu dotrzymania terminu wykonania umowy. Aktualizacja harmonogramu oraz program naprawczy wymagają pozytywnego zaopiniowania i akceptacji Zamawiającego. </w:t>
      </w:r>
    </w:p>
    <w:p w14:paraId="12BF02C5" w14:textId="77777777" w:rsidR="00064647" w:rsidRPr="009B5E91" w:rsidRDefault="00064647" w:rsidP="00CF0360">
      <w:pPr>
        <w:pStyle w:val="Bezodstpw"/>
        <w:numPr>
          <w:ilvl w:val="0"/>
          <w:numId w:val="12"/>
        </w:numPr>
        <w:suppressAutoHyphens w:val="0"/>
        <w:spacing w:before="120"/>
        <w:ind w:left="426" w:right="-3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  <w:lang w:eastAsia="ko-KR"/>
        </w:rPr>
        <w:lastRenderedPageBreak/>
        <w:t xml:space="preserve">Wykonawca zobowiązany jest do niezwłocznego informowania o ewentualnych okolicznościach, które mogą spowodować niedotrzymanie terminów wynikających z harmonogramu, przerwanie robót lub zmianę ich zakresu. </w:t>
      </w:r>
    </w:p>
    <w:p w14:paraId="44D9F657" w14:textId="46A14671" w:rsidR="00D55F0C" w:rsidRPr="009B5E91" w:rsidRDefault="001435A4" w:rsidP="00CF0360">
      <w:pPr>
        <w:tabs>
          <w:tab w:val="left" w:pos="0"/>
          <w:tab w:val="left" w:pos="4596"/>
          <w:tab w:val="center" w:pos="4819"/>
        </w:tabs>
        <w:spacing w:before="120" w:after="0" w:line="240" w:lineRule="auto"/>
        <w:contextualSpacing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ab/>
      </w:r>
      <w:r w:rsidR="00D55F0C" w:rsidRPr="009B5E91">
        <w:rPr>
          <w:rFonts w:asciiTheme="minorHAnsi" w:hAnsiTheme="minorHAnsi" w:cstheme="minorHAnsi"/>
        </w:rPr>
        <w:t>§ 3</w:t>
      </w:r>
      <w:r w:rsidR="009B5E91" w:rsidRPr="009B5E91">
        <w:rPr>
          <w:rFonts w:asciiTheme="minorHAnsi" w:hAnsiTheme="minorHAnsi" w:cstheme="minorHAnsi"/>
        </w:rPr>
        <w:t>.</w:t>
      </w:r>
    </w:p>
    <w:p w14:paraId="78CC38F9" w14:textId="77777777" w:rsidR="00D55F0C" w:rsidRPr="009B5E91" w:rsidRDefault="00D55F0C" w:rsidP="00CF0360">
      <w:pPr>
        <w:tabs>
          <w:tab w:val="left" w:pos="0"/>
        </w:tabs>
        <w:spacing w:before="120" w:after="0" w:line="240" w:lineRule="auto"/>
        <w:contextualSpacing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Odbiór przedmiotu umowy</w:t>
      </w:r>
    </w:p>
    <w:p w14:paraId="4DB2B2B3" w14:textId="77777777" w:rsidR="00D55F0C" w:rsidRPr="009B5E91" w:rsidRDefault="00D55F0C" w:rsidP="00CF0360">
      <w:pPr>
        <w:pStyle w:val="Bezodstpw"/>
        <w:numPr>
          <w:ilvl w:val="0"/>
          <w:numId w:val="13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Żadna część robót nie może być zakryta lub w inny sposób uczyniona niedostępną bez zgody Zamawiającego, który powinien mieć możliwość sprawdzenia każdej roboty, w tym robót zanikowych.</w:t>
      </w:r>
    </w:p>
    <w:p w14:paraId="5B7E5BCF" w14:textId="77777777" w:rsidR="00064647" w:rsidRPr="009B5E91" w:rsidRDefault="00064647" w:rsidP="00CF0360">
      <w:pPr>
        <w:pStyle w:val="Bezodstpw"/>
        <w:numPr>
          <w:ilvl w:val="0"/>
          <w:numId w:val="13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Przedmiotem odbioru końcowego będzie całość zamówienia.</w:t>
      </w:r>
    </w:p>
    <w:p w14:paraId="19950BCA" w14:textId="77777777" w:rsidR="00AF0C34" w:rsidRPr="009B5E91" w:rsidRDefault="00AF0C34" w:rsidP="00CF0360">
      <w:pPr>
        <w:pStyle w:val="Akapitzlist"/>
        <w:widowControl/>
        <w:numPr>
          <w:ilvl w:val="0"/>
          <w:numId w:val="13"/>
        </w:numPr>
        <w:autoSpaceDE/>
        <w:spacing w:before="120" w:after="0" w:line="240" w:lineRule="auto"/>
        <w:ind w:left="426" w:right="-28" w:hanging="426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>Po zakończeniu wszystkich robót budowlanych składających się na zakres zamówienia potwierdzonym stosownym wpisem kierownika budowy i inspektora nadzoru do dziennika budowy oraz po wykonaniu przewidzianych w umowie i odrębnych przepisach oraz niezbędnych na potrzeby odbioru robót prób, rozruchów oraz sprawdzeń, należytym uporządkowaniu terenu budowy, a także nieruchomościach osób trzecich, jeżeli zostały naruszone przez Wykonawcę, Wykonawca pisemnie poinformuje Zamawiającego o gotowości do odbioru końcowego zamówienia.</w:t>
      </w:r>
    </w:p>
    <w:p w14:paraId="05F1F3F7" w14:textId="710207CF" w:rsidR="00BD6A8D" w:rsidRPr="009B5E91" w:rsidRDefault="00BD6A8D" w:rsidP="00CF0360">
      <w:pPr>
        <w:pStyle w:val="Akapitzlist"/>
        <w:numPr>
          <w:ilvl w:val="0"/>
          <w:numId w:val="13"/>
        </w:numPr>
        <w:spacing w:before="120" w:after="0" w:line="240" w:lineRule="auto"/>
        <w:ind w:left="426" w:right="-28" w:hanging="426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 xml:space="preserve">Wykonawca na potrzeby odbioru końcowego zamówienia zobowiązany jest do sporządzenia </w:t>
      </w:r>
      <w:r w:rsidR="00A55422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 xml:space="preserve">w </w:t>
      </w:r>
      <w:r w:rsidR="00783C59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>2 (</w:t>
      </w:r>
      <w:r w:rsidR="00A55422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>dwóch</w:t>
      </w:r>
      <w:r w:rsidR="00783C59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>)</w:t>
      </w:r>
      <w:r w:rsidR="00A55422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 xml:space="preserve"> egzemplarzach 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>dokumentacji powykonawczej</w:t>
      </w:r>
      <w:r w:rsidR="00A55422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>,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 xml:space="preserve"> obejmującej co najmniej:</w:t>
      </w:r>
    </w:p>
    <w:p w14:paraId="2E290B52" w14:textId="75F28B3B" w:rsidR="00BD6A8D" w:rsidRPr="009B5E91" w:rsidRDefault="00BD6A8D" w:rsidP="00CF0360">
      <w:pPr>
        <w:pStyle w:val="Akapitzlist"/>
        <w:numPr>
          <w:ilvl w:val="0"/>
          <w:numId w:val="31"/>
        </w:numPr>
        <w:autoSpaceDN w:val="0"/>
        <w:adjustRightInd w:val="0"/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projekt powykonawczy (dokumentacje projektową z naniesionymi ewentualnymi zmianami/opracowaniami dodatkowymi itp.)</w:t>
      </w:r>
      <w:r w:rsidR="00783C59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;</w:t>
      </w:r>
    </w:p>
    <w:p w14:paraId="77A4124A" w14:textId="0CC82E1C" w:rsidR="00BD6A8D" w:rsidRPr="009B5E91" w:rsidRDefault="00BD6A8D" w:rsidP="00CF0360">
      <w:pPr>
        <w:pStyle w:val="Akapitzlist"/>
        <w:numPr>
          <w:ilvl w:val="0"/>
          <w:numId w:val="31"/>
        </w:numPr>
        <w:autoSpaceDN w:val="0"/>
        <w:adjustRightInd w:val="0"/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oświadczenia kierownika budowy oraz branżowych kierowników robót o wykonaniu robót zgodnie z dokumentacją, naniesionymi zmianami i prawem budowlanym</w:t>
      </w:r>
      <w:r w:rsidR="00783C59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;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</w:p>
    <w:p w14:paraId="6C5EA85A" w14:textId="175D817F" w:rsidR="00BD6A8D" w:rsidRPr="009B5E91" w:rsidRDefault="00BD6A8D" w:rsidP="00CF0360">
      <w:pPr>
        <w:pStyle w:val="Akapitzlist"/>
        <w:numPr>
          <w:ilvl w:val="0"/>
          <w:numId w:val="31"/>
        </w:numPr>
        <w:autoSpaceDN w:val="0"/>
        <w:adjustRightInd w:val="0"/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zbiór atestów, certyfikatów i deklaracji zgodności/właściwości użytkowych, dokumentacji techniczno-ruchowych dotyczących zabudowanych materiałów i urządzeń</w:t>
      </w:r>
      <w:r w:rsidR="00783C59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;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</w:p>
    <w:p w14:paraId="066D6E20" w14:textId="4D8174C6" w:rsidR="00BD6A8D" w:rsidRPr="009B5E91" w:rsidRDefault="00BD6A8D" w:rsidP="00CF0360">
      <w:pPr>
        <w:pStyle w:val="Akapitzlist"/>
        <w:numPr>
          <w:ilvl w:val="0"/>
          <w:numId w:val="31"/>
        </w:numPr>
        <w:autoSpaceDN w:val="0"/>
        <w:adjustRightInd w:val="0"/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zbiór wszystkich protokołów badań i sprawdzeń</w:t>
      </w:r>
      <w:r w:rsidR="00783C59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;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</w:p>
    <w:p w14:paraId="2F26649E" w14:textId="416C4A35" w:rsidR="00BD6A8D" w:rsidRPr="009B5E91" w:rsidRDefault="00BD6A8D" w:rsidP="00CF0360">
      <w:pPr>
        <w:pStyle w:val="Akapitzlist"/>
        <w:numPr>
          <w:ilvl w:val="0"/>
          <w:numId w:val="31"/>
        </w:numPr>
        <w:autoSpaceDN w:val="0"/>
        <w:adjustRightInd w:val="0"/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dzienniki budowy</w:t>
      </w:r>
      <w:r w:rsidR="00783C59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;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</w:p>
    <w:p w14:paraId="6EEED491" w14:textId="0C125E4B" w:rsidR="00BD6A8D" w:rsidRPr="009B5E91" w:rsidRDefault="00BD6A8D" w:rsidP="00CF0360">
      <w:pPr>
        <w:pStyle w:val="Akapitzlist"/>
        <w:numPr>
          <w:ilvl w:val="0"/>
          <w:numId w:val="31"/>
        </w:numPr>
        <w:autoSpaceDN w:val="0"/>
        <w:adjustRightInd w:val="0"/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instrukcje bezpieczeństwa pożarowego</w:t>
      </w:r>
      <w:r w:rsidR="00783C59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;</w:t>
      </w:r>
    </w:p>
    <w:p w14:paraId="5B5DB057" w14:textId="2E3AF2A3" w:rsidR="00BD6A8D" w:rsidRPr="009B5E91" w:rsidRDefault="00BD6A8D" w:rsidP="00CF0360">
      <w:pPr>
        <w:pStyle w:val="Akapitzlist"/>
        <w:numPr>
          <w:ilvl w:val="0"/>
          <w:numId w:val="31"/>
        </w:numPr>
        <w:autoSpaceDN w:val="0"/>
        <w:adjustRightInd w:val="0"/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instrukcje eksploatacji/obsługi i konserwacji materiałów, instalacji, i urządzeń; instrukcja musi zawierać istotne, pełne oraz zgodne z warunkami gwarancji producentów informacje gwarantujące Zamawiającemu utrzymanie udzielonej gwarancji, jak również opis wszelkich czynności koniecznych do wykonywania w ramach czynności bieżącej obsługi i konserwacji</w:t>
      </w:r>
      <w:r w:rsidR="00783C59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;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</w:p>
    <w:p w14:paraId="3442E893" w14:textId="5C471816" w:rsidR="00BD6A8D" w:rsidRPr="009B5E91" w:rsidRDefault="00BD6A8D" w:rsidP="00CF0360">
      <w:pPr>
        <w:pStyle w:val="Akapitzlist"/>
        <w:numPr>
          <w:ilvl w:val="0"/>
          <w:numId w:val="31"/>
        </w:numPr>
        <w:autoSpaceDN w:val="0"/>
        <w:adjustRightInd w:val="0"/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zbiorcze zestawienie urządzeń zawierające m.in. nazwę, oznaczenie producenta, oznaczenie modelu, numer fabryczny, szczegółowe wskazania miejsca zabudowy oraz okres gwarancji producenta</w:t>
      </w:r>
      <w:r w:rsidR="00783C59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;</w:t>
      </w:r>
    </w:p>
    <w:p w14:paraId="05E1299F" w14:textId="2715505B" w:rsidR="00BD6A8D" w:rsidRPr="009B5E91" w:rsidRDefault="00BD6A8D" w:rsidP="00CF0360">
      <w:pPr>
        <w:pStyle w:val="Akapitzlist"/>
        <w:numPr>
          <w:ilvl w:val="0"/>
          <w:numId w:val="31"/>
        </w:numPr>
        <w:autoSpaceDN w:val="0"/>
        <w:adjustRightInd w:val="0"/>
        <w:spacing w:before="120" w:after="0" w:line="240" w:lineRule="auto"/>
        <w:ind w:left="993" w:hanging="426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karty gwarancyjne urządzeń w oryginale</w:t>
      </w:r>
      <w:r w:rsidR="00783C59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.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</w:p>
    <w:p w14:paraId="2A06608D" w14:textId="20EB6877" w:rsidR="00BD6A8D" w:rsidRPr="009B5E91" w:rsidRDefault="00BD6A8D" w:rsidP="00573236">
      <w:pPr>
        <w:pStyle w:val="Akapitzlist"/>
        <w:numPr>
          <w:ilvl w:val="0"/>
          <w:numId w:val="13"/>
        </w:numPr>
        <w:spacing w:before="120" w:after="0" w:line="240" w:lineRule="auto"/>
        <w:ind w:left="426" w:right="-28" w:hanging="426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>Całość dokumentacji powykonawczej należy również przekazać w formie elektronicznej,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br/>
        <w:t xml:space="preserve">w formacie plików *.pdf, </w:t>
      </w:r>
      <w:r w:rsidR="00A55422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 xml:space="preserve">na </w:t>
      </w:r>
      <w:r w:rsidR="00573236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 xml:space="preserve">2 (dwóch) </w:t>
      </w:r>
      <w:r w:rsidR="00A55422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>nośnik</w:t>
      </w:r>
      <w:r w:rsidR="00573236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>ach</w:t>
      </w:r>
      <w:r w:rsidR="00A55422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 xml:space="preserve"> typu pendrive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 xml:space="preserve">. </w:t>
      </w:r>
    </w:p>
    <w:p w14:paraId="51B2C602" w14:textId="77777777" w:rsidR="00BD6A8D" w:rsidRPr="009B5E91" w:rsidRDefault="00FB0A3B" w:rsidP="00573236">
      <w:pPr>
        <w:pStyle w:val="Akapitzlist"/>
        <w:widowControl/>
        <w:numPr>
          <w:ilvl w:val="0"/>
          <w:numId w:val="13"/>
        </w:numPr>
        <w:autoSpaceDE/>
        <w:spacing w:before="120" w:after="0" w:line="240" w:lineRule="auto"/>
        <w:ind w:left="426" w:right="-28" w:hanging="426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bookmarkStart w:id="1" w:name="_Hlk38225943"/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Przed rozpoczęciem czynności odbiorowych, </w:t>
      </w:r>
      <w:r w:rsidR="00BD6A8D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Wykonawca zobowiązany jest do zapewnienia przeszkolenia pracowników wyznaczonych przez Zamawiającego 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w zakresie czynności eksploatacyjnych i serwisowych zamontowanych urządzeń</w:t>
      </w:r>
      <w:r w:rsidR="00BD6A8D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. </w:t>
      </w:r>
    </w:p>
    <w:bookmarkEnd w:id="1"/>
    <w:p w14:paraId="52630AD3" w14:textId="77777777" w:rsidR="00433413" w:rsidRPr="009B5E91" w:rsidRDefault="00433413" w:rsidP="00573236">
      <w:pPr>
        <w:pStyle w:val="Bezodstpw"/>
        <w:numPr>
          <w:ilvl w:val="0"/>
          <w:numId w:val="13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 przypadku realizacji części zamówienia przez podwykonawców, Wykonawca zobowiązany jest przedłożyć odpowiedni protokół z uprzedniego odbioru prac, przeprowadzonego pomiędzy Wykonawcą i podwykonawcami.</w:t>
      </w:r>
    </w:p>
    <w:p w14:paraId="3CA32129" w14:textId="4D116037" w:rsidR="00BD6A8D" w:rsidRPr="009B5E91" w:rsidRDefault="00BD6A8D" w:rsidP="00573236">
      <w:pPr>
        <w:pStyle w:val="Akapitzlist"/>
        <w:widowControl/>
        <w:numPr>
          <w:ilvl w:val="0"/>
          <w:numId w:val="13"/>
        </w:numPr>
        <w:autoSpaceDE/>
        <w:spacing w:before="120" w:after="0" w:line="240" w:lineRule="auto"/>
        <w:ind w:left="426" w:right="-28" w:hanging="426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Zamawiający</w:t>
      </w:r>
      <w:r w:rsidR="00A609C2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,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po dokonaniu przez inspektora nadzoru weryfikacji</w:t>
      </w:r>
      <w:r w:rsidR="00A55422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,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tj. sprawdzenia kompletności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br/>
        <w:t>i prawidłowości</w:t>
      </w:r>
      <w:r w:rsidR="00433413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złożonych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</w:t>
      </w:r>
      <w:r w:rsidR="00AF0C34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dokumentów</w:t>
      </w:r>
      <w:r w:rsidR="00433413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oraz </w:t>
      </w:r>
      <w:r w:rsidR="00AF0C34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ich 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zatwierdzeni</w:t>
      </w:r>
      <w:r w:rsidR="00AF0C34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u, 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powoła komisję odbiorową i wyznaczy termin rozpoczęcia czynności obioru końcowego zamówienia, jednak nie później niż na</w:t>
      </w:r>
      <w:r w:rsidR="00783C59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7 (siedem)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dni 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lastRenderedPageBreak/>
        <w:t>kalendarzowych od daty dokonania zgłoszenia, pod warunkiem</w:t>
      </w:r>
      <w:r w:rsidR="00573236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,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iż dokumentacja powykonawcza jest kompletna i prawidłowa. </w:t>
      </w:r>
    </w:p>
    <w:p w14:paraId="593BF9EF" w14:textId="1DE74A12" w:rsidR="00BD6A8D" w:rsidRPr="009B5E91" w:rsidRDefault="00BD6A8D" w:rsidP="00573236">
      <w:pPr>
        <w:pStyle w:val="Akapitzlist"/>
        <w:spacing w:before="120" w:after="0" w:line="240" w:lineRule="auto"/>
        <w:ind w:left="426"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Niedopełnienie łącznie czynności określonych w </w:t>
      </w:r>
      <w:r w:rsidR="00AF0C34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ust. </w:t>
      </w:r>
      <w:r w:rsidR="00FB0A3B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3-</w:t>
      </w:r>
      <w:r w:rsidR="00573236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7</w:t>
      </w:r>
      <w:r w:rsidR="00AF0C34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, równoznaczne jest z brakiem gotowości do odbioru końcowego zamówienia.</w:t>
      </w:r>
    </w:p>
    <w:p w14:paraId="6CF03012" w14:textId="0C64A6B4" w:rsidR="00BD6A8D" w:rsidRPr="009B5E91" w:rsidRDefault="00BD6A8D" w:rsidP="00573236">
      <w:pPr>
        <w:pStyle w:val="Akapitzlist"/>
        <w:spacing w:before="120" w:after="0" w:line="240" w:lineRule="auto"/>
        <w:ind w:left="426"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Komisja może podjąć decyzję o przerwaniu czynności odbioru, jeżeli w czasie tych czynności zostanie stwierdzon</w:t>
      </w:r>
      <w:r w:rsidR="00433413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y fakt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, że przedmiot </w:t>
      </w:r>
      <w:r w:rsidR="00573236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u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mowy nie osiągnął gotowości do odbioru z powodu niezakończenia robót bądź ujawnienia istnienia takich wad, które uniemożliwiają użytkowanie przedmiotu umowy zgodnie z przeznaczeniem, aż do czasu zakończenia robót bądź usunięcia wad.</w:t>
      </w:r>
    </w:p>
    <w:p w14:paraId="5571121B" w14:textId="77777777" w:rsidR="00BD6A8D" w:rsidRPr="009B5E91" w:rsidRDefault="00BD6A8D" w:rsidP="00573236">
      <w:pPr>
        <w:pStyle w:val="Akapitzlist"/>
        <w:widowControl/>
        <w:numPr>
          <w:ilvl w:val="0"/>
          <w:numId w:val="13"/>
        </w:numPr>
        <w:autoSpaceDE/>
        <w:spacing w:before="120" w:after="0" w:line="240" w:lineRule="auto"/>
        <w:ind w:left="426" w:right="-28" w:hanging="426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Z czynności odbioru zostanie spisany protokół, zawierający wszelkie ustalenia dokonane w toku odbioru, jak też sporządzona zostanie lista stwierdzonych podczas czynności odbiorowych ewentualnych niezgodności, usterek, wad i nieprawidłowości w realizacji przedmiotu zamówienia,  jak też wskazany zostanie przez Zamawiającego termin na ich usunięcie. </w:t>
      </w:r>
    </w:p>
    <w:p w14:paraId="6DD0817A" w14:textId="77777777" w:rsidR="00D55F0C" w:rsidRPr="009B5E91" w:rsidRDefault="00D55F0C" w:rsidP="00573236">
      <w:pPr>
        <w:pStyle w:val="Bezodstpw"/>
        <w:numPr>
          <w:ilvl w:val="0"/>
          <w:numId w:val="13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Wykonawca jest zobowiązany do zawiadomienia Zamawiającego o usunięciu wad  oraz do żądania wyznaczenia terminu na odbiór zakwestionowanych poprzednio robót jako wadliwych.</w:t>
      </w:r>
      <w:r w:rsidR="00DD7254" w:rsidRPr="009B5E91">
        <w:rPr>
          <w:rFonts w:asciiTheme="minorHAnsi" w:hAnsiTheme="minorHAnsi" w:cstheme="minorHAnsi"/>
        </w:rPr>
        <w:t xml:space="preserve"> </w:t>
      </w:r>
    </w:p>
    <w:p w14:paraId="73042632" w14:textId="743EED75" w:rsidR="004E01A8" w:rsidRPr="009B5E91" w:rsidRDefault="00B92DF0" w:rsidP="00573236">
      <w:pPr>
        <w:pStyle w:val="Bezodstpw"/>
        <w:numPr>
          <w:ilvl w:val="0"/>
          <w:numId w:val="13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Do odbiorów częściowych przepisy niniejszego paragrafu stosuje się odpowiednio</w:t>
      </w:r>
      <w:r w:rsidR="00DD7254" w:rsidRPr="009B5E91">
        <w:rPr>
          <w:rFonts w:asciiTheme="minorHAnsi" w:hAnsiTheme="minorHAnsi" w:cstheme="minorHAnsi"/>
        </w:rPr>
        <w:t>, z zastrzeżeniem, iż  o</w:t>
      </w:r>
      <w:r w:rsidR="00DD7254" w:rsidRPr="009B5E91">
        <w:rPr>
          <w:rFonts w:asciiTheme="minorHAnsi" w:hAnsiTheme="minorHAnsi" w:cstheme="minorHAnsi"/>
          <w:lang w:eastAsia="ko-KR"/>
        </w:rPr>
        <w:t>dbiory częściowe dokonywane będą przez inspektora nadzoru do</w:t>
      </w:r>
      <w:r w:rsidR="00573236" w:rsidRPr="009B5E91">
        <w:rPr>
          <w:rFonts w:asciiTheme="minorHAnsi" w:hAnsiTheme="minorHAnsi" w:cstheme="minorHAnsi"/>
          <w:lang w:eastAsia="ko-KR"/>
        </w:rPr>
        <w:t xml:space="preserve">3 </w:t>
      </w:r>
      <w:r w:rsidR="00DD7254" w:rsidRPr="009B5E91">
        <w:rPr>
          <w:rFonts w:asciiTheme="minorHAnsi" w:hAnsiTheme="minorHAnsi" w:cstheme="minorHAnsi"/>
          <w:lang w:eastAsia="ko-KR"/>
        </w:rPr>
        <w:t xml:space="preserve"> </w:t>
      </w:r>
      <w:r w:rsidR="00573236" w:rsidRPr="009B5E91">
        <w:rPr>
          <w:rFonts w:asciiTheme="minorHAnsi" w:hAnsiTheme="minorHAnsi" w:cstheme="minorHAnsi"/>
          <w:lang w:eastAsia="ko-KR"/>
        </w:rPr>
        <w:t>(</w:t>
      </w:r>
      <w:r w:rsidR="00DD7254" w:rsidRPr="009B5E91">
        <w:rPr>
          <w:rFonts w:asciiTheme="minorHAnsi" w:hAnsiTheme="minorHAnsi" w:cstheme="minorHAnsi"/>
          <w:lang w:eastAsia="ko-KR"/>
        </w:rPr>
        <w:t>trzech</w:t>
      </w:r>
      <w:r w:rsidR="00573236" w:rsidRPr="009B5E91">
        <w:rPr>
          <w:rFonts w:asciiTheme="minorHAnsi" w:hAnsiTheme="minorHAnsi" w:cstheme="minorHAnsi"/>
          <w:lang w:eastAsia="ko-KR"/>
        </w:rPr>
        <w:t>)</w:t>
      </w:r>
      <w:r w:rsidR="00DD7254" w:rsidRPr="009B5E91">
        <w:rPr>
          <w:rFonts w:asciiTheme="minorHAnsi" w:hAnsiTheme="minorHAnsi" w:cstheme="minorHAnsi"/>
          <w:lang w:eastAsia="ko-KR"/>
        </w:rPr>
        <w:t xml:space="preserve"> dni roboczych od daty zgłoszenia. Za dni robocze należy rozumieć dni tygodnia od poniedziałku do piątku włącznie, za wyjątkiem dni ustawowo wolnych od pracy.</w:t>
      </w:r>
    </w:p>
    <w:p w14:paraId="013A3631" w14:textId="5A64E290" w:rsidR="00D55F0C" w:rsidRPr="009B5E91" w:rsidRDefault="00D55F0C" w:rsidP="00CF0360">
      <w:pPr>
        <w:pStyle w:val="Bezodstpw"/>
        <w:spacing w:before="120"/>
        <w:ind w:left="360"/>
        <w:contextualSpacing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§ 4</w:t>
      </w:r>
      <w:r w:rsidR="009B5E91" w:rsidRPr="009B5E91">
        <w:rPr>
          <w:rFonts w:asciiTheme="minorHAnsi" w:hAnsiTheme="minorHAnsi" w:cstheme="minorHAnsi"/>
        </w:rPr>
        <w:t>.</w:t>
      </w:r>
    </w:p>
    <w:p w14:paraId="313DAA2D" w14:textId="77777777" w:rsidR="00D55F0C" w:rsidRPr="009B5E91" w:rsidRDefault="00D55F0C" w:rsidP="00CF0360">
      <w:pPr>
        <w:spacing w:before="120" w:after="0" w:line="240" w:lineRule="auto"/>
        <w:contextualSpacing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Wynagrodzenie i warunki płatności</w:t>
      </w:r>
    </w:p>
    <w:p w14:paraId="25B658EA" w14:textId="77777777" w:rsidR="00D55F0C" w:rsidRPr="009B5E91" w:rsidRDefault="00D55F0C" w:rsidP="00CF03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Za wykonanie przedmiotu niniejszej umowy Zamawiający zapłaci Wykonawcy wynagrodzenie ryczałtowe, wynikające z oferty Wykonawcy, w  wysokości netto: </w:t>
      </w:r>
      <w:r w:rsidR="002050EF" w:rsidRPr="009B5E91">
        <w:rPr>
          <w:rFonts w:asciiTheme="minorHAnsi" w:hAnsiTheme="minorHAnsi" w:cstheme="minorHAnsi"/>
        </w:rPr>
        <w:t>………………………..</w:t>
      </w:r>
      <w:r w:rsidRPr="009B5E91">
        <w:rPr>
          <w:rFonts w:asciiTheme="minorHAnsi" w:hAnsiTheme="minorHAnsi" w:cstheme="minorHAnsi"/>
        </w:rPr>
        <w:t xml:space="preserve">, podatek VAT: </w:t>
      </w:r>
      <w:r w:rsidR="002050EF" w:rsidRPr="009B5E91">
        <w:rPr>
          <w:rFonts w:asciiTheme="minorHAnsi" w:hAnsiTheme="minorHAnsi" w:cstheme="minorHAnsi"/>
        </w:rPr>
        <w:t>…………………………..</w:t>
      </w:r>
      <w:r w:rsidR="00A9782B" w:rsidRPr="009B5E91">
        <w:rPr>
          <w:rFonts w:asciiTheme="minorHAnsi" w:hAnsiTheme="minorHAnsi" w:cstheme="minorHAnsi"/>
        </w:rPr>
        <w:t>, brutto:</w:t>
      </w:r>
      <w:r w:rsidR="002050EF" w:rsidRPr="009B5E91">
        <w:rPr>
          <w:rFonts w:asciiTheme="minorHAnsi" w:hAnsiTheme="minorHAnsi" w:cstheme="minorHAnsi"/>
        </w:rPr>
        <w:t>…………………………..</w:t>
      </w:r>
      <w:r w:rsidRPr="009B5E91">
        <w:rPr>
          <w:rFonts w:asciiTheme="minorHAnsi" w:hAnsiTheme="minorHAnsi" w:cstheme="minorHAnsi"/>
        </w:rPr>
        <w:t xml:space="preserve">zł (słownie brutto: </w:t>
      </w:r>
      <w:r w:rsidR="002050EF" w:rsidRPr="009B5E91">
        <w:rPr>
          <w:rFonts w:asciiTheme="minorHAnsi" w:hAnsiTheme="minorHAnsi" w:cstheme="minorHAnsi"/>
        </w:rPr>
        <w:t>……………………………………………..</w:t>
      </w:r>
      <w:r w:rsidRPr="009B5E91">
        <w:rPr>
          <w:rFonts w:asciiTheme="minorHAnsi" w:hAnsiTheme="minorHAnsi" w:cstheme="minorHAnsi"/>
        </w:rPr>
        <w:t>)</w:t>
      </w:r>
      <w:r w:rsidR="00BA2B73" w:rsidRPr="009B5E91">
        <w:rPr>
          <w:rFonts w:asciiTheme="minorHAnsi" w:hAnsiTheme="minorHAnsi" w:cstheme="minorHAnsi"/>
        </w:rPr>
        <w:t>.</w:t>
      </w:r>
    </w:p>
    <w:p w14:paraId="5F7DE2CF" w14:textId="77777777" w:rsidR="00D55F0C" w:rsidRPr="009B5E91" w:rsidRDefault="00D55F0C" w:rsidP="00CF03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9B5E91">
        <w:rPr>
          <w:rFonts w:asciiTheme="minorHAnsi" w:hAnsiTheme="minorHAnsi" w:cstheme="minorHAnsi"/>
          <w:bCs/>
        </w:rPr>
        <w:t xml:space="preserve"> nie może żądać podwyższenia wynagrodzenia, chociażby w czasie zawarcia umowy nie można było przewidzieć </w:t>
      </w:r>
      <w:r w:rsidR="000A2064" w:rsidRPr="009B5E91">
        <w:rPr>
          <w:rFonts w:asciiTheme="minorHAnsi" w:hAnsiTheme="minorHAnsi" w:cstheme="minorHAnsi"/>
          <w:bCs/>
        </w:rPr>
        <w:t>rozmiaru lub</w:t>
      </w:r>
      <w:r w:rsidRPr="009B5E91">
        <w:rPr>
          <w:rFonts w:asciiTheme="minorHAnsi" w:hAnsiTheme="minorHAnsi" w:cstheme="minorHAnsi"/>
          <w:bCs/>
        </w:rPr>
        <w:t xml:space="preserve"> kosztów prac. </w:t>
      </w:r>
    </w:p>
    <w:p w14:paraId="7B730091" w14:textId="77777777" w:rsidR="00D55F0C" w:rsidRPr="009B5E91" w:rsidRDefault="00D55F0C" w:rsidP="00CF0360">
      <w:pPr>
        <w:numPr>
          <w:ilvl w:val="0"/>
          <w:numId w:val="6"/>
        </w:numPr>
        <w:suppressAutoHyphens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Wykonawca oświadcza, iż ujął w swojej ofercie cenowej wszystkie roboty towarzyszące i zabezpieczające a </w:t>
      </w:r>
      <w:r w:rsidR="000A2064" w:rsidRPr="009B5E91">
        <w:rPr>
          <w:rFonts w:asciiTheme="minorHAnsi" w:hAnsiTheme="minorHAnsi" w:cstheme="minorHAnsi"/>
        </w:rPr>
        <w:t>niewyszczególnione</w:t>
      </w:r>
      <w:r w:rsidRPr="009B5E91">
        <w:rPr>
          <w:rFonts w:asciiTheme="minorHAnsi" w:hAnsiTheme="minorHAnsi" w:cstheme="minorHAnsi"/>
        </w:rPr>
        <w:t xml:space="preserve"> w przedmiarach robót i opisie robót oraz inne prace umożliwiające Wykonawcy wykonanie robót podstawowych ujętych w przedmiarach.  </w:t>
      </w:r>
    </w:p>
    <w:p w14:paraId="05E9A946" w14:textId="7CB09270" w:rsidR="00225870" w:rsidRPr="009B5E91" w:rsidRDefault="00225870" w:rsidP="00CF0360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Rozliczenie wykonania przedmiotu umowy nastąpi na podstawie faktur częściowych oraz faktury końcowej. Wartość </w:t>
      </w:r>
      <w:r w:rsidR="00C54DA5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faktur częściowych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nie przekroczy 90% wartości wynagrodzenia</w:t>
      </w:r>
      <w:r w:rsidR="00C54DA5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, o którym mowa w</w:t>
      </w:r>
      <w:r w:rsidR="009B5E91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 </w:t>
      </w:r>
      <w:r w:rsidR="00C54DA5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ust. 1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. Płatność częściowa odbywać się będzie miesięcznie</w:t>
      </w:r>
      <w:r w:rsidR="00C532A2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,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po faktycznym wykonaniu danego zakresu robót</w:t>
      </w:r>
      <w:r w:rsidR="00C54DA5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,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potwierdzon</w:t>
      </w:r>
      <w:r w:rsidR="00C54DA5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ym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przez inspektora nadzoru oraz Zamawiającego </w:t>
      </w:r>
      <w:r w:rsidR="00C54DA5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protokołem odbioru fakturowanych prac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. Wartość faktur częściowych zostanie określona na podstawie przekazanych Zamawiającemu uproszczonych kosztorysów ofertowych.</w:t>
      </w:r>
      <w:r w:rsidR="00C54DA5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Pozostał</w:t>
      </w:r>
      <w:r w:rsidR="00C54DA5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a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C54DA5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część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należnego wynagrodzenia zostanie zafakturowan</w:t>
      </w:r>
      <w:r w:rsidR="00C54DA5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a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po dokonaniu odbioru końcowego całości zamówienia, potwierdzonego stosownym protokołem odbioru bez zastrzeżeń.</w:t>
      </w:r>
    </w:p>
    <w:p w14:paraId="700F99CD" w14:textId="127BF6CD" w:rsidR="00DD7254" w:rsidRPr="009B5E91" w:rsidRDefault="00DD7254" w:rsidP="00CF0360">
      <w:pPr>
        <w:pStyle w:val="Akapitzlist"/>
        <w:widowControl/>
        <w:numPr>
          <w:ilvl w:val="0"/>
          <w:numId w:val="6"/>
        </w:numPr>
        <w:autoSpaceDE/>
        <w:spacing w:before="120" w:after="0" w:line="240" w:lineRule="auto"/>
        <w:ind w:right="-28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 xml:space="preserve">Wykonawca zobowiązany jest do przedkładania </w:t>
      </w:r>
      <w:r w:rsidR="00C54DA5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 xml:space="preserve">inspektorowi nadzoru do jego akceptacji 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>dokumentacji rozliczeniowej, w tym protokołów odbiorów, przed ich wystawieniem. Protokoły odbiorów wraz z</w:t>
      </w:r>
      <w:r w:rsidR="009B5E91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> 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ko-KR"/>
        </w:rPr>
        <w:t>dokumentami odbiorowymi oraz pozostałe dokumenty rozliczeniowe winny być składane Zamawiającemu jako sprawdzone i podpisane przez inspektora nadzoru oraz odpowiednio kierownika budowy oraz kierowników robót danej specjalności.</w:t>
      </w:r>
    </w:p>
    <w:p w14:paraId="218C303B" w14:textId="77777777" w:rsidR="00D55F0C" w:rsidRPr="009B5E91" w:rsidRDefault="00D55F0C" w:rsidP="00CF03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 przypadku realizacji części przedmiotu umowy przez podwykonawcę lub dalszego podwykonawcę, warunkiem zapłaty przez Zamawiającego części należnego wynagrodzenia za odebrane roboty budowlane jest przedstawienie dowodów zapłaty wymagalneg</w:t>
      </w:r>
      <w:r w:rsidR="002050EF" w:rsidRPr="009B5E91">
        <w:rPr>
          <w:rFonts w:asciiTheme="minorHAnsi" w:hAnsiTheme="minorHAnsi" w:cstheme="minorHAnsi"/>
        </w:rPr>
        <w:t xml:space="preserve">o </w:t>
      </w:r>
      <w:r w:rsidR="002B1C71" w:rsidRPr="009B5E91">
        <w:rPr>
          <w:rFonts w:asciiTheme="minorHAnsi" w:hAnsiTheme="minorHAnsi" w:cstheme="minorHAnsi"/>
        </w:rPr>
        <w:t xml:space="preserve">do dnia przypadającego na termin płatności faktury Wykonawcy, </w:t>
      </w:r>
      <w:r w:rsidR="002050EF" w:rsidRPr="009B5E91">
        <w:rPr>
          <w:rFonts w:asciiTheme="minorHAnsi" w:hAnsiTheme="minorHAnsi" w:cstheme="minorHAnsi"/>
        </w:rPr>
        <w:t>wynagrodzenia podwykonawcom i </w:t>
      </w:r>
      <w:r w:rsidRPr="009B5E91">
        <w:rPr>
          <w:rFonts w:asciiTheme="minorHAnsi" w:hAnsiTheme="minorHAnsi" w:cstheme="minorHAnsi"/>
        </w:rPr>
        <w:t xml:space="preserve">dalszym podwykonawcom, biorącym </w:t>
      </w:r>
      <w:r w:rsidRPr="009B5E91">
        <w:rPr>
          <w:rFonts w:asciiTheme="minorHAnsi" w:hAnsiTheme="minorHAnsi" w:cstheme="minorHAnsi"/>
        </w:rPr>
        <w:lastRenderedPageBreak/>
        <w:t xml:space="preserve">udział w realizacji odebranych robót budowlanych, najpóźniej na </w:t>
      </w:r>
      <w:r w:rsidR="002B1C71" w:rsidRPr="009B5E91">
        <w:rPr>
          <w:rFonts w:asciiTheme="minorHAnsi" w:hAnsiTheme="minorHAnsi" w:cstheme="minorHAnsi"/>
        </w:rPr>
        <w:t>7</w:t>
      </w:r>
      <w:r w:rsidRPr="009B5E91">
        <w:rPr>
          <w:rFonts w:asciiTheme="minorHAnsi" w:hAnsiTheme="minorHAnsi" w:cstheme="minorHAnsi"/>
        </w:rPr>
        <w:t xml:space="preserve"> (</w:t>
      </w:r>
      <w:r w:rsidR="002B1C71" w:rsidRPr="009B5E91">
        <w:rPr>
          <w:rFonts w:asciiTheme="minorHAnsi" w:hAnsiTheme="minorHAnsi" w:cstheme="minorHAnsi"/>
        </w:rPr>
        <w:t>siedem</w:t>
      </w:r>
      <w:r w:rsidRPr="009B5E91">
        <w:rPr>
          <w:rFonts w:asciiTheme="minorHAnsi" w:hAnsiTheme="minorHAnsi" w:cstheme="minorHAnsi"/>
        </w:rPr>
        <w:t xml:space="preserve">) dni </w:t>
      </w:r>
      <w:r w:rsidR="002B1C71" w:rsidRPr="009B5E91">
        <w:rPr>
          <w:rFonts w:asciiTheme="minorHAnsi" w:hAnsiTheme="minorHAnsi" w:cstheme="minorHAnsi"/>
        </w:rPr>
        <w:t xml:space="preserve">kalendarzowych </w:t>
      </w:r>
      <w:r w:rsidRPr="009B5E91">
        <w:rPr>
          <w:rFonts w:asciiTheme="minorHAnsi" w:hAnsiTheme="minorHAnsi" w:cstheme="minorHAnsi"/>
        </w:rPr>
        <w:t xml:space="preserve"> przed upływem </w:t>
      </w:r>
      <w:r w:rsidR="002B1C71" w:rsidRPr="009B5E91">
        <w:rPr>
          <w:rFonts w:asciiTheme="minorHAnsi" w:hAnsiTheme="minorHAnsi" w:cstheme="minorHAnsi"/>
        </w:rPr>
        <w:t>terminu płatności faktury Wykonawcy.</w:t>
      </w:r>
    </w:p>
    <w:p w14:paraId="1A230A7F" w14:textId="41D66566" w:rsidR="00D55F0C" w:rsidRPr="009B5E91" w:rsidRDefault="00D55F0C" w:rsidP="00CF03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W przypadku nieprzedstawienia przez Wykonawcę dowodów zapłaty, o których mowa w ust. </w:t>
      </w:r>
      <w:r w:rsidR="00573236" w:rsidRPr="009B5E91">
        <w:rPr>
          <w:rFonts w:asciiTheme="minorHAnsi" w:hAnsiTheme="minorHAnsi" w:cstheme="minorHAnsi"/>
        </w:rPr>
        <w:t>6</w:t>
      </w:r>
      <w:r w:rsidRPr="009B5E91">
        <w:rPr>
          <w:rFonts w:asciiTheme="minorHAnsi" w:hAnsiTheme="minorHAnsi" w:cstheme="minorHAnsi"/>
        </w:rPr>
        <w:t>, Zamawiający wstrzyma Wykonawcy wypłatę należnego wynagrodzenia za odebrane roboty budowlane w części równej sumie kwot wynikających z nieprzedstawionych dowodów zapłaty.</w:t>
      </w:r>
      <w:r w:rsidR="00E13DBF" w:rsidRPr="009B5E91">
        <w:rPr>
          <w:rFonts w:asciiTheme="minorHAnsi" w:hAnsiTheme="minorHAnsi" w:cstheme="minorHAnsi"/>
        </w:rPr>
        <w:t xml:space="preserve"> Zapłata wstrzymanej części wynagrodzenia nastąpi w terminie </w:t>
      </w:r>
      <w:r w:rsidR="002B1C71" w:rsidRPr="009B5E91">
        <w:rPr>
          <w:rFonts w:asciiTheme="minorHAnsi" w:hAnsiTheme="minorHAnsi" w:cstheme="minorHAnsi"/>
        </w:rPr>
        <w:t>7</w:t>
      </w:r>
      <w:r w:rsidR="00E13DBF" w:rsidRPr="009B5E91">
        <w:rPr>
          <w:rFonts w:asciiTheme="minorHAnsi" w:hAnsiTheme="minorHAnsi" w:cstheme="minorHAnsi"/>
        </w:rPr>
        <w:t xml:space="preserve"> </w:t>
      </w:r>
      <w:r w:rsidR="00573236" w:rsidRPr="009B5E91">
        <w:rPr>
          <w:rFonts w:asciiTheme="minorHAnsi" w:hAnsiTheme="minorHAnsi" w:cstheme="minorHAnsi"/>
        </w:rPr>
        <w:t xml:space="preserve">(siedmiu) </w:t>
      </w:r>
      <w:r w:rsidR="00E13DBF" w:rsidRPr="009B5E91">
        <w:rPr>
          <w:rFonts w:asciiTheme="minorHAnsi" w:hAnsiTheme="minorHAnsi" w:cstheme="minorHAnsi"/>
        </w:rPr>
        <w:t xml:space="preserve">dni od daty przedstawienia Zamawiającemu w/w dowodów zapłaty. </w:t>
      </w:r>
    </w:p>
    <w:p w14:paraId="4D56736B" w14:textId="696F8578" w:rsidR="002B1C71" w:rsidRPr="009B5E91" w:rsidRDefault="002B1C71" w:rsidP="00CF03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Zapłata należnego Wykonawcy wynagrodzenia nastąpi na podstawie prawidłowo wystawionej faktury VAT, w terminie 30 </w:t>
      </w:r>
      <w:r w:rsidR="00573236" w:rsidRPr="009B5E91">
        <w:rPr>
          <w:rFonts w:asciiTheme="minorHAnsi" w:hAnsiTheme="minorHAnsi" w:cstheme="minorHAnsi"/>
        </w:rPr>
        <w:t xml:space="preserve">(trzydziestu) </w:t>
      </w:r>
      <w:r w:rsidRPr="009B5E91">
        <w:rPr>
          <w:rFonts w:asciiTheme="minorHAnsi" w:hAnsiTheme="minorHAnsi" w:cstheme="minorHAnsi"/>
        </w:rPr>
        <w:t>dni od daty doręczenia faktury Zamawiającemu, do jego siedziby, na rachunek bankowy Wykonawcy: …………………………………………………….., według klasyfikacji budżetowej: 801.80104</w:t>
      </w:r>
      <w:r w:rsidR="00573236" w:rsidRPr="009B5E91">
        <w:rPr>
          <w:rFonts w:asciiTheme="minorHAnsi" w:hAnsiTheme="minorHAnsi" w:cstheme="minorHAnsi"/>
        </w:rPr>
        <w:t>.</w:t>
      </w:r>
      <w:r w:rsidRPr="009B5E91">
        <w:rPr>
          <w:rFonts w:asciiTheme="minorHAnsi" w:hAnsiTheme="minorHAnsi" w:cstheme="minorHAnsi"/>
        </w:rPr>
        <w:t>6057 oraz 801.80104</w:t>
      </w:r>
      <w:r w:rsidR="00573236" w:rsidRPr="009B5E91">
        <w:rPr>
          <w:rFonts w:asciiTheme="minorHAnsi" w:hAnsiTheme="minorHAnsi" w:cstheme="minorHAnsi"/>
        </w:rPr>
        <w:t>.</w:t>
      </w:r>
      <w:r w:rsidRPr="009B5E91">
        <w:rPr>
          <w:rFonts w:asciiTheme="minorHAnsi" w:hAnsiTheme="minorHAnsi" w:cstheme="minorHAnsi"/>
        </w:rPr>
        <w:t>6059.  Zmiana rachunku bankowego Wykonawcy nie stanowi zmiany umowy, lecz wymaga zawiadomienia Zamawiającego w formie pisemnej.</w:t>
      </w:r>
    </w:p>
    <w:p w14:paraId="08969C14" w14:textId="77777777" w:rsidR="002B1C71" w:rsidRPr="009B5E91" w:rsidRDefault="002B1C71" w:rsidP="00CF03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Faktura winna zawierać następujące oznaczenie nabywcy: GMINA ŚWIĘTOCHŁOWICE, ul. Katowicka 54, 41-600 Świętochłowice, NIP: 627-27-48-738 oraz odbiorcy: Urząd Miejski ul. Katowicka 54, 41-600 Świętochłowice.</w:t>
      </w:r>
    </w:p>
    <w:p w14:paraId="14EE5454" w14:textId="77777777" w:rsidR="00D55F0C" w:rsidRPr="009B5E91" w:rsidRDefault="00D55F0C" w:rsidP="00CF03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Za datę zapłaty Wykonawcy należności, uważa się datę wysłania przez Zamawiającego polecenia przelewu bankowego. </w:t>
      </w:r>
    </w:p>
    <w:p w14:paraId="4675B740" w14:textId="61682092" w:rsidR="00526B90" w:rsidRPr="009B5E91" w:rsidRDefault="00526B90" w:rsidP="0035352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Zapłata będzie dokonywana poprzez mechanizm podzielonej płatności (jeśli dotyczy).</w:t>
      </w:r>
      <w:r w:rsidR="00573236" w:rsidRPr="009B5E91">
        <w:rPr>
          <w:rFonts w:asciiTheme="minorHAnsi" w:hAnsiTheme="minorHAnsi" w:cstheme="minorHAnsi"/>
        </w:rPr>
        <w:t xml:space="preserve"> </w:t>
      </w:r>
      <w:r w:rsidRPr="009B5E91">
        <w:rPr>
          <w:rFonts w:asciiTheme="minorHAnsi" w:hAnsiTheme="minorHAnsi" w:cstheme="minorHAnsi"/>
        </w:rPr>
        <w:t>Wykonawca zobowiązany jest do zamieszczania na dostarczanych fakturach odpowiednich zapisów</w:t>
      </w:r>
      <w:r w:rsidR="00573236" w:rsidRPr="009B5E91">
        <w:rPr>
          <w:rFonts w:asciiTheme="minorHAnsi" w:hAnsiTheme="minorHAnsi" w:cstheme="minorHAnsi"/>
        </w:rPr>
        <w:t>,</w:t>
      </w:r>
      <w:r w:rsidRPr="009B5E91">
        <w:rPr>
          <w:rFonts w:asciiTheme="minorHAnsi" w:hAnsiTheme="minorHAnsi" w:cstheme="minorHAnsi"/>
        </w:rPr>
        <w:t xml:space="preserve"> dotyczących mechanizmu podzielnej płatności. </w:t>
      </w:r>
    </w:p>
    <w:p w14:paraId="2D03F921" w14:textId="77777777" w:rsidR="00D55F0C" w:rsidRPr="009B5E91" w:rsidRDefault="00D55F0C" w:rsidP="00CF0360">
      <w:pPr>
        <w:numPr>
          <w:ilvl w:val="0"/>
          <w:numId w:val="6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Wykonawca wyraża zgodę na potrącenie ewentualnych kar umownych z przysługującego Wykonawcy wynagrodzenia. </w:t>
      </w:r>
    </w:p>
    <w:p w14:paraId="0C792987" w14:textId="77777777" w:rsidR="00D55F0C" w:rsidRPr="009B5E91" w:rsidRDefault="00D55F0C" w:rsidP="00CF0360">
      <w:pPr>
        <w:numPr>
          <w:ilvl w:val="0"/>
          <w:numId w:val="6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14:paraId="1F3ADEE9" w14:textId="00A1CE1C" w:rsidR="00A9782B" w:rsidRPr="009B5E91" w:rsidRDefault="00D55F0C" w:rsidP="00CF03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Strony umowy nie dopuszczają możliwości cesji wierzytelności. </w:t>
      </w:r>
    </w:p>
    <w:p w14:paraId="5A6CB31B" w14:textId="1C8C6080" w:rsidR="00155A5E" w:rsidRPr="009B5E91" w:rsidRDefault="00155A5E" w:rsidP="00CF0360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Zamawiający nie przewiduje udzielania zaliczek na realizację zadania.</w:t>
      </w:r>
    </w:p>
    <w:p w14:paraId="30865355" w14:textId="2060561B" w:rsidR="00D55F0C" w:rsidRPr="009B5E91" w:rsidRDefault="00D55F0C" w:rsidP="00CF0360">
      <w:pPr>
        <w:pStyle w:val="Bezodstpw"/>
        <w:spacing w:before="120"/>
        <w:jc w:val="center"/>
        <w:rPr>
          <w:rFonts w:asciiTheme="minorHAnsi" w:hAnsiTheme="minorHAnsi" w:cstheme="minorHAnsi"/>
        </w:rPr>
      </w:pPr>
      <w:bookmarkStart w:id="2" w:name="_Hlk39145852"/>
      <w:r w:rsidRPr="009B5E91">
        <w:rPr>
          <w:rFonts w:asciiTheme="minorHAnsi" w:hAnsiTheme="minorHAnsi" w:cstheme="minorHAnsi"/>
        </w:rPr>
        <w:t>§ 5</w:t>
      </w:r>
      <w:r w:rsidR="009B5E91" w:rsidRPr="009B5E91">
        <w:rPr>
          <w:rFonts w:asciiTheme="minorHAnsi" w:hAnsiTheme="minorHAnsi" w:cstheme="minorHAnsi"/>
        </w:rPr>
        <w:t>.</w:t>
      </w:r>
    </w:p>
    <w:p w14:paraId="2C37B0AF" w14:textId="77777777" w:rsidR="002B1C71" w:rsidRPr="009B5E91" w:rsidRDefault="00DC184B" w:rsidP="00CF0360">
      <w:pPr>
        <w:pStyle w:val="Bezodstpw"/>
        <w:spacing w:before="120"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Roboty zamienne</w:t>
      </w:r>
    </w:p>
    <w:bookmarkEnd w:id="2"/>
    <w:p w14:paraId="6F81E404" w14:textId="784281F3" w:rsidR="003C4F40" w:rsidRPr="009B5E91" w:rsidRDefault="000B20DA" w:rsidP="00CF0360">
      <w:pPr>
        <w:pStyle w:val="Bezodstpw"/>
        <w:numPr>
          <w:ilvl w:val="0"/>
          <w:numId w:val="29"/>
        </w:numPr>
        <w:spacing w:before="120"/>
        <w:ind w:left="426" w:hanging="426"/>
        <w:contextualSpacing/>
        <w:jc w:val="both"/>
        <w:rPr>
          <w:rFonts w:asciiTheme="minorHAnsi" w:hAnsiTheme="minorHAnsi" w:cstheme="minorHAnsi"/>
          <w:lang w:eastAsia="pl-PL"/>
        </w:rPr>
      </w:pPr>
      <w:r w:rsidRPr="009B5E91">
        <w:rPr>
          <w:rFonts w:asciiTheme="minorHAnsi" w:hAnsiTheme="minorHAnsi" w:cstheme="minorHAnsi"/>
          <w:lang w:eastAsia="pl-PL"/>
        </w:rPr>
        <w:t>Zamawiający dopuszcza możliwość wprowadzenia robót zamiennych, których wykonanie ma służyć właściwej realizacji przedmiotu umowy, a któr</w:t>
      </w:r>
      <w:r w:rsidR="00155A5E" w:rsidRPr="009B5E91">
        <w:rPr>
          <w:rFonts w:asciiTheme="minorHAnsi" w:hAnsiTheme="minorHAnsi" w:cstheme="minorHAnsi"/>
          <w:lang w:eastAsia="pl-PL"/>
        </w:rPr>
        <w:t xml:space="preserve">ych konieczność wprowadzenia wynikła </w:t>
      </w:r>
      <w:r w:rsidR="003C4F40" w:rsidRPr="009B5E91">
        <w:rPr>
          <w:rFonts w:asciiTheme="minorHAnsi" w:hAnsiTheme="minorHAnsi" w:cstheme="minorHAnsi"/>
          <w:lang w:eastAsia="pl-PL"/>
        </w:rPr>
        <w:t xml:space="preserve">na skutek zaistnienia </w:t>
      </w:r>
      <w:r w:rsidR="00155A5E" w:rsidRPr="009B5E91">
        <w:rPr>
          <w:rFonts w:asciiTheme="minorHAnsi" w:hAnsiTheme="minorHAnsi" w:cstheme="minorHAnsi"/>
          <w:lang w:eastAsia="pl-PL"/>
        </w:rPr>
        <w:t xml:space="preserve">co najmniej jednej z niżej wymienionych </w:t>
      </w:r>
      <w:r w:rsidR="003C4F40" w:rsidRPr="009B5E91">
        <w:rPr>
          <w:rFonts w:asciiTheme="minorHAnsi" w:hAnsiTheme="minorHAnsi" w:cstheme="minorHAnsi"/>
          <w:lang w:eastAsia="pl-PL"/>
        </w:rPr>
        <w:t xml:space="preserve">okoliczności: </w:t>
      </w:r>
    </w:p>
    <w:p w14:paraId="6515615E" w14:textId="77777777" w:rsidR="003C4F40" w:rsidRPr="009B5E91" w:rsidRDefault="003C4F40" w:rsidP="00CF0360">
      <w:pPr>
        <w:pStyle w:val="Akapitzlist"/>
        <w:numPr>
          <w:ilvl w:val="0"/>
          <w:numId w:val="37"/>
        </w:numPr>
        <w:autoSpaceDN w:val="0"/>
        <w:adjustRightInd w:val="0"/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na rynku pojawiły się nowe technologie wykonania robót, materiały, wyposażenie, urządzenia nowej generacji</w:t>
      </w:r>
      <w:r w:rsidR="007E10FA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,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umożliwiające poczynienie oszczędności w zakresie kosztów eksploatacji wykonanego przedmiotu umowy;</w:t>
      </w:r>
    </w:p>
    <w:p w14:paraId="00452CFE" w14:textId="77777777" w:rsidR="003C4F40" w:rsidRPr="009B5E91" w:rsidRDefault="003C4F40" w:rsidP="00CF0360">
      <w:pPr>
        <w:pStyle w:val="Akapitzlist"/>
        <w:numPr>
          <w:ilvl w:val="0"/>
          <w:numId w:val="37"/>
        </w:numPr>
        <w:autoSpaceDN w:val="0"/>
        <w:adjustRightInd w:val="0"/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konieczność ich wprowadzenia jest wynikiem wad dokumentacji projektowej, czyli jej niezgodności z zasadami wiedzy technicznej lub stanem terenu budowy</w:t>
      </w:r>
      <w:r w:rsidR="007E10FA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,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spowodowanym w szczególności od</w:t>
      </w:r>
      <w:r w:rsidR="007E10FA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miennymi od pierwotnych założeń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warunkami geologicznymi, geotechnicznymi lub hydrologicznymi;</w:t>
      </w:r>
    </w:p>
    <w:p w14:paraId="78DBB794" w14:textId="77777777" w:rsidR="003C4F40" w:rsidRPr="009B5E91" w:rsidRDefault="003C4F40" w:rsidP="00CF0360">
      <w:pPr>
        <w:pStyle w:val="Akapitzlist"/>
        <w:numPr>
          <w:ilvl w:val="0"/>
          <w:numId w:val="37"/>
        </w:numPr>
        <w:autoSpaceDN w:val="0"/>
        <w:adjustRightInd w:val="0"/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materiały lub urządzenia wskazane w dokumentacji projektowej nie są już dostępne na rynku - fakt ten Wykonawca zobowiązany jest udowodnić, a inspektor nadzoru potwierdzić na piśmie;</w:t>
      </w:r>
    </w:p>
    <w:p w14:paraId="201EA886" w14:textId="77777777" w:rsidR="003C4F40" w:rsidRPr="009B5E91" w:rsidRDefault="003C4F40" w:rsidP="00CF0360">
      <w:pPr>
        <w:pStyle w:val="Akapitzlist"/>
        <w:numPr>
          <w:ilvl w:val="0"/>
          <w:numId w:val="37"/>
        </w:numPr>
        <w:autoSpaceDN w:val="0"/>
        <w:adjustRightInd w:val="0"/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zastosowane jako zamienne materiały lub urządzenia mają nie gorsze parametry techniczne niż materiały lub urządzenia wskazane w dokumentacji projektowej jako przykładowe;</w:t>
      </w:r>
    </w:p>
    <w:p w14:paraId="5333D300" w14:textId="281CF71C" w:rsidR="003C4F40" w:rsidRPr="009B5E91" w:rsidRDefault="007E10FA" w:rsidP="00CF0360">
      <w:pPr>
        <w:pStyle w:val="Akapitzlist"/>
        <w:numPr>
          <w:ilvl w:val="0"/>
          <w:numId w:val="37"/>
        </w:numPr>
        <w:autoSpaceDN w:val="0"/>
        <w:adjustRightInd w:val="0"/>
        <w:spacing w:before="120" w:after="0" w:line="240" w:lineRule="auto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nastąpiły </w:t>
      </w:r>
      <w:r w:rsidR="003C4F40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zmiany przepisów prawa powszechnie obowiązującego mając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>e</w:t>
      </w:r>
      <w:r w:rsidR="003C4F40"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wpływ na wykonanie umowy.</w:t>
      </w:r>
    </w:p>
    <w:p w14:paraId="06329B4B" w14:textId="77777777" w:rsidR="000B20DA" w:rsidRPr="009B5E91" w:rsidRDefault="000B20DA" w:rsidP="00CF0360">
      <w:pPr>
        <w:pStyle w:val="Akapitzlist"/>
        <w:numPr>
          <w:ilvl w:val="0"/>
          <w:numId w:val="29"/>
        </w:numPr>
        <w:spacing w:before="120" w:after="0" w:line="240" w:lineRule="auto"/>
        <w:ind w:left="426" w:hanging="426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Roboty zamienne mogą zostać wykonane wyłącznie na podstawie uprzednio sporządzonego protokołu konieczności, podpisanego przez kierownika budowy i </w:t>
      </w:r>
      <w:r w:rsidR="003C4F40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inspektora nadzoru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oraz zatwierdzonego przez 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lastRenderedPageBreak/>
        <w:t>Zamawiającego.</w:t>
      </w:r>
    </w:p>
    <w:p w14:paraId="5E7C3C20" w14:textId="04352BA8" w:rsidR="000B20DA" w:rsidRPr="009B5E91" w:rsidRDefault="000B20DA" w:rsidP="00CF0360">
      <w:pPr>
        <w:pStyle w:val="Akapitzlist"/>
        <w:numPr>
          <w:ilvl w:val="0"/>
          <w:numId w:val="29"/>
        </w:numPr>
        <w:spacing w:before="120" w:after="0" w:line="240" w:lineRule="auto"/>
        <w:ind w:left="426" w:hanging="426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Wynagrodzenie Wykonawcy za roboty zamienne zostanie ustalone na podstawie cen jednostkowych 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br/>
        <w:t>i wskaźników cenotwórczych wyszczególniony</w:t>
      </w:r>
      <w:r w:rsidR="00057D3A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ch w formularzu ofertowym oraz</w:t>
      </w:r>
      <w:r w:rsidR="00155A5E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uproszczonym </w:t>
      </w:r>
      <w:r w:rsidR="00057D3A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kosztorysie</w:t>
      </w:r>
      <w:r w:rsidR="00057D3A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</w:t>
      </w:r>
      <w:r w:rsidR="00155A5E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ofertowym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. Podstawą odbioru robót zamiennych będzie obmiar robót wraz z wyceną kosztorysową sporządzoną przez Wykonawcę.</w:t>
      </w:r>
    </w:p>
    <w:p w14:paraId="5F1B7416" w14:textId="77777777" w:rsidR="000B20DA" w:rsidRPr="009B5E91" w:rsidRDefault="000B20DA" w:rsidP="00CF0360">
      <w:pPr>
        <w:pStyle w:val="Akapitzlist"/>
        <w:numPr>
          <w:ilvl w:val="0"/>
          <w:numId w:val="29"/>
        </w:numPr>
        <w:spacing w:before="120" w:after="0" w:line="240" w:lineRule="auto"/>
        <w:ind w:left="426" w:hanging="426"/>
        <w:contextualSpacing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W przypadku zlecania wykonania robót zamiennych, wysokość wynagrodzenia Wykonawcy określona 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br/>
        <w:t xml:space="preserve">w § </w:t>
      </w:r>
      <w:r w:rsidR="002F0F45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4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ust. 1 umowy ulegnie zmianie o różnicę pomiędzy wartością robót budowlanych wynikających 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br/>
        <w:t>z przedmiotu umowy, a wartością zleconych i wykonanych robót zamiennych.</w:t>
      </w:r>
    </w:p>
    <w:p w14:paraId="3B414F60" w14:textId="77777777" w:rsidR="00ED3336" w:rsidRPr="009B5E91" w:rsidRDefault="00ED3336" w:rsidP="00CF0360">
      <w:pPr>
        <w:pStyle w:val="Akapitzlist"/>
        <w:numPr>
          <w:ilvl w:val="0"/>
          <w:numId w:val="29"/>
        </w:numPr>
        <w:spacing w:before="120" w:after="0" w:line="240" w:lineRule="auto"/>
        <w:ind w:left="426" w:right="-28" w:hanging="426"/>
        <w:contextualSpacing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Wykonawca nie może odmówić wykonania robót zamiennych na polecenie lub wniosek Zamawiającego. Wyrażenie zgody na wykonanie robót zamiennych na wniosek Wykonawcy stanowi uprawnienie Zamawiającego, a nie jego obowiązek. </w:t>
      </w:r>
    </w:p>
    <w:p w14:paraId="538EF87B" w14:textId="77777777" w:rsidR="00ED3336" w:rsidRPr="009B5E91" w:rsidRDefault="004F78C2" w:rsidP="00CF0360">
      <w:pPr>
        <w:pStyle w:val="Akapitzlist"/>
        <w:numPr>
          <w:ilvl w:val="0"/>
          <w:numId w:val="29"/>
        </w:numPr>
        <w:spacing w:before="120" w:after="0" w:line="240" w:lineRule="auto"/>
        <w:ind w:left="426" w:hanging="426"/>
        <w:contextualSpacing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Wykonanie robót</w:t>
      </w:r>
      <w:r w:rsidRPr="009B5E91">
        <w:rPr>
          <w:rFonts w:asciiTheme="minorHAnsi" w:hAnsiTheme="minorHAnsi" w:cstheme="minorHAnsi"/>
          <w:i w:val="0"/>
          <w:sz w:val="22"/>
          <w:szCs w:val="22"/>
        </w:rPr>
        <w:t xml:space="preserve"> zamiennych nie może stanowić </w:t>
      </w:r>
      <w:r w:rsidR="00ED3336" w:rsidRPr="009B5E91">
        <w:rPr>
          <w:rFonts w:asciiTheme="minorHAnsi" w:hAnsiTheme="minorHAnsi" w:cstheme="minorHAnsi"/>
          <w:i w:val="0"/>
          <w:sz w:val="22"/>
          <w:szCs w:val="22"/>
        </w:rPr>
        <w:t>istotnego ods</w:t>
      </w:r>
      <w:r w:rsidRPr="009B5E91">
        <w:rPr>
          <w:rFonts w:asciiTheme="minorHAnsi" w:hAnsiTheme="minorHAnsi" w:cstheme="minorHAnsi"/>
          <w:i w:val="0"/>
          <w:sz w:val="22"/>
          <w:szCs w:val="22"/>
        </w:rPr>
        <w:t>tępstwa od projektu budowlanego.</w:t>
      </w:r>
      <w:r w:rsidR="00ED3336" w:rsidRPr="009B5E91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2EDF6206" w14:textId="2AD40A2C" w:rsidR="002F0F45" w:rsidRPr="009B5E91" w:rsidRDefault="002F0F45" w:rsidP="00CF0360">
      <w:pPr>
        <w:pStyle w:val="Bezodstpw"/>
        <w:spacing w:before="120"/>
        <w:contextualSpacing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§ 6</w:t>
      </w:r>
      <w:r w:rsidR="009B5E91" w:rsidRPr="009B5E91">
        <w:rPr>
          <w:rFonts w:asciiTheme="minorHAnsi" w:hAnsiTheme="minorHAnsi" w:cstheme="minorHAnsi"/>
        </w:rPr>
        <w:t>.</w:t>
      </w:r>
    </w:p>
    <w:p w14:paraId="4AC043C4" w14:textId="77777777" w:rsidR="002F0F45" w:rsidRPr="009B5E91" w:rsidRDefault="002F0F45" w:rsidP="00CF0360">
      <w:pPr>
        <w:pStyle w:val="Bezodstpw"/>
        <w:spacing w:before="120"/>
        <w:contextualSpacing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Roboty zaniechane</w:t>
      </w:r>
    </w:p>
    <w:p w14:paraId="4CF489E6" w14:textId="7E2A1CAE" w:rsidR="00381295" w:rsidRPr="009B5E91" w:rsidRDefault="00381295" w:rsidP="00CF0360">
      <w:pPr>
        <w:pStyle w:val="Akapitzlist"/>
        <w:widowControl/>
        <w:numPr>
          <w:ilvl w:val="0"/>
          <w:numId w:val="38"/>
        </w:numPr>
        <w:autoSpaceDE/>
        <w:spacing w:before="120" w:after="0" w:line="240" w:lineRule="auto"/>
        <w:ind w:left="357" w:right="-28" w:hanging="357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Zamawiający przewiduje możliwość rezygnacji z wykonywania części przedmiotu zamówienia przewidzianego w dokumentacji projektowej w sytuacji, gdy uzna wykonanie tej części za zbędne dla realizacji przedmiotu umowy, nieleżące w interesie Zamawiającego lub niemożliwe do wykonania </w:t>
      </w:r>
      <w:r w:rsidR="00EE1AA0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zgodnie z zasadami wiedzy technicznej i obowiązującymi przepisami powszechnie obowiązującego prawa 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z</w:t>
      </w:r>
      <w:r w:rsidR="009B5E91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 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przyczyn niezależnych od stron u</w:t>
      </w:r>
      <w:r w:rsidR="00EE1AA0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mowy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(roboty zaniechane). Łączna wartość robót zaniechanych brutto nie może być większa niż 15 % wartości wynagrodzenia umownego.</w:t>
      </w:r>
    </w:p>
    <w:p w14:paraId="5C5B1245" w14:textId="77777777" w:rsidR="004F78C2" w:rsidRPr="009B5E91" w:rsidRDefault="004F78C2" w:rsidP="00CF0360">
      <w:pPr>
        <w:pStyle w:val="Akapitzlist"/>
        <w:widowControl/>
        <w:numPr>
          <w:ilvl w:val="0"/>
          <w:numId w:val="38"/>
        </w:numPr>
        <w:tabs>
          <w:tab w:val="left" w:pos="142"/>
          <w:tab w:val="left" w:pos="567"/>
          <w:tab w:val="left" w:pos="851"/>
        </w:tabs>
        <w:autoSpaceDE/>
        <w:spacing w:before="120" w:after="0" w:line="240" w:lineRule="auto"/>
        <w:ind w:left="357" w:hanging="35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sz w:val="22"/>
          <w:szCs w:val="22"/>
        </w:rPr>
        <w:t>Zmniejszenie ilości robót budowlanych na ilości dostosowane do potrzeb realizacji przedmiotu umowy lub pominięcie poszczególnych robót budowlanych, opisanych w dokumentacji projektowej nie mogą stanowić istotnego odstępstwa od projektu budowlanego.</w:t>
      </w:r>
    </w:p>
    <w:p w14:paraId="2CD8D97A" w14:textId="77777777" w:rsidR="00381295" w:rsidRPr="009B5E91" w:rsidRDefault="00EE1AA0" w:rsidP="00CF0360">
      <w:pPr>
        <w:pStyle w:val="Akapitzlist"/>
        <w:widowControl/>
        <w:numPr>
          <w:ilvl w:val="0"/>
          <w:numId w:val="38"/>
        </w:numPr>
        <w:autoSpaceDE/>
        <w:spacing w:before="120" w:after="0" w:line="240" w:lineRule="auto"/>
        <w:ind w:left="357" w:right="-28" w:hanging="357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O</w:t>
      </w:r>
      <w:r w:rsidR="00381295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graniczenie zakresu robót z p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rzyczyn</w:t>
      </w:r>
      <w:r w:rsidR="00381295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, o których mowa w ust. 1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,</w:t>
      </w:r>
      <w:r w:rsidR="00381295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musi być każdorazowo przedstawione w protokole konieczności przygotowanym przez stronę umowy, która wnosi o taką zmianę. Protokół ten musi za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wierać uzasadnienie wskazujące na spełnienie przesłank</w:t>
      </w:r>
      <w:r w:rsidR="00882D35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i zastosowania robót zaniechanych </w:t>
      </w:r>
      <w:r w:rsidR="00381295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oraz musi być potwierdzony przez inspektora nadzoru i zatwierdzony przez strony umowy. </w:t>
      </w:r>
    </w:p>
    <w:p w14:paraId="161BF331" w14:textId="77777777" w:rsidR="00381295" w:rsidRPr="009B5E91" w:rsidRDefault="00EB5595" w:rsidP="00CF0360">
      <w:pPr>
        <w:pStyle w:val="Akapitzlist"/>
        <w:numPr>
          <w:ilvl w:val="0"/>
          <w:numId w:val="38"/>
        </w:numPr>
        <w:spacing w:before="120" w:after="0" w:line="240" w:lineRule="auto"/>
        <w:ind w:left="357" w:hanging="357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W przypadku zastosowania robót zaniechanych, wynagrodzenie Wykonawcy zostanie obniżone  o </w:t>
      </w:r>
      <w:r w:rsidR="008577B2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ich 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wartość</w:t>
      </w:r>
      <w:r w:rsidR="008577B2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,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</w:t>
      </w:r>
      <w:r w:rsidR="009E5503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wyliczoną </w:t>
      </w:r>
      <w:r w:rsidR="008577B2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zgodnie z podanymi przez Wykonawcę 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cen</w:t>
      </w:r>
      <w:r w:rsidR="008577B2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ami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jednostkowy</w:t>
      </w:r>
      <w:r w:rsidR="008577B2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mi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i wskaźnik</w:t>
      </w:r>
      <w:r w:rsidR="008577B2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ami cenotwórczymi,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wyszczególniony</w:t>
      </w:r>
      <w:r w:rsidR="008577B2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mi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w formularzu ofertowym oraz kosztorysie</w:t>
      </w:r>
      <w:r w:rsidR="00057D3A"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uproszczonym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.</w:t>
      </w:r>
    </w:p>
    <w:p w14:paraId="494D586C" w14:textId="239714F3" w:rsidR="00057D3A" w:rsidRPr="009B5E91" w:rsidRDefault="00057D3A" w:rsidP="00CF0360">
      <w:pPr>
        <w:pStyle w:val="Bezodstpw"/>
        <w:spacing w:before="120"/>
        <w:contextualSpacing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§ 7</w:t>
      </w:r>
      <w:r w:rsidR="009B5E91" w:rsidRPr="009B5E91">
        <w:rPr>
          <w:rFonts w:asciiTheme="minorHAnsi" w:hAnsiTheme="minorHAnsi" w:cstheme="minorHAnsi"/>
        </w:rPr>
        <w:t>.</w:t>
      </w:r>
    </w:p>
    <w:p w14:paraId="11CF7CA8" w14:textId="77777777" w:rsidR="00D55F0C" w:rsidRPr="009B5E91" w:rsidRDefault="00D55F0C" w:rsidP="00CF0360">
      <w:pPr>
        <w:spacing w:before="120" w:after="0" w:line="240" w:lineRule="auto"/>
        <w:contextualSpacing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Przedstawiciele stron</w:t>
      </w:r>
    </w:p>
    <w:p w14:paraId="5FEDFF9D" w14:textId="77777777" w:rsidR="004C7397" w:rsidRPr="009B5E91" w:rsidRDefault="0069078E" w:rsidP="00CF0360">
      <w:pPr>
        <w:pStyle w:val="Akapitzlist"/>
        <w:widowControl/>
        <w:numPr>
          <w:ilvl w:val="0"/>
          <w:numId w:val="42"/>
        </w:numPr>
        <w:autoSpaceDE/>
        <w:spacing w:before="120" w:after="0" w:line="240" w:lineRule="auto"/>
        <w:ind w:left="426" w:right="-28" w:hanging="426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Wielobranżowy nadzór inwestorski nad realizacją zamówienia sprawować będzie podmiot zewnętrzny (zwany </w:t>
      </w:r>
      <w:r w:rsidR="00CB33FC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w treści niniejszej umowy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„inspektorem nadzoru”), który przejmie obowiązki Zamawiającego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br/>
        <w:t>w zakresie wykonywania czynności związanych z nadzorowaniem zamówienia.</w:t>
      </w:r>
      <w:r w:rsidR="00CB33FC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Zamawiający zobowiązuje się przekazać Wykonawcy umowę, którą zawrze na pełnienie wielobranżowego nadzoru inwestorskiego, a Wykonawca zobowiązuje się zapoznać z jej treścią.</w:t>
      </w:r>
    </w:p>
    <w:p w14:paraId="487407EC" w14:textId="354A64B0" w:rsidR="0069078E" w:rsidRPr="009B5E91" w:rsidRDefault="0069078E" w:rsidP="00CF0360">
      <w:pPr>
        <w:spacing w:before="120" w:after="0" w:line="240" w:lineRule="auto"/>
        <w:ind w:left="426" w:right="-28"/>
        <w:jc w:val="both"/>
        <w:rPr>
          <w:rFonts w:asciiTheme="minorHAnsi" w:hAnsiTheme="minorHAnsi" w:cstheme="minorHAnsi"/>
          <w:lang w:eastAsia="ko-KR"/>
        </w:rPr>
      </w:pPr>
      <w:r w:rsidRPr="009B5E91">
        <w:rPr>
          <w:rFonts w:asciiTheme="minorHAnsi" w:hAnsiTheme="minorHAnsi" w:cstheme="minorHAnsi"/>
          <w:lang w:eastAsia="ko-KR"/>
        </w:rPr>
        <w:t>Inspektor nadzoru nie jest uprawniony do zaciągania zobowiązań finansowych w imieniu</w:t>
      </w:r>
      <w:r w:rsidRPr="009B5E91">
        <w:rPr>
          <w:rFonts w:asciiTheme="minorHAnsi" w:hAnsiTheme="minorHAnsi" w:cstheme="minorHAnsi"/>
          <w:lang w:eastAsia="ko-KR"/>
        </w:rPr>
        <w:br/>
        <w:t>i na rzecz Zamawiającego ani dokonywania, bez pisemnej akceptacji Zamawiającego jakichkolwiek zmian ingerujących w zakres zamówienia.</w:t>
      </w:r>
    </w:p>
    <w:p w14:paraId="2660B311" w14:textId="77777777" w:rsidR="0069078E" w:rsidRPr="009B5E91" w:rsidRDefault="0069078E" w:rsidP="00CF0360">
      <w:pPr>
        <w:pStyle w:val="Akapitzlist"/>
        <w:numPr>
          <w:ilvl w:val="0"/>
          <w:numId w:val="42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Przedstawicielem Zamawiającego w trakcie realizacji przedmiotu umowy będzie ...........</w:t>
      </w:r>
    </w:p>
    <w:p w14:paraId="66C24DD8" w14:textId="77777777" w:rsidR="0069078E" w:rsidRPr="009B5E91" w:rsidRDefault="0069078E" w:rsidP="00CF0360">
      <w:pPr>
        <w:pStyle w:val="Akapitzlist"/>
        <w:numPr>
          <w:ilvl w:val="0"/>
          <w:numId w:val="42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Przedstawicielami Wykonawcy w trakcie realizacji przedmiotu umowy będą: </w:t>
      </w:r>
    </w:p>
    <w:p w14:paraId="473139ED" w14:textId="77777777" w:rsidR="0069078E" w:rsidRPr="009B5E91" w:rsidRDefault="00CB33FC" w:rsidP="00CF0360">
      <w:pPr>
        <w:pStyle w:val="Akapitzlist"/>
        <w:numPr>
          <w:ilvl w:val="0"/>
          <w:numId w:val="44"/>
        </w:numPr>
        <w:tabs>
          <w:tab w:val="clear" w:pos="360"/>
          <w:tab w:val="num" w:pos="709"/>
        </w:tabs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............................ </w:t>
      </w:r>
      <w:r w:rsidR="0069078E"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-  kierownik budowy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,</w:t>
      </w:r>
      <w:r w:rsidR="0069078E"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posiadający uprawnienia budowlane do kierowania robotami w specjalności konstrukcyjno - budowlanej bez ograniczeń, koordynator realizacji umowy, wskazany w ofercie Wykonawcy, przy czym Wykonawca oświadcza,  że wskazany kierownik budowy będzie obecny osobiście w trakcie realizacji robót  przez minimum </w:t>
      </w:r>
      <w:r w:rsidR="000E3EB5"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jeden raz w tygodniu</w:t>
      </w:r>
      <w:r w:rsidR="00405AED"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</w:t>
      </w:r>
      <w:r w:rsidR="00405AED" w:rsidRPr="009B5E91">
        <w:rPr>
          <w:rFonts w:asciiTheme="minorHAnsi" w:hAnsiTheme="minorHAnsi" w:cstheme="minorHAnsi"/>
          <w:i w:val="0"/>
          <w:sz w:val="22"/>
          <w:szCs w:val="22"/>
        </w:rPr>
        <w:t>oraz na każde wezwanie Zamawiającego lub inspektora nadzoru</w:t>
      </w:r>
      <w:r w:rsidR="00405AED"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;</w:t>
      </w:r>
      <w:r w:rsidR="0069078E"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</w:t>
      </w:r>
    </w:p>
    <w:p w14:paraId="46880680" w14:textId="77777777" w:rsidR="00405AED" w:rsidRPr="009B5E91" w:rsidRDefault="00405AED" w:rsidP="00CF0360">
      <w:pPr>
        <w:pStyle w:val="Akapitzlist"/>
        <w:numPr>
          <w:ilvl w:val="0"/>
          <w:numId w:val="44"/>
        </w:numPr>
        <w:tabs>
          <w:tab w:val="clear" w:pos="360"/>
          <w:tab w:val="num" w:pos="709"/>
        </w:tabs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lastRenderedPageBreak/>
        <w:t xml:space="preserve">.......................... - kierownik robót posiadający  uprawnienia budowlane  bez ograniczeń do kierowania robotami budowlanymi w specjalności instalacyjnej w zakresie sieci, instalacji i urządzeń elektrycznych i elektroenergetycznych,  przy czym Wykonawca oświadcza,  że wskazany kierownik robót  będzie obecny osobiście </w:t>
      </w:r>
      <w:r w:rsidRPr="009B5E91">
        <w:rPr>
          <w:rFonts w:asciiTheme="minorHAnsi" w:hAnsiTheme="minorHAnsi" w:cstheme="minorHAnsi"/>
          <w:i w:val="0"/>
          <w:sz w:val="22"/>
          <w:szCs w:val="22"/>
        </w:rPr>
        <w:t>na każde wezwanie Zamawiającego lub inspektora nadzoru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;</w:t>
      </w:r>
    </w:p>
    <w:p w14:paraId="6B6E2853" w14:textId="77777777" w:rsidR="0069078E" w:rsidRPr="009B5E91" w:rsidRDefault="00405AED" w:rsidP="00CF0360">
      <w:pPr>
        <w:pStyle w:val="Akapitzlist"/>
        <w:numPr>
          <w:ilvl w:val="0"/>
          <w:numId w:val="44"/>
        </w:numPr>
        <w:tabs>
          <w:tab w:val="clear" w:pos="360"/>
          <w:tab w:val="num" w:pos="709"/>
        </w:tabs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.........................</w:t>
      </w:r>
      <w:r w:rsidR="0069078E"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 -  kierownik robót posiadający  uprawnienia budowlane bez ograniczeń do kierowania robotami budowlanymi w specjalności instalacyjnej w zakresie sieci, instalacji i urządzeń cieplnych, wentylacyjnych, gazowych, wodociągowych i kanalizacyjnych, 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 xml:space="preserve">przy czym Wykonawca oświadcza,  że wskazany kierownik robót  będzie obecny osobiście </w:t>
      </w:r>
      <w:r w:rsidRPr="009B5E91">
        <w:rPr>
          <w:rFonts w:asciiTheme="minorHAnsi" w:hAnsiTheme="minorHAnsi" w:cstheme="minorHAnsi"/>
          <w:i w:val="0"/>
          <w:sz w:val="22"/>
          <w:szCs w:val="22"/>
        </w:rPr>
        <w:t>na każde wezwanie Zamawiającego lub inspektora nadzoru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.</w:t>
      </w:r>
    </w:p>
    <w:p w14:paraId="7C0DF175" w14:textId="77777777" w:rsidR="0097007E" w:rsidRPr="009B5E91" w:rsidRDefault="0097007E" w:rsidP="00CF0360">
      <w:pPr>
        <w:pStyle w:val="Akapitzlist"/>
        <w:numPr>
          <w:ilvl w:val="0"/>
          <w:numId w:val="42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sz w:val="22"/>
          <w:szCs w:val="22"/>
        </w:rPr>
        <w:t>Najpóźniej w dniu podpisania umowy Wykonawca przedstawi Zamawiającemu kopię dokumentów</w:t>
      </w:r>
      <w:r w:rsidR="004C7397" w:rsidRPr="009B5E91">
        <w:rPr>
          <w:rFonts w:asciiTheme="minorHAnsi" w:hAnsiTheme="minorHAnsi" w:cstheme="minorHAnsi"/>
          <w:i w:val="0"/>
          <w:sz w:val="22"/>
          <w:szCs w:val="22"/>
        </w:rPr>
        <w:t>, potwierdzonych za zgodność z oryginałem,</w:t>
      </w:r>
      <w:r w:rsidRPr="009B5E91">
        <w:rPr>
          <w:rFonts w:asciiTheme="minorHAnsi" w:hAnsiTheme="minorHAnsi" w:cstheme="minorHAnsi"/>
          <w:i w:val="0"/>
          <w:sz w:val="22"/>
          <w:szCs w:val="22"/>
        </w:rPr>
        <w:t xml:space="preserve"> potwierdzających uprawnienia os</w:t>
      </w:r>
      <w:r w:rsidR="004C7397" w:rsidRPr="009B5E91">
        <w:rPr>
          <w:rFonts w:asciiTheme="minorHAnsi" w:hAnsiTheme="minorHAnsi" w:cstheme="minorHAnsi"/>
          <w:i w:val="0"/>
          <w:sz w:val="22"/>
          <w:szCs w:val="22"/>
        </w:rPr>
        <w:t>ób</w:t>
      </w:r>
      <w:r w:rsidRPr="009B5E91">
        <w:rPr>
          <w:rFonts w:asciiTheme="minorHAnsi" w:hAnsiTheme="minorHAnsi" w:cstheme="minorHAnsi"/>
          <w:i w:val="0"/>
          <w:sz w:val="22"/>
          <w:szCs w:val="22"/>
        </w:rPr>
        <w:t xml:space="preserve"> wymienion</w:t>
      </w:r>
      <w:r w:rsidR="004C7397" w:rsidRPr="009B5E91">
        <w:rPr>
          <w:rFonts w:asciiTheme="minorHAnsi" w:hAnsiTheme="minorHAnsi" w:cstheme="minorHAnsi"/>
          <w:i w:val="0"/>
          <w:sz w:val="22"/>
          <w:szCs w:val="22"/>
        </w:rPr>
        <w:t>ych</w:t>
      </w:r>
      <w:r w:rsidRPr="009B5E91">
        <w:rPr>
          <w:rFonts w:asciiTheme="minorHAnsi" w:hAnsiTheme="minorHAnsi" w:cstheme="minorHAnsi"/>
          <w:i w:val="0"/>
          <w:sz w:val="22"/>
          <w:szCs w:val="22"/>
        </w:rPr>
        <w:t xml:space="preserve"> w ust.</w:t>
      </w:r>
      <w:r w:rsidR="004C7397" w:rsidRPr="009B5E91">
        <w:rPr>
          <w:rFonts w:asciiTheme="minorHAnsi" w:hAnsiTheme="minorHAnsi" w:cstheme="minorHAnsi"/>
          <w:i w:val="0"/>
          <w:sz w:val="22"/>
          <w:szCs w:val="22"/>
        </w:rPr>
        <w:t>3</w:t>
      </w:r>
      <w:r w:rsidRPr="009B5E91">
        <w:rPr>
          <w:rFonts w:asciiTheme="minorHAnsi" w:hAnsiTheme="minorHAnsi" w:cstheme="minorHAnsi"/>
          <w:i w:val="0"/>
          <w:sz w:val="22"/>
          <w:szCs w:val="22"/>
        </w:rPr>
        <w:t xml:space="preserve"> oraz </w:t>
      </w:r>
      <w:r w:rsidR="004C7397" w:rsidRPr="009B5E91">
        <w:rPr>
          <w:rFonts w:asciiTheme="minorHAnsi" w:hAnsiTheme="minorHAnsi" w:cstheme="minorHAnsi"/>
          <w:i w:val="0"/>
          <w:sz w:val="22"/>
          <w:szCs w:val="22"/>
        </w:rPr>
        <w:t>ich</w:t>
      </w:r>
      <w:r w:rsidRPr="009B5E91">
        <w:rPr>
          <w:rFonts w:asciiTheme="minorHAnsi" w:hAnsiTheme="minorHAnsi" w:cstheme="minorHAnsi"/>
          <w:i w:val="0"/>
          <w:sz w:val="22"/>
          <w:szCs w:val="22"/>
        </w:rPr>
        <w:t xml:space="preserve"> przynależność do właściwej izby samorządu zawodowego. </w:t>
      </w:r>
    </w:p>
    <w:p w14:paraId="3DF518B4" w14:textId="77777777" w:rsidR="004C7397" w:rsidRPr="009B5E91" w:rsidRDefault="004C7397" w:rsidP="00CF0360">
      <w:pPr>
        <w:pStyle w:val="Akapitzlist"/>
        <w:numPr>
          <w:ilvl w:val="0"/>
          <w:numId w:val="42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</w:rPr>
        <w:t>Z</w:t>
      </w:r>
      <w:r w:rsidR="000428BA" w:rsidRPr="009B5E91">
        <w:rPr>
          <w:rFonts w:asciiTheme="minorHAnsi" w:hAnsiTheme="minorHAnsi" w:cstheme="minorHAnsi"/>
          <w:i w:val="0"/>
          <w:sz w:val="22"/>
          <w:szCs w:val="22"/>
        </w:rPr>
        <w:t xml:space="preserve">amawiający dopuszcza możliwość zmiany </w:t>
      </w:r>
      <w:bookmarkStart w:id="3" w:name="_Hlk37162589"/>
      <w:r w:rsidRPr="009B5E91">
        <w:rPr>
          <w:rFonts w:asciiTheme="minorHAnsi" w:hAnsiTheme="minorHAnsi" w:cstheme="minorHAnsi"/>
          <w:i w:val="0"/>
          <w:sz w:val="22"/>
          <w:szCs w:val="22"/>
        </w:rPr>
        <w:t xml:space="preserve">każdej z osób, wymienionych w ust. 3, </w:t>
      </w:r>
      <w:r w:rsidR="000428BA" w:rsidRPr="009B5E91">
        <w:rPr>
          <w:rFonts w:asciiTheme="minorHAnsi" w:hAnsiTheme="minorHAnsi" w:cstheme="minorHAnsi"/>
          <w:i w:val="0"/>
          <w:sz w:val="22"/>
          <w:szCs w:val="22"/>
        </w:rPr>
        <w:t>w sytuacji wystąpienia zdarzeń losowych takich jak: śmierć, choroba, utrata uprawnień, rezygnacja ze świadczenia usług, ustanie stosunku pracy lub w przypa</w:t>
      </w:r>
      <w:r w:rsidRPr="009B5E91">
        <w:rPr>
          <w:rFonts w:asciiTheme="minorHAnsi" w:hAnsiTheme="minorHAnsi" w:cstheme="minorHAnsi"/>
          <w:i w:val="0"/>
          <w:sz w:val="22"/>
          <w:szCs w:val="22"/>
        </w:rPr>
        <w:t>dku niewywiązywania się przez te osoby</w:t>
      </w:r>
      <w:r w:rsidR="000428BA" w:rsidRPr="009B5E91">
        <w:rPr>
          <w:rFonts w:asciiTheme="minorHAnsi" w:hAnsiTheme="minorHAnsi" w:cstheme="minorHAnsi"/>
          <w:i w:val="0"/>
          <w:sz w:val="22"/>
          <w:szCs w:val="22"/>
        </w:rPr>
        <w:t xml:space="preserve"> z pełnionych obowiązków</w:t>
      </w:r>
      <w:bookmarkEnd w:id="3"/>
      <w:r w:rsidR="000428BA" w:rsidRPr="009B5E91">
        <w:rPr>
          <w:rFonts w:asciiTheme="minorHAnsi" w:hAnsiTheme="minorHAnsi" w:cstheme="minorHAnsi"/>
          <w:i w:val="0"/>
          <w:sz w:val="22"/>
          <w:szCs w:val="22"/>
        </w:rPr>
        <w:t xml:space="preserve">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robót.  Zamawiający zaakceptuje taką zmianę wyłącznie wtedy, gdy kwalifikacje i doświadczenie wskazanej osoby będą takie same lub wyższe od wymaganych postanowieniami specyfikacji istotnych warunków zamówienia. </w:t>
      </w:r>
    </w:p>
    <w:p w14:paraId="7EC18D53" w14:textId="77777777" w:rsidR="004C7397" w:rsidRPr="009B5E91" w:rsidRDefault="004C7397" w:rsidP="00CF0360">
      <w:pPr>
        <w:pStyle w:val="Akapitzlist"/>
        <w:numPr>
          <w:ilvl w:val="0"/>
          <w:numId w:val="42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Zmiana osoby,  o której mowa w ust. 2, nie stanowi zmiany umowy.</w:t>
      </w:r>
    </w:p>
    <w:p w14:paraId="6257A47C" w14:textId="760B7562" w:rsidR="00D55F0C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§ </w:t>
      </w:r>
      <w:r w:rsidR="00CC5B5F" w:rsidRPr="009B5E91">
        <w:rPr>
          <w:rFonts w:asciiTheme="minorHAnsi" w:hAnsiTheme="minorHAnsi" w:cstheme="minorHAnsi"/>
        </w:rPr>
        <w:t>8</w:t>
      </w:r>
      <w:r w:rsidR="009B5E91" w:rsidRPr="009B5E91">
        <w:rPr>
          <w:rFonts w:asciiTheme="minorHAnsi" w:hAnsiTheme="minorHAnsi" w:cstheme="minorHAnsi"/>
        </w:rPr>
        <w:t>.</w:t>
      </w:r>
    </w:p>
    <w:p w14:paraId="574E0249" w14:textId="77777777" w:rsidR="00D55F0C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Podwykonawstwo</w:t>
      </w:r>
    </w:p>
    <w:p w14:paraId="66BA912B" w14:textId="4BA95C30" w:rsidR="00330323" w:rsidRPr="009B5E91" w:rsidRDefault="00587895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F25578" w:rsidRPr="009B5E91">
        <w:rPr>
          <w:rFonts w:asciiTheme="minorHAnsi" w:hAnsiTheme="minorHAnsi" w:cstheme="minorHAnsi"/>
          <w:color w:val="auto"/>
          <w:sz w:val="22"/>
          <w:szCs w:val="22"/>
        </w:rPr>
        <w:t xml:space="preserve">, podwykonawca lub dalszy podwykonawca zamówienia </w:t>
      </w:r>
      <w:r w:rsidRPr="009B5E91">
        <w:rPr>
          <w:rFonts w:asciiTheme="minorHAnsi" w:hAnsiTheme="minorHAnsi" w:cstheme="minorHAnsi"/>
          <w:color w:val="auto"/>
          <w:sz w:val="22"/>
          <w:szCs w:val="22"/>
        </w:rPr>
        <w:t>zamierzający</w:t>
      </w:r>
      <w:r w:rsidR="00F25578" w:rsidRPr="009B5E91">
        <w:rPr>
          <w:rFonts w:asciiTheme="minorHAnsi" w:hAnsiTheme="minorHAnsi" w:cstheme="minorHAnsi"/>
          <w:color w:val="auto"/>
          <w:sz w:val="22"/>
          <w:szCs w:val="22"/>
        </w:rPr>
        <w:t xml:space="preserve"> zawrzeć umowę o</w:t>
      </w:r>
      <w:r w:rsidR="009B5E91" w:rsidRPr="009B5E9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25578" w:rsidRPr="009B5E91">
        <w:rPr>
          <w:rFonts w:asciiTheme="minorHAnsi" w:hAnsiTheme="minorHAnsi" w:cstheme="minorHAnsi"/>
          <w:color w:val="auto"/>
          <w:sz w:val="22"/>
          <w:szCs w:val="22"/>
        </w:rPr>
        <w:t>podwykonawstwo jest zobowiązany w trakcie rea</w:t>
      </w:r>
      <w:r w:rsidRPr="009B5E91">
        <w:rPr>
          <w:rFonts w:asciiTheme="minorHAnsi" w:hAnsiTheme="minorHAnsi" w:cstheme="minorHAnsi"/>
          <w:color w:val="auto"/>
          <w:sz w:val="22"/>
          <w:szCs w:val="22"/>
        </w:rPr>
        <w:t xml:space="preserve">lizacji </w:t>
      </w:r>
      <w:r w:rsidR="009B66D7" w:rsidRPr="009B5E91">
        <w:rPr>
          <w:rFonts w:asciiTheme="minorHAnsi" w:hAnsiTheme="minorHAnsi" w:cstheme="minorHAnsi"/>
          <w:color w:val="auto"/>
          <w:sz w:val="22"/>
          <w:szCs w:val="22"/>
        </w:rPr>
        <w:t>przedmiotu</w:t>
      </w:r>
      <w:r w:rsidR="00F25578" w:rsidRPr="009B5E91">
        <w:rPr>
          <w:rFonts w:asciiTheme="minorHAnsi" w:hAnsiTheme="minorHAnsi" w:cstheme="minorHAnsi"/>
          <w:color w:val="auto"/>
          <w:sz w:val="22"/>
          <w:szCs w:val="22"/>
        </w:rPr>
        <w:t xml:space="preserve"> zamówienia do </w:t>
      </w:r>
      <w:r w:rsidR="009B66D7" w:rsidRPr="009B5E91">
        <w:rPr>
          <w:rFonts w:asciiTheme="minorHAnsi" w:hAnsiTheme="minorHAnsi" w:cstheme="minorHAnsi"/>
          <w:color w:val="auto"/>
          <w:sz w:val="22"/>
          <w:szCs w:val="22"/>
        </w:rPr>
        <w:t>przedłożenia</w:t>
      </w:r>
      <w:r w:rsidR="00F25578" w:rsidRPr="009B5E91">
        <w:rPr>
          <w:rFonts w:asciiTheme="minorHAnsi" w:hAnsiTheme="minorHAnsi" w:cstheme="minorHAnsi"/>
          <w:color w:val="auto"/>
          <w:sz w:val="22"/>
          <w:szCs w:val="22"/>
        </w:rPr>
        <w:t xml:space="preserve"> Zamawiającemu projektu tej umowy</w:t>
      </w:r>
      <w:r w:rsidR="00330323" w:rsidRPr="009B5E91">
        <w:rPr>
          <w:rFonts w:asciiTheme="minorHAnsi" w:hAnsiTheme="minorHAnsi" w:cstheme="minorHAnsi"/>
          <w:color w:val="auto"/>
          <w:sz w:val="22"/>
          <w:szCs w:val="22"/>
        </w:rPr>
        <w:t xml:space="preserve">, przy czym podwykonawca lub dalszy </w:t>
      </w:r>
      <w:r w:rsidR="009B66D7" w:rsidRPr="009B5E91">
        <w:rPr>
          <w:rFonts w:asciiTheme="minorHAnsi" w:hAnsiTheme="minorHAnsi" w:cstheme="minorHAnsi"/>
          <w:color w:val="auto"/>
          <w:sz w:val="22"/>
          <w:szCs w:val="22"/>
        </w:rPr>
        <w:t>podwykonawca</w:t>
      </w:r>
      <w:r w:rsidR="00330323" w:rsidRPr="009B5E91">
        <w:rPr>
          <w:rFonts w:asciiTheme="minorHAnsi" w:hAnsiTheme="minorHAnsi" w:cstheme="minorHAnsi"/>
          <w:color w:val="auto"/>
          <w:sz w:val="22"/>
          <w:szCs w:val="22"/>
        </w:rPr>
        <w:t xml:space="preserve"> jest obowiązany dołączyć zgodę Wykonawcy na zawarcie umowy o </w:t>
      </w:r>
      <w:r w:rsidR="009B66D7" w:rsidRPr="009B5E91">
        <w:rPr>
          <w:rFonts w:asciiTheme="minorHAnsi" w:hAnsiTheme="minorHAnsi" w:cstheme="minorHAnsi"/>
          <w:color w:val="auto"/>
          <w:sz w:val="22"/>
          <w:szCs w:val="22"/>
        </w:rPr>
        <w:t>podwykonawstwo</w:t>
      </w:r>
      <w:r w:rsidR="00401938" w:rsidRPr="009B5E91">
        <w:rPr>
          <w:rFonts w:asciiTheme="minorHAnsi" w:hAnsiTheme="minorHAnsi" w:cstheme="minorHAnsi"/>
          <w:color w:val="auto"/>
          <w:sz w:val="22"/>
          <w:szCs w:val="22"/>
        </w:rPr>
        <w:t xml:space="preserve"> o treści zgodnej z </w:t>
      </w:r>
      <w:r w:rsidR="009B66D7" w:rsidRPr="009B5E91">
        <w:rPr>
          <w:rFonts w:asciiTheme="minorHAnsi" w:hAnsiTheme="minorHAnsi" w:cstheme="minorHAnsi"/>
          <w:color w:val="auto"/>
          <w:sz w:val="22"/>
          <w:szCs w:val="22"/>
        </w:rPr>
        <w:t>projektem</w:t>
      </w:r>
      <w:r w:rsidR="00330323" w:rsidRPr="009B5E91">
        <w:rPr>
          <w:rFonts w:asciiTheme="minorHAnsi" w:hAnsiTheme="minorHAnsi" w:cstheme="minorHAnsi"/>
          <w:color w:val="auto"/>
          <w:sz w:val="22"/>
          <w:szCs w:val="22"/>
        </w:rPr>
        <w:t xml:space="preserve"> umowy. </w:t>
      </w:r>
    </w:p>
    <w:p w14:paraId="1E6018FB" w14:textId="77777777" w:rsidR="00D55F0C" w:rsidRPr="009B5E91" w:rsidRDefault="00D55F0C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color w:val="auto"/>
          <w:sz w:val="22"/>
          <w:szCs w:val="22"/>
        </w:rPr>
        <w:t xml:space="preserve">Zamawiający dopuszcza możliwość zmiany podwykonawcy lub wprowadzenia podwykonawcy w trakcie trwania umowy.  </w:t>
      </w:r>
    </w:p>
    <w:p w14:paraId="67AB2069" w14:textId="77777777" w:rsidR="00511B78" w:rsidRPr="009B5E91" w:rsidRDefault="00511B78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14:paraId="2B074412" w14:textId="77777777" w:rsidR="00BD133C" w:rsidRPr="009B5E91" w:rsidRDefault="00BD133C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Zamawiający, w terminie </w:t>
      </w:r>
      <w:r w:rsidR="004C7397" w:rsidRPr="009B5E91">
        <w:rPr>
          <w:rFonts w:asciiTheme="minorHAnsi" w:hAnsiTheme="minorHAnsi" w:cstheme="minorHAnsi"/>
          <w:iCs/>
          <w:color w:val="auto"/>
          <w:sz w:val="22"/>
          <w:szCs w:val="22"/>
        </w:rPr>
        <w:t>14</w:t>
      </w: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dni od daty przedłożenia, zgłasza w formie pisemnej zastrzeżenia do projektu umowy o podwykonawstwo, której przedmiotem są roboty budowlane: </w:t>
      </w:r>
    </w:p>
    <w:p w14:paraId="50CB3DE8" w14:textId="77777777" w:rsidR="00BD133C" w:rsidRPr="009B5E91" w:rsidRDefault="00BD133C" w:rsidP="00CF0360">
      <w:pPr>
        <w:pStyle w:val="Default"/>
        <w:numPr>
          <w:ilvl w:val="1"/>
          <w:numId w:val="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14:paraId="2012BF2E" w14:textId="77777777" w:rsidR="00BD133C" w:rsidRPr="009B5E91" w:rsidRDefault="00BD133C" w:rsidP="00CF0360">
      <w:pPr>
        <w:pStyle w:val="Default"/>
        <w:numPr>
          <w:ilvl w:val="1"/>
          <w:numId w:val="5"/>
        </w:numPr>
        <w:spacing w:before="12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gdy przewiduje termin zapłaty wynagrodzenia dłuższy niż 30 dni. </w:t>
      </w:r>
    </w:p>
    <w:p w14:paraId="0A3D0FA5" w14:textId="77777777" w:rsidR="00BD133C" w:rsidRPr="009B5E91" w:rsidRDefault="00BD133C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</w:t>
      </w:r>
      <w:r w:rsidR="004C7397" w:rsidRPr="009B5E91">
        <w:rPr>
          <w:rFonts w:asciiTheme="minorHAnsi" w:hAnsiTheme="minorHAnsi" w:cstheme="minorHAnsi"/>
          <w:iCs/>
          <w:color w:val="auto"/>
          <w:sz w:val="22"/>
          <w:szCs w:val="22"/>
        </w:rPr>
        <w:t>14</w:t>
      </w: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dni, uważa się za akceptację projektu umowy przez Zamawiającego. </w:t>
      </w:r>
    </w:p>
    <w:p w14:paraId="638DEECD" w14:textId="77777777" w:rsidR="00BD133C" w:rsidRPr="009B5E91" w:rsidRDefault="00BD133C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14:paraId="570F21B6" w14:textId="020573DB" w:rsidR="00511B78" w:rsidRPr="009B5E91" w:rsidRDefault="000F71CC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color w:val="auto"/>
          <w:sz w:val="22"/>
          <w:szCs w:val="22"/>
        </w:rPr>
        <w:lastRenderedPageBreak/>
        <w:t>Zamawiający w terminie 14</w:t>
      </w:r>
      <w:r w:rsidR="00BD133C" w:rsidRPr="009B5E91">
        <w:rPr>
          <w:rFonts w:asciiTheme="minorHAnsi" w:hAnsiTheme="minorHAnsi" w:cstheme="minorHAnsi"/>
          <w:color w:val="auto"/>
          <w:sz w:val="22"/>
          <w:szCs w:val="22"/>
        </w:rPr>
        <w:t xml:space="preserve"> dni zgłasza sprzeciw w formie pisemnej do umowy o podwykonawstwo, której przedmiotem są roboty budowalne, w przypadkach</w:t>
      </w:r>
      <w:r w:rsidR="00D23DFD" w:rsidRPr="009B5E9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D133C" w:rsidRPr="009B5E91">
        <w:rPr>
          <w:rFonts w:asciiTheme="minorHAnsi" w:hAnsiTheme="minorHAnsi" w:cstheme="minorHAnsi"/>
          <w:color w:val="auto"/>
          <w:sz w:val="22"/>
          <w:szCs w:val="22"/>
        </w:rPr>
        <w:t xml:space="preserve"> o </w:t>
      </w:r>
      <w:r w:rsidR="00435483" w:rsidRPr="009B5E91">
        <w:rPr>
          <w:rFonts w:asciiTheme="minorHAnsi" w:hAnsiTheme="minorHAnsi" w:cstheme="minorHAnsi"/>
          <w:color w:val="auto"/>
          <w:sz w:val="22"/>
          <w:szCs w:val="22"/>
        </w:rPr>
        <w:t>których mowa w ust.</w:t>
      </w:r>
      <w:r w:rsidRPr="009B5E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35483" w:rsidRPr="009B5E91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BD133C" w:rsidRPr="009B5E9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A8D2AE4" w14:textId="77777777" w:rsidR="00BD133C" w:rsidRPr="009B5E91" w:rsidRDefault="00BD133C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Niezgłoszenie w formie pisemnej zastrzeżeń do przedłożonej umowy o podwykonawstwo, której przedmiotem są roboty budowlane, w terminie </w:t>
      </w:r>
      <w:r w:rsidR="000F71CC" w:rsidRPr="009B5E91">
        <w:rPr>
          <w:rFonts w:asciiTheme="minorHAnsi" w:hAnsiTheme="minorHAnsi" w:cstheme="minorHAnsi"/>
          <w:iCs/>
          <w:color w:val="auto"/>
          <w:sz w:val="22"/>
          <w:szCs w:val="22"/>
        </w:rPr>
        <w:t>14</w:t>
      </w: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dni, uważa się za akceptację projektu umowy przez Zamawiającego. </w:t>
      </w:r>
    </w:p>
    <w:p w14:paraId="14B35CA0" w14:textId="7FB5D2A9" w:rsidR="00BD133C" w:rsidRPr="009B5E91" w:rsidRDefault="00BD133C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 zawarcia</w:t>
      </w:r>
      <w:r w:rsidR="00E80379" w:rsidRPr="009B5E91">
        <w:rPr>
          <w:rFonts w:asciiTheme="minorHAnsi" w:hAnsiTheme="minorHAnsi" w:cstheme="minorHAnsi"/>
          <w:iCs/>
          <w:color w:val="auto"/>
          <w:sz w:val="22"/>
          <w:szCs w:val="22"/>
        </w:rPr>
        <w:t>, z wyłączeniem umów o</w:t>
      </w:r>
      <w:r w:rsidR="009B5E91" w:rsidRPr="009B5E91">
        <w:rPr>
          <w:rFonts w:asciiTheme="minorHAnsi" w:hAnsiTheme="minorHAnsi" w:cstheme="minorHAnsi"/>
          <w:iCs/>
          <w:color w:val="auto"/>
          <w:sz w:val="22"/>
          <w:szCs w:val="22"/>
        </w:rPr>
        <w:t> </w:t>
      </w:r>
      <w:r w:rsidR="00E80379" w:rsidRPr="009B5E91">
        <w:rPr>
          <w:rFonts w:asciiTheme="minorHAnsi" w:hAnsiTheme="minorHAnsi" w:cstheme="minorHAnsi"/>
          <w:iCs/>
          <w:color w:val="auto"/>
          <w:sz w:val="22"/>
          <w:szCs w:val="22"/>
        </w:rPr>
        <w:t>podwykonawstwo o wartości mniejszej niż 0,5% wartości umowy w sprawie zamówienia publicznego</w:t>
      </w: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. </w:t>
      </w:r>
      <w:r w:rsidR="00E80379" w:rsidRPr="009B5E91">
        <w:rPr>
          <w:rFonts w:asciiTheme="minorHAnsi" w:hAnsiTheme="minorHAnsi" w:cstheme="minorHAnsi"/>
          <w:iCs/>
          <w:color w:val="auto"/>
          <w:sz w:val="22"/>
          <w:szCs w:val="22"/>
        </w:rPr>
        <w:t>Wyłączenie, o którym mowa wyżej</w:t>
      </w:r>
      <w:r w:rsidR="00D23DFD" w:rsidRPr="009B5E91">
        <w:rPr>
          <w:rFonts w:asciiTheme="minorHAnsi" w:hAnsiTheme="minorHAnsi" w:cstheme="minorHAnsi"/>
          <w:iCs/>
          <w:color w:val="auto"/>
          <w:sz w:val="22"/>
          <w:szCs w:val="22"/>
        </w:rPr>
        <w:t>,</w:t>
      </w:r>
      <w:r w:rsidR="00E80379"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nie dotyczy umów o podwykonawstwo o wartości większej niż 50 000zł.</w:t>
      </w:r>
    </w:p>
    <w:p w14:paraId="3FF519E7" w14:textId="77777777" w:rsidR="00E80379" w:rsidRPr="009B5E91" w:rsidRDefault="00E80379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>W przypadku, gdy w</w:t>
      </w:r>
      <w:r w:rsidR="00435483"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umowie, o której mowa w ust. </w:t>
      </w:r>
      <w:r w:rsidR="000F71CC" w:rsidRPr="009B5E91">
        <w:rPr>
          <w:rFonts w:asciiTheme="minorHAnsi" w:hAnsiTheme="minorHAnsi" w:cstheme="minorHAnsi"/>
          <w:iCs/>
          <w:color w:val="auto"/>
          <w:sz w:val="22"/>
          <w:szCs w:val="22"/>
        </w:rPr>
        <w:t>9</w:t>
      </w: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termin zapłaty wynagrodzenia jest dłuższy niż 30 dni, Zamawiający informuje o tym Wykonawcę i wzywa go do doprowadzenia </w:t>
      </w:r>
      <w:r w:rsidR="0054030B"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 wyznaczonym terminie </w:t>
      </w: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do zmiany tej umowy pod rygorem wystąpienia o zapłatę kary umownej. </w:t>
      </w:r>
    </w:p>
    <w:p w14:paraId="38EF7A1A" w14:textId="77777777" w:rsidR="00E80379" w:rsidRPr="009B5E91" w:rsidRDefault="00E80379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Przepisy ust. </w:t>
      </w:r>
      <w:r w:rsidR="000F71CC" w:rsidRPr="009B5E91">
        <w:rPr>
          <w:rFonts w:asciiTheme="minorHAnsi" w:hAnsiTheme="minorHAnsi" w:cstheme="minorHAnsi"/>
          <w:iCs/>
          <w:color w:val="auto"/>
          <w:sz w:val="22"/>
          <w:szCs w:val="22"/>
        </w:rPr>
        <w:t>1</w:t>
      </w: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>-</w:t>
      </w:r>
      <w:r w:rsidR="000428BA"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10  </w:t>
      </w: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>stosuje się odpowiednio do zmian umowy o podwykonawstwo.</w:t>
      </w:r>
    </w:p>
    <w:p w14:paraId="562C0059" w14:textId="77777777" w:rsidR="00D55F0C" w:rsidRPr="009B5E91" w:rsidRDefault="00D55F0C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>Jeżeli zmiana albo rezygnacja z podwykonawcy dotyczy podmiotu innego (tzw. podmiot trzeci), na którego zasoby Wykonawca powoływał się, na zasadach określonych w art. 22a ust. 1 ustawy Prawo zamówień publicznych, w celu wykazania spełniania warunków udziału w postępowaniu, Wykonawca jest obowiązany wykazać</w:t>
      </w:r>
      <w:r w:rsidR="004228D6"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Zamawiającemu, że proponowany inny podwykonawca lub Wykonawca samodzielnie spełnia je w stopniu nie mniejszym niż podwykonawca, na którego zasoby Wykonawca powoływał się w trakcie postępowania o udzielenie zamówienia. </w:t>
      </w:r>
    </w:p>
    <w:p w14:paraId="71164C6B" w14:textId="77777777" w:rsidR="00E80379" w:rsidRPr="009B5E91" w:rsidRDefault="00E80379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14:paraId="7F7E88E6" w14:textId="77777777" w:rsidR="00E80379" w:rsidRPr="009B5E91" w:rsidRDefault="00E80379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>Wynagr</w:t>
      </w:r>
      <w:r w:rsidR="00435483" w:rsidRPr="009B5E91">
        <w:rPr>
          <w:rFonts w:asciiTheme="minorHAnsi" w:hAnsiTheme="minorHAnsi" w:cstheme="minorHAnsi"/>
          <w:iCs/>
          <w:color w:val="auto"/>
          <w:sz w:val="22"/>
          <w:szCs w:val="22"/>
        </w:rPr>
        <w:t>odzenie, o którym mowa w ust. 13</w:t>
      </w: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>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14:paraId="3456CC47" w14:textId="77777777" w:rsidR="00E80379" w:rsidRPr="009B5E91" w:rsidRDefault="00E80379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14:paraId="00E788DA" w14:textId="252AAAF4" w:rsidR="00E80379" w:rsidRPr="009B5E91" w:rsidRDefault="00E80379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>Przed dokonaniem bezpośredniej zapłaty Zamawiający jest obowiązany umożliwić Wykonawcy zgłoszenie w formie pisemnej uwag</w:t>
      </w:r>
      <w:r w:rsidR="00D23DFD" w:rsidRPr="009B5E91">
        <w:rPr>
          <w:rFonts w:asciiTheme="minorHAnsi" w:hAnsiTheme="minorHAnsi" w:cstheme="minorHAnsi"/>
          <w:iCs/>
          <w:color w:val="auto"/>
          <w:sz w:val="22"/>
          <w:szCs w:val="22"/>
        </w:rPr>
        <w:t>,</w:t>
      </w: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dotyczących zasadności bezpośredniej zapłaty wynagrodzenia podwykonawcy lub dalszemu podwyk</w:t>
      </w:r>
      <w:r w:rsidR="00435483" w:rsidRPr="009B5E91">
        <w:rPr>
          <w:rFonts w:asciiTheme="minorHAnsi" w:hAnsiTheme="minorHAnsi" w:cstheme="minorHAnsi"/>
          <w:iCs/>
          <w:color w:val="auto"/>
          <w:sz w:val="22"/>
          <w:szCs w:val="22"/>
        </w:rPr>
        <w:t>onawcy, o których mowa w ust. 13</w:t>
      </w: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. Zgłoszenie przez Wykonawcę uwag winno nastąpić w terminie 7 dni od daty otrzymania od Zamawiającego przedmiotowej informacji. </w:t>
      </w:r>
    </w:p>
    <w:p w14:paraId="4D79CA7E" w14:textId="77777777" w:rsidR="00E80379" w:rsidRPr="009B5E91" w:rsidRDefault="00E80379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>W przypadku zgłoszeni</w:t>
      </w:r>
      <w:r w:rsidR="00435483" w:rsidRPr="009B5E91">
        <w:rPr>
          <w:rFonts w:asciiTheme="minorHAnsi" w:hAnsiTheme="minorHAnsi" w:cstheme="minorHAnsi"/>
          <w:iCs/>
          <w:color w:val="auto"/>
          <w:sz w:val="22"/>
          <w:szCs w:val="22"/>
        </w:rPr>
        <w:t>a uwag, o których mowa w ust. 16</w:t>
      </w: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>, w terminie wskazanym przez Zamawiającego, Zamawiający może:</w:t>
      </w:r>
    </w:p>
    <w:p w14:paraId="545A1F90" w14:textId="77777777" w:rsidR="00E80379" w:rsidRPr="009B5E91" w:rsidRDefault="00E80379" w:rsidP="00CF0360">
      <w:pPr>
        <w:pStyle w:val="Default"/>
        <w:numPr>
          <w:ilvl w:val="1"/>
          <w:numId w:val="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14:paraId="2079A9D0" w14:textId="77777777" w:rsidR="00E80379" w:rsidRPr="009B5E91" w:rsidRDefault="00E80379" w:rsidP="00CF0360">
      <w:pPr>
        <w:pStyle w:val="Default"/>
        <w:numPr>
          <w:ilvl w:val="1"/>
          <w:numId w:val="5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76744383" w14:textId="77777777" w:rsidR="00E80379" w:rsidRPr="009B5E91" w:rsidRDefault="00E80379" w:rsidP="00CF0360">
      <w:pPr>
        <w:pStyle w:val="Default"/>
        <w:numPr>
          <w:ilvl w:val="1"/>
          <w:numId w:val="5"/>
        </w:numPr>
        <w:spacing w:before="12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654EE635" w14:textId="77777777" w:rsidR="00E80379" w:rsidRPr="009B5E91" w:rsidRDefault="00E80379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lastRenderedPageBreak/>
        <w:t xml:space="preserve">W przypadku dokonania bezpośredniej zapłaty podwykonawcy lub dalszemu podwykonawcy, Zamawiający potrąca kwotę wypłaconego wynagrodzenia z wynagrodzenia należnego Wykonawcy. </w:t>
      </w:r>
    </w:p>
    <w:p w14:paraId="1EE27591" w14:textId="77777777" w:rsidR="00E80379" w:rsidRPr="009B5E91" w:rsidRDefault="00E80379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Konieczność dwukrotnego dokonywania bezpośredniej zapłaty podwykonawcy lub dalszemu podwykonawcy lub konieczność dokonania bezpośrednich zapłat na sumę większą niż 5% wartości umowy może stanowić podstawę do odstąpienia przez Zamawiającego od umowy. </w:t>
      </w:r>
    </w:p>
    <w:p w14:paraId="70C50E3E" w14:textId="77777777" w:rsidR="00E80379" w:rsidRPr="009B5E91" w:rsidRDefault="00E80379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 przypadkach, o których mowa w ust. </w:t>
      </w:r>
      <w:r w:rsidR="00435483" w:rsidRPr="009B5E91">
        <w:rPr>
          <w:rFonts w:asciiTheme="minorHAnsi" w:hAnsiTheme="minorHAnsi" w:cstheme="minorHAnsi"/>
          <w:iCs/>
          <w:color w:val="auto"/>
          <w:sz w:val="22"/>
          <w:szCs w:val="22"/>
        </w:rPr>
        <w:t>6,</w:t>
      </w:r>
      <w:r w:rsidR="000F71CC"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9, </w:t>
      </w:r>
      <w:r w:rsidR="00435483" w:rsidRPr="009B5E91">
        <w:rPr>
          <w:rFonts w:asciiTheme="minorHAnsi" w:hAnsiTheme="minorHAnsi" w:cstheme="minorHAnsi"/>
          <w:iCs/>
          <w:color w:val="auto"/>
          <w:sz w:val="22"/>
          <w:szCs w:val="22"/>
        </w:rPr>
        <w:t>11</w:t>
      </w: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przedkładający może poświadczyć za zgodność z oryginałem kopię umowy o podwykonawstwo. </w:t>
      </w:r>
    </w:p>
    <w:p w14:paraId="52C0672B" w14:textId="77777777" w:rsidR="00E80379" w:rsidRPr="009B5E91" w:rsidRDefault="00E80379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iCs/>
          <w:color w:val="auto"/>
          <w:sz w:val="22"/>
          <w:szCs w:val="22"/>
        </w:rPr>
        <w:t>Zlecenie wykonania części przedmiotu umowy podwykonawcom nie zmienia zobowiązań Wykonawcy wobec Zamawiającego za wykonanie tej części zamówienia. Wykonawca jest odpowiedzialny za działania, uchybienia i zaniedbania podwykonawców i jego pracowników w takim samym stopniu jakby to były działania, uchybienia lub zaniedbania jego własnych pracowników.</w:t>
      </w:r>
    </w:p>
    <w:p w14:paraId="3A42C632" w14:textId="77777777" w:rsidR="00813A8F" w:rsidRPr="009B5E91" w:rsidRDefault="00813A8F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5E91">
        <w:rPr>
          <w:rFonts w:asciiTheme="minorHAnsi" w:hAnsiTheme="minorHAnsi" w:cstheme="minorHAnsi"/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14:paraId="2EBA4362" w14:textId="571CB48A" w:rsidR="00813A8F" w:rsidRPr="009B5E91" w:rsidRDefault="00813A8F" w:rsidP="00CF0360">
      <w:pPr>
        <w:pStyle w:val="Bezodstpw"/>
        <w:numPr>
          <w:ilvl w:val="1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</w:t>
      </w:r>
      <w:r w:rsidR="009B5E91" w:rsidRPr="009B5E91">
        <w:rPr>
          <w:rFonts w:asciiTheme="minorHAnsi" w:hAnsiTheme="minorHAnsi" w:cstheme="minorHAnsi"/>
        </w:rPr>
        <w:t> </w:t>
      </w:r>
      <w:r w:rsidRPr="009B5E91">
        <w:rPr>
          <w:rFonts w:asciiTheme="minorHAnsi" w:hAnsiTheme="minorHAnsi" w:cstheme="minorHAnsi"/>
        </w:rPr>
        <w:t xml:space="preserve">ust. </w:t>
      </w:r>
      <w:r w:rsidR="000F71CC" w:rsidRPr="009B5E91">
        <w:rPr>
          <w:rFonts w:asciiTheme="minorHAnsi" w:hAnsiTheme="minorHAnsi" w:cstheme="minorHAnsi"/>
        </w:rPr>
        <w:t>1</w:t>
      </w:r>
      <w:r w:rsidRPr="009B5E91">
        <w:rPr>
          <w:rFonts w:asciiTheme="minorHAnsi" w:hAnsiTheme="minorHAnsi" w:cstheme="minorHAnsi"/>
        </w:rPr>
        <w:t>-1</w:t>
      </w:r>
      <w:r w:rsidR="000F71CC" w:rsidRPr="009B5E91">
        <w:rPr>
          <w:rFonts w:asciiTheme="minorHAnsi" w:hAnsiTheme="minorHAnsi" w:cstheme="minorHAnsi"/>
        </w:rPr>
        <w:t>1</w:t>
      </w:r>
      <w:r w:rsidRPr="009B5E91">
        <w:rPr>
          <w:rFonts w:asciiTheme="minorHAnsi" w:hAnsiTheme="minorHAnsi" w:cstheme="minorHAnsi"/>
        </w:rPr>
        <w:t>. Niewykonanie robót budowlanych w terminie określonym w § 2 ust. 1 umowy, spowodowane tym wstrzymaniem, kwalifikowane będzie jako zwłoka Wykonawcy;</w:t>
      </w:r>
    </w:p>
    <w:p w14:paraId="3AB7CA90" w14:textId="77777777" w:rsidR="00813A8F" w:rsidRPr="009B5E91" w:rsidRDefault="00813A8F" w:rsidP="00CF0360">
      <w:pPr>
        <w:pStyle w:val="Bezodstpw"/>
        <w:numPr>
          <w:ilvl w:val="1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zawarcie umowy o podwykonawstwo z podwykonawcą lub dalszym podwykonawcą.</w:t>
      </w:r>
    </w:p>
    <w:p w14:paraId="37E2C67D" w14:textId="77777777" w:rsidR="00813A8F" w:rsidRPr="009B5E91" w:rsidRDefault="00813A8F" w:rsidP="00CF0360">
      <w:pPr>
        <w:pStyle w:val="Bezodstpw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</w:t>
      </w:r>
    </w:p>
    <w:p w14:paraId="11E56A87" w14:textId="77777777" w:rsidR="00D55F0C" w:rsidRPr="009B5E91" w:rsidRDefault="00D55F0C" w:rsidP="00CF0360">
      <w:pPr>
        <w:pStyle w:val="Bezodstpw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14:paraId="29346A9A" w14:textId="77777777" w:rsidR="00D55F0C" w:rsidRPr="009B5E91" w:rsidRDefault="00D55F0C" w:rsidP="00CF0360">
      <w:pPr>
        <w:pStyle w:val="Bezodstpw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14:paraId="5AEA5A34" w14:textId="77777777" w:rsidR="00D55F0C" w:rsidRPr="009B5E91" w:rsidRDefault="00D55F0C" w:rsidP="00CF0360">
      <w:pPr>
        <w:pStyle w:val="Bezodstpw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Postanowienia ust. </w:t>
      </w:r>
      <w:r w:rsidR="00813A8F" w:rsidRPr="009B5E91">
        <w:rPr>
          <w:rFonts w:asciiTheme="minorHAnsi" w:hAnsiTheme="minorHAnsi" w:cstheme="minorHAnsi"/>
        </w:rPr>
        <w:t>2</w:t>
      </w:r>
      <w:r w:rsidR="00CC5B5F" w:rsidRPr="009B5E91">
        <w:rPr>
          <w:rFonts w:asciiTheme="minorHAnsi" w:hAnsiTheme="minorHAnsi" w:cstheme="minorHAnsi"/>
        </w:rPr>
        <w:t>4</w:t>
      </w:r>
      <w:r w:rsidRPr="009B5E91">
        <w:rPr>
          <w:rFonts w:asciiTheme="minorHAnsi" w:hAnsiTheme="minorHAnsi" w:cstheme="minorHAnsi"/>
        </w:rPr>
        <w:t xml:space="preserve"> i </w:t>
      </w:r>
      <w:r w:rsidR="00813A8F" w:rsidRPr="009B5E91">
        <w:rPr>
          <w:rFonts w:asciiTheme="minorHAnsi" w:hAnsiTheme="minorHAnsi" w:cstheme="minorHAnsi"/>
        </w:rPr>
        <w:t>2</w:t>
      </w:r>
      <w:r w:rsidR="00CC5B5F" w:rsidRPr="009B5E91">
        <w:rPr>
          <w:rFonts w:asciiTheme="minorHAnsi" w:hAnsiTheme="minorHAnsi" w:cstheme="minorHAnsi"/>
        </w:rPr>
        <w:t>5</w:t>
      </w:r>
      <w:r w:rsidRPr="009B5E91">
        <w:rPr>
          <w:rFonts w:asciiTheme="minorHAnsi" w:hAnsiTheme="minorHAnsi" w:cstheme="minorHAnsi"/>
        </w:rPr>
        <w:t xml:space="preserve"> stosuje się wobec dalszych podwykonawców. </w:t>
      </w:r>
    </w:p>
    <w:p w14:paraId="6B9368EF" w14:textId="77777777" w:rsidR="00932A14" w:rsidRPr="009B5E91" w:rsidRDefault="00D55F0C" w:rsidP="00CF0360">
      <w:pPr>
        <w:pStyle w:val="Default"/>
        <w:numPr>
          <w:ilvl w:val="0"/>
          <w:numId w:val="5"/>
        </w:numPr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5E91">
        <w:rPr>
          <w:rFonts w:asciiTheme="minorHAnsi" w:hAnsiTheme="minorHAnsi" w:cstheme="minorHAnsi"/>
          <w:sz w:val="22"/>
          <w:szCs w:val="22"/>
        </w:rPr>
        <w:t xml:space="preserve">Powierzenie wykonania części zamówienia podwykonawcom nie zwalnia Wykonawcy z odpowiedzialności za należyte wykonanie przedmiotu umowy. </w:t>
      </w:r>
    </w:p>
    <w:p w14:paraId="112D962F" w14:textId="30A318E7" w:rsidR="00D55F0C" w:rsidRPr="009B5E91" w:rsidRDefault="00CC5B5F" w:rsidP="00CF0360">
      <w:pPr>
        <w:pStyle w:val="Bezodstpw"/>
        <w:tabs>
          <w:tab w:val="left" w:pos="360"/>
        </w:tabs>
        <w:spacing w:before="120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§ 9</w:t>
      </w:r>
      <w:r w:rsidR="009B5E91" w:rsidRPr="009B5E91">
        <w:rPr>
          <w:rFonts w:asciiTheme="minorHAnsi" w:hAnsiTheme="minorHAnsi" w:cstheme="minorHAnsi"/>
        </w:rPr>
        <w:t>.</w:t>
      </w:r>
    </w:p>
    <w:p w14:paraId="1CE73835" w14:textId="77777777" w:rsidR="00D55F0C" w:rsidRPr="009B5E91" w:rsidRDefault="00D55F0C" w:rsidP="00CF0360">
      <w:pPr>
        <w:pStyle w:val="Bezodstpw"/>
        <w:tabs>
          <w:tab w:val="left" w:pos="360"/>
        </w:tabs>
        <w:spacing w:before="120"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lastRenderedPageBreak/>
        <w:t>Obowiązki stron</w:t>
      </w:r>
    </w:p>
    <w:p w14:paraId="6D640665" w14:textId="77777777" w:rsidR="00D55F0C" w:rsidRPr="009B5E91" w:rsidRDefault="00D55F0C" w:rsidP="00CF0360">
      <w:pPr>
        <w:pStyle w:val="Bezodstpw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Do obowiązków Zamawiającego należy w szczególności:</w:t>
      </w:r>
    </w:p>
    <w:p w14:paraId="315632EC" w14:textId="77777777" w:rsidR="00CC5B5F" w:rsidRPr="009B5E91" w:rsidRDefault="00CC5B5F" w:rsidP="00CF0360">
      <w:pPr>
        <w:pStyle w:val="Bezodstpw"/>
        <w:numPr>
          <w:ilvl w:val="1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  <w:lang w:eastAsia="pl-PL"/>
        </w:rPr>
        <w:t>przekazanie Wykonawcy w formie papierowej projektu budowlanego, projektów wykonawczych, specyfikacji technicznych wykonania i odbioru robót budowlanych, uzgodnień branżowych oraz wszelkich posiadanych zezwoleń na realizację inwestycji będącej przedmiotem  niniejszej umowy;</w:t>
      </w:r>
      <w:r w:rsidRPr="009B5E91">
        <w:rPr>
          <w:rFonts w:asciiTheme="minorHAnsi" w:hAnsiTheme="minorHAnsi" w:cstheme="minorHAnsi"/>
        </w:rPr>
        <w:t xml:space="preserve"> dokumentacja projektowa i STWiORB stanowią własność Zamawiającego i mogą być wykorzystane wyłącznie w celu wykonania przedmiotu umowy zgodnie z przeznaczeniem.</w:t>
      </w:r>
    </w:p>
    <w:p w14:paraId="52EC66AB" w14:textId="77777777" w:rsidR="00D55F0C" w:rsidRPr="009B5E91" w:rsidRDefault="00D55F0C" w:rsidP="00CF0360">
      <w:pPr>
        <w:pStyle w:val="Bezodstpw"/>
        <w:numPr>
          <w:ilvl w:val="1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protokolarne przekazanie Wykonawcy terenu budowy;</w:t>
      </w:r>
    </w:p>
    <w:p w14:paraId="522B8D47" w14:textId="0CC18133" w:rsidR="00D55F0C" w:rsidRPr="009B5E91" w:rsidRDefault="00D55F0C" w:rsidP="00CF0360">
      <w:pPr>
        <w:pStyle w:val="Bezodstpw"/>
        <w:numPr>
          <w:ilvl w:val="1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dokonanie odbior</w:t>
      </w:r>
      <w:r w:rsidR="00D23DFD" w:rsidRPr="009B5E91">
        <w:rPr>
          <w:rFonts w:asciiTheme="minorHAnsi" w:hAnsiTheme="minorHAnsi" w:cstheme="minorHAnsi"/>
        </w:rPr>
        <w:t>ów częściowych i</w:t>
      </w:r>
      <w:r w:rsidRPr="009B5E91">
        <w:rPr>
          <w:rFonts w:asciiTheme="minorHAnsi" w:hAnsiTheme="minorHAnsi" w:cstheme="minorHAnsi"/>
        </w:rPr>
        <w:t xml:space="preserve"> końcowego;</w:t>
      </w:r>
    </w:p>
    <w:p w14:paraId="6BD7D0DB" w14:textId="77777777" w:rsidR="00D55F0C" w:rsidRPr="009B5E91" w:rsidRDefault="00D55F0C" w:rsidP="00CF0360">
      <w:pPr>
        <w:pStyle w:val="Bezodstpw"/>
        <w:numPr>
          <w:ilvl w:val="1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zapłata należnego wynagrodzenia.</w:t>
      </w:r>
    </w:p>
    <w:p w14:paraId="51744942" w14:textId="77777777" w:rsidR="00D55F0C" w:rsidRPr="009B5E91" w:rsidRDefault="00D55F0C" w:rsidP="00CF0360">
      <w:pPr>
        <w:pStyle w:val="Bezodstpw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Do obowiązków Wykonawcy należy w szczególności:</w:t>
      </w:r>
    </w:p>
    <w:p w14:paraId="752B51CC" w14:textId="77777777" w:rsidR="00D55F0C" w:rsidRPr="009B5E91" w:rsidRDefault="00D55F0C" w:rsidP="00CF0360">
      <w:pPr>
        <w:pStyle w:val="Bezodstpw"/>
        <w:numPr>
          <w:ilvl w:val="1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protokolarne przejęcie od Zamawiającego terenu budowy;</w:t>
      </w:r>
    </w:p>
    <w:p w14:paraId="19EE03BC" w14:textId="77777777" w:rsidR="00D55F0C" w:rsidRPr="009B5E91" w:rsidRDefault="00D55F0C" w:rsidP="00CF0360">
      <w:pPr>
        <w:pStyle w:val="Bezodstpw"/>
        <w:numPr>
          <w:ilvl w:val="1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oznaczenie terenu budowy, zabezpieczenie miejsc prowadzenia robót, zgodnie z obowiązującymi przepisami oraz wytycznymi Zamawiającego; </w:t>
      </w:r>
    </w:p>
    <w:p w14:paraId="5B120A41" w14:textId="53F6F432" w:rsidR="00B20B32" w:rsidRPr="009B5E91" w:rsidRDefault="00D76C75" w:rsidP="00CF0360">
      <w:pPr>
        <w:pStyle w:val="Bezodstpw"/>
        <w:numPr>
          <w:ilvl w:val="1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</w:t>
      </w:r>
      <w:r w:rsidR="00B20B32" w:rsidRPr="009B5E91">
        <w:rPr>
          <w:rFonts w:asciiTheme="minorHAnsi" w:hAnsiTheme="minorHAnsi" w:cstheme="minorHAnsi"/>
        </w:rPr>
        <w:t>apewnienie ochrony mienia znajdującego się na terenie budowy</w:t>
      </w:r>
      <w:r w:rsidR="009B5E91" w:rsidRPr="009B5E91">
        <w:rPr>
          <w:rFonts w:asciiTheme="minorHAnsi" w:hAnsiTheme="minorHAnsi" w:cstheme="minorHAnsi"/>
        </w:rPr>
        <w:t>;</w:t>
      </w:r>
    </w:p>
    <w:p w14:paraId="155D07E9" w14:textId="42F4CABE" w:rsidR="00D55F0C" w:rsidRPr="009B5E91" w:rsidRDefault="00D55F0C" w:rsidP="00CF0360">
      <w:pPr>
        <w:pStyle w:val="Bezodstpw"/>
        <w:numPr>
          <w:ilvl w:val="1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wykonywanie robót w oparciu o obowiązujące przepisy prawa, normy, warunki techniczne, zasady wiedzy technicznej i sztuki budowlanej, wytyczne i wszelkie zalecenia uzgodnione do wykonania w</w:t>
      </w:r>
      <w:r w:rsidR="009B5E91" w:rsidRPr="009B5E91">
        <w:rPr>
          <w:rFonts w:asciiTheme="minorHAnsi" w:hAnsiTheme="minorHAnsi" w:cstheme="minorHAnsi"/>
        </w:rPr>
        <w:t> </w:t>
      </w:r>
      <w:r w:rsidRPr="009B5E91">
        <w:rPr>
          <w:rFonts w:asciiTheme="minorHAnsi" w:hAnsiTheme="minorHAnsi" w:cstheme="minorHAnsi"/>
        </w:rPr>
        <w:t>czasie realizacji zadania z przedstawicielem Zamawiającego (inspektorem nadzoru);</w:t>
      </w:r>
    </w:p>
    <w:p w14:paraId="2D053230" w14:textId="77777777" w:rsidR="00D55F0C" w:rsidRPr="009B5E91" w:rsidRDefault="00D55F0C" w:rsidP="00CF0360">
      <w:pPr>
        <w:pStyle w:val="Bezodstpw"/>
        <w:numPr>
          <w:ilvl w:val="1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wywnioskowane.</w:t>
      </w:r>
    </w:p>
    <w:p w14:paraId="3B632C49" w14:textId="77777777" w:rsidR="00D55F0C" w:rsidRPr="009B5E91" w:rsidRDefault="00D55F0C" w:rsidP="00CF0360">
      <w:pPr>
        <w:pStyle w:val="Bezodstpw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Wykonawca ma obowiązek znać i stosować w czasie prowadzenia robót wszelkie przepisy dotyczące ochrony środowiska naturalnego i bezpieczeństwa pracy. Opłaty i kary za przekroczenie w trakcie robót, norm określonych w odpowiednich przepisach dotyczących ochrony środowiska i bezpieczeństwa pracy ponosi Wykonawca. </w:t>
      </w:r>
    </w:p>
    <w:p w14:paraId="66A6C5FB" w14:textId="77777777" w:rsidR="00D55F0C" w:rsidRPr="009B5E91" w:rsidRDefault="00D55F0C" w:rsidP="00CF0360">
      <w:pPr>
        <w:pStyle w:val="Bezodstpw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Wykonawca ponosi całkowitą odpowiedzialność materialną i prawną za szkody powstałe u Zamawiającego i osób trzecich spowodowane działalnością Wykonawcy i jego podwykonawców, wynikłe z realizacji przedmiotu niniejszej umowy, w tym za szkody spowodowane niewłaściwym oznakowaniem, zabezpieczeniem robót lub wadami technicznymi ich wykonania.</w:t>
      </w:r>
    </w:p>
    <w:p w14:paraId="270629BE" w14:textId="77777777" w:rsidR="000428BA" w:rsidRPr="009B5E91" w:rsidRDefault="000428BA" w:rsidP="00CF0360">
      <w:pPr>
        <w:numPr>
          <w:ilvl w:val="0"/>
          <w:numId w:val="1"/>
        </w:numPr>
        <w:suppressAutoHyphens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Wykonawca oświadcza, iż ujął w swojej ofercie cenowej wszystkie roboty towarzyszące i zabezpieczające a nie wyszczególnione w przedmiarach robót, dokumentacji projektowej i opisie robót oraz inne prace umożliwiające Wykonawcy wykonanie robót podstawowych ujętych w przedmiarach oraz dokumentacji projektowej.</w:t>
      </w:r>
    </w:p>
    <w:p w14:paraId="327C25A8" w14:textId="77777777" w:rsidR="00D55F0C" w:rsidRPr="009B5E91" w:rsidRDefault="00D55F0C" w:rsidP="00CF0360">
      <w:pPr>
        <w:pStyle w:val="Bezodstpw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Wykonawca zobowiązany jest do niezwłocznego informowania Zamawiającego o każdej zmianie adresu siedziby i o każdej innej zmianie w działalności mogącej mieć wpływ na realizację umowy.</w:t>
      </w:r>
    </w:p>
    <w:p w14:paraId="5FBD6A62" w14:textId="77777777" w:rsidR="00D55F0C" w:rsidRPr="009B5E91" w:rsidRDefault="00D55F0C" w:rsidP="00CF0360">
      <w:pPr>
        <w:pStyle w:val="Bezodstpw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Wykonawca jest wytwórcą i posiadaczem odpadów w rozumieniu przepisów ustawy z dnia 14 grudnia 2012 r. o odpadach. Wykonawca w trakcie realizacji zamówienia ma obowiązek w pierwszej kolejności poddania odpadów budowlanych (odpadów betonowych, gruzu budowlanego, ziemi) odzyskowi, a jeżeli z przyczyn technologicznych jest to niemożliwe lub nie uzasadnione z przyczyn ekologicznych lub ekonomicznych, Wykonawca zobowiązany jest do przekazania powstałych odpadów do unieszkodliwiania. Wykonawca zobowiązany jest udokumentować Zamawiającemu sposób gospodarowania tymi odpadami, jako warunek dokonania  odbioru końcowego realizowanego zamówienia.</w:t>
      </w:r>
    </w:p>
    <w:p w14:paraId="00A70EF7" w14:textId="77777777" w:rsidR="00D55F0C" w:rsidRPr="009B5E91" w:rsidRDefault="00D55F0C" w:rsidP="00CF0360">
      <w:pPr>
        <w:pStyle w:val="Bezodstpw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lastRenderedPageBreak/>
        <w:t>Pozostałe  obowiązki, zobowiązania Wykonawcy oraz wytyczne realizacyjne, określone zostały w opisie przedmiotu zamówienia, stanowiącym załącznik do specyfikacji istotnych warunków zamówienia.</w:t>
      </w:r>
    </w:p>
    <w:p w14:paraId="23F5D9A5" w14:textId="7BFF29C2" w:rsidR="00D55F0C" w:rsidRPr="009B5E91" w:rsidRDefault="00BC48EB" w:rsidP="00CF0360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§ 10</w:t>
      </w:r>
      <w:r w:rsidR="009B5E91" w:rsidRPr="009B5E91">
        <w:rPr>
          <w:rFonts w:asciiTheme="minorHAnsi" w:hAnsiTheme="minorHAnsi" w:cstheme="minorHAnsi"/>
        </w:rPr>
        <w:t>.</w:t>
      </w:r>
    </w:p>
    <w:p w14:paraId="29AB6676" w14:textId="77777777" w:rsidR="00D55F0C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Gwarancja i rękojmia</w:t>
      </w:r>
    </w:p>
    <w:p w14:paraId="2F8681D7" w14:textId="77777777" w:rsidR="00D55F0C" w:rsidRPr="009B5E91" w:rsidRDefault="00D55F0C" w:rsidP="00CF0360">
      <w:pPr>
        <w:pStyle w:val="Bezodstpw"/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Wykonawca, zgodnie ze złożoną ofertą, udziela rękojmi i gwarancji na roboty budowlane na okres </w:t>
      </w:r>
      <w:r w:rsidR="00A434BE" w:rsidRPr="009B5E91">
        <w:rPr>
          <w:rFonts w:asciiTheme="minorHAnsi" w:hAnsiTheme="minorHAnsi" w:cstheme="minorHAnsi"/>
        </w:rPr>
        <w:t>….</w:t>
      </w:r>
      <w:r w:rsidRPr="009B5E91">
        <w:rPr>
          <w:rFonts w:asciiTheme="minorHAnsi" w:hAnsiTheme="minorHAnsi" w:cstheme="minorHAnsi"/>
        </w:rPr>
        <w:t xml:space="preserve"> miesięcy, natomiast na zabudowane materiały i urządzenia – </w:t>
      </w:r>
      <w:r w:rsidR="00BC48EB" w:rsidRPr="009B5E91">
        <w:rPr>
          <w:rFonts w:asciiTheme="minorHAnsi" w:hAnsiTheme="minorHAnsi" w:cstheme="minorHAnsi"/>
        </w:rPr>
        <w:t xml:space="preserve">co najmniej </w:t>
      </w:r>
      <w:r w:rsidRPr="009B5E91">
        <w:rPr>
          <w:rFonts w:asciiTheme="minorHAnsi" w:hAnsiTheme="minorHAnsi" w:cstheme="minorHAnsi"/>
        </w:rPr>
        <w:t xml:space="preserve">gwarancji </w:t>
      </w:r>
      <w:r w:rsidR="00917EDD" w:rsidRPr="009B5E91">
        <w:rPr>
          <w:rFonts w:asciiTheme="minorHAnsi" w:hAnsiTheme="minorHAnsi" w:cstheme="minorHAnsi"/>
        </w:rPr>
        <w:t>dostawcy  lub ich producenta, licząc od daty odbioru końcowego bez zastrzeżeń przedmiotu umowy.</w:t>
      </w:r>
      <w:r w:rsidRPr="009B5E91">
        <w:rPr>
          <w:rFonts w:asciiTheme="minorHAnsi" w:hAnsiTheme="minorHAnsi" w:cstheme="minorHAnsi"/>
        </w:rPr>
        <w:t xml:space="preserve"> </w:t>
      </w:r>
    </w:p>
    <w:p w14:paraId="562FE371" w14:textId="2FB266C2" w:rsidR="00D55F0C" w:rsidRPr="009B5E91" w:rsidRDefault="00D55F0C" w:rsidP="00CF0360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Bieg okresu rękojmi i gwarancji rozpoczyna się w dniu następnym licząc od daty podpisania protokołu odbioru końcowego przedmiotu umowy</w:t>
      </w:r>
      <w:r w:rsidR="00D23DFD" w:rsidRPr="009B5E91">
        <w:rPr>
          <w:rFonts w:asciiTheme="minorHAnsi" w:hAnsiTheme="minorHAnsi" w:cstheme="minorHAnsi"/>
        </w:rPr>
        <w:t xml:space="preserve"> bez zastrzeżeń</w:t>
      </w:r>
      <w:r w:rsidRPr="009B5E91">
        <w:rPr>
          <w:rFonts w:asciiTheme="minorHAnsi" w:hAnsiTheme="minorHAnsi" w:cstheme="minorHAnsi"/>
        </w:rPr>
        <w:t>.</w:t>
      </w:r>
    </w:p>
    <w:p w14:paraId="06354F71" w14:textId="55028D5A" w:rsidR="00D55F0C" w:rsidRPr="009B5E91" w:rsidRDefault="00D55F0C" w:rsidP="00CF0360">
      <w:pPr>
        <w:pStyle w:val="Bezodstpw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 okresie gwarancji i rękojmi Wykonawca zobowiązany jest do nieodpłatnego usuwania zaistniałych wad w termin</w:t>
      </w:r>
      <w:r w:rsidR="00C00CE3" w:rsidRPr="009B5E91">
        <w:rPr>
          <w:rFonts w:asciiTheme="minorHAnsi" w:hAnsiTheme="minorHAnsi" w:cstheme="minorHAnsi"/>
        </w:rPr>
        <w:t xml:space="preserve">ie 14 dni kalendarzowych licząc od </w:t>
      </w:r>
      <w:r w:rsidRPr="009B5E91">
        <w:rPr>
          <w:rFonts w:asciiTheme="minorHAnsi" w:hAnsiTheme="minorHAnsi" w:cstheme="minorHAnsi"/>
        </w:rPr>
        <w:t xml:space="preserve"> daty otrzy</w:t>
      </w:r>
      <w:r w:rsidR="00BC48EB" w:rsidRPr="009B5E91">
        <w:rPr>
          <w:rFonts w:asciiTheme="minorHAnsi" w:hAnsiTheme="minorHAnsi" w:cstheme="minorHAnsi"/>
        </w:rPr>
        <w:t>mania wezwania do ich usunięcia</w:t>
      </w:r>
      <w:r w:rsidR="00C00CE3" w:rsidRPr="009B5E91">
        <w:rPr>
          <w:rFonts w:asciiTheme="minorHAnsi" w:hAnsiTheme="minorHAnsi" w:cstheme="minorHAnsi"/>
        </w:rPr>
        <w:t xml:space="preserve"> (</w:t>
      </w:r>
      <w:r w:rsidR="00BC48EB" w:rsidRPr="009B5E91">
        <w:rPr>
          <w:rFonts w:asciiTheme="minorHAnsi" w:hAnsiTheme="minorHAnsi" w:cstheme="minorHAnsi"/>
        </w:rPr>
        <w:t>w formie pisemnej, faksem lub za pośrednictwem poczty elektronicznej - wiadomość e-mail),</w:t>
      </w:r>
      <w:r w:rsidRPr="009B5E91">
        <w:rPr>
          <w:rFonts w:asciiTheme="minorHAnsi" w:hAnsiTheme="minorHAnsi" w:cstheme="minorHAnsi"/>
        </w:rPr>
        <w:t xml:space="preserve"> a w przypadku wad zagrażających życiu – bezzwłocznie.</w:t>
      </w:r>
      <w:r w:rsidRPr="009B5E91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14:paraId="463554B4" w14:textId="77777777" w:rsidR="00C00CE3" w:rsidRPr="009B5E91" w:rsidRDefault="00C00CE3" w:rsidP="00CF0360">
      <w:pPr>
        <w:pStyle w:val="Akapitzlist"/>
        <w:numPr>
          <w:ilvl w:val="0"/>
          <w:numId w:val="2"/>
        </w:numPr>
        <w:spacing w:before="120" w:after="0" w:line="240" w:lineRule="auto"/>
        <w:ind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W przypadku wystąpienia obiektywnych przyczyn technicznych lub technologicznych uniemożliwiających usunięcie wad w terminie określonym w ust. 3, Zamawiający dopuszcza ich usunięcie w innym uzgodnionym przez strony terminie.</w:t>
      </w:r>
    </w:p>
    <w:p w14:paraId="06FF4F24" w14:textId="03D7D3F0" w:rsidR="000428BA" w:rsidRPr="009B5E91" w:rsidRDefault="00D55F0C" w:rsidP="00CF0360">
      <w:pPr>
        <w:pStyle w:val="Bezodstpw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Jeżeli Wykonawca nie usunie</w:t>
      </w:r>
      <w:r w:rsidR="00C00CE3" w:rsidRPr="009B5E91">
        <w:rPr>
          <w:rFonts w:asciiTheme="minorHAnsi" w:hAnsiTheme="minorHAnsi" w:cstheme="minorHAnsi"/>
        </w:rPr>
        <w:t xml:space="preserve"> w terminie wykrytych wad</w:t>
      </w:r>
      <w:r w:rsidRPr="009B5E91">
        <w:rPr>
          <w:rFonts w:asciiTheme="minorHAnsi" w:hAnsiTheme="minorHAnsi" w:cstheme="minorHAnsi"/>
        </w:rPr>
        <w:t xml:space="preserve">, Zamawiający może zlecić ich usunięcie osobie trzeciej (innemu wykonawcy) na koszt i ryzyko Wykonawcy. O zamiarze powierzenia usunięcia wad osobie trzeciej Zamawiający powinien zawiadomić Wykonawcę co najmniej na 3 (trzy) dni wcześniej. </w:t>
      </w:r>
      <w:r w:rsidR="000428BA" w:rsidRPr="009B5E91">
        <w:rPr>
          <w:rFonts w:asciiTheme="minorHAnsi" w:hAnsiTheme="minorHAnsi" w:cstheme="minorHAnsi"/>
        </w:rPr>
        <w:t>Koszt usunięcia wad przez osobę trzecią zostanie w takim przypadku potrącony z zabezpieczenia należytego wykonania umowy wniesionego przez Wykonawcę.</w:t>
      </w:r>
    </w:p>
    <w:p w14:paraId="0B8BD213" w14:textId="1DF0659B" w:rsidR="00D55F0C" w:rsidRPr="009B5E91" w:rsidRDefault="00D55F0C" w:rsidP="00CF0360">
      <w:pPr>
        <w:pStyle w:val="Bezodstpw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Dochodzenie roszczeń z tytułu rękojmi i gwarancji możliwe jest także po upływie terminu rękojmi i</w:t>
      </w:r>
      <w:r w:rsidR="009B5E91" w:rsidRPr="009B5E91">
        <w:rPr>
          <w:rFonts w:asciiTheme="minorHAnsi" w:hAnsiTheme="minorHAnsi" w:cstheme="minorHAnsi"/>
        </w:rPr>
        <w:t> </w:t>
      </w:r>
      <w:r w:rsidRPr="009B5E91">
        <w:rPr>
          <w:rFonts w:asciiTheme="minorHAnsi" w:hAnsiTheme="minorHAnsi" w:cstheme="minorHAnsi"/>
        </w:rPr>
        <w:t xml:space="preserve">gwarancji, w przypadku reklamowania wady przed upływem terminu. </w:t>
      </w:r>
    </w:p>
    <w:p w14:paraId="0E06ED03" w14:textId="77777777" w:rsidR="00C00CE3" w:rsidRPr="009B5E91" w:rsidRDefault="00C00CE3" w:rsidP="00CF0360">
      <w:pPr>
        <w:pStyle w:val="Akapitzlist"/>
        <w:numPr>
          <w:ilvl w:val="0"/>
          <w:numId w:val="2"/>
        </w:numPr>
        <w:spacing w:before="120" w:after="0" w:line="240" w:lineRule="auto"/>
        <w:ind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Udzielona gwarancja i rękojmia nie naruszają prawa Zamawiającego do dochodzenia roszczeń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br/>
        <w:t>o naprawienie szkody w pełnej wysokości na zasadach określonych w kodeksie cywilnym.</w:t>
      </w:r>
    </w:p>
    <w:p w14:paraId="3ABF31DB" w14:textId="77777777" w:rsidR="00C00CE3" w:rsidRPr="009B5E91" w:rsidRDefault="00C00CE3" w:rsidP="00CF0360">
      <w:pPr>
        <w:pStyle w:val="Akapitzlist"/>
        <w:widowControl/>
        <w:numPr>
          <w:ilvl w:val="0"/>
          <w:numId w:val="2"/>
        </w:numPr>
        <w:autoSpaceDE/>
        <w:spacing w:before="120" w:after="0" w:line="240" w:lineRule="auto"/>
        <w:ind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Wykonawca zobowiązany jest do udziału w przeglądach gwarancyjnych organizowanych przez Zamawiającego. Częstotliwość przeglądów uzależniona będzie od ilości wad ujawnionych w trakcie okresu obowiązywania gwarancji i rękojmi – przewiduje się zwoływanie przeglądów nie częściej niż raz na rok w przypadku bra</w:t>
      </w:r>
      <w:r w:rsidR="00B979E4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ku zgłoszeń wystąpienia wad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.</w:t>
      </w:r>
    </w:p>
    <w:p w14:paraId="53E86703" w14:textId="2415326D" w:rsidR="00C00CE3" w:rsidRPr="009B5E91" w:rsidRDefault="00C00CE3" w:rsidP="00CF0360">
      <w:pPr>
        <w:pStyle w:val="Akapitzlist"/>
        <w:widowControl/>
        <w:numPr>
          <w:ilvl w:val="0"/>
          <w:numId w:val="2"/>
        </w:numPr>
        <w:autoSpaceDE/>
        <w:spacing w:before="120" w:after="0" w:line="240" w:lineRule="auto"/>
        <w:ind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Obowiązkiem wykonawcy jest zapewnienie właściwego kierownictwa nad realizacją prac związanych z</w:t>
      </w:r>
      <w:r w:rsidR="009B5E91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 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usuwaniem wad  w okresie rękojmi i gwarancji, według zasad obowiązujących w okresie realizacji zamówienia.</w:t>
      </w:r>
    </w:p>
    <w:p w14:paraId="15C4D0BC" w14:textId="77777777" w:rsidR="00C00CE3" w:rsidRPr="009B5E91" w:rsidRDefault="00B979E4" w:rsidP="00CF0360">
      <w:pPr>
        <w:pStyle w:val="Akapitzlist"/>
        <w:tabs>
          <w:tab w:val="num" w:pos="360"/>
        </w:tabs>
        <w:spacing w:before="120" w:after="0" w:line="240" w:lineRule="auto"/>
        <w:ind w:left="426"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Koszty oględzin i</w:t>
      </w:r>
      <w:r w:rsidR="00C00CE3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przeglądów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,</w:t>
      </w:r>
      <w:r w:rsidR="00C00CE3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koniecznych do przeprowadzenia w związku z usuwaniem wynikłych wad oraz przeglądu gwarancyjnego i pogwarancyjnego całości wykonanych robót ponosić będzie Wykonawca.</w:t>
      </w:r>
    </w:p>
    <w:p w14:paraId="3A886C54" w14:textId="0F0CB438" w:rsidR="00C00CE3" w:rsidRPr="009B5E91" w:rsidRDefault="00C00CE3" w:rsidP="00CF0360">
      <w:pPr>
        <w:pStyle w:val="Akapitzlist"/>
        <w:tabs>
          <w:tab w:val="num" w:pos="360"/>
        </w:tabs>
        <w:spacing w:before="120" w:after="0" w:line="240" w:lineRule="auto"/>
        <w:ind w:left="426"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Koszty serwisu, przeglądów gwarancyjnych i przeglądu pogwarancyjnego urządzeń, niezbędne dla dochowania przez Zamawiającego warunków gwarancji producenta ponosić będzie Zamawiający, z</w:t>
      </w:r>
      <w:r w:rsidR="009B5E91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 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zastrzeżeniem</w:t>
      </w:r>
      <w:r w:rsidR="00B979E4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,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iż warunki te nie mogą naruszać prawa Zamawiającego</w:t>
      </w:r>
      <w:r w:rsidR="00B979E4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do swobody zawierania umów, jak również powodować nadmiernych (tj. wyższych niż</w:t>
      </w:r>
      <w:r w:rsidR="00B979E4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w przypadku analogicznych urządzeń innych producentów) kosztów dla Zamawiającego.</w:t>
      </w:r>
    </w:p>
    <w:p w14:paraId="1EB0968E" w14:textId="77777777" w:rsidR="00C00CE3" w:rsidRPr="009B5E91" w:rsidRDefault="00C00CE3" w:rsidP="00CF0360">
      <w:pPr>
        <w:pStyle w:val="Akapitzlist"/>
        <w:widowControl/>
        <w:numPr>
          <w:ilvl w:val="0"/>
          <w:numId w:val="2"/>
        </w:numPr>
        <w:autoSpaceDE/>
        <w:spacing w:before="120" w:after="0" w:line="240" w:lineRule="auto"/>
        <w:ind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Koszty materiałów eksploatacyjnych, jeżeli ich zużycie nastąpi przed czasem (cyklem życia produktu) przewidzianym przez producenta/dostawcę w okresie udzielonej gwarancji, pomimo ich prawidłowej</w:t>
      </w:r>
      <w:r w:rsidR="00B979E4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eksploatacji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, zgodnej z wytycznymi producenta/dostawcy, będzie ponosił Wykonawca (tj. koszty zakupu ww. materiałów eksploatacyjnych oraz ich wymiany).W pozostałych przypadkach koszty te ponosić będzie Zamawiający.</w:t>
      </w:r>
    </w:p>
    <w:p w14:paraId="09898687" w14:textId="06F20180" w:rsidR="003B089C" w:rsidRPr="009B5E91" w:rsidRDefault="003B089C" w:rsidP="00CF0360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§ </w:t>
      </w:r>
      <w:r w:rsidR="00B979E4" w:rsidRPr="009B5E91">
        <w:rPr>
          <w:rFonts w:asciiTheme="minorHAnsi" w:hAnsiTheme="minorHAnsi" w:cstheme="minorHAnsi"/>
        </w:rPr>
        <w:t>11</w:t>
      </w:r>
      <w:r w:rsidR="009B5E91" w:rsidRPr="009B5E91">
        <w:rPr>
          <w:rFonts w:asciiTheme="minorHAnsi" w:hAnsiTheme="minorHAnsi" w:cstheme="minorHAnsi"/>
        </w:rPr>
        <w:t>.</w:t>
      </w:r>
    </w:p>
    <w:p w14:paraId="7BFA915A" w14:textId="77777777" w:rsidR="003B089C" w:rsidRPr="009B5E91" w:rsidRDefault="003B089C" w:rsidP="00CF0360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lastRenderedPageBreak/>
        <w:t>Zabezpieczenie należytego wykonania umowy</w:t>
      </w:r>
    </w:p>
    <w:p w14:paraId="56A71F42" w14:textId="14953101" w:rsidR="003B089C" w:rsidRPr="009B5E91" w:rsidRDefault="003B089C" w:rsidP="00CF0360">
      <w:pPr>
        <w:pStyle w:val="Bezodstpw"/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Strony postanawiają, że tytułem zabezpieczenia należytego wykonania umowy Wykonawca najpóźniej w</w:t>
      </w:r>
      <w:r w:rsidR="009B5E91" w:rsidRPr="009B5E91">
        <w:rPr>
          <w:rFonts w:asciiTheme="minorHAnsi" w:hAnsiTheme="minorHAnsi" w:cstheme="minorHAnsi"/>
        </w:rPr>
        <w:t> </w:t>
      </w:r>
      <w:r w:rsidRPr="009B5E91">
        <w:rPr>
          <w:rFonts w:asciiTheme="minorHAnsi" w:hAnsiTheme="minorHAnsi" w:cstheme="minorHAnsi"/>
        </w:rPr>
        <w:t xml:space="preserve">dniu zawarcia umowy wniesie zabezpieczenie w formie dopuszczonej prawnie przez ustawę Prawo zamówień publicznych (art. 148 ust. 1) w wysokości 10 % zaoferowanej ceny ofertowej (brutto), tj. kwotę …………………… zł (słownie: …………………………………………………złotych ……./100). </w:t>
      </w:r>
    </w:p>
    <w:p w14:paraId="646700AA" w14:textId="77777777" w:rsidR="003B089C" w:rsidRPr="009B5E91" w:rsidRDefault="003B089C" w:rsidP="00CF0360">
      <w:pPr>
        <w:pStyle w:val="Bezodstpw"/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Zabezpieczenie wniesione w pieniądzu Wykonawca wpłaca przelewem na rachunek bankowy wskazany przez Zamawiającego.</w:t>
      </w:r>
    </w:p>
    <w:p w14:paraId="5E9163DB" w14:textId="77777777" w:rsidR="003B089C" w:rsidRPr="009B5E91" w:rsidRDefault="003B089C" w:rsidP="00CF0360">
      <w:pPr>
        <w:pStyle w:val="Bezodstpw"/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 przypadku wniesienia wadium w pieniądzu Wykonawca może wyrazić zgodę na zaliczenie kwoty wadium na poczet zabezpieczenia.</w:t>
      </w:r>
    </w:p>
    <w:p w14:paraId="0AB0AA32" w14:textId="77777777" w:rsidR="003B089C" w:rsidRPr="009B5E91" w:rsidRDefault="003B089C" w:rsidP="00CF0360">
      <w:pPr>
        <w:pStyle w:val="Bezodstpw"/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14:paraId="367DE747" w14:textId="77777777" w:rsidR="003B089C" w:rsidRPr="009B5E91" w:rsidRDefault="003B089C" w:rsidP="00CF0360">
      <w:pPr>
        <w:pStyle w:val="Bezodstpw"/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 trakcie realizacji umowy Wykonawca może dokonać zmiany formy zabezpieczenia na jedną lub kilka form, o których mowa w ustawie Prawo zamówień publicznych (art. 148 ust. 1).</w:t>
      </w:r>
    </w:p>
    <w:p w14:paraId="171E6197" w14:textId="77777777" w:rsidR="003B089C" w:rsidRPr="009B5E91" w:rsidRDefault="003B089C" w:rsidP="00CF0360">
      <w:pPr>
        <w:pStyle w:val="Bezodstpw"/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Zmiana formy zabezpieczenia jest dokonywana z zachowaniem ciągłości zabezpieczenia </w:t>
      </w:r>
      <w:r w:rsidRPr="009B5E91">
        <w:rPr>
          <w:rFonts w:asciiTheme="minorHAnsi" w:hAnsiTheme="minorHAnsi" w:cstheme="minorHAnsi"/>
        </w:rPr>
        <w:br/>
        <w:t xml:space="preserve">i bez zmniejszenia jego wysokości. </w:t>
      </w:r>
    </w:p>
    <w:p w14:paraId="0392ACAF" w14:textId="77777777" w:rsidR="003B089C" w:rsidRPr="009B5E91" w:rsidRDefault="003B089C" w:rsidP="00CF0360">
      <w:pPr>
        <w:pStyle w:val="Akapitzlist"/>
        <w:numPr>
          <w:ilvl w:val="0"/>
          <w:numId w:val="7"/>
        </w:numPr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9B5E91">
        <w:rPr>
          <w:rFonts w:asciiTheme="minorHAnsi" w:hAnsiTheme="minorHAnsi" w:cstheme="minorHAnsi"/>
          <w:i w:val="0"/>
          <w:sz w:val="22"/>
          <w:szCs w:val="22"/>
        </w:rPr>
        <w:t>Wykonawcę</w:t>
      </w:r>
      <w:r w:rsidRPr="009B5E91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osoby, która wystąpiła do Gwaranta w imieniu Zamawiającego (Beneficjenta) z żądaniem zapłaty, zapis ten winien uwzględniać możliwość  potwierdzenia własnoręczności podpisu tej osoby przez radcę prawnego.</w:t>
      </w:r>
    </w:p>
    <w:p w14:paraId="2CF76C59" w14:textId="77777777" w:rsidR="003B089C" w:rsidRPr="009B5E91" w:rsidRDefault="003B089C" w:rsidP="00CF0360">
      <w:pPr>
        <w:pStyle w:val="Akapitzlist"/>
        <w:numPr>
          <w:ilvl w:val="0"/>
          <w:numId w:val="7"/>
        </w:numPr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 Gwarancja bankowa lub ubezpieczeniowa złożona tytułem zabezpieczenia należytego wykonania umowy będzie zobowiązywała Gwaranta lub Ubezpieczyciela do wypłaty do 100 % wartości zabezpieczenia, o której mowa ust. 1, przez okres obowiązywania umowy powiększony o 30 dni. </w:t>
      </w:r>
    </w:p>
    <w:p w14:paraId="2B0463B5" w14:textId="77777777" w:rsidR="003B089C" w:rsidRPr="009B5E91" w:rsidRDefault="003B089C" w:rsidP="00CF0360">
      <w:pPr>
        <w:pStyle w:val="Akapitzlist"/>
        <w:numPr>
          <w:ilvl w:val="0"/>
          <w:numId w:val="7"/>
        </w:numPr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 której mowa ust. 1, przez okres rękojmi powiększony o 15 dni. </w:t>
      </w:r>
    </w:p>
    <w:p w14:paraId="6271D445" w14:textId="77777777" w:rsidR="003B089C" w:rsidRPr="009B5E91" w:rsidRDefault="003B089C" w:rsidP="00CF0360">
      <w:pPr>
        <w:pStyle w:val="Akapitzlist"/>
        <w:numPr>
          <w:ilvl w:val="0"/>
          <w:numId w:val="7"/>
        </w:numPr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 Dostarczona przez Wykonawcę gwarancja bankowa lub ubezpieczeniowa złożona tytułem zabezpieczenia należytego wykonania umowy winna nadto zawierać:  </w:t>
      </w:r>
    </w:p>
    <w:p w14:paraId="43E939C7" w14:textId="77777777" w:rsidR="003B089C" w:rsidRPr="009B5E91" w:rsidRDefault="003B089C" w:rsidP="00CF0360">
      <w:pPr>
        <w:pStyle w:val="Akapitzlist"/>
        <w:numPr>
          <w:ilvl w:val="1"/>
          <w:numId w:val="7"/>
        </w:numPr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postanowienia, iż żadna zmiana, uzupełnienie lub jakakolwiek modyfikacja warunków  umowy,  które mogą zostać przeprowadzone na podstawie tej umowy, lub w jakichkolwiek dokumentach umownych, jakie mogą zostać sporządzone między Zamawiającym, a Wykonawcą, nie zwalniają Gwaranta lub Ubezpieczyciela od odpowiedzialności wynikającej z gwarancji; </w:t>
      </w:r>
    </w:p>
    <w:p w14:paraId="655A518C" w14:textId="77777777" w:rsidR="003B089C" w:rsidRPr="009B5E91" w:rsidRDefault="003B089C" w:rsidP="00CF0360">
      <w:pPr>
        <w:pStyle w:val="Akapitzlist"/>
        <w:numPr>
          <w:ilvl w:val="1"/>
          <w:numId w:val="7"/>
        </w:numPr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oświadczenie o  rezygnacji Gwaranta lub Ubezpieczyciela z konieczności zawiadamiania o zmianie, uzupełnieniu lub modyfikacji, o których mowa powyżej oraz uzyskiwania na nie zgody Gwaranta lub Ubezpieczyciela; </w:t>
      </w:r>
    </w:p>
    <w:p w14:paraId="54F741EC" w14:textId="3333653A" w:rsidR="003B089C" w:rsidRPr="009B5E91" w:rsidRDefault="003B089C" w:rsidP="00CF0360">
      <w:pPr>
        <w:pStyle w:val="Akapitzlist"/>
        <w:numPr>
          <w:ilvl w:val="1"/>
          <w:numId w:val="7"/>
        </w:numPr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klauzulę stanowiącą, iż wszelkie spory dotyczące gwarancji podlegają rozstrzygnięciu zgodnie z</w:t>
      </w:r>
      <w:r w:rsidR="009B5E91" w:rsidRPr="009B5E91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> </w:t>
      </w:r>
      <w:r w:rsidRPr="009B5E91"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  <w:t xml:space="preserve">prawem Rzeczypospolitej Polskiej i podlegają kompetencji sądu powszechnego właściwego dla siedziby Zamawiającego. </w:t>
      </w:r>
    </w:p>
    <w:p w14:paraId="2CA8E150" w14:textId="77777777" w:rsidR="003B089C" w:rsidRPr="009B5E91" w:rsidRDefault="003B089C" w:rsidP="00CF0360">
      <w:pPr>
        <w:pStyle w:val="Bezodstpw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lastRenderedPageBreak/>
        <w:t xml:space="preserve">Zamawiający zwróci 70% kwoty zabezpieczenia w terminie 30 dni od dnia wykonania zamówienia i uznania przez Zamawiającego za należycie wykonane. </w:t>
      </w:r>
    </w:p>
    <w:p w14:paraId="65D88716" w14:textId="77777777" w:rsidR="003B089C" w:rsidRPr="009B5E91" w:rsidRDefault="003B089C" w:rsidP="00CF0360">
      <w:pPr>
        <w:pStyle w:val="Bezodstpw"/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Kwota pozostawiona na zabezpieczenie roszczeń z tytułu rękojmi za wady w wysokości 30% zabezpieczenia zwrócona zostanie nie później niż w 15 dniu po upływie okresu rękojmi za wady.</w:t>
      </w:r>
    </w:p>
    <w:p w14:paraId="3EC34CB4" w14:textId="2555E0B7" w:rsidR="003B089C" w:rsidRPr="009B5E91" w:rsidRDefault="003B089C" w:rsidP="00CF0360">
      <w:pPr>
        <w:pStyle w:val="Bezodstpw"/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9B5E91">
        <w:rPr>
          <w:rFonts w:asciiTheme="minorHAnsi" w:hAnsiTheme="minorHAnsi" w:cstheme="minorHAnsi"/>
          <w:lang w:eastAsia="pl-PL"/>
        </w:rPr>
        <w:t>Jeżeli okres na jaki zostanie wniesione zabezpieczenie przekroczy 5 lat, zabezpieczenie w pieniądzu należy wnieść na cały ten okres, a zabezpieczenie w innej formie -  na okres nie krótszy niż 5 lat, z</w:t>
      </w:r>
      <w:r w:rsidR="009B5E91" w:rsidRPr="009B5E91">
        <w:rPr>
          <w:rFonts w:asciiTheme="minorHAnsi" w:hAnsiTheme="minorHAnsi" w:cstheme="minorHAnsi"/>
          <w:lang w:eastAsia="pl-PL"/>
        </w:rPr>
        <w:t> </w:t>
      </w:r>
      <w:r w:rsidRPr="009B5E91">
        <w:rPr>
          <w:rFonts w:asciiTheme="minorHAnsi" w:hAnsiTheme="minorHAnsi" w:cstheme="minorHAnsi"/>
          <w:lang w:eastAsia="pl-PL"/>
        </w:rPr>
        <w:t xml:space="preserve">jednoczesnym zobowiązaniem Wykonawcy do przedłużenia zabezpieczenia lub wniesienia nowego zabezpieczenia na kolejne okresy. </w:t>
      </w:r>
    </w:p>
    <w:p w14:paraId="65627CF1" w14:textId="4184F60A" w:rsidR="003B089C" w:rsidRPr="009B5E91" w:rsidRDefault="003B089C" w:rsidP="00CF0360">
      <w:pPr>
        <w:pStyle w:val="Bezodstpw"/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9B5E91">
        <w:rPr>
          <w:rFonts w:asciiTheme="minorHAnsi" w:hAnsiTheme="minorHAnsi" w:cstheme="minorHAnsi"/>
          <w:lang w:eastAsia="pl-PL"/>
        </w:rPr>
        <w:t>W przypadku nieprzedłużenia lub niewniesienia nowego zabezpieczenia najpóźniej na 30 dni przed upływem terminu ważności dotychczasowego zabezpieczenia wniesionego w innej formie niż w</w:t>
      </w:r>
      <w:r w:rsidR="009B5E91" w:rsidRPr="009B5E91">
        <w:rPr>
          <w:rFonts w:asciiTheme="minorHAnsi" w:hAnsiTheme="minorHAnsi" w:cstheme="minorHAnsi"/>
          <w:lang w:eastAsia="pl-PL"/>
        </w:rPr>
        <w:t> </w:t>
      </w:r>
      <w:r w:rsidRPr="009B5E91">
        <w:rPr>
          <w:rFonts w:asciiTheme="minorHAnsi" w:hAnsiTheme="minorHAnsi" w:cstheme="minorHAnsi"/>
          <w:lang w:eastAsia="pl-PL"/>
        </w:rPr>
        <w:t>pieniądzu, Zamawiający zmieni formę na zabezpieczenie w pieniądzu, poprzez wypłatę kwoty z</w:t>
      </w:r>
      <w:r w:rsidR="009B5E91" w:rsidRPr="009B5E91">
        <w:rPr>
          <w:rFonts w:asciiTheme="minorHAnsi" w:hAnsiTheme="minorHAnsi" w:cstheme="minorHAnsi"/>
          <w:lang w:eastAsia="pl-PL"/>
        </w:rPr>
        <w:t> </w:t>
      </w:r>
      <w:r w:rsidRPr="009B5E91">
        <w:rPr>
          <w:rFonts w:asciiTheme="minorHAnsi" w:hAnsiTheme="minorHAnsi" w:cstheme="minorHAnsi"/>
          <w:lang w:eastAsia="pl-PL"/>
        </w:rPr>
        <w:t>dotychczasowego zabezpieczenia. Wypłaty tej Zamawiający dokona nie później niż w ostatnim dniu ważności zabezpieczenia.</w:t>
      </w:r>
      <w:r w:rsidRPr="009B5E91">
        <w:rPr>
          <w:rFonts w:asciiTheme="minorHAnsi" w:hAnsiTheme="minorHAnsi" w:cstheme="minorHAnsi"/>
        </w:rPr>
        <w:t xml:space="preserve"> </w:t>
      </w:r>
    </w:p>
    <w:p w14:paraId="0E600471" w14:textId="77777777" w:rsidR="003B089C" w:rsidRPr="009B5E91" w:rsidRDefault="003B089C" w:rsidP="00CF0360">
      <w:pPr>
        <w:numPr>
          <w:ilvl w:val="0"/>
          <w:numId w:val="7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umowy.</w:t>
      </w:r>
    </w:p>
    <w:p w14:paraId="14972331" w14:textId="10950B1C" w:rsidR="003B089C" w:rsidRPr="009B5E91" w:rsidRDefault="003B089C" w:rsidP="00CF0360">
      <w:pPr>
        <w:numPr>
          <w:ilvl w:val="0"/>
          <w:numId w:val="7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Oryginał aneksu przedłużającego termin gwarancji bankowej/ubezpieczeniowej należy dostarczyć Zamawiającemu co najmniej na </w:t>
      </w:r>
      <w:r w:rsidR="00DB2F11" w:rsidRPr="009B5E91">
        <w:rPr>
          <w:rFonts w:asciiTheme="minorHAnsi" w:hAnsiTheme="minorHAnsi" w:cstheme="minorHAnsi"/>
        </w:rPr>
        <w:t>30</w:t>
      </w:r>
      <w:r w:rsidRPr="009B5E91">
        <w:rPr>
          <w:rFonts w:asciiTheme="minorHAnsi" w:hAnsiTheme="minorHAnsi" w:cstheme="minorHAnsi"/>
        </w:rPr>
        <w:t xml:space="preserve"> dni przed upływem okresu ważności gwarancji bankowej/ubezpieczeniowej</w:t>
      </w:r>
      <w:r w:rsidR="00722870" w:rsidRPr="009B5E91">
        <w:rPr>
          <w:rFonts w:asciiTheme="minorHAnsi" w:hAnsiTheme="minorHAnsi" w:cstheme="minorHAnsi"/>
        </w:rPr>
        <w:t>,</w:t>
      </w:r>
      <w:r w:rsidRPr="009B5E91">
        <w:rPr>
          <w:rFonts w:asciiTheme="minorHAnsi" w:hAnsiTheme="minorHAnsi" w:cstheme="minorHAnsi"/>
        </w:rPr>
        <w:t xml:space="preserve"> stanowiącej zabezpieczenia należytego wykonania umowy.</w:t>
      </w:r>
    </w:p>
    <w:p w14:paraId="052DD4DD" w14:textId="0D302F18" w:rsidR="00DB3751" w:rsidRPr="009B5E91" w:rsidRDefault="00DB3751" w:rsidP="00CF0360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§ 12</w:t>
      </w:r>
      <w:r w:rsidR="009B5E91" w:rsidRPr="009B5E91">
        <w:rPr>
          <w:rFonts w:asciiTheme="minorHAnsi" w:hAnsiTheme="minorHAnsi" w:cstheme="minorHAnsi"/>
        </w:rPr>
        <w:t>.</w:t>
      </w:r>
    </w:p>
    <w:p w14:paraId="4A4BCF64" w14:textId="77777777" w:rsidR="00DB3751" w:rsidRPr="009B5E91" w:rsidRDefault="00DB3751" w:rsidP="00CF0360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Ubezpieczenie od odpowiedzialności cywilnej</w:t>
      </w:r>
    </w:p>
    <w:p w14:paraId="59601681" w14:textId="77777777" w:rsidR="00DB3751" w:rsidRPr="009B5E91" w:rsidRDefault="00DB3751" w:rsidP="00CF0360">
      <w:pPr>
        <w:pStyle w:val="bodytext"/>
        <w:numPr>
          <w:ilvl w:val="0"/>
          <w:numId w:val="46"/>
        </w:numPr>
        <w:spacing w:before="120" w:beforeAutospacing="0"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5E91">
        <w:rPr>
          <w:rFonts w:asciiTheme="minorHAnsi" w:hAnsiTheme="minorHAnsi" w:cstheme="minorHAnsi"/>
          <w:sz w:val="22"/>
          <w:szCs w:val="22"/>
        </w:rPr>
        <w:t>Wykonawca zobowiązany jest do przed</w:t>
      </w:r>
      <w:r w:rsidR="00A15C84" w:rsidRPr="009B5E91">
        <w:rPr>
          <w:rFonts w:asciiTheme="minorHAnsi" w:hAnsiTheme="minorHAnsi" w:cstheme="minorHAnsi"/>
          <w:sz w:val="22"/>
          <w:szCs w:val="22"/>
        </w:rPr>
        <w:t xml:space="preserve">łożenia </w:t>
      </w:r>
      <w:r w:rsidRPr="009B5E91">
        <w:rPr>
          <w:rFonts w:asciiTheme="minorHAnsi" w:hAnsiTheme="minorHAnsi" w:cstheme="minorHAnsi"/>
          <w:sz w:val="22"/>
          <w:szCs w:val="22"/>
        </w:rPr>
        <w:t xml:space="preserve">Zamawiającemu w terminie 5 </w:t>
      </w:r>
      <w:r w:rsidR="00A15C84" w:rsidRPr="009B5E91">
        <w:rPr>
          <w:rFonts w:asciiTheme="minorHAnsi" w:hAnsiTheme="minorHAnsi" w:cstheme="minorHAnsi"/>
          <w:sz w:val="22"/>
          <w:szCs w:val="22"/>
        </w:rPr>
        <w:t xml:space="preserve">(pięciu) </w:t>
      </w:r>
      <w:r w:rsidRPr="009B5E91">
        <w:rPr>
          <w:rFonts w:asciiTheme="minorHAnsi" w:hAnsiTheme="minorHAnsi" w:cstheme="minorHAnsi"/>
          <w:sz w:val="22"/>
          <w:szCs w:val="22"/>
        </w:rPr>
        <w:t>dni kalendarzowych od daty zawarcia umowy</w:t>
      </w:r>
      <w:r w:rsidR="00A15C84" w:rsidRPr="009B5E91">
        <w:rPr>
          <w:rFonts w:asciiTheme="minorHAnsi" w:hAnsiTheme="minorHAnsi" w:cstheme="minorHAnsi"/>
          <w:sz w:val="22"/>
          <w:szCs w:val="22"/>
        </w:rPr>
        <w:t xml:space="preserve"> kserokopii, potwierdzonej za zgodność z oryginałem, </w:t>
      </w:r>
      <w:r w:rsidRPr="009B5E91">
        <w:rPr>
          <w:rFonts w:asciiTheme="minorHAnsi" w:hAnsiTheme="minorHAnsi" w:cstheme="minorHAnsi"/>
          <w:sz w:val="22"/>
          <w:szCs w:val="22"/>
        </w:rPr>
        <w:t xml:space="preserve">polisy lub innego dokumentu potwierdzającego, że jest ubezpieczony od odpowiedzialności cywilnej w zakresie prowadzonej działalności związanej z przedmiotem umowy, na sumę ubezpieczenia nie niższą niż </w:t>
      </w:r>
      <w:r w:rsidR="00A15C84" w:rsidRPr="009B5E91">
        <w:rPr>
          <w:rFonts w:asciiTheme="minorHAnsi" w:hAnsiTheme="minorHAnsi" w:cstheme="minorHAnsi"/>
          <w:sz w:val="22"/>
          <w:szCs w:val="22"/>
        </w:rPr>
        <w:t>1 0</w:t>
      </w:r>
      <w:r w:rsidRPr="009B5E91">
        <w:rPr>
          <w:rFonts w:asciiTheme="minorHAnsi" w:hAnsiTheme="minorHAnsi" w:cstheme="minorHAnsi"/>
          <w:sz w:val="22"/>
          <w:szCs w:val="22"/>
        </w:rPr>
        <w:t xml:space="preserve">00 000 zł </w:t>
      </w:r>
      <w:r w:rsidR="00A15C84" w:rsidRPr="009B5E91">
        <w:rPr>
          <w:rFonts w:asciiTheme="minorHAnsi" w:hAnsiTheme="minorHAnsi" w:cstheme="minorHAnsi"/>
          <w:sz w:val="22"/>
          <w:szCs w:val="22"/>
        </w:rPr>
        <w:t xml:space="preserve">(jeden milion) </w:t>
      </w:r>
      <w:r w:rsidRPr="009B5E91">
        <w:rPr>
          <w:rFonts w:asciiTheme="minorHAnsi" w:hAnsiTheme="minorHAnsi" w:cstheme="minorHAnsi"/>
          <w:sz w:val="22"/>
          <w:szCs w:val="22"/>
        </w:rPr>
        <w:t>wraz z dowodem opłaty należnej składki.</w:t>
      </w:r>
    </w:p>
    <w:p w14:paraId="564C3146" w14:textId="77777777" w:rsidR="00DB3751" w:rsidRPr="009B5E91" w:rsidRDefault="00DB3751" w:rsidP="00CF0360">
      <w:pPr>
        <w:pStyle w:val="bodytext"/>
        <w:numPr>
          <w:ilvl w:val="0"/>
          <w:numId w:val="46"/>
        </w:numPr>
        <w:spacing w:before="120" w:beforeAutospacing="0"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5E91">
        <w:rPr>
          <w:rFonts w:asciiTheme="minorHAnsi" w:hAnsiTheme="minorHAnsi" w:cstheme="minorHAnsi"/>
          <w:sz w:val="22"/>
          <w:szCs w:val="22"/>
        </w:rPr>
        <w:t>W</w:t>
      </w:r>
      <w:r w:rsidR="00A15C84" w:rsidRPr="009B5E91">
        <w:rPr>
          <w:rFonts w:asciiTheme="minorHAnsi" w:hAnsiTheme="minorHAnsi" w:cstheme="minorHAnsi"/>
          <w:sz w:val="22"/>
          <w:szCs w:val="22"/>
        </w:rPr>
        <w:t xml:space="preserve"> przypadku płatności w ratach, Wykonawca</w:t>
      </w:r>
      <w:r w:rsidRPr="009B5E91">
        <w:rPr>
          <w:rFonts w:asciiTheme="minorHAnsi" w:hAnsiTheme="minorHAnsi" w:cstheme="minorHAnsi"/>
          <w:sz w:val="22"/>
          <w:szCs w:val="22"/>
        </w:rPr>
        <w:t xml:space="preserve"> przedstawi Zamawiającemu dowód opłacenia składki ubezpieczenia najpóźniej następnego dnia po dacie </w:t>
      </w:r>
      <w:r w:rsidR="00A15C84" w:rsidRPr="009B5E91">
        <w:rPr>
          <w:rFonts w:asciiTheme="minorHAnsi" w:hAnsiTheme="minorHAnsi" w:cstheme="minorHAnsi"/>
          <w:sz w:val="22"/>
          <w:szCs w:val="22"/>
        </w:rPr>
        <w:t xml:space="preserve">wymagalności </w:t>
      </w:r>
      <w:r w:rsidRPr="009B5E91">
        <w:rPr>
          <w:rFonts w:asciiTheme="minorHAnsi" w:hAnsiTheme="minorHAnsi" w:cstheme="minorHAnsi"/>
          <w:sz w:val="22"/>
          <w:szCs w:val="22"/>
        </w:rPr>
        <w:t>płatności kolejnej raty.</w:t>
      </w:r>
    </w:p>
    <w:p w14:paraId="440B1F2C" w14:textId="40D7F342" w:rsidR="00A15C84" w:rsidRPr="009B5E91" w:rsidRDefault="00A15C84" w:rsidP="00CF0360">
      <w:pPr>
        <w:pStyle w:val="Akapitzlist"/>
        <w:numPr>
          <w:ilvl w:val="0"/>
          <w:numId w:val="46"/>
        </w:numPr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sz w:val="22"/>
          <w:szCs w:val="22"/>
        </w:rPr>
        <w:t>W przypadku wygaśnięcia terminu obowiązywania polisy, Wykonawca zobowiązany jest</w:t>
      </w:r>
      <w:r w:rsidRPr="009B5E91">
        <w:rPr>
          <w:rFonts w:asciiTheme="minorHAnsi" w:hAnsiTheme="minorHAnsi" w:cstheme="minorHAnsi"/>
          <w:i w:val="0"/>
          <w:sz w:val="22"/>
          <w:szCs w:val="22"/>
        </w:rPr>
        <w:br/>
        <w:t>do przedstawienia Zamawiającemu najpóźniej w ostatnim dniu jej obowiązywania dowodów</w:t>
      </w:r>
      <w:r w:rsidR="00722870" w:rsidRPr="009B5E91">
        <w:rPr>
          <w:rFonts w:asciiTheme="minorHAnsi" w:hAnsiTheme="minorHAnsi" w:cstheme="minorHAnsi"/>
          <w:i w:val="0"/>
          <w:sz w:val="22"/>
          <w:szCs w:val="22"/>
        </w:rPr>
        <w:t>,</w:t>
      </w:r>
      <w:r w:rsidRPr="009B5E91">
        <w:rPr>
          <w:rFonts w:asciiTheme="minorHAnsi" w:hAnsiTheme="minorHAnsi" w:cstheme="minorHAnsi"/>
          <w:i w:val="0"/>
          <w:sz w:val="22"/>
          <w:szCs w:val="22"/>
        </w:rPr>
        <w:t xml:space="preserve"> potwierdzających jej przedłużenie lub nowej polisy lub innego dokumentu potwierdzającego posiadanie ubezpieczenia, o którym mowa w ust. 1 wraz z dowodami potwierdzającymi opłacenie należnych z tego tytułu składek. Przepis ust. 2 stosuje się odpowiednio.</w:t>
      </w:r>
    </w:p>
    <w:p w14:paraId="79B7C587" w14:textId="0C8B69EA" w:rsidR="00D55F0C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§ </w:t>
      </w:r>
      <w:r w:rsidR="003B089C" w:rsidRPr="009B5E91">
        <w:rPr>
          <w:rFonts w:asciiTheme="minorHAnsi" w:hAnsiTheme="minorHAnsi" w:cstheme="minorHAnsi"/>
        </w:rPr>
        <w:t>1</w:t>
      </w:r>
      <w:r w:rsidR="00A15C84" w:rsidRPr="009B5E91">
        <w:rPr>
          <w:rFonts w:asciiTheme="minorHAnsi" w:hAnsiTheme="minorHAnsi" w:cstheme="minorHAnsi"/>
        </w:rPr>
        <w:t>3</w:t>
      </w:r>
      <w:r w:rsidR="009B5E91" w:rsidRPr="009B5E91">
        <w:rPr>
          <w:rFonts w:asciiTheme="minorHAnsi" w:hAnsiTheme="minorHAnsi" w:cstheme="minorHAnsi"/>
        </w:rPr>
        <w:t>.</w:t>
      </w:r>
    </w:p>
    <w:p w14:paraId="1A21D77D" w14:textId="77777777" w:rsidR="00D55F0C" w:rsidRPr="009B5E91" w:rsidRDefault="00D55F0C" w:rsidP="00CF0360">
      <w:pPr>
        <w:suppressAutoHyphens w:val="0"/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 xml:space="preserve">Klauzula </w:t>
      </w:r>
      <w:r w:rsidR="0097007E" w:rsidRPr="009B5E91">
        <w:rPr>
          <w:rFonts w:asciiTheme="minorHAnsi" w:hAnsiTheme="minorHAnsi" w:cstheme="minorHAnsi"/>
          <w:u w:val="single"/>
        </w:rPr>
        <w:t>zatrudnienia</w:t>
      </w:r>
    </w:p>
    <w:p w14:paraId="1F548B3D" w14:textId="2FEDABCA" w:rsidR="003B089C" w:rsidRPr="009A2B0D" w:rsidRDefault="003B089C" w:rsidP="009A2B0D">
      <w:pPr>
        <w:pStyle w:val="Bezodstpw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Wykonawca oświadcza, że </w:t>
      </w:r>
      <w:r w:rsidR="00DB2F11" w:rsidRPr="009B5E91">
        <w:rPr>
          <w:rFonts w:asciiTheme="minorHAnsi" w:hAnsiTheme="minorHAnsi" w:cstheme="minorHAnsi"/>
        </w:rPr>
        <w:t>wszystkie</w:t>
      </w:r>
      <w:r w:rsidRPr="009B5E91">
        <w:rPr>
          <w:rFonts w:asciiTheme="minorHAnsi" w:hAnsiTheme="minorHAnsi" w:cstheme="minorHAnsi"/>
        </w:rPr>
        <w:t xml:space="preserve"> czynności, związane z realizacją przedmiotu umowy</w:t>
      </w:r>
      <w:r w:rsidR="009A2B0D" w:rsidRPr="009A2B0D">
        <w:rPr>
          <w:rFonts w:asciiTheme="minorHAnsi" w:hAnsiTheme="minorHAnsi" w:cstheme="minorHAnsi"/>
        </w:rPr>
        <w:t>, polegające na wykonywaniu robót rozbiórkowych, murarskich, tynkarskich, malarskich, elewacyjnych, ciesielskich, instalacyjnych</w:t>
      </w:r>
      <w:r w:rsidR="009A2B0D">
        <w:rPr>
          <w:rFonts w:asciiTheme="minorHAnsi" w:hAnsiTheme="minorHAnsi" w:cstheme="minorHAnsi"/>
        </w:rPr>
        <w:t xml:space="preserve"> </w:t>
      </w:r>
      <w:r w:rsidR="00DB2F11" w:rsidRPr="009A2B0D">
        <w:rPr>
          <w:rFonts w:asciiTheme="minorHAnsi" w:hAnsiTheme="minorHAnsi" w:cstheme="minorHAnsi"/>
        </w:rPr>
        <w:t>za wyjątkiem czynności nadzoru</w:t>
      </w:r>
      <w:r w:rsidRPr="009A2B0D">
        <w:rPr>
          <w:rFonts w:asciiTheme="minorHAnsi" w:hAnsiTheme="minorHAnsi" w:cstheme="minorHAnsi"/>
        </w:rPr>
        <w:t>, będą wykonywane przez osoby zatrudnione na podstawie umowy o pracę</w:t>
      </w:r>
      <w:r w:rsidR="00DB2F11" w:rsidRPr="009A2B0D">
        <w:rPr>
          <w:rFonts w:asciiTheme="minorHAnsi" w:hAnsiTheme="minorHAnsi" w:cstheme="minorHAnsi"/>
        </w:rPr>
        <w:t>.</w:t>
      </w:r>
    </w:p>
    <w:p w14:paraId="096E58D0" w14:textId="77777777" w:rsidR="003B089C" w:rsidRPr="009B5E91" w:rsidRDefault="003B089C" w:rsidP="00CF0360">
      <w:pPr>
        <w:pStyle w:val="Bezodstpw"/>
        <w:numPr>
          <w:ilvl w:val="0"/>
          <w:numId w:val="9"/>
        </w:numPr>
        <w:tabs>
          <w:tab w:val="left" w:pos="0"/>
        </w:tabs>
        <w:spacing w:before="120"/>
        <w:ind w:left="357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Jeżeli czynności określone w ust. 1 będą wykonywane przez podwykonawcę, osoby wykonujące te czynności winny być zatrudnione przez podwykonawcę na podstawie umowy o pracę.  </w:t>
      </w:r>
    </w:p>
    <w:p w14:paraId="6951D922" w14:textId="379C0CC2" w:rsidR="00D55F0C" w:rsidRPr="009B5E91" w:rsidRDefault="00D55F0C" w:rsidP="00CF0360">
      <w:pPr>
        <w:pStyle w:val="Bezodstpw"/>
        <w:numPr>
          <w:ilvl w:val="0"/>
          <w:numId w:val="9"/>
        </w:numPr>
        <w:tabs>
          <w:tab w:val="left" w:pos="0"/>
        </w:tabs>
        <w:spacing w:before="120"/>
        <w:ind w:left="357" w:right="-12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 trakcie realizacji przedmiotu umowy</w:t>
      </w:r>
      <w:r w:rsidR="00722870" w:rsidRPr="009B5E91">
        <w:rPr>
          <w:rFonts w:asciiTheme="minorHAnsi" w:hAnsiTheme="minorHAnsi" w:cstheme="minorHAnsi"/>
        </w:rPr>
        <w:t>,</w:t>
      </w:r>
      <w:r w:rsidRPr="009B5E91">
        <w:rPr>
          <w:rFonts w:asciiTheme="minorHAnsi" w:hAnsiTheme="minorHAnsi" w:cstheme="minorHAnsi"/>
        </w:rPr>
        <w:t xml:space="preserve">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wskazane w </w:t>
      </w:r>
      <w:r w:rsidR="00BF2065" w:rsidRPr="009B5E91">
        <w:rPr>
          <w:rFonts w:asciiTheme="minorHAnsi" w:hAnsiTheme="minorHAnsi" w:cstheme="minorHAnsi"/>
        </w:rPr>
        <w:t xml:space="preserve">opisie przedmiotu </w:t>
      </w:r>
      <w:r w:rsidRPr="009B5E91">
        <w:rPr>
          <w:rFonts w:asciiTheme="minorHAnsi" w:hAnsiTheme="minorHAnsi" w:cstheme="minorHAnsi"/>
        </w:rPr>
        <w:t>zamówienia określone czynności:</w:t>
      </w:r>
    </w:p>
    <w:p w14:paraId="0403E8B0" w14:textId="77777777" w:rsidR="00D55F0C" w:rsidRPr="009B5E91" w:rsidRDefault="00D55F0C" w:rsidP="00CF0360">
      <w:pPr>
        <w:pStyle w:val="Bezodstpw"/>
        <w:numPr>
          <w:ilvl w:val="1"/>
          <w:numId w:val="9"/>
        </w:numPr>
        <w:tabs>
          <w:tab w:val="left" w:pos="426"/>
        </w:tabs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lastRenderedPageBreak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 pracę i wymiaru etatu oraz podpis osoby uprawnionej do złożenia oświadczenia w imieniu Wykonawcy lub podwykonawcy;</w:t>
      </w:r>
    </w:p>
    <w:p w14:paraId="25025AAA" w14:textId="77777777" w:rsidR="00D55F0C" w:rsidRPr="009B5E91" w:rsidRDefault="00D55F0C" w:rsidP="00CF0360">
      <w:pPr>
        <w:pStyle w:val="Bezodstpw"/>
        <w:numPr>
          <w:ilvl w:val="1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powinna zostać zanonimizowana w sposób zapewniający ochronę danych osobowych pracowników. Informacje takie jak: imię i nazwisko pracownika, data zawarcia umowy, rodzaj umowy o pracę i wymiar etatu, </w:t>
      </w:r>
      <w:r w:rsidR="00A434BE" w:rsidRPr="009B5E91">
        <w:rPr>
          <w:rFonts w:asciiTheme="minorHAnsi" w:hAnsiTheme="minorHAnsi" w:cstheme="minorHAnsi"/>
        </w:rPr>
        <w:t>zakres obowiązków pracownika</w:t>
      </w:r>
      <w:r w:rsidRPr="009B5E91">
        <w:rPr>
          <w:rFonts w:asciiTheme="minorHAnsi" w:hAnsiTheme="minorHAnsi" w:cstheme="minorHAnsi"/>
        </w:rPr>
        <w:t xml:space="preserve"> powinny być możliwe do zidentyfikowania;</w:t>
      </w:r>
    </w:p>
    <w:p w14:paraId="665D0479" w14:textId="77777777" w:rsidR="00D55F0C" w:rsidRPr="009B5E91" w:rsidRDefault="00D55F0C" w:rsidP="00CF0360">
      <w:pPr>
        <w:pStyle w:val="Bezodstpw"/>
        <w:numPr>
          <w:ilvl w:val="1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rozliczeniowy; </w:t>
      </w:r>
    </w:p>
    <w:p w14:paraId="19817232" w14:textId="77777777" w:rsidR="00D55F0C" w:rsidRPr="009B5E91" w:rsidRDefault="00D55F0C" w:rsidP="00CF0360">
      <w:pPr>
        <w:pStyle w:val="Bezodstpw"/>
        <w:numPr>
          <w:ilvl w:val="1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pracowników.</w:t>
      </w:r>
    </w:p>
    <w:p w14:paraId="1606B2A5" w14:textId="77777777" w:rsidR="00D55F0C" w:rsidRPr="009B5E91" w:rsidRDefault="00D55F0C" w:rsidP="00CF0360">
      <w:pPr>
        <w:pStyle w:val="Bezodstpw"/>
        <w:numPr>
          <w:ilvl w:val="0"/>
          <w:numId w:val="9"/>
        </w:numPr>
        <w:spacing w:before="120"/>
        <w:ind w:left="357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Nieprzedłożenie przez Wykonawcę dokumentów, o których mowa w ust. </w:t>
      </w:r>
      <w:r w:rsidR="00DB2F11" w:rsidRPr="009B5E91">
        <w:rPr>
          <w:rFonts w:asciiTheme="minorHAnsi" w:hAnsiTheme="minorHAnsi" w:cstheme="minorHAnsi"/>
        </w:rPr>
        <w:t>3</w:t>
      </w:r>
      <w:r w:rsidRPr="009B5E91">
        <w:rPr>
          <w:rFonts w:asciiTheme="minorHAnsi" w:hAnsiTheme="minorHAnsi" w:cstheme="minorHAnsi"/>
        </w:rPr>
        <w:t>, w terminie wskazanym przez Zamawiającego będzie traktowane jako niewypełnienie obowiązku zatrudnienia pracowników na podstawie umowy o pracę, co będzie skutkować naliczeniem kar umownych.</w:t>
      </w:r>
    </w:p>
    <w:p w14:paraId="1A002C8D" w14:textId="77777777" w:rsidR="00D55F0C" w:rsidRPr="009B5E91" w:rsidRDefault="00D55F0C" w:rsidP="00CF0360">
      <w:pPr>
        <w:pStyle w:val="Bezodstpw"/>
        <w:numPr>
          <w:ilvl w:val="0"/>
          <w:numId w:val="9"/>
        </w:numPr>
        <w:spacing w:before="120"/>
        <w:ind w:left="357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Opóźnienie przedłożenia dokumentów, o których mowa w ust. </w:t>
      </w:r>
      <w:r w:rsidR="00DB3751" w:rsidRPr="009B5E91">
        <w:rPr>
          <w:rFonts w:asciiTheme="minorHAnsi" w:hAnsiTheme="minorHAnsi" w:cstheme="minorHAnsi"/>
        </w:rPr>
        <w:t>3</w:t>
      </w:r>
      <w:r w:rsidRPr="009B5E91">
        <w:rPr>
          <w:rFonts w:asciiTheme="minorHAnsi" w:hAnsiTheme="minorHAnsi" w:cstheme="minorHAnsi"/>
        </w:rPr>
        <w:t xml:space="preserve">, przekraczające 10 dni roboczych traktowane będzie jako niewypełnienie obowiązku zatrudnienia pracowników na podstawie umowy o pracę i może stanowić podstawę do odstąpienia od umowy z winy Wykonawcy. </w:t>
      </w:r>
    </w:p>
    <w:p w14:paraId="13B9D113" w14:textId="77777777" w:rsidR="00D55F0C" w:rsidRPr="009B5E91" w:rsidRDefault="00D55F0C" w:rsidP="00CF0360">
      <w:pPr>
        <w:pStyle w:val="Bezodstpw"/>
        <w:numPr>
          <w:ilvl w:val="0"/>
          <w:numId w:val="9"/>
        </w:numPr>
        <w:spacing w:before="120"/>
        <w:ind w:left="357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Wykonawca zobowiązany jest do zawarcia w treści umowy z podwykonawcą zapisów umożliwiających realizację obowiązku wynikającego z niniejszego paragrafu.</w:t>
      </w:r>
    </w:p>
    <w:p w14:paraId="5A96940D" w14:textId="77777777" w:rsidR="00D55F0C" w:rsidRPr="009B5E91" w:rsidRDefault="00D55F0C" w:rsidP="00CF0360">
      <w:pPr>
        <w:pStyle w:val="Bezodstpw"/>
        <w:numPr>
          <w:ilvl w:val="0"/>
          <w:numId w:val="9"/>
        </w:numPr>
        <w:spacing w:before="120"/>
        <w:ind w:left="357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14:paraId="5DBAA1DE" w14:textId="5B6AE057" w:rsidR="00D55F0C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§ 1</w:t>
      </w:r>
      <w:r w:rsidR="00A15C84" w:rsidRPr="009B5E91">
        <w:rPr>
          <w:rFonts w:asciiTheme="minorHAnsi" w:hAnsiTheme="minorHAnsi" w:cstheme="minorHAnsi"/>
        </w:rPr>
        <w:t>4</w:t>
      </w:r>
      <w:r w:rsidR="009B5E91" w:rsidRPr="009B5E91">
        <w:rPr>
          <w:rFonts w:asciiTheme="minorHAnsi" w:hAnsiTheme="minorHAnsi" w:cstheme="minorHAnsi"/>
        </w:rPr>
        <w:t>.</w:t>
      </w:r>
    </w:p>
    <w:p w14:paraId="5BE0B81C" w14:textId="77777777" w:rsidR="00D55F0C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Kary umowne</w:t>
      </w:r>
    </w:p>
    <w:p w14:paraId="5703EAAE" w14:textId="77777777" w:rsidR="00D55F0C" w:rsidRPr="009B5E91" w:rsidRDefault="00D55F0C" w:rsidP="00CF0360">
      <w:pPr>
        <w:pStyle w:val="Bezodstpw"/>
        <w:numPr>
          <w:ilvl w:val="0"/>
          <w:numId w:val="15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Wykonawca zapłaci Zamawiającemu kary umowne:</w:t>
      </w:r>
    </w:p>
    <w:p w14:paraId="4C4EED40" w14:textId="77777777" w:rsidR="00D55F0C" w:rsidRPr="009B5E91" w:rsidRDefault="00D55F0C" w:rsidP="00CF0360">
      <w:pPr>
        <w:pStyle w:val="Bezodstpw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za odstąpienie od umowy wskutek okoliczności, za które odpowiada Wykonawca – w wysokości 20% wynagrodzenia brutto, określonego w § 4 ust. 1. Zamawiający zachowuje w tym przypadku prawo do kar umownych należnych do dnia odstąpienia oraz do roszczeń z tytułu rękojmi i gwarancji odnośnie prac dotychczas wykonanych; </w:t>
      </w:r>
    </w:p>
    <w:p w14:paraId="27B16006" w14:textId="25A2920B" w:rsidR="001379A2" w:rsidRPr="000E1FC6" w:rsidRDefault="00D55F0C" w:rsidP="000E1FC6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sz w:val="22"/>
          <w:szCs w:val="22"/>
        </w:rPr>
        <w:t>za opóźnienie w wykonaniu przedmiotu umowy - w wysokości 0,</w:t>
      </w:r>
      <w:r w:rsidR="00795928" w:rsidRPr="009B5E91">
        <w:rPr>
          <w:rFonts w:asciiTheme="minorHAnsi" w:hAnsiTheme="minorHAnsi" w:cstheme="minorHAnsi"/>
          <w:i w:val="0"/>
          <w:sz w:val="22"/>
          <w:szCs w:val="22"/>
        </w:rPr>
        <w:t>1</w:t>
      </w:r>
      <w:r w:rsidRPr="009B5E91">
        <w:rPr>
          <w:rFonts w:asciiTheme="minorHAnsi" w:hAnsiTheme="minorHAnsi" w:cstheme="minorHAnsi"/>
          <w:i w:val="0"/>
          <w:sz w:val="22"/>
          <w:szCs w:val="22"/>
        </w:rPr>
        <w:t>% wynagrodzenia brutto, określonego w § 4 ust. 1,  za każdy dzień opóźnienia, licząc od dnia, kiedy przedmiot umowy, zgodnie z umową powinien być wykonany;</w:t>
      </w:r>
    </w:p>
    <w:p w14:paraId="4B63E9B4" w14:textId="77777777" w:rsidR="00D55F0C" w:rsidRPr="009B5E91" w:rsidRDefault="00D55F0C" w:rsidP="00CF0360">
      <w:pPr>
        <w:pStyle w:val="Bezodstpw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za </w:t>
      </w:r>
      <w:r w:rsidR="00ED588B" w:rsidRPr="009B5E91">
        <w:rPr>
          <w:rFonts w:asciiTheme="minorHAnsi" w:hAnsiTheme="minorHAnsi" w:cstheme="minorHAnsi"/>
        </w:rPr>
        <w:t xml:space="preserve">zabudowanie materiału lub urządzenia bez uzyskania wcześniejszej akceptacji na ich zabudowanie </w:t>
      </w:r>
      <w:r w:rsidRPr="009B5E91">
        <w:rPr>
          <w:rFonts w:asciiTheme="minorHAnsi" w:hAnsiTheme="minorHAnsi" w:cstheme="minorHAnsi"/>
        </w:rPr>
        <w:t xml:space="preserve"> – w wysokości 500,00 zł za każdy stwierdzony przypadek;</w:t>
      </w:r>
    </w:p>
    <w:p w14:paraId="530989FD" w14:textId="773B6C6D" w:rsidR="00C14004" w:rsidRPr="009B5E91" w:rsidRDefault="00C14004" w:rsidP="00CF0360">
      <w:pPr>
        <w:pStyle w:val="Bezodstpw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za opóźnienie w usunięciu wad stwierdzonych w podczas czynności odbioru końcowego</w:t>
      </w:r>
      <w:r w:rsidR="00795928" w:rsidRPr="009B5E91">
        <w:rPr>
          <w:rFonts w:asciiTheme="minorHAnsi" w:hAnsiTheme="minorHAnsi" w:cstheme="minorHAnsi"/>
        </w:rPr>
        <w:t xml:space="preserve"> </w:t>
      </w:r>
      <w:r w:rsidR="009B5E91" w:rsidRPr="009B5E91">
        <w:rPr>
          <w:rFonts w:asciiTheme="minorHAnsi" w:hAnsiTheme="minorHAnsi" w:cstheme="minorHAnsi"/>
        </w:rPr>
        <w:t>–</w:t>
      </w:r>
      <w:r w:rsidR="00795928" w:rsidRPr="009B5E91">
        <w:rPr>
          <w:rFonts w:asciiTheme="minorHAnsi" w:hAnsiTheme="minorHAnsi" w:cstheme="minorHAnsi"/>
        </w:rPr>
        <w:t xml:space="preserve"> w</w:t>
      </w:r>
      <w:r w:rsidR="009B5E91" w:rsidRPr="009B5E91">
        <w:rPr>
          <w:rFonts w:asciiTheme="minorHAnsi" w:hAnsiTheme="minorHAnsi" w:cstheme="minorHAnsi"/>
        </w:rPr>
        <w:t> </w:t>
      </w:r>
      <w:r w:rsidR="00795928" w:rsidRPr="009B5E91">
        <w:rPr>
          <w:rFonts w:asciiTheme="minorHAnsi" w:hAnsiTheme="minorHAnsi" w:cstheme="minorHAnsi"/>
        </w:rPr>
        <w:t>wysokości 0,1</w:t>
      </w:r>
      <w:r w:rsidRPr="009B5E91">
        <w:rPr>
          <w:rFonts w:asciiTheme="minorHAnsi" w:hAnsiTheme="minorHAnsi" w:cstheme="minorHAnsi"/>
        </w:rPr>
        <w:t>% wynagrodzenia brutto, określonego w § 4 ust. 1,  za każdy dzień opóźnienia, licząc od następnego dnia po upływie terminu wyznaczonego na usunięcie tych wad;</w:t>
      </w:r>
    </w:p>
    <w:p w14:paraId="2FFF8275" w14:textId="77777777" w:rsidR="00D55F0C" w:rsidRPr="009B5E91" w:rsidRDefault="00D55F0C" w:rsidP="00CF0360">
      <w:pPr>
        <w:pStyle w:val="Bezodstpw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lastRenderedPageBreak/>
        <w:t>za opóźnienie w usunięciu wad stwierdzonych w okresie gwarancji i rękojmi - w wysokości 0,</w:t>
      </w:r>
      <w:r w:rsidR="00795928" w:rsidRPr="009B5E91">
        <w:rPr>
          <w:rFonts w:asciiTheme="minorHAnsi" w:hAnsiTheme="minorHAnsi" w:cstheme="minorHAnsi"/>
        </w:rPr>
        <w:t>1</w:t>
      </w:r>
      <w:r w:rsidRPr="009B5E91">
        <w:rPr>
          <w:rFonts w:asciiTheme="minorHAnsi" w:hAnsiTheme="minorHAnsi" w:cstheme="minorHAnsi"/>
        </w:rPr>
        <w:t>% wynagrodzenia brutto, określonego w § 4 ust. 1,  za każdy dzień opóźnienia, licząc od następnego dnia po upływie terminu wyznaczonego na usunięcie tych wad;</w:t>
      </w:r>
    </w:p>
    <w:p w14:paraId="783C8A48" w14:textId="77777777" w:rsidR="00C14004" w:rsidRPr="009B5E91" w:rsidRDefault="00C14004" w:rsidP="00CF0360">
      <w:pPr>
        <w:pStyle w:val="Bezodstpw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  <w:lang w:eastAsia="ko-KR"/>
        </w:rPr>
        <w:t>za każdy dzień zwłoki w przejęciu terenu budowy – w wysokości 0,</w:t>
      </w:r>
      <w:r w:rsidR="00795928" w:rsidRPr="009B5E91">
        <w:rPr>
          <w:rFonts w:asciiTheme="minorHAnsi" w:hAnsiTheme="minorHAnsi" w:cstheme="minorHAnsi"/>
          <w:lang w:eastAsia="ko-KR"/>
        </w:rPr>
        <w:t>1</w:t>
      </w:r>
      <w:r w:rsidRPr="009B5E91">
        <w:rPr>
          <w:rFonts w:asciiTheme="minorHAnsi" w:hAnsiTheme="minorHAnsi" w:cstheme="minorHAnsi"/>
          <w:lang w:eastAsia="ko-KR"/>
        </w:rPr>
        <w:t xml:space="preserve"> % wynagrodzenia brutto,</w:t>
      </w:r>
      <w:r w:rsidRPr="009B5E91">
        <w:rPr>
          <w:rFonts w:asciiTheme="minorHAnsi" w:hAnsiTheme="minorHAnsi" w:cstheme="minorHAnsi"/>
        </w:rPr>
        <w:t xml:space="preserve"> określonego w § 4 ust.</w:t>
      </w:r>
      <w:r w:rsidR="005D7316" w:rsidRPr="009B5E91">
        <w:rPr>
          <w:rFonts w:asciiTheme="minorHAnsi" w:hAnsiTheme="minorHAnsi" w:cstheme="minorHAnsi"/>
        </w:rPr>
        <w:t xml:space="preserve"> 1</w:t>
      </w:r>
      <w:r w:rsidRPr="009B5E91">
        <w:rPr>
          <w:rFonts w:asciiTheme="minorHAnsi" w:hAnsiTheme="minorHAnsi" w:cstheme="minorHAnsi"/>
        </w:rPr>
        <w:t xml:space="preserve">, </w:t>
      </w:r>
      <w:r w:rsidRPr="009B5E91">
        <w:rPr>
          <w:rFonts w:asciiTheme="minorHAnsi" w:hAnsiTheme="minorHAnsi" w:cstheme="minorHAnsi"/>
          <w:lang w:eastAsia="ko-KR"/>
        </w:rPr>
        <w:t xml:space="preserve"> licząc od daty wyznaczonej przez Zamawiającego;</w:t>
      </w:r>
    </w:p>
    <w:p w14:paraId="4591ECCF" w14:textId="77777777" w:rsidR="00C14004" w:rsidRPr="009B5E91" w:rsidRDefault="00C14004" w:rsidP="00CF0360">
      <w:pPr>
        <w:pStyle w:val="Bezodstpw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za opóźnienie w przedłożeniu Zamawiającemu dokumentów, dla których określony został termin przedłożenia ich Zamawiającemu</w:t>
      </w:r>
      <w:r w:rsidR="00795928" w:rsidRPr="009B5E91">
        <w:rPr>
          <w:rFonts w:asciiTheme="minorHAnsi" w:hAnsiTheme="minorHAnsi" w:cstheme="minorHAnsi"/>
        </w:rPr>
        <w:t>, z zastrzeżeniem pkt 10</w:t>
      </w:r>
      <w:r w:rsidRPr="009B5E91">
        <w:rPr>
          <w:rFonts w:asciiTheme="minorHAnsi" w:hAnsiTheme="minorHAnsi" w:cstheme="minorHAnsi"/>
        </w:rPr>
        <w:t xml:space="preserve"> - </w:t>
      </w:r>
      <w:r w:rsidRPr="009B5E91">
        <w:rPr>
          <w:rFonts w:asciiTheme="minorHAnsi" w:hAnsiTheme="minorHAnsi" w:cstheme="minorHAnsi"/>
          <w:lang w:eastAsia="ko-KR"/>
        </w:rPr>
        <w:t xml:space="preserve">w wysokości </w:t>
      </w:r>
      <w:r w:rsidR="00881255" w:rsidRPr="009B5E91">
        <w:rPr>
          <w:rFonts w:asciiTheme="minorHAnsi" w:hAnsiTheme="minorHAnsi" w:cstheme="minorHAnsi"/>
          <w:lang w:eastAsia="ko-KR"/>
        </w:rPr>
        <w:t>1 0</w:t>
      </w:r>
      <w:r w:rsidR="00550977" w:rsidRPr="009B5E91">
        <w:rPr>
          <w:rFonts w:asciiTheme="minorHAnsi" w:hAnsiTheme="minorHAnsi" w:cstheme="minorHAnsi"/>
          <w:lang w:eastAsia="ko-KR"/>
        </w:rPr>
        <w:t>00,00 zł za każdy dzień opóźnienia</w:t>
      </w:r>
      <w:r w:rsidRPr="009B5E91">
        <w:rPr>
          <w:rFonts w:asciiTheme="minorHAnsi" w:hAnsiTheme="minorHAnsi" w:cstheme="minorHAnsi"/>
        </w:rPr>
        <w:t xml:space="preserve">, </w:t>
      </w:r>
      <w:r w:rsidRPr="009B5E91">
        <w:rPr>
          <w:rFonts w:asciiTheme="minorHAnsi" w:hAnsiTheme="minorHAnsi" w:cstheme="minorHAnsi"/>
          <w:lang w:eastAsia="ko-KR"/>
        </w:rPr>
        <w:t xml:space="preserve"> licząc od daty </w:t>
      </w:r>
      <w:r w:rsidR="00795928" w:rsidRPr="009B5E91">
        <w:rPr>
          <w:rFonts w:asciiTheme="minorHAnsi" w:hAnsiTheme="minorHAnsi" w:cstheme="minorHAnsi"/>
          <w:lang w:eastAsia="ko-KR"/>
        </w:rPr>
        <w:t>określonej dla ich przedłożenia</w:t>
      </w:r>
      <w:r w:rsidRPr="009B5E91">
        <w:rPr>
          <w:rFonts w:asciiTheme="minorHAnsi" w:hAnsiTheme="minorHAnsi" w:cstheme="minorHAnsi"/>
          <w:lang w:eastAsia="ko-KR"/>
        </w:rPr>
        <w:t>;</w:t>
      </w:r>
    </w:p>
    <w:p w14:paraId="0A369665" w14:textId="77777777" w:rsidR="00D55F0C" w:rsidRPr="009B5E91" w:rsidRDefault="00D55F0C" w:rsidP="00CF0360">
      <w:pPr>
        <w:pStyle w:val="Bezodstpw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za brak zapłaty lub nieterminową zapłatę wynagrodzenia należnego podwykonawcom lub dalszym podwykonawcom - w wysokości 0,2% wynagrodzenia brutto należnego podwykonawcy za wykonane usługi, dostawy bądź roboty budowlane za każdy dzień opóźnienia  w stosunku do umownego terminu płatności;</w:t>
      </w:r>
    </w:p>
    <w:p w14:paraId="6B346852" w14:textId="77777777" w:rsidR="00D55F0C" w:rsidRPr="009B5E91" w:rsidRDefault="00D55F0C" w:rsidP="00CF0360">
      <w:pPr>
        <w:pStyle w:val="Bezodstpw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za nieprzedłożenie do zaakceptowania Zamawiającemu projektu umowy o podwykonawstwo, której przedmiotem są roboty budowlane - w wysokości </w:t>
      </w:r>
      <w:r w:rsidR="0054030B" w:rsidRPr="009B5E91">
        <w:rPr>
          <w:rFonts w:asciiTheme="minorHAnsi" w:hAnsiTheme="minorHAnsi" w:cstheme="minorHAnsi"/>
        </w:rPr>
        <w:t xml:space="preserve">5 000,00 zł </w:t>
      </w:r>
      <w:r w:rsidRPr="009B5E91">
        <w:rPr>
          <w:rFonts w:asciiTheme="minorHAnsi" w:hAnsiTheme="minorHAnsi" w:cstheme="minorHAnsi"/>
        </w:rPr>
        <w:t>za każdy stwierdzony przypadek;</w:t>
      </w:r>
    </w:p>
    <w:p w14:paraId="54930481" w14:textId="77777777" w:rsidR="00D55F0C" w:rsidRPr="009B5E91" w:rsidRDefault="00D55F0C" w:rsidP="00CF0360">
      <w:pPr>
        <w:pStyle w:val="Bezodstpw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za nieprzedłożenie poświadczonej za zgodność z oryginałem kopii umowy o podwykonawstwo lub jej zmiany - w wysokości  </w:t>
      </w:r>
      <w:r w:rsidR="00795928" w:rsidRPr="009B5E91">
        <w:rPr>
          <w:rFonts w:asciiTheme="minorHAnsi" w:hAnsiTheme="minorHAnsi" w:cstheme="minorHAnsi"/>
        </w:rPr>
        <w:t>5 000,00 zł</w:t>
      </w:r>
      <w:r w:rsidRPr="009B5E91">
        <w:rPr>
          <w:rFonts w:asciiTheme="minorHAnsi" w:hAnsiTheme="minorHAnsi" w:cstheme="minorHAnsi"/>
        </w:rPr>
        <w:t xml:space="preserve"> za każdy stwierdzony przypadek;</w:t>
      </w:r>
    </w:p>
    <w:p w14:paraId="2720A64D" w14:textId="1B8FD3D8" w:rsidR="00D55F0C" w:rsidRPr="009B5E91" w:rsidRDefault="00D55F0C" w:rsidP="00CF0360">
      <w:pPr>
        <w:pStyle w:val="Bezodstpw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za każdy dzień opóźnienia we wprowadzeniu zmiany do umowy o podwykonawstwo w zakresie terminu zapłaty, po terminie wyznaczonym przez Zamawiającego na wprowadzenie tej zmiany </w:t>
      </w:r>
      <w:r w:rsidR="009B5E91" w:rsidRPr="009B5E91">
        <w:rPr>
          <w:rFonts w:asciiTheme="minorHAnsi" w:hAnsiTheme="minorHAnsi" w:cstheme="minorHAnsi"/>
        </w:rPr>
        <w:t>–</w:t>
      </w:r>
      <w:r w:rsidRPr="009B5E91">
        <w:rPr>
          <w:rFonts w:asciiTheme="minorHAnsi" w:hAnsiTheme="minorHAnsi" w:cstheme="minorHAnsi"/>
        </w:rPr>
        <w:t xml:space="preserve"> w</w:t>
      </w:r>
      <w:r w:rsidR="009B5E91" w:rsidRPr="009B5E91">
        <w:rPr>
          <w:rFonts w:asciiTheme="minorHAnsi" w:hAnsiTheme="minorHAnsi" w:cstheme="minorHAnsi"/>
        </w:rPr>
        <w:t> </w:t>
      </w:r>
      <w:r w:rsidRPr="009B5E91">
        <w:rPr>
          <w:rFonts w:asciiTheme="minorHAnsi" w:hAnsiTheme="minorHAnsi" w:cstheme="minorHAnsi"/>
        </w:rPr>
        <w:t xml:space="preserve">wysokości </w:t>
      </w:r>
      <w:r w:rsidR="00550977" w:rsidRPr="009B5E91">
        <w:rPr>
          <w:rFonts w:asciiTheme="minorHAnsi" w:hAnsiTheme="minorHAnsi" w:cstheme="minorHAnsi"/>
        </w:rPr>
        <w:t>3 000,00 zł za każdy dzień opóźnienia</w:t>
      </w:r>
      <w:r w:rsidRPr="009B5E91">
        <w:rPr>
          <w:rFonts w:asciiTheme="minorHAnsi" w:hAnsiTheme="minorHAnsi" w:cstheme="minorHAnsi"/>
        </w:rPr>
        <w:t>;</w:t>
      </w:r>
    </w:p>
    <w:p w14:paraId="2A989EDB" w14:textId="6B4E27A2" w:rsidR="00D55F0C" w:rsidRPr="009B5E91" w:rsidRDefault="00D55F0C" w:rsidP="00CF0360">
      <w:pPr>
        <w:pStyle w:val="Bezodstpw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za powierzenie  wykonywania czynności  osobie nie zatrudnionej na podstawie umowy o pracę – w</w:t>
      </w:r>
      <w:r w:rsidR="009B5E91" w:rsidRPr="009B5E91">
        <w:rPr>
          <w:rFonts w:asciiTheme="minorHAnsi" w:hAnsiTheme="minorHAnsi" w:cstheme="minorHAnsi"/>
        </w:rPr>
        <w:t> </w:t>
      </w:r>
      <w:r w:rsidRPr="009B5E91">
        <w:rPr>
          <w:rFonts w:asciiTheme="minorHAnsi" w:hAnsiTheme="minorHAnsi" w:cstheme="minorHAnsi"/>
        </w:rPr>
        <w:t>wysokości 2</w:t>
      </w:r>
      <w:r w:rsidR="00722870" w:rsidRPr="009B5E91">
        <w:rPr>
          <w:rFonts w:asciiTheme="minorHAnsi" w:hAnsiTheme="minorHAnsi" w:cstheme="minorHAnsi"/>
        </w:rPr>
        <w:t xml:space="preserve"> </w:t>
      </w:r>
      <w:r w:rsidRPr="009B5E91">
        <w:rPr>
          <w:rFonts w:asciiTheme="minorHAnsi" w:hAnsiTheme="minorHAnsi" w:cstheme="minorHAnsi"/>
        </w:rPr>
        <w:t>000,00 zł za każdy stwierdzony przypadek;</w:t>
      </w:r>
    </w:p>
    <w:p w14:paraId="3C130AF4" w14:textId="4E4B7920" w:rsidR="003B089C" w:rsidRPr="009B5E91" w:rsidRDefault="003B089C" w:rsidP="00CF0360">
      <w:pPr>
        <w:pStyle w:val="Bezodstpw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za opóźnienie </w:t>
      </w:r>
      <w:r w:rsidR="00722870" w:rsidRPr="009B5E91">
        <w:rPr>
          <w:rFonts w:asciiTheme="minorHAnsi" w:hAnsiTheme="minorHAnsi" w:cstheme="minorHAnsi"/>
        </w:rPr>
        <w:t xml:space="preserve">w wykonywaniu robót, </w:t>
      </w:r>
      <w:r w:rsidRPr="009B5E91">
        <w:rPr>
          <w:rFonts w:asciiTheme="minorHAnsi" w:hAnsiTheme="minorHAnsi" w:cstheme="minorHAnsi"/>
        </w:rPr>
        <w:t xml:space="preserve">przekraczające </w:t>
      </w:r>
      <w:r w:rsidR="00C51C02" w:rsidRPr="009B5E91">
        <w:rPr>
          <w:rFonts w:asciiTheme="minorHAnsi" w:hAnsiTheme="minorHAnsi" w:cstheme="minorHAnsi"/>
        </w:rPr>
        <w:t>14</w:t>
      </w:r>
      <w:r w:rsidRPr="009B5E91">
        <w:rPr>
          <w:rFonts w:asciiTheme="minorHAnsi" w:hAnsiTheme="minorHAnsi" w:cstheme="minorHAnsi"/>
        </w:rPr>
        <w:t xml:space="preserve"> dni kalendarzowych w stosunku do  terminów określonych w zatwierdzonym harmonogramie – w wysokości 0,1 % wynagrodzenia brutto, określonego w § 4 ust</w:t>
      </w:r>
      <w:r w:rsidR="005D7316" w:rsidRPr="009B5E91">
        <w:rPr>
          <w:rFonts w:asciiTheme="minorHAnsi" w:hAnsiTheme="minorHAnsi" w:cstheme="minorHAnsi"/>
        </w:rPr>
        <w:t>.</w:t>
      </w:r>
      <w:r w:rsidRPr="009B5E91">
        <w:rPr>
          <w:rFonts w:asciiTheme="minorHAnsi" w:hAnsiTheme="minorHAnsi" w:cstheme="minorHAnsi"/>
        </w:rPr>
        <w:t xml:space="preserve"> </w:t>
      </w:r>
      <w:r w:rsidR="005D7316" w:rsidRPr="009B5E91">
        <w:rPr>
          <w:rFonts w:asciiTheme="minorHAnsi" w:hAnsiTheme="minorHAnsi" w:cstheme="minorHAnsi"/>
        </w:rPr>
        <w:t>1</w:t>
      </w:r>
      <w:r w:rsidRPr="009B5E91">
        <w:rPr>
          <w:rFonts w:asciiTheme="minorHAnsi" w:hAnsiTheme="minorHAnsi" w:cstheme="minorHAnsi"/>
        </w:rPr>
        <w:t>, za każdy dzień opóźnienia;</w:t>
      </w:r>
    </w:p>
    <w:p w14:paraId="419812D9" w14:textId="1447049C" w:rsidR="0054030B" w:rsidRPr="009B5E91" w:rsidRDefault="0054030B" w:rsidP="00CF0360">
      <w:pPr>
        <w:pStyle w:val="Akapitzlist"/>
        <w:widowControl/>
        <w:numPr>
          <w:ilvl w:val="0"/>
          <w:numId w:val="16"/>
        </w:numPr>
        <w:autoSpaceDE/>
        <w:spacing w:before="120" w:after="0" w:line="240" w:lineRule="auto"/>
        <w:ind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w przypadku utraty przez Zamawiającego dotacji (lub jej części) z powodu niewykonania zakresu rzeczowo-finansowego wynikającego z harmonogramu z winy Wykonawcy - w wysokości utraconej przez Zamawiającego dotacji (lub jej części)</w:t>
      </w:r>
      <w:r w:rsid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>;</w:t>
      </w:r>
    </w:p>
    <w:p w14:paraId="0217F15E" w14:textId="0AB5CF85" w:rsidR="00C51C02" w:rsidRDefault="00C51C02" w:rsidP="00CF0360">
      <w:pPr>
        <w:pStyle w:val="Akapitzlist"/>
        <w:widowControl/>
        <w:numPr>
          <w:ilvl w:val="0"/>
          <w:numId w:val="16"/>
        </w:numPr>
        <w:autoSpaceDE/>
        <w:spacing w:before="120" w:after="0" w:line="240" w:lineRule="auto"/>
        <w:ind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z tytułu nieusprawiedliwionej nieobecności przedstawiciela Wykonawcy na spotkaniu, dla którego ustalono termin, w tym m.in. na naradach koordynacyjnych, czynnościach odbioru końcowego, odbiorów dokonywanych przez organy/jednostki zewnętrzne) - w wysokości 1 000,00 zł za każdy stwierdzony przypadek</w:t>
      </w:r>
      <w:r w:rsid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>;</w:t>
      </w:r>
    </w:p>
    <w:p w14:paraId="2BE05B7A" w14:textId="77777777" w:rsidR="000E1FC6" w:rsidRDefault="000E1FC6" w:rsidP="000E1FC6">
      <w:pPr>
        <w:pStyle w:val="Akapitzlist"/>
        <w:widowControl/>
        <w:numPr>
          <w:ilvl w:val="0"/>
          <w:numId w:val="16"/>
        </w:numPr>
        <w:autoSpaceDE/>
        <w:spacing w:before="120" w:after="0" w:line="240" w:lineRule="auto"/>
        <w:ind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w wysokości </w:t>
      </w:r>
      <w:r w:rsidRP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>0,1% wynagrodzenia brutto, określonego w § 4 ust. 1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</w:t>
      </w:r>
      <w:r w:rsidRP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za każdy dzień braku zapewnienia </w:t>
      </w:r>
      <w:r w:rsidRP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>alternatywnego/ych źródeł ciepła, tak aby zapewnić we wszystkich użytkowanych pomieszczeniach wymaganą minimalną temperaturę wewnętrzną zgodnie z ich przeznaczeniem</w:t>
      </w:r>
      <w:r w:rsidRP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lub niezapewnienia za pomocą </w:t>
      </w:r>
      <w:r w:rsidRP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>alternatywnego/ych źródeł ciepła</w:t>
      </w:r>
      <w:r w:rsidRP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</w:t>
      </w:r>
      <w:r w:rsidRP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>we wszystkich użytkowanych pomieszczeniach wymagan</w:t>
      </w:r>
      <w:r w:rsidRP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>ej</w:t>
      </w:r>
      <w:r w:rsidRP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minimaln</w:t>
      </w:r>
      <w:r w:rsidRP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>ej</w:t>
      </w:r>
      <w:r w:rsidRP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temperatur</w:t>
      </w:r>
      <w:r w:rsidRP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>y</w:t>
      </w:r>
      <w:r w:rsidRP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wewnętrzn</w:t>
      </w:r>
      <w:r w:rsidRP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>ej</w:t>
      </w:r>
      <w:r w:rsidRP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zgodnie z ich przeznaczeniem</w:t>
      </w:r>
      <w:r w:rsidRP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w przypadku nie wykonania </w:t>
      </w:r>
      <w:r w:rsidRP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>wszelki</w:t>
      </w:r>
      <w:r w:rsidRP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>ch</w:t>
      </w:r>
      <w:r w:rsidRP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prac związan</w:t>
      </w:r>
      <w:r w:rsidRP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>ych</w:t>
      </w:r>
      <w:r w:rsidRP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z systemem grzewczym </w:t>
      </w:r>
      <w:r w:rsidRPr="000E1FC6">
        <w:rPr>
          <w:rFonts w:asciiTheme="minorHAnsi" w:hAnsiTheme="minorHAnsi" w:cstheme="minorHAnsi"/>
          <w:i w:val="0"/>
          <w:sz w:val="22"/>
          <w:szCs w:val="22"/>
          <w:lang w:eastAsia="ko-KR"/>
        </w:rPr>
        <w:t>w terminie określonym w § 2 ust. 1 pkt 1</w:t>
      </w:r>
      <w:r>
        <w:rPr>
          <w:rFonts w:asciiTheme="minorHAnsi" w:hAnsiTheme="minorHAnsi" w:cstheme="minorHAnsi"/>
          <w:i w:val="0"/>
          <w:sz w:val="22"/>
          <w:szCs w:val="22"/>
          <w:lang w:eastAsia="ko-KR"/>
        </w:rPr>
        <w:t>.</w:t>
      </w:r>
    </w:p>
    <w:p w14:paraId="6B935127" w14:textId="476D0507" w:rsidR="00C51C02" w:rsidRPr="000E1FC6" w:rsidRDefault="00C51C02" w:rsidP="000E1FC6">
      <w:pPr>
        <w:pStyle w:val="StylWyjustowanyInterliniaConajmniej115pt"/>
        <w:numPr>
          <w:ilvl w:val="0"/>
          <w:numId w:val="15"/>
        </w:numPr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E1FC6">
        <w:rPr>
          <w:rFonts w:asciiTheme="minorHAnsi" w:hAnsiTheme="minorHAnsi" w:cstheme="minorHAnsi"/>
          <w:sz w:val="22"/>
          <w:szCs w:val="22"/>
        </w:rPr>
        <w:t>Roszczenie o zapłatę kar umownych z tytułu opóźnienia, ustalonych za każdy rozpoczęty dzień opóźnienia, staje się wymagalne:</w:t>
      </w:r>
    </w:p>
    <w:p w14:paraId="0D9D333E" w14:textId="77777777" w:rsidR="005D7316" w:rsidRPr="009B5E91" w:rsidRDefault="005D7316" w:rsidP="00CF0360">
      <w:pPr>
        <w:pStyle w:val="Akapitzlist"/>
        <w:numPr>
          <w:ilvl w:val="1"/>
          <w:numId w:val="9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za pierwszy rozpoczęty dzień opóźnienia  – w tym dniu,</w:t>
      </w:r>
    </w:p>
    <w:p w14:paraId="62C3957B" w14:textId="77777777" w:rsidR="005D7316" w:rsidRPr="009B5E91" w:rsidRDefault="005D7316" w:rsidP="00CF0360">
      <w:pPr>
        <w:pStyle w:val="Akapitzlist"/>
        <w:numPr>
          <w:ilvl w:val="1"/>
          <w:numId w:val="9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za każdy następny rozpoczęty dzień opóźnienia – odpowiednio w każdym z tych dni.</w:t>
      </w:r>
    </w:p>
    <w:p w14:paraId="044A8639" w14:textId="77777777" w:rsidR="00C51C02" w:rsidRPr="009B5E91" w:rsidRDefault="00D55F0C" w:rsidP="00CF0360">
      <w:pPr>
        <w:pStyle w:val="StylWyjustowanyInterliniaConajmniej115pt"/>
        <w:numPr>
          <w:ilvl w:val="0"/>
          <w:numId w:val="15"/>
        </w:numPr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B5E91">
        <w:rPr>
          <w:rFonts w:asciiTheme="minorHAnsi" w:hAnsiTheme="minorHAnsi" w:cstheme="minorHAnsi"/>
          <w:sz w:val="22"/>
          <w:szCs w:val="22"/>
        </w:rPr>
        <w:t xml:space="preserve">Wskazane w niniejszym paragrafie kary umowne nie wykluczają dochodzenia przez Zamawiającego odszkodowania na zasadach ogólnych w przypadku, gdy zastrzeżona kwota kary umownej nie pokryje w całości szkody poniesionej przez Zamawiającego. </w:t>
      </w:r>
    </w:p>
    <w:p w14:paraId="3A0BF9D2" w14:textId="77777777" w:rsidR="00D55F0C" w:rsidRPr="009B5E91" w:rsidRDefault="00C51C02" w:rsidP="00CF0360">
      <w:pPr>
        <w:pStyle w:val="StylWyjustowanyInterliniaConajmniej115pt"/>
        <w:numPr>
          <w:ilvl w:val="0"/>
          <w:numId w:val="15"/>
        </w:numPr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B5E91">
        <w:rPr>
          <w:rFonts w:asciiTheme="minorHAnsi" w:hAnsiTheme="minorHAnsi" w:cstheme="minorHAnsi"/>
          <w:sz w:val="22"/>
          <w:szCs w:val="22"/>
        </w:rPr>
        <w:lastRenderedPageBreak/>
        <w:t xml:space="preserve">Kary umowne podlegają łączeniu, przy czym ich łączna wartość nie może przekroczyć 40 % </w:t>
      </w:r>
      <w:r w:rsidR="005D7316" w:rsidRPr="009B5E91">
        <w:rPr>
          <w:rFonts w:asciiTheme="minorHAnsi" w:hAnsiTheme="minorHAnsi" w:cstheme="minorHAnsi"/>
          <w:sz w:val="22"/>
          <w:szCs w:val="22"/>
        </w:rPr>
        <w:t>wynagrodzenia Wykonawcy, określonego w § 4 ust. 1.</w:t>
      </w:r>
    </w:p>
    <w:p w14:paraId="787BC135" w14:textId="5FE154A1" w:rsidR="003B089C" w:rsidRPr="009B5E91" w:rsidRDefault="003B089C" w:rsidP="00CF0360">
      <w:pPr>
        <w:pStyle w:val="Bezodstpw"/>
        <w:numPr>
          <w:ilvl w:val="0"/>
          <w:numId w:val="15"/>
        </w:numPr>
        <w:tabs>
          <w:tab w:val="left" w:pos="360"/>
        </w:tabs>
        <w:spacing w:before="120"/>
        <w:ind w:left="426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Wykonawca nie może zbywać ani przenosić na rzecz osób trzecich praw i wierzytelności powstałych w</w:t>
      </w:r>
      <w:r w:rsidR="009B5E91" w:rsidRPr="009B5E91">
        <w:rPr>
          <w:rFonts w:asciiTheme="minorHAnsi" w:hAnsiTheme="minorHAnsi" w:cstheme="minorHAnsi"/>
        </w:rPr>
        <w:t> </w:t>
      </w:r>
      <w:r w:rsidRPr="009B5E91">
        <w:rPr>
          <w:rFonts w:asciiTheme="minorHAnsi" w:hAnsiTheme="minorHAnsi" w:cstheme="minorHAnsi"/>
        </w:rPr>
        <w:t>związku z realizacją niniejszej umowy.</w:t>
      </w:r>
    </w:p>
    <w:p w14:paraId="3EAFF8E1" w14:textId="77777777" w:rsidR="003B089C" w:rsidRPr="009B5E91" w:rsidRDefault="003B089C" w:rsidP="00CF0360">
      <w:pPr>
        <w:pStyle w:val="Bezodstpw"/>
        <w:numPr>
          <w:ilvl w:val="0"/>
          <w:numId w:val="15"/>
        </w:numPr>
        <w:tabs>
          <w:tab w:val="left" w:pos="360"/>
        </w:tabs>
        <w:spacing w:before="120"/>
        <w:ind w:left="426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Wykonawca wyraża zgodę na potrącanie ewentualnych kar umownych z przysługującego mu wynagrodzenia. </w:t>
      </w:r>
    </w:p>
    <w:p w14:paraId="7FEB957E" w14:textId="77777777" w:rsidR="00D55F0C" w:rsidRPr="009B5E91" w:rsidRDefault="00D55F0C" w:rsidP="00CF0360">
      <w:pPr>
        <w:pStyle w:val="StylWyjustowanyInterliniaConajmniej115pt"/>
        <w:numPr>
          <w:ilvl w:val="0"/>
          <w:numId w:val="15"/>
        </w:numPr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B5E91">
        <w:rPr>
          <w:rFonts w:asciiTheme="minorHAnsi" w:hAnsiTheme="minorHAnsi" w:cstheme="minorHAns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0BD3071A" w14:textId="2E2D5B7F" w:rsidR="00D55F0C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§ </w:t>
      </w:r>
      <w:r w:rsidR="00E153CF" w:rsidRPr="009B5E91">
        <w:rPr>
          <w:rFonts w:asciiTheme="minorHAnsi" w:hAnsiTheme="minorHAnsi" w:cstheme="minorHAnsi"/>
        </w:rPr>
        <w:t>15</w:t>
      </w:r>
      <w:r w:rsidR="009B5E91" w:rsidRPr="009B5E91">
        <w:rPr>
          <w:rFonts w:asciiTheme="minorHAnsi" w:hAnsiTheme="minorHAnsi" w:cstheme="minorHAnsi"/>
        </w:rPr>
        <w:t>.</w:t>
      </w:r>
    </w:p>
    <w:p w14:paraId="39C41B88" w14:textId="77777777" w:rsidR="00D55F0C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Odstąpienie</w:t>
      </w:r>
    </w:p>
    <w:p w14:paraId="3360F4E4" w14:textId="77777777" w:rsidR="00D55F0C" w:rsidRPr="009B5E91" w:rsidRDefault="00D55F0C" w:rsidP="00CF0360">
      <w:pPr>
        <w:pStyle w:val="Bezodstpw"/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299FA96B" w14:textId="77777777" w:rsidR="00D55F0C" w:rsidRPr="009B5E91" w:rsidRDefault="00D55F0C" w:rsidP="00CF0360">
      <w:pPr>
        <w:pStyle w:val="Bezodstpw"/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Zamawiającemu przysługuje prawo odstąpienia od n</w:t>
      </w:r>
      <w:r w:rsidR="00B40F57" w:rsidRPr="009B5E91">
        <w:rPr>
          <w:rFonts w:asciiTheme="minorHAnsi" w:hAnsiTheme="minorHAnsi" w:cstheme="minorHAnsi"/>
        </w:rPr>
        <w:t>iniejszej umowy lub jej części</w:t>
      </w:r>
      <w:r w:rsidRPr="009B5E91">
        <w:rPr>
          <w:rFonts w:asciiTheme="minorHAnsi" w:hAnsiTheme="minorHAnsi" w:cstheme="minorHAnsi"/>
        </w:rPr>
        <w:t>:</w:t>
      </w:r>
    </w:p>
    <w:p w14:paraId="6D33387F" w14:textId="4619F117" w:rsidR="00D55F0C" w:rsidRPr="009B5E91" w:rsidRDefault="00D55F0C" w:rsidP="00CF0360">
      <w:pPr>
        <w:pStyle w:val="Bezodstpw"/>
        <w:numPr>
          <w:ilvl w:val="1"/>
          <w:numId w:val="4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gdy zostanie wszczęte postępowanie egzekucyjne przeciwko Wykonawcy, zgłoszony zostanie wniosek o otwarcie postępowania likwidacyjnego lub wniosek o ogłoszenie upadłości Wykonawcy, a</w:t>
      </w:r>
      <w:r w:rsidR="009B5E91" w:rsidRPr="009B5E91">
        <w:rPr>
          <w:rFonts w:asciiTheme="minorHAnsi" w:hAnsiTheme="minorHAnsi" w:cstheme="minorHAnsi"/>
        </w:rPr>
        <w:t> </w:t>
      </w:r>
      <w:r w:rsidRPr="009B5E91">
        <w:rPr>
          <w:rFonts w:asciiTheme="minorHAnsi" w:hAnsiTheme="minorHAnsi" w:cstheme="minorHAnsi"/>
        </w:rPr>
        <w:t xml:space="preserve">okoliczności złożenia tych wniosków i wszczęcia tych postępowań wskazują na ryzyko niewykonania lub nienależytego wykonania umowy przez Wykonawcę; </w:t>
      </w:r>
    </w:p>
    <w:p w14:paraId="610B5D0A" w14:textId="5A87D0DD" w:rsidR="00D55F0C" w:rsidRPr="009B5E91" w:rsidRDefault="00D55F0C" w:rsidP="00CF0360">
      <w:pPr>
        <w:pStyle w:val="Bezodstpw"/>
        <w:numPr>
          <w:ilvl w:val="1"/>
          <w:numId w:val="4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gdy Wykonawca bez uzasadnionych przyczyn nie przejął terenu budowy w terminie uzgodnionym z</w:t>
      </w:r>
      <w:r w:rsidR="009B5E91" w:rsidRPr="009B5E91">
        <w:rPr>
          <w:rFonts w:asciiTheme="minorHAnsi" w:hAnsiTheme="minorHAnsi" w:cstheme="minorHAnsi"/>
        </w:rPr>
        <w:t> </w:t>
      </w:r>
      <w:r w:rsidRPr="009B5E91">
        <w:rPr>
          <w:rFonts w:asciiTheme="minorHAnsi" w:hAnsiTheme="minorHAnsi" w:cstheme="minorHAnsi"/>
        </w:rPr>
        <w:t>Zamawiającym;</w:t>
      </w:r>
    </w:p>
    <w:p w14:paraId="0BFD410C" w14:textId="77777777" w:rsidR="00D55F0C" w:rsidRPr="009B5E91" w:rsidRDefault="00D55F0C" w:rsidP="00CF0360">
      <w:pPr>
        <w:pStyle w:val="Bezodstpw"/>
        <w:numPr>
          <w:ilvl w:val="1"/>
          <w:numId w:val="4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gdy Wykonawca nie rozpoczął robót bez uzasadnionych przyczyn, pomimo wezwania Zamawiającego złożonego na piśmie;</w:t>
      </w:r>
    </w:p>
    <w:p w14:paraId="0DB518DE" w14:textId="77777777" w:rsidR="00D55F0C" w:rsidRPr="009B5E91" w:rsidRDefault="00D55F0C" w:rsidP="00CF0360">
      <w:pPr>
        <w:pStyle w:val="Bezodstpw"/>
        <w:numPr>
          <w:ilvl w:val="1"/>
          <w:numId w:val="4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gdy Wykonawca przerwał prowadzenie robót na okres dłuższy niż </w:t>
      </w:r>
      <w:r w:rsidR="00B40F57" w:rsidRPr="009B5E91">
        <w:rPr>
          <w:rFonts w:asciiTheme="minorHAnsi" w:hAnsiTheme="minorHAnsi" w:cstheme="minorHAnsi"/>
        </w:rPr>
        <w:t>21</w:t>
      </w:r>
      <w:r w:rsidRPr="009B5E91">
        <w:rPr>
          <w:rFonts w:asciiTheme="minorHAnsi" w:hAnsiTheme="minorHAnsi" w:cstheme="minorHAnsi"/>
        </w:rPr>
        <w:t xml:space="preserve"> dni bez uzasadnionych przyczyn oraz nie kontynuuje ich, pomimo wezwania Zamawiającego złożonego na piśmie;</w:t>
      </w:r>
    </w:p>
    <w:p w14:paraId="7787B644" w14:textId="56AA4697" w:rsidR="00B40F57" w:rsidRPr="009B5E91" w:rsidRDefault="00D55F0C" w:rsidP="00CF0360">
      <w:pPr>
        <w:pStyle w:val="Akapitzlist"/>
        <w:numPr>
          <w:ilvl w:val="1"/>
          <w:numId w:val="4"/>
        </w:numPr>
        <w:spacing w:before="120" w:after="0" w:line="240" w:lineRule="auto"/>
        <w:ind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</w:rPr>
        <w:t>g</w:t>
      </w:r>
      <w:r w:rsidR="00B40F57" w:rsidRPr="009B5E91">
        <w:rPr>
          <w:rFonts w:asciiTheme="minorHAnsi" w:hAnsiTheme="minorHAnsi" w:cstheme="minorHAnsi"/>
          <w:i w:val="0"/>
          <w:sz w:val="22"/>
          <w:szCs w:val="22"/>
        </w:rPr>
        <w:t>dy</w:t>
      </w:r>
      <w:r w:rsidR="00B40F57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 wystąpiło opóźnienie Wykonawcy w realizacji zadań leżących na ścieżce krytycznej zamówienia wynoszące łącznie więcej niż 30 (trzydzieści) dni kalendarzowych w stosunku do terminu umownego, pomimo opracowania aktualizacji harmonogramu oraz podjęcia działań przedstawionych w</w:t>
      </w:r>
      <w:r w:rsidR="009B5E91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 </w:t>
      </w:r>
      <w:r w:rsidR="00B40F57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zaakceptowanym przez Zamawiającego programie naprawczym;</w:t>
      </w:r>
    </w:p>
    <w:p w14:paraId="2C6842B2" w14:textId="77777777" w:rsidR="00B40F57" w:rsidRPr="009B5E91" w:rsidRDefault="00881255" w:rsidP="00CF0360">
      <w:pPr>
        <w:pStyle w:val="Akapitzlist"/>
        <w:numPr>
          <w:ilvl w:val="1"/>
          <w:numId w:val="4"/>
        </w:numPr>
        <w:spacing w:before="120" w:after="0" w:line="240" w:lineRule="auto"/>
        <w:ind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gdy </w:t>
      </w:r>
      <w:r w:rsidR="00B40F57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Wykonawca realizuje zamówienie w sposób nienależyty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, tj. </w:t>
      </w:r>
      <w:r w:rsidR="00B40F57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w sposób niezgodny</w:t>
      </w:r>
      <w:r w:rsidR="00B40F57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br/>
        <w:t>z postanowieniami niniejszej umowy i pomimo dodatkowego wezwania przez Zamawiającego nie nastąpiła poprawa w tym względzie;</w:t>
      </w:r>
    </w:p>
    <w:p w14:paraId="36D36109" w14:textId="77777777" w:rsidR="00B40F57" w:rsidRPr="009B5E91" w:rsidRDefault="00881255" w:rsidP="00CF0360">
      <w:pPr>
        <w:pStyle w:val="Akapitzlist"/>
        <w:numPr>
          <w:ilvl w:val="1"/>
          <w:numId w:val="4"/>
        </w:numPr>
        <w:spacing w:before="120" w:after="0" w:line="240" w:lineRule="auto"/>
        <w:ind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gdy </w:t>
      </w:r>
      <w:r w:rsidR="00B40F57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Wykonawca nie zapewnia właściwego nadzoru nad realizacją robót, w tym w ramach obowiązkowych pobytów kierownika budowy oraz kierowników robót;</w:t>
      </w:r>
    </w:p>
    <w:p w14:paraId="663E5CDA" w14:textId="77777777" w:rsidR="00B40F57" w:rsidRPr="009B5E91" w:rsidRDefault="00881255" w:rsidP="00CF0360">
      <w:pPr>
        <w:pStyle w:val="Akapitzlist"/>
        <w:numPr>
          <w:ilvl w:val="1"/>
          <w:numId w:val="4"/>
        </w:numPr>
        <w:spacing w:before="120" w:after="0" w:line="240" w:lineRule="auto"/>
        <w:ind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gdy </w:t>
      </w:r>
      <w:r w:rsidR="00B40F57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Wykonawca wyrządził szkodę w mieniu Zamawiającego i nie naprawił jej w terminie wyznaczonym przez Zamawiającego;</w:t>
      </w:r>
    </w:p>
    <w:p w14:paraId="017CF516" w14:textId="77777777" w:rsidR="00B40F57" w:rsidRPr="009B5E91" w:rsidRDefault="00881255" w:rsidP="00CF0360">
      <w:pPr>
        <w:pStyle w:val="Akapitzlist"/>
        <w:numPr>
          <w:ilvl w:val="1"/>
          <w:numId w:val="4"/>
        </w:numPr>
        <w:spacing w:before="120" w:after="0" w:line="240" w:lineRule="auto"/>
        <w:ind w:right="-28"/>
        <w:jc w:val="both"/>
        <w:rPr>
          <w:rFonts w:asciiTheme="minorHAnsi" w:hAnsiTheme="minorHAnsi" w:cstheme="minorHAnsi"/>
          <w:i w:val="0"/>
          <w:sz w:val="22"/>
          <w:szCs w:val="22"/>
          <w:lang w:eastAsia="ko-KR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gdy </w:t>
      </w:r>
      <w:r w:rsidR="00B40F57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Zamawiający co najmniej 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dwu</w:t>
      </w:r>
      <w:r w:rsidR="00B40F57" w:rsidRPr="009B5E91">
        <w:rPr>
          <w:rFonts w:asciiTheme="minorHAnsi" w:hAnsiTheme="minorHAnsi" w:cstheme="minorHAnsi"/>
          <w:i w:val="0"/>
          <w:sz w:val="22"/>
          <w:szCs w:val="22"/>
          <w:lang w:eastAsia="ko-KR"/>
        </w:rPr>
        <w:t>krotnie dokonywał bezpośredniej zapłaty podwykonawcy lub dalszemu podwykonawcy lub wystąpiła konieczność dokonania bezpośrednich zapłat na łączną sumę większą niż 5% wartości zamówienia;</w:t>
      </w:r>
    </w:p>
    <w:p w14:paraId="31D2F0F5" w14:textId="275B4E68" w:rsidR="00D55F0C" w:rsidRPr="009B5E91" w:rsidRDefault="00D55F0C" w:rsidP="00CF0360">
      <w:pPr>
        <w:pStyle w:val="Bezodstpw"/>
        <w:numPr>
          <w:ilvl w:val="1"/>
          <w:numId w:val="4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jeżeli wady stwierdzone w toku czynności odbioru nie nadają się do usunięcia i jeżeli uniemożliwiają użytkowanie przedmiotu umowy zgodnego z jego przeznaczeniem;</w:t>
      </w:r>
    </w:p>
    <w:p w14:paraId="0472C80B" w14:textId="77777777" w:rsidR="00D55F0C" w:rsidRPr="009B5E91" w:rsidRDefault="00D55F0C" w:rsidP="00CF0360">
      <w:pPr>
        <w:pStyle w:val="Bezodstpw"/>
        <w:numPr>
          <w:ilvl w:val="1"/>
          <w:numId w:val="4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lastRenderedPageBreak/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14:paraId="4270EF3A" w14:textId="77777777" w:rsidR="00D55F0C" w:rsidRPr="009B5E91" w:rsidRDefault="00D55F0C" w:rsidP="00CF0360">
      <w:pPr>
        <w:pStyle w:val="Bezodstpw"/>
        <w:numPr>
          <w:ilvl w:val="1"/>
          <w:numId w:val="4"/>
        </w:numPr>
        <w:spacing w:before="120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w przypadku niewypełnienia </w:t>
      </w:r>
      <w:r w:rsidR="00881255" w:rsidRPr="009B5E91">
        <w:rPr>
          <w:rFonts w:asciiTheme="minorHAnsi" w:hAnsiTheme="minorHAnsi" w:cstheme="minorHAnsi"/>
        </w:rPr>
        <w:t xml:space="preserve">przez Wykonawcę lub podwykonawcę </w:t>
      </w:r>
      <w:r w:rsidRPr="009B5E91">
        <w:rPr>
          <w:rFonts w:asciiTheme="minorHAnsi" w:hAnsiTheme="minorHAnsi" w:cstheme="minorHAnsi"/>
        </w:rPr>
        <w:t>obowiązku zatrudnienia pracown</w:t>
      </w:r>
      <w:r w:rsidR="00881255" w:rsidRPr="009B5E91">
        <w:rPr>
          <w:rFonts w:asciiTheme="minorHAnsi" w:hAnsiTheme="minorHAnsi" w:cstheme="minorHAnsi"/>
        </w:rPr>
        <w:t>ików na podstawie umowy o pracę;</w:t>
      </w:r>
    </w:p>
    <w:p w14:paraId="01966020" w14:textId="77777777" w:rsidR="003B089C" w:rsidRPr="009B5E91" w:rsidRDefault="00D55F0C" w:rsidP="00CF0360">
      <w:pPr>
        <w:pStyle w:val="Bezodstpw"/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lang w:eastAsia="pl-PL"/>
        </w:rPr>
      </w:pPr>
      <w:r w:rsidRPr="009B5E91">
        <w:rPr>
          <w:rFonts w:asciiTheme="minorHAnsi" w:hAnsiTheme="minorHAnsi" w:cstheme="minorHAnsi"/>
        </w:rPr>
        <w:t>Odstąpienie od umowy</w:t>
      </w:r>
      <w:r w:rsidR="0097007E" w:rsidRPr="009B5E91">
        <w:rPr>
          <w:rFonts w:asciiTheme="minorHAnsi" w:hAnsiTheme="minorHAnsi" w:cstheme="minorHAnsi"/>
        </w:rPr>
        <w:t xml:space="preserve"> </w:t>
      </w:r>
      <w:r w:rsidRPr="009B5E91">
        <w:rPr>
          <w:rFonts w:asciiTheme="minorHAnsi" w:hAnsiTheme="minorHAnsi" w:cstheme="minorHAnsi"/>
        </w:rPr>
        <w:t xml:space="preserve">winno być dokonane w formie pisemnej w ciągu </w:t>
      </w:r>
      <w:r w:rsidR="00881255" w:rsidRPr="009B5E91">
        <w:rPr>
          <w:rFonts w:asciiTheme="minorHAnsi" w:hAnsiTheme="minorHAnsi" w:cstheme="minorHAnsi"/>
        </w:rPr>
        <w:t>3</w:t>
      </w:r>
      <w:r w:rsidRPr="009B5E91">
        <w:rPr>
          <w:rFonts w:asciiTheme="minorHAnsi" w:hAnsiTheme="minorHAnsi" w:cstheme="minorHAnsi"/>
        </w:rPr>
        <w:t>0 dni od dnia zaistnienia przesłanki odstąpienia, z podaniem przyczyn odstąpienia; stanie się skuteczne z chwilą doręczenia drugiej stronie pisemnego oświadczenia o odstąpieniu.</w:t>
      </w:r>
      <w:r w:rsidR="003B089C" w:rsidRPr="009B5E91">
        <w:rPr>
          <w:rFonts w:asciiTheme="minorHAnsi" w:hAnsiTheme="minorHAnsi" w:cstheme="minorHAnsi"/>
        </w:rPr>
        <w:t xml:space="preserve"> </w:t>
      </w:r>
    </w:p>
    <w:p w14:paraId="00F2518B" w14:textId="77777777" w:rsidR="00E153CF" w:rsidRPr="009B5E91" w:rsidRDefault="00E153CF" w:rsidP="00CF0360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Strony dopuszczają częściowe rozliczenie już wykonanych robót przy częściowym odstąpieniu od umowy.</w:t>
      </w:r>
    </w:p>
    <w:p w14:paraId="6B2EF186" w14:textId="77777777" w:rsidR="00E153CF" w:rsidRPr="009B5E91" w:rsidRDefault="00E153CF" w:rsidP="00CF0360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W wypadku odstąpienia od umowy w całości lub w części, Wykonawcę oraz Zamawiającego obciążają następujące obowiązki:</w:t>
      </w:r>
    </w:p>
    <w:p w14:paraId="02F49795" w14:textId="77777777" w:rsidR="00E153CF" w:rsidRPr="009B5E91" w:rsidRDefault="00E153CF" w:rsidP="00CF0360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w terminie 7 dni od daty odstąpienia od umowy, Wykonawca przy udziale inspektora nadzoru oraz Zamawiającego sporządzi szczegółowy protokół inwentaryzacji robót w toku, według stanu na dzień odstąpienia;</w:t>
      </w:r>
    </w:p>
    <w:p w14:paraId="7C67D7A9" w14:textId="77777777" w:rsidR="00E153CF" w:rsidRPr="009B5E91" w:rsidRDefault="00E153CF" w:rsidP="00CF0360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Wykonawca zabezpieczy przerwane roboty w zakresie obustronnie uzgodnionym, na koszt tej strony, z winy której odstąpiono od umowy,</w:t>
      </w:r>
    </w:p>
    <w:p w14:paraId="36C978DE" w14:textId="36E1C233" w:rsidR="00E153CF" w:rsidRPr="009B5E91" w:rsidRDefault="00E153CF" w:rsidP="00CF0360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Wykonawca sporządzi wykaz materiałów, konstrukcji lub urządzeń, które nie mogą być wykorzystane przez niego do realizacji innych robót nieobjętych niniejszą umową, jeżeli odstąpienie nastąpiło z</w:t>
      </w:r>
      <w:r w:rsidR="009B5E91"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 </w:t>
      </w: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przyczyn niezależnych od niego;</w:t>
      </w:r>
    </w:p>
    <w:p w14:paraId="6A2E9A9D" w14:textId="77777777" w:rsidR="00E153CF" w:rsidRPr="009B5E91" w:rsidRDefault="00E153CF" w:rsidP="00CF0360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eastAsia="pl-PL"/>
        </w:rPr>
      </w:pPr>
      <w:r w:rsidRPr="009B5E91">
        <w:rPr>
          <w:rFonts w:asciiTheme="minorHAnsi" w:hAnsiTheme="minorHAnsi" w:cstheme="minorHAnsi"/>
          <w:i w:val="0"/>
          <w:sz w:val="22"/>
          <w:szCs w:val="22"/>
          <w:lang w:eastAsia="pl-PL"/>
        </w:rPr>
        <w:t>Wykonawca zgłosi do dokonania odbioru  roboty przerwane oraz roboty zabezpieczające, jeżeli odstąpienie od umowy nastąpiło z przyczyn, za które Wykonawca nie ponosi odpowiedzialności, oraz niezwłocznie, a najpóźniej w terminie 30 dni kalendarzowych usunie z terenu budowy urządzenia zaplecza przez niego dostarczone lub wniesione.</w:t>
      </w:r>
    </w:p>
    <w:p w14:paraId="18EE5B32" w14:textId="1D1BF493" w:rsidR="00D55F0C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§ 1</w:t>
      </w:r>
      <w:r w:rsidR="00E153CF" w:rsidRPr="009B5E91">
        <w:rPr>
          <w:rFonts w:asciiTheme="minorHAnsi" w:hAnsiTheme="minorHAnsi" w:cstheme="minorHAnsi"/>
        </w:rPr>
        <w:t>6</w:t>
      </w:r>
      <w:r w:rsidR="009B5E91" w:rsidRPr="009B5E91">
        <w:rPr>
          <w:rFonts w:asciiTheme="minorHAnsi" w:hAnsiTheme="minorHAnsi" w:cstheme="minorHAnsi"/>
        </w:rPr>
        <w:t>.</w:t>
      </w:r>
    </w:p>
    <w:p w14:paraId="0B2D3EB2" w14:textId="77777777" w:rsidR="00D55F0C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t>Zmiana umowy</w:t>
      </w:r>
    </w:p>
    <w:p w14:paraId="61CAE89C" w14:textId="77777777" w:rsidR="003B089C" w:rsidRPr="009B5E91" w:rsidRDefault="003B089C" w:rsidP="00CF0360">
      <w:pPr>
        <w:numPr>
          <w:ilvl w:val="0"/>
          <w:numId w:val="3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Zmiana umowy może być dokonana w przypadkach określonych w art. 144 ustawy – Prawo zamówień publicznych. </w:t>
      </w:r>
    </w:p>
    <w:p w14:paraId="404AA07C" w14:textId="77777777" w:rsidR="003B089C" w:rsidRPr="009B5E91" w:rsidRDefault="003B089C" w:rsidP="00CF0360">
      <w:pPr>
        <w:numPr>
          <w:ilvl w:val="0"/>
          <w:numId w:val="3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Zamawiający przewiduje możliwości zmiany umowy na podstawie art. 144 ust. 1 pkt 1 ustawy Prawo zamówień publicznych w przypadku zaistnienia </w:t>
      </w:r>
      <w:r w:rsidR="00E153CF" w:rsidRPr="009B5E91">
        <w:rPr>
          <w:rFonts w:asciiTheme="minorHAnsi" w:hAnsiTheme="minorHAnsi" w:cstheme="minorHAnsi"/>
        </w:rPr>
        <w:t xml:space="preserve">jednej z </w:t>
      </w:r>
      <w:r w:rsidRPr="009B5E91">
        <w:rPr>
          <w:rFonts w:asciiTheme="minorHAnsi" w:hAnsiTheme="minorHAnsi" w:cstheme="minorHAnsi"/>
        </w:rPr>
        <w:t>niżej wymienionych okoliczności:</w:t>
      </w:r>
    </w:p>
    <w:p w14:paraId="09FB7989" w14:textId="77777777" w:rsidR="003B089C" w:rsidRPr="009B5E91" w:rsidRDefault="003B089C" w:rsidP="00722870">
      <w:pPr>
        <w:numPr>
          <w:ilvl w:val="2"/>
          <w:numId w:val="3"/>
        </w:numPr>
        <w:tabs>
          <w:tab w:val="clear" w:pos="1080"/>
          <w:tab w:val="num" w:pos="851"/>
        </w:tabs>
        <w:spacing w:before="120" w:after="0" w:line="240" w:lineRule="auto"/>
        <w:ind w:left="851" w:hanging="425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zmiany osób na podstawie § </w:t>
      </w:r>
      <w:r w:rsidR="00FB65BC" w:rsidRPr="009B5E91">
        <w:rPr>
          <w:rFonts w:asciiTheme="minorHAnsi" w:hAnsiTheme="minorHAnsi" w:cstheme="minorHAnsi"/>
        </w:rPr>
        <w:t>7</w:t>
      </w:r>
      <w:r w:rsidRPr="009B5E91">
        <w:rPr>
          <w:rFonts w:asciiTheme="minorHAnsi" w:hAnsiTheme="minorHAnsi" w:cstheme="minorHAnsi"/>
        </w:rPr>
        <w:t xml:space="preserve"> ust. </w:t>
      </w:r>
      <w:r w:rsidR="00FB65BC" w:rsidRPr="009B5E91">
        <w:rPr>
          <w:rFonts w:asciiTheme="minorHAnsi" w:hAnsiTheme="minorHAnsi" w:cstheme="minorHAnsi"/>
        </w:rPr>
        <w:t>5</w:t>
      </w:r>
      <w:r w:rsidRPr="009B5E91">
        <w:rPr>
          <w:rFonts w:asciiTheme="minorHAnsi" w:hAnsiTheme="minorHAnsi" w:cstheme="minorHAnsi"/>
        </w:rPr>
        <w:t>;</w:t>
      </w:r>
    </w:p>
    <w:p w14:paraId="0F7230FF" w14:textId="77777777" w:rsidR="00FB65BC" w:rsidRPr="009B5E91" w:rsidRDefault="00FE4945" w:rsidP="00722870">
      <w:pPr>
        <w:numPr>
          <w:ilvl w:val="2"/>
          <w:numId w:val="3"/>
        </w:numPr>
        <w:tabs>
          <w:tab w:val="clear" w:pos="1080"/>
          <w:tab w:val="num" w:pos="851"/>
        </w:tabs>
        <w:spacing w:before="120" w:after="0" w:line="240" w:lineRule="auto"/>
        <w:ind w:left="851" w:hanging="425"/>
        <w:jc w:val="both"/>
        <w:rPr>
          <w:rFonts w:asciiTheme="minorHAnsi" w:hAnsiTheme="minorHAnsi" w:cstheme="minorHAnsi"/>
        </w:rPr>
      </w:pPr>
      <w:bookmarkStart w:id="4" w:name="_Hlk37162535"/>
      <w:r w:rsidRPr="009B5E91">
        <w:rPr>
          <w:rFonts w:asciiTheme="minorHAnsi" w:hAnsiTheme="minorHAnsi" w:cstheme="minorHAnsi"/>
        </w:rPr>
        <w:t xml:space="preserve">w zakresie terminu wykonania umowy - w przypadku </w:t>
      </w:r>
      <w:r w:rsidR="00FB65BC" w:rsidRPr="009B5E91">
        <w:rPr>
          <w:rFonts w:asciiTheme="minorHAnsi" w:hAnsiTheme="minorHAnsi" w:cstheme="minorHAnsi"/>
        </w:rPr>
        <w:t xml:space="preserve">zwiększenia czasochłonności </w:t>
      </w:r>
      <w:r w:rsidRPr="009B5E91">
        <w:rPr>
          <w:rFonts w:asciiTheme="minorHAnsi" w:hAnsiTheme="minorHAnsi" w:cstheme="minorHAnsi"/>
        </w:rPr>
        <w:t>wykonania robót zamiennych w stosunku do czasochłonności wykonania robót podstawowych objętych przedmiotem umowy;</w:t>
      </w:r>
    </w:p>
    <w:p w14:paraId="2ACE7144" w14:textId="77777777" w:rsidR="00FB65BC" w:rsidRPr="009B5E91" w:rsidRDefault="00FE4945" w:rsidP="00722870">
      <w:pPr>
        <w:numPr>
          <w:ilvl w:val="2"/>
          <w:numId w:val="3"/>
        </w:numPr>
        <w:tabs>
          <w:tab w:val="clear" w:pos="1080"/>
          <w:tab w:val="num" w:pos="851"/>
        </w:tabs>
        <w:spacing w:before="120" w:after="0" w:line="240" w:lineRule="auto"/>
        <w:ind w:left="851" w:hanging="425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w zakresie terminu wykonania umowy - w przypadku konieczności wydłużenia terminu realizacji umowy na skutek okoliczności leżących po stronie Zamawiającego;</w:t>
      </w:r>
    </w:p>
    <w:p w14:paraId="4CDC143F" w14:textId="77777777" w:rsidR="00FE4945" w:rsidRPr="009B5E91" w:rsidRDefault="00FE4945" w:rsidP="00722870">
      <w:pPr>
        <w:numPr>
          <w:ilvl w:val="2"/>
          <w:numId w:val="3"/>
        </w:numPr>
        <w:tabs>
          <w:tab w:val="clear" w:pos="1080"/>
          <w:tab w:val="num" w:pos="851"/>
        </w:tabs>
        <w:spacing w:before="120" w:after="0" w:line="240" w:lineRule="auto"/>
        <w:ind w:left="851" w:hanging="425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 xml:space="preserve">w zakresie terminu realizacji umowy - </w:t>
      </w:r>
      <w:r w:rsidRPr="009B5E91">
        <w:rPr>
          <w:rFonts w:asciiTheme="minorHAnsi" w:hAnsiTheme="minorHAnsi" w:cstheme="minorHAnsi"/>
          <w:lang w:eastAsia="ko-KR"/>
        </w:rPr>
        <w:t>w przypadku wystąpienia szkód oraz następstw nieszczęśliwych wypadków dotyczących pracowników i osób trzecich, a powstałych</w:t>
      </w:r>
      <w:r w:rsidRPr="009B5E91">
        <w:rPr>
          <w:rFonts w:asciiTheme="minorHAnsi" w:hAnsiTheme="minorHAnsi" w:cstheme="minorHAnsi"/>
          <w:lang w:eastAsia="ko-KR"/>
        </w:rPr>
        <w:br/>
        <w:t>w związku z prowadzonymi robotami budowlanymi, w tym także ruchem pojazdów mechanicznych na terenie budowy;</w:t>
      </w:r>
    </w:p>
    <w:p w14:paraId="320186DC" w14:textId="7B26DD90" w:rsidR="00FE4945" w:rsidRPr="009B5E91" w:rsidRDefault="00CF0360" w:rsidP="00722870">
      <w:pPr>
        <w:numPr>
          <w:ilvl w:val="2"/>
          <w:numId w:val="3"/>
        </w:numPr>
        <w:tabs>
          <w:tab w:val="clear" w:pos="1080"/>
          <w:tab w:val="num" w:pos="851"/>
        </w:tabs>
        <w:spacing w:before="120" w:after="0" w:line="240" w:lineRule="auto"/>
        <w:ind w:left="851" w:hanging="425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  <w:lang w:eastAsia="ko-KR"/>
        </w:rPr>
        <w:t>zmiany powszechnie obowiązujących przepisów prawa lub umowy o dofinansowanie inwestycji w</w:t>
      </w:r>
      <w:r w:rsidR="009B5E91" w:rsidRPr="009B5E91">
        <w:rPr>
          <w:rFonts w:asciiTheme="minorHAnsi" w:hAnsiTheme="minorHAnsi" w:cstheme="minorHAnsi"/>
          <w:lang w:eastAsia="ko-KR"/>
        </w:rPr>
        <w:t> </w:t>
      </w:r>
      <w:r w:rsidRPr="009B5E91">
        <w:rPr>
          <w:rFonts w:asciiTheme="minorHAnsi" w:hAnsiTheme="minorHAnsi" w:cstheme="minorHAnsi"/>
          <w:lang w:eastAsia="ko-KR"/>
        </w:rPr>
        <w:t>zakresie mającym wpływ na realizację umowy.</w:t>
      </w:r>
    </w:p>
    <w:bookmarkEnd w:id="4"/>
    <w:p w14:paraId="7F9F74D1" w14:textId="77777777" w:rsidR="003B089C" w:rsidRPr="009B5E91" w:rsidRDefault="003B089C" w:rsidP="00CF0360">
      <w:pPr>
        <w:numPr>
          <w:ilvl w:val="0"/>
          <w:numId w:val="3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Zmiana postanowień niniejszej umowy może nastąpić wyłącznie za zgodą obu Stron wyrażoną na piśmie, pod rygorem nieważności.</w:t>
      </w:r>
    </w:p>
    <w:p w14:paraId="23518065" w14:textId="54827249" w:rsidR="00D55F0C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>§ 1</w:t>
      </w:r>
      <w:r w:rsidR="00CF0360" w:rsidRPr="009B5E91">
        <w:rPr>
          <w:rFonts w:asciiTheme="minorHAnsi" w:hAnsiTheme="minorHAnsi" w:cstheme="minorHAnsi"/>
        </w:rPr>
        <w:t>7</w:t>
      </w:r>
      <w:r w:rsidR="009B5E91" w:rsidRPr="009B5E91">
        <w:rPr>
          <w:rFonts w:asciiTheme="minorHAnsi" w:hAnsiTheme="minorHAnsi" w:cstheme="minorHAnsi"/>
        </w:rPr>
        <w:t>.</w:t>
      </w:r>
    </w:p>
    <w:p w14:paraId="08B76FF2" w14:textId="77777777" w:rsidR="00C41B79" w:rsidRPr="009B5E91" w:rsidRDefault="00D55F0C" w:rsidP="00CF0360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9B5E91">
        <w:rPr>
          <w:rFonts w:asciiTheme="minorHAnsi" w:hAnsiTheme="minorHAnsi" w:cstheme="minorHAnsi"/>
          <w:u w:val="single"/>
        </w:rPr>
        <w:lastRenderedPageBreak/>
        <w:t>Postanowienia końcowe</w:t>
      </w:r>
    </w:p>
    <w:p w14:paraId="004E54CF" w14:textId="77777777" w:rsidR="00D55F0C" w:rsidRPr="009B5E91" w:rsidRDefault="00D55F0C" w:rsidP="00CF0360">
      <w:pPr>
        <w:pStyle w:val="Akapitzlist"/>
        <w:numPr>
          <w:ilvl w:val="0"/>
          <w:numId w:val="28"/>
        </w:numPr>
        <w:spacing w:before="120" w:after="0" w:line="240" w:lineRule="auto"/>
        <w:ind w:left="426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Powstałe w trakcie realizacji umowy spory będą rozwiązywane na drodze porozumienia, </w:t>
      </w:r>
      <w:r w:rsidRPr="009B5E91">
        <w:rPr>
          <w:rFonts w:asciiTheme="minorHAnsi" w:hAnsiTheme="minorHAnsi" w:cstheme="minorHAnsi"/>
          <w:i w:val="0"/>
          <w:iCs w:val="0"/>
          <w:sz w:val="22"/>
          <w:szCs w:val="22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14:paraId="58183E06" w14:textId="77777777" w:rsidR="00D55F0C" w:rsidRPr="009B5E91" w:rsidRDefault="00D55F0C" w:rsidP="00CF0360">
      <w:pPr>
        <w:pStyle w:val="StylWyjustowanyInterliniaConajmniej115pt"/>
        <w:numPr>
          <w:ilvl w:val="0"/>
          <w:numId w:val="28"/>
        </w:numPr>
        <w:spacing w:before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5E91">
        <w:rPr>
          <w:rFonts w:asciiTheme="minorHAnsi" w:hAnsiTheme="minorHAnsi" w:cstheme="minorHAnsi"/>
          <w:sz w:val="22"/>
          <w:szCs w:val="22"/>
        </w:rPr>
        <w:t>W sprawach nieuregulowanych w niniejszej umowie stosuje się przepisy prawa powszechnie obowiązującego.</w:t>
      </w:r>
    </w:p>
    <w:p w14:paraId="35104832" w14:textId="77777777" w:rsidR="00D55F0C" w:rsidRPr="009B5E91" w:rsidRDefault="00D55F0C" w:rsidP="00CF0360">
      <w:pPr>
        <w:pStyle w:val="StylWyjustowanyInterliniaConajmniej115pt"/>
        <w:numPr>
          <w:ilvl w:val="0"/>
          <w:numId w:val="28"/>
        </w:numPr>
        <w:spacing w:before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5E91">
        <w:rPr>
          <w:rFonts w:asciiTheme="minorHAnsi" w:hAnsiTheme="minorHAnsi" w:cstheme="minorHAns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14:paraId="4CAE6A20" w14:textId="77777777" w:rsidR="00932A14" w:rsidRPr="009B5E91" w:rsidRDefault="00D55F0C" w:rsidP="00CF0360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ab/>
      </w:r>
    </w:p>
    <w:p w14:paraId="5A2A1DCC" w14:textId="77777777" w:rsidR="00D55F0C" w:rsidRPr="009B5E91" w:rsidRDefault="00932A14" w:rsidP="00CF0360">
      <w:pPr>
        <w:spacing w:before="120" w:after="0" w:line="240" w:lineRule="auto"/>
        <w:jc w:val="both"/>
        <w:rPr>
          <w:rFonts w:asciiTheme="minorHAnsi" w:hAnsiTheme="minorHAnsi" w:cstheme="minorHAnsi"/>
          <w:b/>
        </w:rPr>
      </w:pPr>
      <w:r w:rsidRPr="009B5E91">
        <w:rPr>
          <w:rFonts w:asciiTheme="minorHAnsi" w:hAnsiTheme="minorHAnsi" w:cstheme="minorHAnsi"/>
        </w:rPr>
        <w:tab/>
      </w:r>
      <w:r w:rsidR="00D55F0C" w:rsidRPr="009B5E91">
        <w:rPr>
          <w:rFonts w:asciiTheme="minorHAnsi" w:hAnsiTheme="minorHAnsi" w:cstheme="minorHAnsi"/>
          <w:b/>
        </w:rPr>
        <w:t xml:space="preserve">ZAMAWIAJĄCY :           </w:t>
      </w:r>
      <w:r w:rsidR="00D55F0C" w:rsidRPr="009B5E91">
        <w:rPr>
          <w:rFonts w:asciiTheme="minorHAnsi" w:hAnsiTheme="minorHAnsi" w:cstheme="minorHAnsi"/>
          <w:b/>
        </w:rPr>
        <w:tab/>
      </w:r>
      <w:r w:rsidR="00D55F0C" w:rsidRPr="009B5E91">
        <w:rPr>
          <w:rFonts w:asciiTheme="minorHAnsi" w:hAnsiTheme="minorHAnsi" w:cstheme="minorHAnsi"/>
          <w:b/>
        </w:rPr>
        <w:tab/>
      </w:r>
      <w:r w:rsidR="00D55F0C" w:rsidRPr="009B5E91">
        <w:rPr>
          <w:rFonts w:asciiTheme="minorHAnsi" w:hAnsiTheme="minorHAnsi" w:cstheme="minorHAnsi"/>
          <w:b/>
        </w:rPr>
        <w:tab/>
      </w:r>
      <w:r w:rsidR="00D55F0C" w:rsidRPr="009B5E91">
        <w:rPr>
          <w:rFonts w:asciiTheme="minorHAnsi" w:hAnsiTheme="minorHAnsi" w:cstheme="minorHAnsi"/>
          <w:b/>
        </w:rPr>
        <w:tab/>
      </w:r>
      <w:r w:rsidR="00D55F0C" w:rsidRPr="009B5E91">
        <w:rPr>
          <w:rFonts w:asciiTheme="minorHAnsi" w:hAnsiTheme="minorHAnsi" w:cstheme="minorHAnsi"/>
          <w:b/>
        </w:rPr>
        <w:tab/>
      </w:r>
      <w:r w:rsidR="00BF2065" w:rsidRPr="009B5E91">
        <w:rPr>
          <w:rFonts w:asciiTheme="minorHAnsi" w:hAnsiTheme="minorHAnsi" w:cstheme="minorHAnsi"/>
          <w:b/>
        </w:rPr>
        <w:t xml:space="preserve">                       </w:t>
      </w:r>
      <w:r w:rsidR="00D55F0C" w:rsidRPr="009B5E91">
        <w:rPr>
          <w:rFonts w:asciiTheme="minorHAnsi" w:hAnsiTheme="minorHAnsi" w:cstheme="minorHAnsi"/>
          <w:b/>
        </w:rPr>
        <w:t xml:space="preserve">WYKONAWCA:                                       </w:t>
      </w:r>
    </w:p>
    <w:p w14:paraId="1CC60296" w14:textId="77777777" w:rsidR="00D55F0C" w:rsidRPr="009B5E91" w:rsidRDefault="00CF0360" w:rsidP="00CF0360">
      <w:pPr>
        <w:tabs>
          <w:tab w:val="left" w:pos="3300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9B5E91">
        <w:rPr>
          <w:rFonts w:asciiTheme="minorHAnsi" w:hAnsiTheme="minorHAnsi" w:cstheme="minorHAnsi"/>
        </w:rPr>
        <w:tab/>
      </w:r>
      <w:r w:rsidR="00D55F0C" w:rsidRPr="009B5E91">
        <w:rPr>
          <w:rFonts w:asciiTheme="minorHAnsi" w:hAnsiTheme="minorHAnsi" w:cstheme="minorHAnsi"/>
        </w:rPr>
        <w:t xml:space="preserve">          </w:t>
      </w:r>
      <w:r w:rsidR="00D55F0C" w:rsidRPr="009B5E91">
        <w:rPr>
          <w:rFonts w:asciiTheme="minorHAnsi" w:hAnsiTheme="minorHAnsi" w:cstheme="minorHAnsi"/>
        </w:rPr>
        <w:tab/>
      </w:r>
      <w:r w:rsidR="00D55F0C" w:rsidRPr="009B5E91">
        <w:rPr>
          <w:rFonts w:asciiTheme="minorHAnsi" w:hAnsiTheme="minorHAnsi" w:cstheme="minorHAnsi"/>
        </w:rPr>
        <w:tab/>
        <w:t xml:space="preserve">       </w:t>
      </w:r>
    </w:p>
    <w:sectPr w:rsidR="00D55F0C" w:rsidRPr="009B5E91" w:rsidSect="00932A14"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3910A" w14:textId="77777777" w:rsidR="00062F2F" w:rsidRDefault="00062F2F">
      <w:pPr>
        <w:spacing w:after="0" w:line="240" w:lineRule="auto"/>
      </w:pPr>
      <w:r>
        <w:separator/>
      </w:r>
    </w:p>
  </w:endnote>
  <w:endnote w:type="continuationSeparator" w:id="0">
    <w:p w14:paraId="282F82FF" w14:textId="77777777" w:rsidR="00062F2F" w:rsidRDefault="0006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D02CE" w14:textId="77777777" w:rsidR="00C51C02" w:rsidRDefault="00C51C02" w:rsidP="00CD0138">
    <w:pPr>
      <w:pStyle w:val="Stopka"/>
      <w:rPr>
        <w:rFonts w:ascii="Times New Roman" w:hAnsi="Times New Roman" w:cs="Times New Roman"/>
      </w:rPr>
    </w:pPr>
  </w:p>
  <w:p w14:paraId="5E916FE7" w14:textId="77777777" w:rsidR="00C51C02" w:rsidRPr="00804EAC" w:rsidRDefault="00E8006C">
    <w:pPr>
      <w:pStyle w:val="Stopka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="00C51C02"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 w:rsidR="00CF0360">
      <w:rPr>
        <w:rFonts w:ascii="Times New Roman" w:hAnsi="Times New Roman" w:cs="Times New Roman"/>
        <w:noProof/>
      </w:rPr>
      <w:t>17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DC364" w14:textId="77777777" w:rsidR="00062F2F" w:rsidRDefault="00062F2F">
      <w:pPr>
        <w:spacing w:after="0" w:line="240" w:lineRule="auto"/>
      </w:pPr>
      <w:r>
        <w:separator/>
      </w:r>
    </w:p>
  </w:footnote>
  <w:footnote w:type="continuationSeparator" w:id="0">
    <w:p w14:paraId="0293207E" w14:textId="77777777" w:rsidR="00062F2F" w:rsidRDefault="00062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2" w15:restartNumberingAfterBreak="0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5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7" w15:restartNumberingAfterBreak="0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02F768C4"/>
    <w:multiLevelType w:val="hybridMultilevel"/>
    <w:tmpl w:val="7F4C0A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3E93BDA"/>
    <w:multiLevelType w:val="hybridMultilevel"/>
    <w:tmpl w:val="21704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403BF"/>
    <w:multiLevelType w:val="hybridMultilevel"/>
    <w:tmpl w:val="FD08B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14E37E4B"/>
    <w:multiLevelType w:val="hybridMultilevel"/>
    <w:tmpl w:val="82347338"/>
    <w:lvl w:ilvl="0" w:tplc="BE4C0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9C0A3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191B5E80"/>
    <w:multiLevelType w:val="hybridMultilevel"/>
    <w:tmpl w:val="587E6EC8"/>
    <w:lvl w:ilvl="0" w:tplc="8766BA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A4FEE"/>
    <w:multiLevelType w:val="hybridMultilevel"/>
    <w:tmpl w:val="B0B6AA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CD7704"/>
    <w:multiLevelType w:val="multilevel"/>
    <w:tmpl w:val="3C5277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1D987A08"/>
    <w:multiLevelType w:val="hybridMultilevel"/>
    <w:tmpl w:val="C8B6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1E926FB4"/>
    <w:multiLevelType w:val="hybridMultilevel"/>
    <w:tmpl w:val="FD08B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CC2B12"/>
    <w:multiLevelType w:val="hybridMultilevel"/>
    <w:tmpl w:val="75E0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230B1315"/>
    <w:multiLevelType w:val="hybridMultilevel"/>
    <w:tmpl w:val="27402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9A771C"/>
    <w:multiLevelType w:val="hybridMultilevel"/>
    <w:tmpl w:val="5AB08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26C61"/>
    <w:multiLevelType w:val="hybridMultilevel"/>
    <w:tmpl w:val="AC12E3AC"/>
    <w:lvl w:ilvl="0" w:tplc="FE8A9BF2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9986A68"/>
    <w:multiLevelType w:val="hybridMultilevel"/>
    <w:tmpl w:val="2A5A0CFE"/>
    <w:lvl w:ilvl="0" w:tplc="BA5CE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309F0184"/>
    <w:multiLevelType w:val="multilevel"/>
    <w:tmpl w:val="CB9CBA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336023CC"/>
    <w:multiLevelType w:val="multilevel"/>
    <w:tmpl w:val="CBD66EE0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34BE1525"/>
    <w:multiLevelType w:val="hybridMultilevel"/>
    <w:tmpl w:val="C19AE58C"/>
    <w:lvl w:ilvl="0" w:tplc="C41293A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  <w:sz w:val="20"/>
        <w:szCs w:val="20"/>
      </w:rPr>
    </w:lvl>
    <w:lvl w:ilvl="1" w:tplc="E8140F7A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3B1308D4"/>
    <w:multiLevelType w:val="hybridMultilevel"/>
    <w:tmpl w:val="CA6401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D0E72D7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3D9A6CBF"/>
    <w:multiLevelType w:val="hybridMultilevel"/>
    <w:tmpl w:val="0CE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1E1595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40485513"/>
    <w:multiLevelType w:val="hybridMultilevel"/>
    <w:tmpl w:val="BFE2F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0BB093F"/>
    <w:multiLevelType w:val="multilevel"/>
    <w:tmpl w:val="BFE2F2C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16B73A5"/>
    <w:multiLevelType w:val="hybridMultilevel"/>
    <w:tmpl w:val="B83C7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4A914EF2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4B3A388E"/>
    <w:multiLevelType w:val="hybridMultilevel"/>
    <w:tmpl w:val="9C341B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BF235AD"/>
    <w:multiLevelType w:val="hybridMultilevel"/>
    <w:tmpl w:val="81CA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4E76503E"/>
    <w:multiLevelType w:val="multilevel"/>
    <w:tmpl w:val="321A6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4F897348"/>
    <w:multiLevelType w:val="hybridMultilevel"/>
    <w:tmpl w:val="B0B6AA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2D684B"/>
    <w:multiLevelType w:val="hybridMultilevel"/>
    <w:tmpl w:val="34CA7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4FA3F4C"/>
    <w:multiLevelType w:val="hybridMultilevel"/>
    <w:tmpl w:val="F6C4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9862396"/>
    <w:multiLevelType w:val="hybridMultilevel"/>
    <w:tmpl w:val="BFE2F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3A03C7"/>
    <w:multiLevelType w:val="hybridMultilevel"/>
    <w:tmpl w:val="B0B6AA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6E533D09"/>
    <w:multiLevelType w:val="hybridMultilevel"/>
    <w:tmpl w:val="80EEB1A8"/>
    <w:lvl w:ilvl="0" w:tplc="2C8A220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FA44544"/>
    <w:multiLevelType w:val="hybridMultilevel"/>
    <w:tmpl w:val="B83C7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7" w15:restartNumberingAfterBreak="0">
    <w:nsid w:val="73BF277E"/>
    <w:multiLevelType w:val="hybridMultilevel"/>
    <w:tmpl w:val="7E782108"/>
    <w:lvl w:ilvl="0" w:tplc="FCDC0E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664341E"/>
    <w:multiLevelType w:val="multilevel"/>
    <w:tmpl w:val="66EE4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7B6403C7"/>
    <w:multiLevelType w:val="hybridMultilevel"/>
    <w:tmpl w:val="AC26D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BAD6BF8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3"/>
  </w:num>
  <w:num w:numId="2">
    <w:abstractNumId w:val="69"/>
  </w:num>
  <w:num w:numId="3">
    <w:abstractNumId w:val="41"/>
  </w:num>
  <w:num w:numId="4">
    <w:abstractNumId w:val="47"/>
  </w:num>
  <w:num w:numId="5">
    <w:abstractNumId w:val="66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38"/>
  </w:num>
  <w:num w:numId="11">
    <w:abstractNumId w:val="55"/>
  </w:num>
  <w:num w:numId="12">
    <w:abstractNumId w:val="20"/>
  </w:num>
  <w:num w:numId="13">
    <w:abstractNumId w:val="59"/>
  </w:num>
  <w:num w:numId="14">
    <w:abstractNumId w:val="70"/>
  </w:num>
  <w:num w:numId="15">
    <w:abstractNumId w:val="30"/>
  </w:num>
  <w:num w:numId="16">
    <w:abstractNumId w:val="60"/>
  </w:num>
  <w:num w:numId="17">
    <w:abstractNumId w:val="4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2"/>
  </w:num>
  <w:num w:numId="21">
    <w:abstractNumId w:val="22"/>
  </w:num>
  <w:num w:numId="22">
    <w:abstractNumId w:val="53"/>
  </w:num>
  <w:num w:numId="23">
    <w:abstractNumId w:val="6"/>
  </w:num>
  <w:num w:numId="24">
    <w:abstractNumId w:val="63"/>
  </w:num>
  <w:num w:numId="25">
    <w:abstractNumId w:val="67"/>
  </w:num>
  <w:num w:numId="26">
    <w:abstractNumId w:val="19"/>
  </w:num>
  <w:num w:numId="27">
    <w:abstractNumId w:val="21"/>
  </w:num>
  <w:num w:numId="28">
    <w:abstractNumId w:val="26"/>
  </w:num>
  <w:num w:numId="29">
    <w:abstractNumId w:val="33"/>
  </w:num>
  <w:num w:numId="30">
    <w:abstractNumId w:val="62"/>
  </w:num>
  <w:num w:numId="31">
    <w:abstractNumId w:val="64"/>
  </w:num>
  <w:num w:numId="32">
    <w:abstractNumId w:val="37"/>
  </w:num>
  <w:num w:numId="33">
    <w:abstractNumId w:val="27"/>
  </w:num>
  <w:num w:numId="34">
    <w:abstractNumId w:val="42"/>
  </w:num>
  <w:num w:numId="35">
    <w:abstractNumId w:val="54"/>
  </w:num>
  <w:num w:numId="36">
    <w:abstractNumId w:val="44"/>
  </w:num>
  <w:num w:numId="37">
    <w:abstractNumId w:val="36"/>
  </w:num>
  <w:num w:numId="38">
    <w:abstractNumId w:val="49"/>
  </w:num>
  <w:num w:numId="39">
    <w:abstractNumId w:val="58"/>
  </w:num>
  <w:num w:numId="40">
    <w:abstractNumId w:val="61"/>
  </w:num>
  <w:num w:numId="41">
    <w:abstractNumId w:val="35"/>
  </w:num>
  <w:num w:numId="42">
    <w:abstractNumId w:val="46"/>
  </w:num>
  <w:num w:numId="43">
    <w:abstractNumId w:val="71"/>
  </w:num>
  <w:num w:numId="44">
    <w:abstractNumId w:val="28"/>
  </w:num>
  <w:num w:numId="45">
    <w:abstractNumId w:val="50"/>
  </w:num>
  <w:num w:numId="46">
    <w:abstractNumId w:val="57"/>
  </w:num>
  <w:num w:numId="47">
    <w:abstractNumId w:val="51"/>
  </w:num>
  <w:num w:numId="48">
    <w:abstractNumId w:val="65"/>
  </w:num>
  <w:num w:numId="49">
    <w:abstractNumId w:val="6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CC"/>
    <w:rsid w:val="0000157A"/>
    <w:rsid w:val="000031FF"/>
    <w:rsid w:val="00003642"/>
    <w:rsid w:val="00004C30"/>
    <w:rsid w:val="00012184"/>
    <w:rsid w:val="000146D0"/>
    <w:rsid w:val="00020D2A"/>
    <w:rsid w:val="00024875"/>
    <w:rsid w:val="00024B48"/>
    <w:rsid w:val="00024C2A"/>
    <w:rsid w:val="0002695C"/>
    <w:rsid w:val="0003119F"/>
    <w:rsid w:val="00034A8C"/>
    <w:rsid w:val="0004158C"/>
    <w:rsid w:val="00042443"/>
    <w:rsid w:val="000428BA"/>
    <w:rsid w:val="00042DFD"/>
    <w:rsid w:val="000545E4"/>
    <w:rsid w:val="000568F9"/>
    <w:rsid w:val="00057D3A"/>
    <w:rsid w:val="00062F2F"/>
    <w:rsid w:val="00064647"/>
    <w:rsid w:val="00064E4F"/>
    <w:rsid w:val="00066877"/>
    <w:rsid w:val="00070BD3"/>
    <w:rsid w:val="0007140C"/>
    <w:rsid w:val="0008297A"/>
    <w:rsid w:val="00082BF5"/>
    <w:rsid w:val="00092B88"/>
    <w:rsid w:val="000A2064"/>
    <w:rsid w:val="000A3409"/>
    <w:rsid w:val="000A4198"/>
    <w:rsid w:val="000A54FB"/>
    <w:rsid w:val="000B20DA"/>
    <w:rsid w:val="000C4AFF"/>
    <w:rsid w:val="000D1EB8"/>
    <w:rsid w:val="000D7835"/>
    <w:rsid w:val="000E1FC6"/>
    <w:rsid w:val="000E3EB5"/>
    <w:rsid w:val="000E3FEC"/>
    <w:rsid w:val="000F3968"/>
    <w:rsid w:val="000F5895"/>
    <w:rsid w:val="000F71CC"/>
    <w:rsid w:val="001133AD"/>
    <w:rsid w:val="00113EB0"/>
    <w:rsid w:val="001163E2"/>
    <w:rsid w:val="00116664"/>
    <w:rsid w:val="00121C8D"/>
    <w:rsid w:val="001223DA"/>
    <w:rsid w:val="00122785"/>
    <w:rsid w:val="00124D6D"/>
    <w:rsid w:val="00126D1F"/>
    <w:rsid w:val="001337E5"/>
    <w:rsid w:val="00135E63"/>
    <w:rsid w:val="0013740B"/>
    <w:rsid w:val="001379A2"/>
    <w:rsid w:val="001435A4"/>
    <w:rsid w:val="001478D1"/>
    <w:rsid w:val="001511E3"/>
    <w:rsid w:val="00155A5E"/>
    <w:rsid w:val="00165734"/>
    <w:rsid w:val="0017654E"/>
    <w:rsid w:val="00176984"/>
    <w:rsid w:val="001825CB"/>
    <w:rsid w:val="001918FE"/>
    <w:rsid w:val="001937B2"/>
    <w:rsid w:val="0019516F"/>
    <w:rsid w:val="00197A4B"/>
    <w:rsid w:val="001A0828"/>
    <w:rsid w:val="001A73D3"/>
    <w:rsid w:val="001B2051"/>
    <w:rsid w:val="001B2F56"/>
    <w:rsid w:val="001B4340"/>
    <w:rsid w:val="001B7C06"/>
    <w:rsid w:val="001C1032"/>
    <w:rsid w:val="001C1A86"/>
    <w:rsid w:val="001C2EE5"/>
    <w:rsid w:val="001C3465"/>
    <w:rsid w:val="001D0C90"/>
    <w:rsid w:val="001D7847"/>
    <w:rsid w:val="001E062F"/>
    <w:rsid w:val="001E1462"/>
    <w:rsid w:val="001F051E"/>
    <w:rsid w:val="0020493D"/>
    <w:rsid w:val="002050EF"/>
    <w:rsid w:val="002051D1"/>
    <w:rsid w:val="00205728"/>
    <w:rsid w:val="00207A61"/>
    <w:rsid w:val="00212884"/>
    <w:rsid w:val="002223BD"/>
    <w:rsid w:val="00225870"/>
    <w:rsid w:val="00230203"/>
    <w:rsid w:val="002318A9"/>
    <w:rsid w:val="002420AA"/>
    <w:rsid w:val="002611FA"/>
    <w:rsid w:val="002635F4"/>
    <w:rsid w:val="00267C19"/>
    <w:rsid w:val="00272435"/>
    <w:rsid w:val="00294029"/>
    <w:rsid w:val="00296409"/>
    <w:rsid w:val="00296E7C"/>
    <w:rsid w:val="0029716D"/>
    <w:rsid w:val="0029731A"/>
    <w:rsid w:val="00297D57"/>
    <w:rsid w:val="002A0AF6"/>
    <w:rsid w:val="002B1C71"/>
    <w:rsid w:val="002C26A0"/>
    <w:rsid w:val="002C7A88"/>
    <w:rsid w:val="002D3D2D"/>
    <w:rsid w:val="002E731B"/>
    <w:rsid w:val="002F0351"/>
    <w:rsid w:val="002F0D69"/>
    <w:rsid w:val="002F0F45"/>
    <w:rsid w:val="002F45BA"/>
    <w:rsid w:val="002F654B"/>
    <w:rsid w:val="00300ABA"/>
    <w:rsid w:val="0030222A"/>
    <w:rsid w:val="00304E16"/>
    <w:rsid w:val="00305FDE"/>
    <w:rsid w:val="0030720D"/>
    <w:rsid w:val="00311911"/>
    <w:rsid w:val="003160B4"/>
    <w:rsid w:val="00330323"/>
    <w:rsid w:val="0033365D"/>
    <w:rsid w:val="0033467A"/>
    <w:rsid w:val="00335A2E"/>
    <w:rsid w:val="0034540C"/>
    <w:rsid w:val="00363108"/>
    <w:rsid w:val="00363299"/>
    <w:rsid w:val="0037687D"/>
    <w:rsid w:val="00381295"/>
    <w:rsid w:val="00386F3B"/>
    <w:rsid w:val="00391835"/>
    <w:rsid w:val="00394850"/>
    <w:rsid w:val="00395FB2"/>
    <w:rsid w:val="00396A9D"/>
    <w:rsid w:val="003B089C"/>
    <w:rsid w:val="003B0FBE"/>
    <w:rsid w:val="003B2068"/>
    <w:rsid w:val="003B37F3"/>
    <w:rsid w:val="003B44C0"/>
    <w:rsid w:val="003B5C9B"/>
    <w:rsid w:val="003C4F40"/>
    <w:rsid w:val="003C63B2"/>
    <w:rsid w:val="003D1218"/>
    <w:rsid w:val="003F35C5"/>
    <w:rsid w:val="00401938"/>
    <w:rsid w:val="00405AED"/>
    <w:rsid w:val="00414269"/>
    <w:rsid w:val="004228D6"/>
    <w:rsid w:val="0043149A"/>
    <w:rsid w:val="00433413"/>
    <w:rsid w:val="00433B1F"/>
    <w:rsid w:val="004351AC"/>
    <w:rsid w:val="00435483"/>
    <w:rsid w:val="0043605C"/>
    <w:rsid w:val="004405D1"/>
    <w:rsid w:val="00442771"/>
    <w:rsid w:val="00446766"/>
    <w:rsid w:val="00446A6C"/>
    <w:rsid w:val="00451E92"/>
    <w:rsid w:val="00456406"/>
    <w:rsid w:val="004650EB"/>
    <w:rsid w:val="00465CFB"/>
    <w:rsid w:val="004756A5"/>
    <w:rsid w:val="00480A69"/>
    <w:rsid w:val="00493037"/>
    <w:rsid w:val="00496349"/>
    <w:rsid w:val="004A6D2A"/>
    <w:rsid w:val="004B3CD2"/>
    <w:rsid w:val="004B4B7D"/>
    <w:rsid w:val="004C7397"/>
    <w:rsid w:val="004D5CDC"/>
    <w:rsid w:val="004E01A8"/>
    <w:rsid w:val="004E1A5C"/>
    <w:rsid w:val="004E45E9"/>
    <w:rsid w:val="004F78C2"/>
    <w:rsid w:val="00511B78"/>
    <w:rsid w:val="00515CD6"/>
    <w:rsid w:val="00526B90"/>
    <w:rsid w:val="0052715D"/>
    <w:rsid w:val="00535C79"/>
    <w:rsid w:val="0054030B"/>
    <w:rsid w:val="0054420F"/>
    <w:rsid w:val="0054495F"/>
    <w:rsid w:val="005452D8"/>
    <w:rsid w:val="00550977"/>
    <w:rsid w:val="00550E2F"/>
    <w:rsid w:val="00570B59"/>
    <w:rsid w:val="00573236"/>
    <w:rsid w:val="00575216"/>
    <w:rsid w:val="00587664"/>
    <w:rsid w:val="00587895"/>
    <w:rsid w:val="00593397"/>
    <w:rsid w:val="00594420"/>
    <w:rsid w:val="005A135F"/>
    <w:rsid w:val="005A2AD6"/>
    <w:rsid w:val="005A4F9F"/>
    <w:rsid w:val="005B092A"/>
    <w:rsid w:val="005C180C"/>
    <w:rsid w:val="005C27A0"/>
    <w:rsid w:val="005C56ED"/>
    <w:rsid w:val="005C7A9B"/>
    <w:rsid w:val="005D7316"/>
    <w:rsid w:val="005E50D2"/>
    <w:rsid w:val="005F219A"/>
    <w:rsid w:val="005F61C1"/>
    <w:rsid w:val="005F6A39"/>
    <w:rsid w:val="00601982"/>
    <w:rsid w:val="00604F15"/>
    <w:rsid w:val="006141AA"/>
    <w:rsid w:val="00616CA2"/>
    <w:rsid w:val="0063495D"/>
    <w:rsid w:val="00641EFA"/>
    <w:rsid w:val="00645F6D"/>
    <w:rsid w:val="00650BC5"/>
    <w:rsid w:val="00655CE7"/>
    <w:rsid w:val="006624A2"/>
    <w:rsid w:val="00663F16"/>
    <w:rsid w:val="006716D4"/>
    <w:rsid w:val="00671C4C"/>
    <w:rsid w:val="006750F4"/>
    <w:rsid w:val="006757B3"/>
    <w:rsid w:val="00687931"/>
    <w:rsid w:val="0069078E"/>
    <w:rsid w:val="006925F9"/>
    <w:rsid w:val="006A04CB"/>
    <w:rsid w:val="006A35A1"/>
    <w:rsid w:val="006A3B45"/>
    <w:rsid w:val="006B3FF1"/>
    <w:rsid w:val="006B52C4"/>
    <w:rsid w:val="006B6CA5"/>
    <w:rsid w:val="006C5FB2"/>
    <w:rsid w:val="006C60A6"/>
    <w:rsid w:val="006D7630"/>
    <w:rsid w:val="006F1D9D"/>
    <w:rsid w:val="006F667F"/>
    <w:rsid w:val="006F6D11"/>
    <w:rsid w:val="00703BA6"/>
    <w:rsid w:val="00711048"/>
    <w:rsid w:val="00712808"/>
    <w:rsid w:val="00722870"/>
    <w:rsid w:val="007229EC"/>
    <w:rsid w:val="00726DA9"/>
    <w:rsid w:val="00732091"/>
    <w:rsid w:val="007324D9"/>
    <w:rsid w:val="00741D12"/>
    <w:rsid w:val="00743F1B"/>
    <w:rsid w:val="0074659F"/>
    <w:rsid w:val="00747B10"/>
    <w:rsid w:val="00750F0D"/>
    <w:rsid w:val="007557AC"/>
    <w:rsid w:val="007614D0"/>
    <w:rsid w:val="00762E44"/>
    <w:rsid w:val="00766C38"/>
    <w:rsid w:val="007670C8"/>
    <w:rsid w:val="00770593"/>
    <w:rsid w:val="00774346"/>
    <w:rsid w:val="00776156"/>
    <w:rsid w:val="00780D6C"/>
    <w:rsid w:val="00783C59"/>
    <w:rsid w:val="00785881"/>
    <w:rsid w:val="00787909"/>
    <w:rsid w:val="00790C8D"/>
    <w:rsid w:val="00795928"/>
    <w:rsid w:val="0079720F"/>
    <w:rsid w:val="007A42D6"/>
    <w:rsid w:val="007B4AED"/>
    <w:rsid w:val="007B73D3"/>
    <w:rsid w:val="007C5EA1"/>
    <w:rsid w:val="007D1EA1"/>
    <w:rsid w:val="007E0894"/>
    <w:rsid w:val="007E10FA"/>
    <w:rsid w:val="007E48A5"/>
    <w:rsid w:val="007F7243"/>
    <w:rsid w:val="0080176F"/>
    <w:rsid w:val="0080367F"/>
    <w:rsid w:val="00804EAC"/>
    <w:rsid w:val="00813410"/>
    <w:rsid w:val="00813A8F"/>
    <w:rsid w:val="0081413B"/>
    <w:rsid w:val="00824710"/>
    <w:rsid w:val="0082685B"/>
    <w:rsid w:val="00831B22"/>
    <w:rsid w:val="008403CF"/>
    <w:rsid w:val="008502EF"/>
    <w:rsid w:val="00850A0F"/>
    <w:rsid w:val="0085510D"/>
    <w:rsid w:val="00856214"/>
    <w:rsid w:val="008577B2"/>
    <w:rsid w:val="00860F01"/>
    <w:rsid w:val="00867AD7"/>
    <w:rsid w:val="00871143"/>
    <w:rsid w:val="008743E5"/>
    <w:rsid w:val="00881255"/>
    <w:rsid w:val="00882D35"/>
    <w:rsid w:val="00885893"/>
    <w:rsid w:val="008A6DB3"/>
    <w:rsid w:val="008B6BE6"/>
    <w:rsid w:val="008C38CC"/>
    <w:rsid w:val="008C76C1"/>
    <w:rsid w:val="008D4B84"/>
    <w:rsid w:val="008D738E"/>
    <w:rsid w:val="008E5150"/>
    <w:rsid w:val="008E73BF"/>
    <w:rsid w:val="008F3EA9"/>
    <w:rsid w:val="008F680D"/>
    <w:rsid w:val="008F7A6F"/>
    <w:rsid w:val="009070FD"/>
    <w:rsid w:val="00912337"/>
    <w:rsid w:val="00917112"/>
    <w:rsid w:val="00917EDD"/>
    <w:rsid w:val="00920562"/>
    <w:rsid w:val="00930A6F"/>
    <w:rsid w:val="00932A14"/>
    <w:rsid w:val="00935791"/>
    <w:rsid w:val="00961CFB"/>
    <w:rsid w:val="00964CF1"/>
    <w:rsid w:val="0096715E"/>
    <w:rsid w:val="0097007E"/>
    <w:rsid w:val="00976FED"/>
    <w:rsid w:val="009824EB"/>
    <w:rsid w:val="009839CB"/>
    <w:rsid w:val="00986332"/>
    <w:rsid w:val="00987102"/>
    <w:rsid w:val="00987F39"/>
    <w:rsid w:val="0099281B"/>
    <w:rsid w:val="009940F4"/>
    <w:rsid w:val="009A2B0D"/>
    <w:rsid w:val="009A539A"/>
    <w:rsid w:val="009B38F3"/>
    <w:rsid w:val="009B590B"/>
    <w:rsid w:val="009B5E91"/>
    <w:rsid w:val="009B61CF"/>
    <w:rsid w:val="009B66D7"/>
    <w:rsid w:val="009C2833"/>
    <w:rsid w:val="009D49AD"/>
    <w:rsid w:val="009D648B"/>
    <w:rsid w:val="009E01CE"/>
    <w:rsid w:val="009E2489"/>
    <w:rsid w:val="009E4E41"/>
    <w:rsid w:val="009E5503"/>
    <w:rsid w:val="009E57A0"/>
    <w:rsid w:val="009F2EFF"/>
    <w:rsid w:val="00A006DB"/>
    <w:rsid w:val="00A02A68"/>
    <w:rsid w:val="00A066B0"/>
    <w:rsid w:val="00A10251"/>
    <w:rsid w:val="00A1097E"/>
    <w:rsid w:val="00A11969"/>
    <w:rsid w:val="00A15C84"/>
    <w:rsid w:val="00A21024"/>
    <w:rsid w:val="00A30D4C"/>
    <w:rsid w:val="00A3698C"/>
    <w:rsid w:val="00A40EFD"/>
    <w:rsid w:val="00A40F72"/>
    <w:rsid w:val="00A434BE"/>
    <w:rsid w:val="00A45136"/>
    <w:rsid w:val="00A55422"/>
    <w:rsid w:val="00A609C2"/>
    <w:rsid w:val="00A642F5"/>
    <w:rsid w:val="00A645FE"/>
    <w:rsid w:val="00A64900"/>
    <w:rsid w:val="00A7668C"/>
    <w:rsid w:val="00A90C62"/>
    <w:rsid w:val="00A9782B"/>
    <w:rsid w:val="00AA09C5"/>
    <w:rsid w:val="00AB1A87"/>
    <w:rsid w:val="00AB4158"/>
    <w:rsid w:val="00AB742B"/>
    <w:rsid w:val="00AD63A5"/>
    <w:rsid w:val="00AE16E1"/>
    <w:rsid w:val="00AE64C5"/>
    <w:rsid w:val="00AF0C34"/>
    <w:rsid w:val="00AF1B94"/>
    <w:rsid w:val="00AF6A90"/>
    <w:rsid w:val="00AF7C93"/>
    <w:rsid w:val="00B03BFF"/>
    <w:rsid w:val="00B06B89"/>
    <w:rsid w:val="00B074EB"/>
    <w:rsid w:val="00B10D1B"/>
    <w:rsid w:val="00B168B4"/>
    <w:rsid w:val="00B179C1"/>
    <w:rsid w:val="00B20B32"/>
    <w:rsid w:val="00B23F82"/>
    <w:rsid w:val="00B319AD"/>
    <w:rsid w:val="00B34C22"/>
    <w:rsid w:val="00B371A1"/>
    <w:rsid w:val="00B40F57"/>
    <w:rsid w:val="00B604E7"/>
    <w:rsid w:val="00B61B16"/>
    <w:rsid w:val="00B643A1"/>
    <w:rsid w:val="00B74DC5"/>
    <w:rsid w:val="00B76BF7"/>
    <w:rsid w:val="00B81403"/>
    <w:rsid w:val="00B81D63"/>
    <w:rsid w:val="00B91D4C"/>
    <w:rsid w:val="00B92DF0"/>
    <w:rsid w:val="00B941CC"/>
    <w:rsid w:val="00B979E4"/>
    <w:rsid w:val="00BA0F2B"/>
    <w:rsid w:val="00BA2B73"/>
    <w:rsid w:val="00BA48B8"/>
    <w:rsid w:val="00BB4960"/>
    <w:rsid w:val="00BC3512"/>
    <w:rsid w:val="00BC48EB"/>
    <w:rsid w:val="00BC74CA"/>
    <w:rsid w:val="00BD133C"/>
    <w:rsid w:val="00BD23B5"/>
    <w:rsid w:val="00BD2818"/>
    <w:rsid w:val="00BD6A8D"/>
    <w:rsid w:val="00BE4440"/>
    <w:rsid w:val="00BF2065"/>
    <w:rsid w:val="00C00CE3"/>
    <w:rsid w:val="00C03E07"/>
    <w:rsid w:val="00C06FBE"/>
    <w:rsid w:val="00C12A9F"/>
    <w:rsid w:val="00C14004"/>
    <w:rsid w:val="00C168F4"/>
    <w:rsid w:val="00C17CA3"/>
    <w:rsid w:val="00C233A9"/>
    <w:rsid w:val="00C242FE"/>
    <w:rsid w:val="00C26031"/>
    <w:rsid w:val="00C26782"/>
    <w:rsid w:val="00C41B79"/>
    <w:rsid w:val="00C51916"/>
    <w:rsid w:val="00C51C02"/>
    <w:rsid w:val="00C532A2"/>
    <w:rsid w:val="00C54DA5"/>
    <w:rsid w:val="00C55E31"/>
    <w:rsid w:val="00C56F89"/>
    <w:rsid w:val="00C579F2"/>
    <w:rsid w:val="00C63B28"/>
    <w:rsid w:val="00C65E73"/>
    <w:rsid w:val="00C73D60"/>
    <w:rsid w:val="00C742F6"/>
    <w:rsid w:val="00C82C41"/>
    <w:rsid w:val="00C86131"/>
    <w:rsid w:val="00CA33D0"/>
    <w:rsid w:val="00CA3D42"/>
    <w:rsid w:val="00CA6351"/>
    <w:rsid w:val="00CB13F8"/>
    <w:rsid w:val="00CB246E"/>
    <w:rsid w:val="00CB33FC"/>
    <w:rsid w:val="00CB579F"/>
    <w:rsid w:val="00CB7B79"/>
    <w:rsid w:val="00CC5B5F"/>
    <w:rsid w:val="00CD0138"/>
    <w:rsid w:val="00CD25B2"/>
    <w:rsid w:val="00CE3318"/>
    <w:rsid w:val="00CE7506"/>
    <w:rsid w:val="00CE7E2D"/>
    <w:rsid w:val="00CF0360"/>
    <w:rsid w:val="00CF0FEC"/>
    <w:rsid w:val="00CF45A8"/>
    <w:rsid w:val="00CF629B"/>
    <w:rsid w:val="00CF7FC9"/>
    <w:rsid w:val="00D051DA"/>
    <w:rsid w:val="00D113A4"/>
    <w:rsid w:val="00D15AE8"/>
    <w:rsid w:val="00D21B40"/>
    <w:rsid w:val="00D23DFD"/>
    <w:rsid w:val="00D27A41"/>
    <w:rsid w:val="00D3323C"/>
    <w:rsid w:val="00D551E9"/>
    <w:rsid w:val="00D55F0C"/>
    <w:rsid w:val="00D62193"/>
    <w:rsid w:val="00D635EC"/>
    <w:rsid w:val="00D71AFF"/>
    <w:rsid w:val="00D76C75"/>
    <w:rsid w:val="00D76D43"/>
    <w:rsid w:val="00D836AF"/>
    <w:rsid w:val="00D90856"/>
    <w:rsid w:val="00D9282E"/>
    <w:rsid w:val="00DA5CD4"/>
    <w:rsid w:val="00DA6457"/>
    <w:rsid w:val="00DA6693"/>
    <w:rsid w:val="00DA7FE8"/>
    <w:rsid w:val="00DB1DA2"/>
    <w:rsid w:val="00DB2F11"/>
    <w:rsid w:val="00DB3751"/>
    <w:rsid w:val="00DB7028"/>
    <w:rsid w:val="00DC02BB"/>
    <w:rsid w:val="00DC184B"/>
    <w:rsid w:val="00DD0E88"/>
    <w:rsid w:val="00DD1BD5"/>
    <w:rsid w:val="00DD5BF5"/>
    <w:rsid w:val="00DD7254"/>
    <w:rsid w:val="00DE1219"/>
    <w:rsid w:val="00DE5C4F"/>
    <w:rsid w:val="00DF30FC"/>
    <w:rsid w:val="00E004C7"/>
    <w:rsid w:val="00E069F9"/>
    <w:rsid w:val="00E13476"/>
    <w:rsid w:val="00E13DBF"/>
    <w:rsid w:val="00E153CF"/>
    <w:rsid w:val="00E20CCA"/>
    <w:rsid w:val="00E22422"/>
    <w:rsid w:val="00E24D22"/>
    <w:rsid w:val="00E271A4"/>
    <w:rsid w:val="00E320CE"/>
    <w:rsid w:val="00E34814"/>
    <w:rsid w:val="00E37DCA"/>
    <w:rsid w:val="00E57039"/>
    <w:rsid w:val="00E61257"/>
    <w:rsid w:val="00E6126E"/>
    <w:rsid w:val="00E6724A"/>
    <w:rsid w:val="00E752BF"/>
    <w:rsid w:val="00E76AC9"/>
    <w:rsid w:val="00E77ED0"/>
    <w:rsid w:val="00E8006C"/>
    <w:rsid w:val="00E80379"/>
    <w:rsid w:val="00E80AFF"/>
    <w:rsid w:val="00E9631A"/>
    <w:rsid w:val="00E97846"/>
    <w:rsid w:val="00EA10C7"/>
    <w:rsid w:val="00EA1831"/>
    <w:rsid w:val="00EB497D"/>
    <w:rsid w:val="00EB5595"/>
    <w:rsid w:val="00EC2B15"/>
    <w:rsid w:val="00EC443F"/>
    <w:rsid w:val="00ED09D3"/>
    <w:rsid w:val="00ED3336"/>
    <w:rsid w:val="00ED3AFB"/>
    <w:rsid w:val="00ED3ECF"/>
    <w:rsid w:val="00ED588B"/>
    <w:rsid w:val="00EE1AA0"/>
    <w:rsid w:val="00EE3C17"/>
    <w:rsid w:val="00EE4834"/>
    <w:rsid w:val="00EE6E12"/>
    <w:rsid w:val="00F00A0F"/>
    <w:rsid w:val="00F1635F"/>
    <w:rsid w:val="00F22518"/>
    <w:rsid w:val="00F25578"/>
    <w:rsid w:val="00F334F9"/>
    <w:rsid w:val="00F4006F"/>
    <w:rsid w:val="00F42360"/>
    <w:rsid w:val="00F42D7A"/>
    <w:rsid w:val="00F431A1"/>
    <w:rsid w:val="00F532B8"/>
    <w:rsid w:val="00F61EB7"/>
    <w:rsid w:val="00F72EEE"/>
    <w:rsid w:val="00F73922"/>
    <w:rsid w:val="00F75B87"/>
    <w:rsid w:val="00F8610F"/>
    <w:rsid w:val="00F90E90"/>
    <w:rsid w:val="00F91F6D"/>
    <w:rsid w:val="00FA4CAC"/>
    <w:rsid w:val="00FB0A3B"/>
    <w:rsid w:val="00FB65BC"/>
    <w:rsid w:val="00FC3226"/>
    <w:rsid w:val="00FC4200"/>
    <w:rsid w:val="00FC6568"/>
    <w:rsid w:val="00FC7024"/>
    <w:rsid w:val="00FC7748"/>
    <w:rsid w:val="00FD1378"/>
    <w:rsid w:val="00FD3968"/>
    <w:rsid w:val="00FD709C"/>
    <w:rsid w:val="00FE0D50"/>
    <w:rsid w:val="00FE1263"/>
    <w:rsid w:val="00FE2475"/>
    <w:rsid w:val="00FE3580"/>
    <w:rsid w:val="00FE4945"/>
    <w:rsid w:val="00FE4C49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7685C"/>
  <w15:docId w15:val="{4498470E-A3DE-4A00-9212-7CEBEC80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0">
    <w:name w:val="Nagłówek2"/>
    <w:basedOn w:val="Normalny"/>
    <w:next w:val="Tekstpodstawowy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ny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223B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ny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uiPriority w:val="99"/>
    <w:rsid w:val="002223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Nagwek">
    <w:name w:val="header"/>
    <w:basedOn w:val="Normalny"/>
    <w:link w:val="NagwekZnak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ny"/>
    <w:uiPriority w:val="99"/>
    <w:rsid w:val="002223BD"/>
    <w:pPr>
      <w:spacing w:before="280" w:after="280"/>
    </w:pPr>
  </w:style>
  <w:style w:type="character" w:styleId="Numerstrony">
    <w:name w:val="page number"/>
    <w:basedOn w:val="Domylnaczcionkaakapitu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basedOn w:val="Domylnaczcionkaakapitu"/>
    <w:link w:val="Akapitzlist"/>
    <w:uiPriority w:val="99"/>
    <w:qFormat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ny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780D6C"/>
    <w:rPr>
      <w:rFonts w:cs="Times New Roman"/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C26782"/>
    <w:rPr>
      <w:sz w:val="24"/>
      <w:lang w:eastAsia="ar-SA" w:bidi="ar-SA"/>
    </w:rPr>
  </w:style>
  <w:style w:type="character" w:customStyle="1" w:styleId="Teksttreci2">
    <w:name w:val="Tekst treści (2)"/>
    <w:uiPriority w:val="99"/>
    <w:rsid w:val="001937B2"/>
    <w:rPr>
      <w:rFonts w:ascii="Arial" w:hAnsi="Arial"/>
      <w:color w:val="000000"/>
      <w:spacing w:val="0"/>
      <w:w w:val="100"/>
      <w:position w:val="0"/>
      <w:sz w:val="22"/>
      <w:u w:val="none"/>
      <w:lang w:val="pl-PL" w:eastAsia="pl-PL"/>
    </w:rPr>
  </w:style>
  <w:style w:type="character" w:styleId="Pogrubienie">
    <w:name w:val="Strong"/>
    <w:basedOn w:val="Domylnaczcionkaakapitu"/>
    <w:uiPriority w:val="99"/>
    <w:qFormat/>
    <w:locked/>
    <w:rsid w:val="0085621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6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EB7"/>
    <w:rPr>
      <w:rFonts w:ascii="Segoe UI" w:hAnsi="Segoe UI" w:cs="Segoe UI"/>
      <w:sz w:val="18"/>
      <w:szCs w:val="18"/>
      <w:lang w:eastAsia="ar-SA" w:bidi="ar-SA"/>
    </w:rPr>
  </w:style>
  <w:style w:type="character" w:customStyle="1" w:styleId="marker">
    <w:name w:val="marker"/>
    <w:basedOn w:val="Domylnaczcionkaakapitu"/>
    <w:uiPriority w:val="99"/>
    <w:rsid w:val="00AB742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82B"/>
    <w:rPr>
      <w:rFonts w:ascii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8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4EB"/>
    <w:rPr>
      <w:rFonts w:ascii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4EB"/>
    <w:rPr>
      <w:rFonts w:ascii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75216"/>
    <w:rPr>
      <w:rFonts w:ascii="Calibri" w:hAnsi="Calibri" w:cs="Calibri"/>
      <w:lang w:eastAsia="ar-SA"/>
    </w:rPr>
  </w:style>
  <w:style w:type="paragraph" w:customStyle="1" w:styleId="bodytext">
    <w:name w:val="bodytext"/>
    <w:basedOn w:val="Normalny"/>
    <w:rsid w:val="00DB375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6AF9C-5033-4045-90C2-6E898DA0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18</Pages>
  <Words>7548</Words>
  <Characters>51057</Characters>
  <Application>Microsoft Office Word</Application>
  <DocSecurity>0</DocSecurity>
  <Lines>425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wzór umowy</vt:lpstr>
    </vt:vector>
  </TitlesOfParts>
  <Company/>
  <LinksUpToDate>false</LinksUpToDate>
  <CharactersWithSpaces>58489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Michał Palusiński</cp:lastModifiedBy>
  <cp:revision>7</cp:revision>
  <cp:lastPrinted>2020-05-05T07:53:00Z</cp:lastPrinted>
  <dcterms:created xsi:type="dcterms:W3CDTF">2020-05-04T05:17:00Z</dcterms:created>
  <dcterms:modified xsi:type="dcterms:W3CDTF">2020-06-17T07:23:00Z</dcterms:modified>
</cp:coreProperties>
</file>