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E54" w14:textId="6E0CD8E6" w:rsidR="0003597A" w:rsidRPr="000C54AB" w:rsidRDefault="00784DE1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Umow</w:t>
      </w:r>
      <w:r w:rsidR="0003597A" w:rsidRPr="000C54AB">
        <w:rPr>
          <w:rFonts w:asciiTheme="minorHAnsi" w:hAnsiTheme="minorHAnsi" w:cstheme="minorHAnsi"/>
          <w:sz w:val="22"/>
          <w:szCs w:val="22"/>
        </w:rPr>
        <w:t>a nr .....</w:t>
      </w:r>
    </w:p>
    <w:p w14:paraId="0E4C20DE" w14:textId="745F28CB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Zawarta w dniu ................ roku w Nowej Rudzie pomiędzy:</w:t>
      </w:r>
    </w:p>
    <w:p w14:paraId="199598E0" w14:textId="777777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B7FB8" w14:textId="77777777" w:rsidR="009E4D5F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Gminą Nowa Ruda, z siedzibą w Nowej Rudzie ul. Niepodległości 2, 57-4</w:t>
      </w:r>
      <w:r w:rsidR="00122732" w:rsidRPr="000C54AB">
        <w:rPr>
          <w:rFonts w:asciiTheme="minorHAnsi" w:hAnsiTheme="minorHAnsi" w:cstheme="minorHAnsi"/>
          <w:sz w:val="22"/>
          <w:szCs w:val="22"/>
        </w:rPr>
        <w:t>0</w:t>
      </w:r>
      <w:r w:rsidRPr="000C54AB">
        <w:rPr>
          <w:rFonts w:asciiTheme="minorHAnsi" w:hAnsiTheme="minorHAnsi" w:cstheme="minorHAnsi"/>
          <w:sz w:val="22"/>
          <w:szCs w:val="22"/>
        </w:rPr>
        <w:t xml:space="preserve">0 Nowa Ruda </w:t>
      </w:r>
    </w:p>
    <w:p w14:paraId="1B169402" w14:textId="5C02DE11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REGON:</w:t>
      </w:r>
      <w:r w:rsidR="009E4D5F" w:rsidRPr="000C54AB">
        <w:rPr>
          <w:rFonts w:asciiTheme="minorHAnsi" w:hAnsiTheme="minorHAnsi" w:cstheme="minorHAnsi"/>
          <w:sz w:val="22"/>
          <w:szCs w:val="22"/>
        </w:rPr>
        <w:t>890718142</w:t>
      </w:r>
      <w:r w:rsidRPr="000C54AB">
        <w:rPr>
          <w:rFonts w:asciiTheme="minorHAnsi" w:hAnsiTheme="minorHAnsi" w:cstheme="minorHAnsi"/>
          <w:sz w:val="22"/>
          <w:szCs w:val="22"/>
        </w:rPr>
        <w:t>, NIP: 885-15-34-651, reprezentowaną przez:</w:t>
      </w:r>
    </w:p>
    <w:p w14:paraId="4C38C0E8" w14:textId="6E037893" w:rsidR="0003597A" w:rsidRPr="000C54AB" w:rsidRDefault="0003597A" w:rsidP="00596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......................................................, </w:t>
      </w:r>
    </w:p>
    <w:p w14:paraId="384D5641" w14:textId="777777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(przy kontrasygnacie Skarbnika Gminy Nowa Ruda),</w:t>
      </w:r>
    </w:p>
    <w:p w14:paraId="09F2CA84" w14:textId="72673EED" w:rsidR="0003597A" w:rsidRPr="000C54AB" w:rsidRDefault="0003597A" w:rsidP="00596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.......................................................,</w:t>
      </w:r>
    </w:p>
    <w:p w14:paraId="424FE7B2" w14:textId="777777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0E7864EB" w14:textId="777777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a,</w:t>
      </w:r>
    </w:p>
    <w:p w14:paraId="3BC44943" w14:textId="777777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743B6A86" w14:textId="777777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672990F" w14:textId="777777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1.</w:t>
      </w:r>
      <w:r w:rsidRPr="000C54AB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......................................................,</w:t>
      </w:r>
    </w:p>
    <w:p w14:paraId="15668A07" w14:textId="777777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zwaną/zwanym dalej „Wykonawcą".</w:t>
      </w:r>
    </w:p>
    <w:p w14:paraId="19C9DD27" w14:textId="777777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BDDA3D" w14:textId="5C730CC4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łącznie zwanymi „Stronami”, a odrębnie „Stroną”</w:t>
      </w:r>
    </w:p>
    <w:p w14:paraId="0FA1833F" w14:textId="4234B12C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0F01AB63" w14:textId="2D7BF31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 oparciu o przeprowadzone w trybie</w:t>
      </w:r>
      <w:r w:rsidR="00CB5BC6" w:rsidRPr="000C54AB">
        <w:rPr>
          <w:rFonts w:asciiTheme="minorHAnsi" w:hAnsiTheme="minorHAnsi" w:cstheme="minorHAnsi"/>
          <w:sz w:val="22"/>
          <w:szCs w:val="22"/>
        </w:rPr>
        <w:t xml:space="preserve"> podstawowym na podstawie</w:t>
      </w:r>
      <w:r w:rsidRPr="000C54AB">
        <w:rPr>
          <w:rFonts w:asciiTheme="minorHAnsi" w:hAnsiTheme="minorHAnsi" w:cstheme="minorHAnsi"/>
          <w:sz w:val="22"/>
          <w:szCs w:val="22"/>
        </w:rPr>
        <w:t xml:space="preserve"> art. 275 </w:t>
      </w:r>
      <w:r w:rsidR="004E3BA2" w:rsidRPr="000C54AB">
        <w:rPr>
          <w:rFonts w:asciiTheme="minorHAnsi" w:hAnsiTheme="minorHAnsi" w:cstheme="minorHAnsi"/>
          <w:sz w:val="22"/>
          <w:szCs w:val="22"/>
        </w:rPr>
        <w:t>pkt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5F46C1" w:rsidRPr="000C54AB">
        <w:rPr>
          <w:rFonts w:asciiTheme="minorHAnsi" w:hAnsiTheme="minorHAnsi" w:cstheme="minorHAnsi"/>
          <w:sz w:val="22"/>
          <w:szCs w:val="22"/>
        </w:rPr>
        <w:t>2</w:t>
      </w:r>
      <w:r w:rsidRPr="000C54AB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CB5BC6" w:rsidRPr="000C54AB">
        <w:rPr>
          <w:rFonts w:asciiTheme="minorHAnsi" w:hAnsiTheme="minorHAnsi" w:cstheme="minorHAnsi"/>
          <w:sz w:val="22"/>
          <w:szCs w:val="22"/>
        </w:rPr>
        <w:br/>
      </w:r>
      <w:r w:rsidRPr="000C54AB">
        <w:rPr>
          <w:rFonts w:asciiTheme="minorHAnsi" w:hAnsiTheme="minorHAnsi" w:cstheme="minorHAnsi"/>
          <w:sz w:val="22"/>
          <w:szCs w:val="22"/>
        </w:rPr>
        <w:t xml:space="preserve">11 września 2019 r. Prawo zamówień publicznych (Dz. U. </w:t>
      </w:r>
      <w:r w:rsidR="00A52FBA" w:rsidRPr="000C54AB">
        <w:rPr>
          <w:rFonts w:asciiTheme="minorHAnsi" w:hAnsiTheme="minorHAnsi" w:cstheme="minorHAnsi"/>
          <w:sz w:val="22"/>
          <w:szCs w:val="22"/>
        </w:rPr>
        <w:t>20</w:t>
      </w:r>
      <w:r w:rsidR="00DA1EC9" w:rsidRPr="000C54AB">
        <w:rPr>
          <w:rFonts w:asciiTheme="minorHAnsi" w:hAnsiTheme="minorHAnsi" w:cstheme="minorHAnsi"/>
          <w:sz w:val="22"/>
          <w:szCs w:val="22"/>
        </w:rPr>
        <w:t>22</w:t>
      </w:r>
      <w:r w:rsidR="009561D8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9E4D5F" w:rsidRPr="000C54AB">
        <w:rPr>
          <w:rFonts w:asciiTheme="minorHAnsi" w:hAnsiTheme="minorHAnsi" w:cstheme="minorHAnsi"/>
          <w:sz w:val="22"/>
          <w:szCs w:val="22"/>
        </w:rPr>
        <w:t xml:space="preserve">poz. </w:t>
      </w:r>
      <w:r w:rsidR="00DA1EC9" w:rsidRPr="000C54AB">
        <w:rPr>
          <w:rFonts w:asciiTheme="minorHAnsi" w:hAnsiTheme="minorHAnsi" w:cstheme="minorHAnsi"/>
          <w:sz w:val="22"/>
          <w:szCs w:val="22"/>
        </w:rPr>
        <w:t>1710</w:t>
      </w:r>
      <w:r w:rsidR="009E4D5F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0C54A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C54AB">
        <w:rPr>
          <w:rFonts w:asciiTheme="minorHAnsi" w:hAnsiTheme="minorHAnsi" w:cstheme="minorHAnsi"/>
          <w:sz w:val="22"/>
          <w:szCs w:val="22"/>
        </w:rPr>
        <w:t xml:space="preserve">. zm.) postępowanie o wartości mniejszej niż progi unijne, została zawarta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a o następującej treści: </w:t>
      </w:r>
    </w:p>
    <w:p w14:paraId="5D27DB9E" w14:textId="77777777" w:rsidR="00D620FB" w:rsidRPr="000C54AB" w:rsidRDefault="00D620FB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18A0A6" w14:textId="6B2DF549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1D7D62D" w14:textId="0FF675F4" w:rsidR="0003597A" w:rsidRPr="000C54AB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Przedmiot </w:t>
      </w:r>
      <w:r w:rsidR="00784DE1" w:rsidRPr="000C54AB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45FBE3AA" w14:textId="656C6B31" w:rsidR="005F46C1" w:rsidRPr="000C54AB" w:rsidRDefault="0003597A" w:rsidP="0046063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</w:t>
      </w:r>
      <w:r w:rsidR="0046063A" w:rsidRPr="000C54AB">
        <w:rPr>
          <w:rFonts w:asciiTheme="minorHAnsi" w:hAnsiTheme="minorHAnsi" w:cstheme="minorHAnsi"/>
          <w:sz w:val="22"/>
          <w:szCs w:val="22"/>
        </w:rPr>
        <w:t xml:space="preserve">jest zaprojektowanie i wykonanie robót budowlanych polegających </w:t>
      </w:r>
      <w:r w:rsidR="0046063A" w:rsidRPr="000C54AB">
        <w:rPr>
          <w:rFonts w:asciiTheme="minorHAnsi" w:hAnsiTheme="minorHAnsi" w:cstheme="minorHAnsi"/>
          <w:sz w:val="22"/>
          <w:szCs w:val="22"/>
        </w:rPr>
        <w:br/>
        <w:t>na zaprojektowaniu, uzyskaniu zgód i pozwoleń formalno-prawnych wraz z geodezyjnym pomiarem powykonawczym, dostawie, montażu i uruchomieniu 47 szt. fabrycznie nowych przydomowych biologicznych oczyszczalni ścieków w technologii obrotowego / tarczowego złoża biologicznego, spełniających wymogi normy PN-EN 12566-3+A2:2013. Przedmiot zamówienia będzie realizowany w Gminie Nowa Ruda w miejscowościach: Wolibórz, Czerwieńczyce, Jugów, Ludwikowice Kłodzkie, Przygórze, Sokolec, Świerki, Bartnica, Dzikowiec, Sokolica, Krajanów, Bieganów, Nowa Wieś Kłodzka, Włodowice, Dworki i obejmuje zaprojektowanie i budowę przydomowych biologicznych oczyszczalni ścieków z wykonaniem przyłączy kanalizacji sanitarnych z budynków, odprowadzeniem ścieków oczyszczonych, zasilaniem elektrycznym, rozruchem technicznym i technologicznym oraz geodezyjnym pomiarem powykonawczym 47 szt. przydomowych biologicznych oczyszczalni ścieków pracujących w technologii obrotowego / tarczowego złoża biologicznego</w:t>
      </w:r>
      <w:r w:rsidR="003B12A8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872960" w:rsidRPr="000C54AB">
        <w:rPr>
          <w:rFonts w:asciiTheme="minorHAnsi" w:hAnsiTheme="minorHAnsi" w:cstheme="minorHAnsi"/>
          <w:sz w:val="22"/>
          <w:szCs w:val="22"/>
        </w:rPr>
        <w:t>(dalej jako: Przedmiot Umowy</w:t>
      </w:r>
      <w:r w:rsidR="003B02E0" w:rsidRPr="000C54AB">
        <w:rPr>
          <w:rFonts w:asciiTheme="minorHAnsi" w:hAnsiTheme="minorHAnsi" w:cstheme="minorHAnsi"/>
          <w:sz w:val="22"/>
          <w:szCs w:val="22"/>
        </w:rPr>
        <w:t xml:space="preserve"> lub Przedmiot zamówienia </w:t>
      </w:r>
      <w:r w:rsidR="00670028" w:rsidRPr="000C54AB">
        <w:rPr>
          <w:rFonts w:asciiTheme="minorHAnsi" w:hAnsiTheme="minorHAnsi" w:cstheme="minorHAnsi"/>
          <w:sz w:val="22"/>
          <w:szCs w:val="22"/>
        </w:rPr>
        <w:br/>
      </w:r>
      <w:r w:rsidR="003B02E0" w:rsidRPr="000C54AB">
        <w:rPr>
          <w:rFonts w:asciiTheme="minorHAnsi" w:hAnsiTheme="minorHAnsi" w:cstheme="minorHAnsi"/>
          <w:sz w:val="22"/>
          <w:szCs w:val="22"/>
        </w:rPr>
        <w:t>lub Inwestycja</w:t>
      </w:r>
      <w:r w:rsidR="00872960" w:rsidRPr="000C54AB">
        <w:rPr>
          <w:rFonts w:asciiTheme="minorHAnsi" w:hAnsiTheme="minorHAnsi" w:cstheme="minorHAnsi"/>
          <w:sz w:val="22"/>
          <w:szCs w:val="22"/>
        </w:rPr>
        <w:t>)</w:t>
      </w:r>
      <w:r w:rsidR="005F46C1" w:rsidRPr="000C54AB">
        <w:rPr>
          <w:rFonts w:asciiTheme="minorHAnsi" w:hAnsiTheme="minorHAnsi" w:cstheme="minorHAnsi"/>
          <w:sz w:val="22"/>
          <w:szCs w:val="22"/>
        </w:rPr>
        <w:t>.</w:t>
      </w:r>
    </w:p>
    <w:p w14:paraId="6A6338B8" w14:textId="598C17A8" w:rsidR="0003597A" w:rsidRPr="000C54AB" w:rsidRDefault="0046063A" w:rsidP="00596C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Program funkcjonalno-użytkowy zawierający szczegółowy opis przedmiotu zamówienia 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stanowi załącznik do Specyfikacji Warunków Zamówienia, będącej załącznikiem </w:t>
      </w:r>
      <w:r w:rsidR="007E1EA4" w:rsidRPr="000C54AB">
        <w:rPr>
          <w:rFonts w:asciiTheme="minorHAnsi" w:hAnsiTheme="minorHAnsi" w:cstheme="minorHAnsi"/>
          <w:sz w:val="22"/>
          <w:szCs w:val="22"/>
        </w:rPr>
        <w:t xml:space="preserve">nr 1 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do niniejszej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03597A" w:rsidRPr="000C54AB">
        <w:rPr>
          <w:rFonts w:asciiTheme="minorHAnsi" w:hAnsiTheme="minorHAnsi" w:cstheme="minorHAnsi"/>
          <w:sz w:val="22"/>
          <w:szCs w:val="22"/>
        </w:rPr>
        <w:t>y.</w:t>
      </w:r>
    </w:p>
    <w:p w14:paraId="33ABAA94" w14:textId="777777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83CB93" w14:textId="367A05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A25B35A" w14:textId="023078A8" w:rsidR="0003597A" w:rsidRPr="000C54AB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Termin wykonania</w:t>
      </w:r>
    </w:p>
    <w:p w14:paraId="5001BA56" w14:textId="77777777" w:rsidR="0046063A" w:rsidRPr="000C54AB" w:rsidRDefault="00E843ED" w:rsidP="00596C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wykona </w:t>
      </w:r>
      <w:r w:rsidR="009977E3" w:rsidRPr="000C54AB">
        <w:rPr>
          <w:rFonts w:asciiTheme="minorHAnsi" w:hAnsiTheme="minorHAnsi" w:cstheme="minorHAnsi"/>
          <w:sz w:val="22"/>
          <w:szCs w:val="22"/>
        </w:rPr>
        <w:t>P</w:t>
      </w:r>
      <w:r w:rsidRPr="000C54AB">
        <w:rPr>
          <w:rFonts w:asciiTheme="minorHAnsi" w:hAnsiTheme="minorHAnsi" w:cstheme="minorHAnsi"/>
          <w:sz w:val="22"/>
          <w:szCs w:val="22"/>
        </w:rPr>
        <w:t>rzedmiot zamówienia</w:t>
      </w:r>
      <w:r w:rsidR="0046063A" w:rsidRPr="000C54AB">
        <w:rPr>
          <w:rFonts w:asciiTheme="minorHAnsi" w:hAnsiTheme="minorHAnsi" w:cstheme="minorHAnsi"/>
          <w:sz w:val="22"/>
          <w:szCs w:val="22"/>
        </w:rPr>
        <w:t xml:space="preserve"> w następujących terminach:</w:t>
      </w:r>
    </w:p>
    <w:p w14:paraId="669DF7AB" w14:textId="77777777" w:rsidR="00851775" w:rsidRPr="000C54AB" w:rsidRDefault="0046063A" w:rsidP="0046063A">
      <w:pPr>
        <w:pStyle w:val="Akapitzlist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Etap 1 –</w:t>
      </w:r>
      <w:r w:rsidR="00566880" w:rsidRPr="000C54AB">
        <w:rPr>
          <w:rFonts w:asciiTheme="minorHAnsi" w:hAnsiTheme="minorHAnsi" w:cstheme="minorHAnsi"/>
          <w:sz w:val="22"/>
          <w:szCs w:val="22"/>
        </w:rPr>
        <w:t xml:space="preserve"> obejmujący </w:t>
      </w:r>
    </w:p>
    <w:tbl>
      <w:tblPr>
        <w:tblW w:w="1020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6626"/>
      </w:tblGrid>
      <w:tr w:rsidR="000C54AB" w:rsidRPr="000C54AB" w14:paraId="75442BDE" w14:textId="77777777" w:rsidTr="00DB58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C1431" w14:textId="77777777" w:rsidR="00851775" w:rsidRPr="000C54AB" w:rsidRDefault="00851775" w:rsidP="00DB5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F9782" w14:textId="77777777" w:rsidR="00851775" w:rsidRPr="000C54AB" w:rsidRDefault="00851775" w:rsidP="00DB5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dz. nr</w:t>
            </w:r>
          </w:p>
        </w:tc>
      </w:tr>
      <w:tr w:rsidR="000C54AB" w:rsidRPr="000C54AB" w14:paraId="1766A852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5353D517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Bartnica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5222AD7E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148</w:t>
            </w:r>
          </w:p>
        </w:tc>
      </w:tr>
      <w:tr w:rsidR="000C54AB" w:rsidRPr="000C54AB" w14:paraId="2C162FFF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58541AB1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Bieganów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2D90EE64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162/3; 162/4</w:t>
            </w:r>
          </w:p>
        </w:tc>
      </w:tr>
      <w:tr w:rsidR="000C54AB" w:rsidRPr="000C54AB" w14:paraId="11798434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6A3C0FEB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Ludwikowice </w:t>
            </w:r>
            <w:proofErr w:type="spellStart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Kł</w:t>
            </w:r>
            <w:proofErr w:type="spellEnd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ul. Kasprowicza 54B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D3B92C0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543/4</w:t>
            </w:r>
          </w:p>
        </w:tc>
      </w:tr>
      <w:tr w:rsidR="000C54AB" w:rsidRPr="000C54AB" w14:paraId="27C02E85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7DD1780F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Wolibórz 150A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67F7C7FD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811/2</w:t>
            </w:r>
          </w:p>
        </w:tc>
      </w:tr>
      <w:tr w:rsidR="000C54AB" w:rsidRPr="000C54AB" w14:paraId="47185B53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2C57697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Wolibórz 138B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C634344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694;  701/1</w:t>
            </w:r>
          </w:p>
        </w:tc>
      </w:tr>
      <w:tr w:rsidR="000C54AB" w:rsidRPr="000C54AB" w14:paraId="1DAEBA7D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0C744DE8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Nowa Wieś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4DD6D15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223/4</w:t>
            </w:r>
          </w:p>
        </w:tc>
      </w:tr>
      <w:tr w:rsidR="000C54AB" w:rsidRPr="000C54AB" w14:paraId="75F231FF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53350A8D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Wolibórz 51/1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4E2A574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599/3</w:t>
            </w:r>
          </w:p>
        </w:tc>
      </w:tr>
      <w:tr w:rsidR="000C54AB" w:rsidRPr="000C54AB" w14:paraId="0AE911F6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67750230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Czerwieńczyce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0EE1E3B3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249</w:t>
            </w:r>
          </w:p>
        </w:tc>
      </w:tr>
      <w:tr w:rsidR="000C54AB" w:rsidRPr="000C54AB" w14:paraId="147B7E7A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vAlign w:val="center"/>
            <w:hideMark/>
          </w:tcPr>
          <w:p w14:paraId="2A62CC3B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Wolibórz 150B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center"/>
            <w:hideMark/>
          </w:tcPr>
          <w:p w14:paraId="2B41C050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811/3</w:t>
            </w:r>
          </w:p>
        </w:tc>
      </w:tr>
      <w:tr w:rsidR="000C54AB" w:rsidRPr="000C54AB" w14:paraId="4BB28402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0AFD7C0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Krajanów 51B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54F4BAE3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60/3</w:t>
            </w:r>
          </w:p>
        </w:tc>
      </w:tr>
      <w:tr w:rsidR="000C54AB" w:rsidRPr="000C54AB" w14:paraId="5416C273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1A7F2FFF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Nowa Wieś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1C61195D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63</w:t>
            </w:r>
          </w:p>
        </w:tc>
      </w:tr>
      <w:tr w:rsidR="000C54AB" w:rsidRPr="000C54AB" w14:paraId="7E56C87B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082EA26D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Jugów, Sitów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0019F19D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614</w:t>
            </w:r>
          </w:p>
        </w:tc>
      </w:tr>
      <w:tr w:rsidR="000C54AB" w:rsidRPr="000C54AB" w14:paraId="5BA49420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2561C94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Ludwikowice </w:t>
            </w:r>
            <w:proofErr w:type="spellStart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Kł</w:t>
            </w:r>
            <w:proofErr w:type="spellEnd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ul. Kopalniana 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1C935806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684/1</w:t>
            </w:r>
          </w:p>
        </w:tc>
      </w:tr>
      <w:tr w:rsidR="000C54AB" w:rsidRPr="000C54AB" w14:paraId="0C7DAA93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53D3876F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Pniaki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74FF982B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522/1</w:t>
            </w:r>
          </w:p>
        </w:tc>
      </w:tr>
      <w:tr w:rsidR="000C54AB" w:rsidRPr="000C54AB" w14:paraId="2D78F0A4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4C05941B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Jugów, Sitów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0D0FAD53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85</w:t>
            </w:r>
          </w:p>
        </w:tc>
      </w:tr>
      <w:tr w:rsidR="000C54AB" w:rsidRPr="000C54AB" w14:paraId="73E8D24D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3B492DB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Wolibórz, ul. Hutnicza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17295C8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190</w:t>
            </w:r>
          </w:p>
        </w:tc>
      </w:tr>
      <w:tr w:rsidR="000C54AB" w:rsidRPr="000C54AB" w14:paraId="08964B21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5D8BA1A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Świerki 43A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668411A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754</w:t>
            </w:r>
          </w:p>
        </w:tc>
      </w:tr>
      <w:tr w:rsidR="000C54AB" w:rsidRPr="000C54AB" w14:paraId="021D5299" w14:textId="77777777" w:rsidTr="00DB58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8CCEBD0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Ludwikowice </w:t>
            </w:r>
            <w:proofErr w:type="spellStart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Kł</w:t>
            </w:r>
            <w:proofErr w:type="spellEnd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ul. Główna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387F2E3B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267</w:t>
            </w:r>
          </w:p>
        </w:tc>
      </w:tr>
      <w:tr w:rsidR="000C54AB" w:rsidRPr="000C54AB" w14:paraId="31DA8F02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9F65DCC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Wolibórz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B792704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448</w:t>
            </w:r>
          </w:p>
        </w:tc>
      </w:tr>
      <w:tr w:rsidR="000C54AB" w:rsidRPr="000C54AB" w14:paraId="761E01B3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8AD0F4D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Wolibórz 69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230D312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350</w:t>
            </w:r>
          </w:p>
        </w:tc>
      </w:tr>
      <w:tr w:rsidR="000C54AB" w:rsidRPr="000C54AB" w14:paraId="173A2E02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783417A6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Wolibórz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017C439A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605/1</w:t>
            </w:r>
          </w:p>
        </w:tc>
      </w:tr>
      <w:tr w:rsidR="000C54AB" w:rsidRPr="000C54AB" w14:paraId="04D29A0A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2E03CC02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Jugów, ul. Kościuszki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2B6406E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1010/1</w:t>
            </w:r>
          </w:p>
        </w:tc>
      </w:tr>
      <w:tr w:rsidR="000C54AB" w:rsidRPr="000C54AB" w14:paraId="4A7DCF1D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1E6C13CD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Ludwikowice </w:t>
            </w:r>
            <w:proofErr w:type="spellStart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Kł</w:t>
            </w:r>
            <w:proofErr w:type="spellEnd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ul. Główna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334072B8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266</w:t>
            </w:r>
          </w:p>
        </w:tc>
      </w:tr>
      <w:tr w:rsidR="000C54AB" w:rsidRPr="000C54AB" w14:paraId="737C8089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577F764F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Dworki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4FEA8852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133/2</w:t>
            </w:r>
          </w:p>
        </w:tc>
      </w:tr>
      <w:tr w:rsidR="000C54AB" w:rsidRPr="000C54AB" w14:paraId="1E4C1F7B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center"/>
            <w:hideMark/>
          </w:tcPr>
          <w:p w14:paraId="0A5C044E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Wolibórz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center"/>
            <w:hideMark/>
          </w:tcPr>
          <w:p w14:paraId="071DD39F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720</w:t>
            </w:r>
          </w:p>
        </w:tc>
      </w:tr>
      <w:tr w:rsidR="000C54AB" w:rsidRPr="000C54AB" w14:paraId="605712D8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6960654F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Ludwikowice </w:t>
            </w:r>
            <w:proofErr w:type="spellStart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Kł</w:t>
            </w:r>
            <w:proofErr w:type="spellEnd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ul. Kasprowicza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321B674F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330</w:t>
            </w:r>
          </w:p>
        </w:tc>
      </w:tr>
      <w:tr w:rsidR="000C54AB" w:rsidRPr="000C54AB" w14:paraId="718E3DC6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77ADDCF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Ludwikowice </w:t>
            </w:r>
            <w:proofErr w:type="spellStart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Kł</w:t>
            </w:r>
            <w:proofErr w:type="spellEnd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ul. Główna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F9C12E9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265</w:t>
            </w:r>
          </w:p>
        </w:tc>
      </w:tr>
      <w:tr w:rsidR="000C54AB" w:rsidRPr="000C54AB" w14:paraId="5C02A6C0" w14:textId="77777777" w:rsidTr="00DB58BA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78E4B98E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Ludwikowice </w:t>
            </w:r>
            <w:proofErr w:type="spellStart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Kł</w:t>
            </w:r>
            <w:proofErr w:type="spellEnd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ul. Kasprowicza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79AF7AB0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559/1; 559/5</w:t>
            </w:r>
          </w:p>
        </w:tc>
      </w:tr>
      <w:tr w:rsidR="000C54AB" w:rsidRPr="000C54AB" w14:paraId="3A09A186" w14:textId="77777777" w:rsidTr="00DB58B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CC3F47B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Sokolec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486FFA1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249/10</w:t>
            </w:r>
          </w:p>
        </w:tc>
      </w:tr>
    </w:tbl>
    <w:p w14:paraId="70DBDF86" w14:textId="77777777" w:rsidR="00851775" w:rsidRPr="000C54AB" w:rsidRDefault="00851775" w:rsidP="00A04012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4451A7" w14:textId="5EA7F1DD" w:rsidR="0046063A" w:rsidRPr="000C54AB" w:rsidRDefault="00566880" w:rsidP="00A04012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46063A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851775" w:rsidRPr="000C54AB">
        <w:rPr>
          <w:rFonts w:asciiTheme="minorHAnsi" w:hAnsiTheme="minorHAnsi" w:cstheme="minorHAnsi"/>
          <w:sz w:val="22"/>
          <w:szCs w:val="22"/>
        </w:rPr>
        <w:t xml:space="preserve">do 29.02.2024 r. </w:t>
      </w:r>
      <w:r w:rsidR="0046063A" w:rsidRPr="000C54AB">
        <w:rPr>
          <w:rFonts w:asciiTheme="minorHAnsi" w:hAnsiTheme="minorHAnsi" w:cstheme="minorHAnsi"/>
          <w:sz w:val="22"/>
          <w:szCs w:val="22"/>
        </w:rPr>
        <w:t xml:space="preserve"> od dnia zawarcia niniejszej umowy.</w:t>
      </w:r>
    </w:p>
    <w:p w14:paraId="4F129B67" w14:textId="77777777" w:rsidR="00851775" w:rsidRPr="000C54AB" w:rsidRDefault="0046063A" w:rsidP="0046063A">
      <w:pPr>
        <w:pStyle w:val="Akapitzlist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Etap 2 – </w:t>
      </w:r>
      <w:r w:rsidR="00566880" w:rsidRPr="000C54AB">
        <w:rPr>
          <w:rFonts w:asciiTheme="minorHAnsi" w:hAnsiTheme="minorHAnsi" w:cstheme="minorHAnsi"/>
          <w:sz w:val="22"/>
          <w:szCs w:val="22"/>
        </w:rPr>
        <w:t xml:space="preserve">obejmujący </w:t>
      </w:r>
    </w:p>
    <w:tbl>
      <w:tblPr>
        <w:tblW w:w="1020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8"/>
        <w:gridCol w:w="2038"/>
      </w:tblGrid>
      <w:tr w:rsidR="000C54AB" w:rsidRPr="000C54AB" w14:paraId="4BA03294" w14:textId="77777777" w:rsidTr="00DB58B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C2AC1" w14:textId="77777777" w:rsidR="00851775" w:rsidRPr="000C54AB" w:rsidRDefault="00851775" w:rsidP="00DB5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0CD49" w14:textId="77777777" w:rsidR="00851775" w:rsidRPr="000C54AB" w:rsidRDefault="00851775" w:rsidP="00DB5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dz. nr </w:t>
            </w:r>
          </w:p>
        </w:tc>
      </w:tr>
      <w:tr w:rsidR="000C54AB" w:rsidRPr="000C54AB" w14:paraId="356D3B69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5BC12610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Dzikowiec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BDE2CE6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141/8</w:t>
            </w:r>
          </w:p>
        </w:tc>
      </w:tr>
      <w:tr w:rsidR="000C54AB" w:rsidRPr="000C54AB" w14:paraId="347A75E9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center"/>
            <w:hideMark/>
          </w:tcPr>
          <w:p w14:paraId="3A8D0C67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Włodowice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center"/>
            <w:hideMark/>
          </w:tcPr>
          <w:p w14:paraId="50219C6A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101/6</w:t>
            </w:r>
          </w:p>
        </w:tc>
      </w:tr>
      <w:tr w:rsidR="000C54AB" w:rsidRPr="000C54AB" w14:paraId="0066820B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590A3898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Jugów, ul. Świętojańska 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82A0DF6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192/2</w:t>
            </w:r>
          </w:p>
        </w:tc>
      </w:tr>
      <w:tr w:rsidR="000C54AB" w:rsidRPr="000C54AB" w14:paraId="56BEDD2B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7979438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Wolibórz 3A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D1E1957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757/2</w:t>
            </w:r>
          </w:p>
        </w:tc>
      </w:tr>
      <w:tr w:rsidR="000C54AB" w:rsidRPr="000C54AB" w14:paraId="27751C19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7337AE28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Świerki 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A21382E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709</w:t>
            </w:r>
          </w:p>
        </w:tc>
      </w:tr>
      <w:tr w:rsidR="000C54AB" w:rsidRPr="000C54AB" w14:paraId="3B5B035C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52C3A753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Sokolec 25E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6F6F67E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146/1</w:t>
            </w:r>
          </w:p>
        </w:tc>
      </w:tr>
      <w:tr w:rsidR="000C54AB" w:rsidRPr="000C54AB" w14:paraId="4FD55772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2D9CB41E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Jugów, ul. Wysiedleńców 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FB6B89D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455/3</w:t>
            </w:r>
          </w:p>
        </w:tc>
      </w:tr>
      <w:tr w:rsidR="000C54AB" w:rsidRPr="000C54AB" w14:paraId="0A4C9499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4688865B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Sokolica 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E973802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68</w:t>
            </w:r>
          </w:p>
        </w:tc>
      </w:tr>
      <w:tr w:rsidR="000C54AB" w:rsidRPr="000C54AB" w14:paraId="21FA81F0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36ED6C67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Świerki 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4D647572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700/2</w:t>
            </w:r>
          </w:p>
        </w:tc>
      </w:tr>
      <w:tr w:rsidR="000C54AB" w:rsidRPr="000C54AB" w14:paraId="43B124B9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2257A0C4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Ludwikowice </w:t>
            </w:r>
            <w:proofErr w:type="spellStart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Kł</w:t>
            </w:r>
            <w:proofErr w:type="spellEnd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,. ul. Główna 117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16BF4B1C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284/1</w:t>
            </w:r>
          </w:p>
        </w:tc>
      </w:tr>
      <w:tr w:rsidR="000C54AB" w:rsidRPr="000C54AB" w14:paraId="0D62F333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DDAA5D8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Nowa Wieś 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48194B1A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52/1</w:t>
            </w:r>
          </w:p>
        </w:tc>
      </w:tr>
      <w:tr w:rsidR="000C54AB" w:rsidRPr="000C54AB" w14:paraId="09D1DD05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8189B55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Przygórze 182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530BE15F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36/1</w:t>
            </w:r>
          </w:p>
        </w:tc>
      </w:tr>
      <w:tr w:rsidR="000C54AB" w:rsidRPr="000C54AB" w14:paraId="09071685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5318C4AF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Sokolec 29c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783E4C6E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100/39, 100/46</w:t>
            </w:r>
          </w:p>
        </w:tc>
      </w:tr>
      <w:tr w:rsidR="000C54AB" w:rsidRPr="000C54AB" w14:paraId="168709DA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FF797D9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Sokolec 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08894E21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62</w:t>
            </w:r>
          </w:p>
        </w:tc>
      </w:tr>
      <w:tr w:rsidR="000C54AB" w:rsidRPr="000C54AB" w14:paraId="0B9643DC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5591BD12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Jugów, Pniaki 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530F4350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440/10 i 440/9</w:t>
            </w:r>
          </w:p>
        </w:tc>
      </w:tr>
      <w:tr w:rsidR="000C54AB" w:rsidRPr="000C54AB" w14:paraId="53B56486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1EB602B3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Czerwieńczyce 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47925436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77</w:t>
            </w:r>
          </w:p>
        </w:tc>
      </w:tr>
      <w:tr w:rsidR="000C54AB" w:rsidRPr="000C54AB" w14:paraId="1E8C2123" w14:textId="77777777" w:rsidTr="00DB58B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0DE3867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Świerki 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1826AB73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155/11</w:t>
            </w:r>
          </w:p>
        </w:tc>
      </w:tr>
      <w:tr w:rsidR="000C54AB" w:rsidRPr="000C54AB" w14:paraId="64BE3DF7" w14:textId="77777777" w:rsidTr="00DB58B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0E004B3" w14:textId="77777777" w:rsidR="00851775" w:rsidRPr="000C54AB" w:rsidRDefault="00851775" w:rsidP="00DB58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Ludwikowice </w:t>
            </w:r>
            <w:proofErr w:type="spellStart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Kł</w:t>
            </w:r>
            <w:proofErr w:type="spellEnd"/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ul. Kasprowicza 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2D20F75C" w14:textId="77777777" w:rsidR="00851775" w:rsidRPr="000C54AB" w:rsidRDefault="00851775" w:rsidP="00DB58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54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414/6</w:t>
            </w:r>
          </w:p>
        </w:tc>
      </w:tr>
    </w:tbl>
    <w:p w14:paraId="6DDC5CB5" w14:textId="77777777" w:rsidR="00851775" w:rsidRPr="000C54AB" w:rsidRDefault="00851775" w:rsidP="00A04012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3CBD582" w14:textId="796EC478" w:rsidR="0046063A" w:rsidRPr="000C54AB" w:rsidRDefault="0046063A" w:rsidP="00A04012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do </w:t>
      </w:r>
      <w:r w:rsidR="00851775" w:rsidRPr="000C54AB">
        <w:rPr>
          <w:rFonts w:asciiTheme="minorHAnsi" w:hAnsiTheme="minorHAnsi" w:cstheme="minorHAnsi"/>
          <w:sz w:val="22"/>
          <w:szCs w:val="22"/>
        </w:rPr>
        <w:t xml:space="preserve">31.05.2025 r. </w:t>
      </w:r>
      <w:r w:rsidRPr="000C54AB">
        <w:rPr>
          <w:rFonts w:asciiTheme="minorHAnsi" w:hAnsiTheme="minorHAnsi" w:cstheme="minorHAnsi"/>
          <w:sz w:val="22"/>
          <w:szCs w:val="22"/>
        </w:rPr>
        <w:t>od dnia zawarcia niniejszej umowy.</w:t>
      </w:r>
    </w:p>
    <w:p w14:paraId="0EC4844D" w14:textId="1C98AD38" w:rsidR="0003597A" w:rsidRPr="000C54AB" w:rsidRDefault="0003597A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4143AD1" w14:textId="7CCDE95E" w:rsidR="0003597A" w:rsidRPr="000C54AB" w:rsidRDefault="0003597A" w:rsidP="00596C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Obowiązki Zamawiającego</w:t>
      </w:r>
    </w:p>
    <w:p w14:paraId="37212A49" w14:textId="15CBF7F7" w:rsidR="0003597A" w:rsidRPr="000C54AB" w:rsidRDefault="0003597A" w:rsidP="00596CBF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14:paraId="3A933609" w14:textId="7B12B36F" w:rsidR="00DA5935" w:rsidRPr="000C54AB" w:rsidRDefault="00DA5935" w:rsidP="00DA59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odbiór dokumentacji  projektowej po dostarczeniu jej przez Wykonawcę – w terminie [</w:t>
      </w:r>
      <w:r w:rsidRPr="000C54AB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0C54AB">
        <w:rPr>
          <w:rFonts w:asciiTheme="minorHAnsi" w:hAnsiTheme="minorHAnsi" w:cstheme="minorHAnsi"/>
          <w:sz w:val="22"/>
          <w:szCs w:val="22"/>
        </w:rPr>
        <w:t>] - wraz z oświadczeniem o kompletności umówionego zakresu prac (dokumentem potwierdzającym przyjęcie przez Zamawiającego wykonanej dokumentacji projektowej</w:t>
      </w:r>
      <w:r w:rsidR="00E52FD5" w:rsidRPr="000C54AB">
        <w:rPr>
          <w:rFonts w:asciiTheme="minorHAnsi" w:hAnsiTheme="minorHAnsi" w:cstheme="minorHAnsi"/>
          <w:sz w:val="22"/>
          <w:szCs w:val="22"/>
        </w:rPr>
        <w:t>)</w:t>
      </w:r>
      <w:r w:rsidRPr="000C54AB">
        <w:rPr>
          <w:rFonts w:asciiTheme="minorHAnsi" w:hAnsiTheme="minorHAnsi" w:cstheme="minorHAnsi"/>
          <w:sz w:val="22"/>
          <w:szCs w:val="22"/>
        </w:rPr>
        <w:t>, będzie protokół zdawczo-odbiorczy, podpisany przez obie Strony</w:t>
      </w:r>
      <w:r w:rsidR="00E52FD5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5DDB0D11" w14:textId="651A7885" w:rsidR="00DA5935" w:rsidRPr="000C54AB" w:rsidRDefault="00E52FD5" w:rsidP="00E52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</w:t>
      </w:r>
      <w:r w:rsidR="00DA5935" w:rsidRPr="000C54AB">
        <w:rPr>
          <w:rFonts w:asciiTheme="minorHAnsi" w:hAnsiTheme="minorHAnsi" w:cstheme="minorHAnsi"/>
          <w:sz w:val="22"/>
          <w:szCs w:val="22"/>
        </w:rPr>
        <w:t>rzy odbiorze dokumentacji Zamawiający nie jest obowiązany dokonywać sprawdzenia jakości wykonanej dokumentacji</w:t>
      </w:r>
      <w:r w:rsidRPr="000C54AB">
        <w:rPr>
          <w:rFonts w:asciiTheme="minorHAnsi" w:hAnsiTheme="minorHAnsi" w:cstheme="minorHAnsi"/>
          <w:sz w:val="22"/>
          <w:szCs w:val="22"/>
        </w:rPr>
        <w:t xml:space="preserve"> - o</w:t>
      </w:r>
      <w:r w:rsidR="00DA5935" w:rsidRPr="000C54AB">
        <w:rPr>
          <w:rFonts w:asciiTheme="minorHAnsi" w:hAnsiTheme="minorHAnsi" w:cstheme="minorHAnsi"/>
          <w:sz w:val="22"/>
          <w:szCs w:val="22"/>
        </w:rPr>
        <w:t xml:space="preserve"> zauważonych wadach dokumentacji Zamawiający powinien zawiadomić Wykonawcę w terminie 7 (siedem) dni od dnia ich ujawnienia, a Wykonawca winien je usunąć niezwłocznie w terminie nieprzekraczającym 7 (siedem) dni od dnia zawiadomienia</w:t>
      </w:r>
      <w:r w:rsidRPr="000C54AB">
        <w:rPr>
          <w:rFonts w:asciiTheme="minorHAnsi" w:hAnsiTheme="minorHAnsi" w:cstheme="minorHAnsi"/>
          <w:sz w:val="22"/>
          <w:szCs w:val="22"/>
        </w:rPr>
        <w:t>;</w:t>
      </w:r>
    </w:p>
    <w:p w14:paraId="13403432" w14:textId="61758CCF" w:rsidR="0003597A" w:rsidRPr="000C54AB" w:rsidRDefault="0003597A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zapewnienie na swój koszt nadzoru inwestorskiego oraz archeologicznego; </w:t>
      </w:r>
    </w:p>
    <w:p w14:paraId="211F1BB6" w14:textId="1FAB3E4F" w:rsidR="0003597A" w:rsidRPr="000C54AB" w:rsidRDefault="0003597A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odebranie </w:t>
      </w:r>
      <w:r w:rsidR="009977E3" w:rsidRPr="000C54AB">
        <w:rPr>
          <w:rFonts w:asciiTheme="minorHAnsi" w:hAnsiTheme="minorHAnsi" w:cstheme="minorHAnsi"/>
          <w:sz w:val="22"/>
          <w:szCs w:val="22"/>
        </w:rPr>
        <w:t>P</w:t>
      </w:r>
      <w:r w:rsidRPr="000C54AB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y po sprawdzeniu jego należytego wykonania zgodnie z</w:t>
      </w:r>
      <w:r w:rsidR="00566880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>§</w:t>
      </w:r>
      <w:r w:rsidR="00566880" w:rsidRPr="000C54AB">
        <w:rPr>
          <w:rFonts w:asciiTheme="minorHAnsi" w:hAnsiTheme="minorHAnsi" w:cstheme="minorHAnsi"/>
          <w:sz w:val="22"/>
          <w:szCs w:val="22"/>
        </w:rPr>
        <w:t> </w:t>
      </w:r>
      <w:r w:rsidR="00B91CBC" w:rsidRPr="000C54AB">
        <w:rPr>
          <w:rFonts w:asciiTheme="minorHAnsi" w:hAnsiTheme="minorHAnsi" w:cstheme="minorHAnsi"/>
          <w:sz w:val="22"/>
          <w:szCs w:val="22"/>
        </w:rPr>
        <w:t>10</w:t>
      </w:r>
      <w:r w:rsidR="00566880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4176DBC6" w14:textId="0B4697A7" w:rsidR="0003597A" w:rsidRPr="000C54AB" w:rsidRDefault="0003597A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terminowa zapłata wynagrodzenia za wykonane i odebrane prace. </w:t>
      </w:r>
    </w:p>
    <w:p w14:paraId="6A2935C1" w14:textId="799104E2" w:rsidR="00084F37" w:rsidRPr="000C54AB" w:rsidRDefault="00084F37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1E7D25" w14:textId="1B3DC218" w:rsidR="00084F37" w:rsidRPr="000C54AB" w:rsidRDefault="00084F37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4175951"/>
      <w:r w:rsidRPr="000C54AB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0"/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4D5F" w:rsidRPr="000C54AB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9B3C06C" w14:textId="3DEAAC63" w:rsidR="00084F37" w:rsidRPr="000C54AB" w:rsidRDefault="00084F37" w:rsidP="00596C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Obowiązki Wykonawcy</w:t>
      </w:r>
    </w:p>
    <w:p w14:paraId="4B754AF6" w14:textId="77777777" w:rsidR="00084F37" w:rsidRPr="000C54AB" w:rsidRDefault="00084F37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A609A6" w14:textId="5F4B0B6E" w:rsidR="00084F37" w:rsidRPr="000C54AB" w:rsidRDefault="00084F37" w:rsidP="00B422A0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B6EEA" w:rsidRPr="000C54AB">
        <w:rPr>
          <w:rFonts w:asciiTheme="minorHAnsi" w:hAnsiTheme="minorHAnsi" w:cstheme="minorHAnsi"/>
          <w:sz w:val="22"/>
          <w:szCs w:val="22"/>
        </w:rPr>
        <w:t xml:space="preserve">oświadcza, że przed zawarciem niniejszej </w:t>
      </w:r>
      <w:r w:rsidR="007F0304" w:rsidRPr="000C54AB">
        <w:rPr>
          <w:rFonts w:asciiTheme="minorHAnsi" w:hAnsiTheme="minorHAnsi" w:cstheme="minorHAnsi"/>
          <w:sz w:val="22"/>
          <w:szCs w:val="22"/>
        </w:rPr>
        <w:t>U</w:t>
      </w:r>
      <w:r w:rsidR="00AB6EEA" w:rsidRPr="000C54AB">
        <w:rPr>
          <w:rFonts w:asciiTheme="minorHAnsi" w:hAnsiTheme="minorHAnsi" w:cstheme="minorHAnsi"/>
          <w:sz w:val="22"/>
          <w:szCs w:val="22"/>
        </w:rPr>
        <w:t xml:space="preserve">mowy </w:t>
      </w:r>
      <w:r w:rsidRPr="000C54AB">
        <w:rPr>
          <w:rFonts w:asciiTheme="minorHAnsi" w:hAnsiTheme="minorHAnsi" w:cstheme="minorHAnsi"/>
          <w:sz w:val="22"/>
          <w:szCs w:val="22"/>
        </w:rPr>
        <w:t xml:space="preserve">dokonał inspekcji, wizji lokalnej, badania Terenu budowy i jego otoczenia, </w:t>
      </w:r>
      <w:r w:rsidR="00AE25E7" w:rsidRPr="000C54AB">
        <w:rPr>
          <w:rFonts w:asciiTheme="minorHAnsi" w:hAnsiTheme="minorHAnsi" w:cstheme="minorHAnsi"/>
          <w:sz w:val="22"/>
          <w:szCs w:val="22"/>
        </w:rPr>
        <w:t>w </w:t>
      </w:r>
      <w:r w:rsidRPr="000C54AB">
        <w:rPr>
          <w:rFonts w:asciiTheme="minorHAnsi" w:hAnsiTheme="minorHAnsi" w:cstheme="minorHAnsi"/>
          <w:sz w:val="22"/>
          <w:szCs w:val="22"/>
        </w:rPr>
        <w:t>szczególności co do:</w:t>
      </w:r>
    </w:p>
    <w:p w14:paraId="3DCCEFA2" w14:textId="44545157" w:rsidR="00084F37" w:rsidRPr="000C54AB" w:rsidRDefault="00084F37" w:rsidP="00B422A0">
      <w:pPr>
        <w:pStyle w:val="Tekstpodstawowywcity21"/>
        <w:numPr>
          <w:ilvl w:val="1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ukształtowania i natury terenu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7A11FAE1" w14:textId="3F87369C" w:rsidR="00084F37" w:rsidRPr="000C54AB" w:rsidRDefault="00084F37" w:rsidP="00B422A0">
      <w:pPr>
        <w:pStyle w:val="Tekstpodstawowywcity21"/>
        <w:numPr>
          <w:ilvl w:val="1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rozmiarów i charakteru robót, technologii robót budowlanych, a także materiałów i urządzeń niezbędnych do wykonania Przedmiotu Umowy i nie wnosi żadnych uwag co do zakresu </w:t>
      </w:r>
      <w:r w:rsidR="009E21E6" w:rsidRPr="000C54AB">
        <w:rPr>
          <w:rFonts w:asciiTheme="minorHAnsi" w:hAnsiTheme="minorHAnsi" w:cstheme="minorHAnsi"/>
          <w:sz w:val="22"/>
          <w:szCs w:val="22"/>
        </w:rPr>
        <w:t>i </w:t>
      </w:r>
      <w:r w:rsidRPr="000C54AB">
        <w:rPr>
          <w:rFonts w:asciiTheme="minorHAnsi" w:hAnsiTheme="minorHAnsi" w:cstheme="minorHAnsi"/>
          <w:sz w:val="22"/>
          <w:szCs w:val="22"/>
        </w:rPr>
        <w:t xml:space="preserve">technologii robót związanych z wykonaniem Przedmiotu Umowy, a wobec powyższego oświadcza również, że nie będzie rościć w żadnym przypadku pretensji w zakresie wzrostu kosztów, których nie wziął pod uwagę podczas przygotowywania oferty. </w:t>
      </w:r>
      <w:r w:rsidR="00D33011" w:rsidRPr="000C54AB">
        <w:rPr>
          <w:rFonts w:asciiTheme="minorHAnsi" w:hAnsiTheme="minorHAnsi" w:cstheme="minorHAnsi"/>
          <w:sz w:val="22"/>
          <w:szCs w:val="22"/>
        </w:rPr>
        <w:t>Wykonawca </w:t>
      </w:r>
      <w:r w:rsidRPr="000C54AB">
        <w:rPr>
          <w:rFonts w:asciiTheme="minorHAnsi" w:hAnsiTheme="minorHAnsi" w:cstheme="minorHAnsi"/>
          <w:sz w:val="22"/>
          <w:szCs w:val="22"/>
        </w:rPr>
        <w:t>potwierdza realizację Przedmiotu Umowy.</w:t>
      </w:r>
    </w:p>
    <w:p w14:paraId="1ED2928F" w14:textId="77777777" w:rsidR="00084F37" w:rsidRPr="000C54AB" w:rsidRDefault="00084F37" w:rsidP="00B422A0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Do obowiązków Wykonawcy należy w szczególności:</w:t>
      </w:r>
    </w:p>
    <w:p w14:paraId="46AD399A" w14:textId="07820D7B" w:rsidR="0046063A" w:rsidRPr="000C54AB" w:rsidRDefault="00566880" w:rsidP="0046063A">
      <w:pPr>
        <w:pStyle w:val="Tekstpodstawowywcity21"/>
        <w:numPr>
          <w:ilvl w:val="1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</w:t>
      </w:r>
      <w:r w:rsidR="0046063A" w:rsidRPr="000C54AB">
        <w:rPr>
          <w:rFonts w:asciiTheme="minorHAnsi" w:hAnsiTheme="minorHAnsi" w:cstheme="minorHAnsi"/>
          <w:sz w:val="22"/>
          <w:szCs w:val="22"/>
        </w:rPr>
        <w:t>ykonanie dokumentacji projektowej oraz budowlanej dot. realizacji przedmiotowej Inwestycji Wykonawcy;</w:t>
      </w:r>
    </w:p>
    <w:p w14:paraId="4E5DC896" w14:textId="31909525" w:rsidR="0046063A" w:rsidRPr="000C54AB" w:rsidRDefault="0046063A" w:rsidP="00A04012">
      <w:pPr>
        <w:pStyle w:val="Tekstpodstawowywcity21"/>
        <w:suppressAutoHyphens w:val="0"/>
        <w:spacing w:line="276" w:lineRule="auto"/>
        <w:ind w:left="794" w:firstLine="0"/>
        <w:rPr>
          <w:rFonts w:asciiTheme="minorHAnsi" w:hAnsiTheme="minorHAnsi" w:cstheme="minorHAnsi"/>
          <w:sz w:val="22"/>
          <w:szCs w:val="22"/>
        </w:rPr>
      </w:pPr>
    </w:p>
    <w:p w14:paraId="197B0BA5" w14:textId="7B875526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z</w:t>
      </w:r>
      <w:r w:rsidR="00084F3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głoszenie, w imieniu Zamawiającego, rozpoczęcia </w:t>
      </w:r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r</w:t>
      </w:r>
      <w:r w:rsidR="00084F3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obót budowlanych zgodnie z </w:t>
      </w:r>
      <w:r w:rsidR="009E4D5F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ustawą</w:t>
      </w:r>
      <w:r w:rsidR="00C8721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z dnia 7 lipca 1994 r.</w:t>
      </w:r>
      <w:r w:rsidR="009E4D5F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</w:t>
      </w:r>
      <w:r w:rsidR="00C8721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P</w:t>
      </w:r>
      <w:r w:rsidR="00084F3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raw</w:t>
      </w:r>
      <w:r w:rsidR="009E4D5F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o</w:t>
      </w:r>
      <w:r w:rsidR="00084F3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budowlan</w:t>
      </w:r>
      <w:r w:rsidR="009E4D5F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e (</w:t>
      </w:r>
      <w:r w:rsidR="005326F1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Dz.U.</w:t>
      </w:r>
      <w:r w:rsidR="00C8721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z </w:t>
      </w:r>
      <w:r w:rsidR="005326F1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2021</w:t>
      </w:r>
      <w:r w:rsidR="00C8721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r</w:t>
      </w:r>
      <w:r w:rsidR="005326F1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  <w:r w:rsidR="00C8721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, poz. </w:t>
      </w:r>
      <w:r w:rsidR="005326F1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2351</w:t>
      </w:r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z </w:t>
      </w:r>
      <w:proofErr w:type="spellStart"/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późn</w:t>
      </w:r>
      <w:proofErr w:type="spellEnd"/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. zm.</w:t>
      </w:r>
      <w:r w:rsidR="009E4D5F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)</w:t>
      </w:r>
      <w:r w:rsidR="00C8721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(</w:t>
      </w:r>
      <w:r w:rsidR="00C87217" w:rsidRPr="000C54AB">
        <w:rPr>
          <w:rFonts w:asciiTheme="minorHAnsi" w:hAnsiTheme="minorHAnsi" w:cstheme="minorHAnsi"/>
          <w:i/>
          <w:sz w:val="22"/>
          <w:szCs w:val="22"/>
          <w:lang w:eastAsia="pl-PL" w:bidi="pl-PL"/>
        </w:rPr>
        <w:t>dalej jako Prawo budowlane)</w:t>
      </w:r>
      <w:r w:rsidR="00C8721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207A7197" w14:textId="669E6BC8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lastRenderedPageBreak/>
        <w:t>d</w:t>
      </w:r>
      <w:r w:rsidR="00084F3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ostarczenie Zamawiającemu przed rozpoczęciem robót budowlanych na budowie, oświadczenia Kierownika Budowy wymienionego w § </w:t>
      </w:r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8 ust. 2 </w:t>
      </w:r>
      <w:r w:rsidR="00084F3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</w:t>
      </w:r>
      <w:r w:rsidR="00055B54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Umowy</w:t>
      </w:r>
      <w:r w:rsidR="00084F3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, stwierdzającego przyjęcie obowiązków kierownika budowy, a także dostarczenie kserokopii (potwierdzonych za zgodność z oryginałem) uprawnień budowlanych i zaświadczenia o wpisie na listę członków właściwej izby samorządu zawodowego, wydanego przez tę izbę, z określonym w nim terminem ważności</w:t>
      </w:r>
      <w:r w:rsidR="00C8721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14646D9F" w14:textId="6699D1F0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d</w:t>
      </w:r>
      <w:r w:rsidR="00084F3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ostarczenie Zamawiającemu Planu Bezpieczeństwa i Ochrony Zdrowia najpóźniej do 14 dni od dnia podpisania Umowy</w:t>
      </w:r>
      <w:r w:rsidR="00C8721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6BCE3657" w14:textId="4A65C73F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rotokolarne przejęcie </w:t>
      </w:r>
      <w:r w:rsidRPr="000C54AB">
        <w:rPr>
          <w:rFonts w:asciiTheme="minorHAnsi" w:hAnsiTheme="minorHAnsi" w:cstheme="minorHAnsi"/>
          <w:sz w:val="22"/>
          <w:szCs w:val="22"/>
        </w:rPr>
        <w:t>t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0C54AB">
        <w:rPr>
          <w:rFonts w:asciiTheme="minorHAnsi" w:hAnsiTheme="minorHAnsi" w:cstheme="minorHAnsi"/>
          <w:sz w:val="22"/>
          <w:szCs w:val="22"/>
        </w:rPr>
        <w:t>budowy, w tym:</w:t>
      </w:r>
    </w:p>
    <w:p w14:paraId="61078FAE" w14:textId="3D9992E1" w:rsidR="00084F37" w:rsidRPr="000C54AB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wykonanie prac przygotowawczych na </w:t>
      </w:r>
      <w:r w:rsidR="00566880" w:rsidRPr="000C54AB">
        <w:rPr>
          <w:rFonts w:asciiTheme="minorHAnsi" w:hAnsiTheme="minorHAnsi" w:cstheme="minorHAnsi"/>
          <w:sz w:val="22"/>
          <w:szCs w:val="22"/>
        </w:rPr>
        <w:t>t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erenie </w:t>
      </w:r>
      <w:r w:rsidRPr="000C54AB">
        <w:rPr>
          <w:rFonts w:asciiTheme="minorHAnsi" w:hAnsiTheme="minorHAnsi" w:cstheme="minorHAnsi"/>
          <w:sz w:val="22"/>
          <w:szCs w:val="22"/>
        </w:rPr>
        <w:t>budowy, w tym robót tymczasowych, które są potrzebne podczas wykonywania robót podstawowych, urządzenie i</w:t>
      </w:r>
      <w:r w:rsidR="009E4D5F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wyposażenie </w:t>
      </w:r>
      <w:r w:rsidR="009E4D5F" w:rsidRPr="000C54AB">
        <w:rPr>
          <w:rFonts w:asciiTheme="minorHAnsi" w:hAnsiTheme="minorHAnsi" w:cstheme="minorHAnsi"/>
          <w:sz w:val="22"/>
          <w:szCs w:val="22"/>
        </w:rPr>
        <w:t>t</w:t>
      </w:r>
      <w:r w:rsidRPr="000C54AB">
        <w:rPr>
          <w:rFonts w:asciiTheme="minorHAnsi" w:hAnsiTheme="minorHAnsi" w:cstheme="minorHAnsi"/>
          <w:sz w:val="22"/>
          <w:szCs w:val="22"/>
        </w:rPr>
        <w:t>erenu budowy i zaplecza budowy, zgodnie z obowiązującymi przepisami,</w:t>
      </w:r>
    </w:p>
    <w:p w14:paraId="7A1FEB96" w14:textId="00833140" w:rsidR="00084F37" w:rsidRPr="000C54AB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doprowadzenie na </w:t>
      </w:r>
      <w:r w:rsidR="009E4D5F" w:rsidRPr="000C54AB">
        <w:rPr>
          <w:rFonts w:asciiTheme="minorHAnsi" w:hAnsiTheme="minorHAnsi" w:cstheme="minorHAnsi"/>
          <w:sz w:val="22"/>
          <w:szCs w:val="22"/>
        </w:rPr>
        <w:t>t</w:t>
      </w:r>
      <w:r w:rsidRPr="000C54AB">
        <w:rPr>
          <w:rFonts w:asciiTheme="minorHAnsi" w:hAnsiTheme="minorHAnsi" w:cstheme="minorHAnsi"/>
          <w:sz w:val="22"/>
          <w:szCs w:val="22"/>
        </w:rPr>
        <w:t xml:space="preserve">eren budowy na swój koszt niezbędnych mediów (woda, energia elektryczna, itp.) oraz pokrycie kosztów ich podłączenia oraz poboru przez cały okres wykonywania </w:t>
      </w:r>
      <w:r w:rsidR="009E4D5F" w:rsidRPr="000C54AB">
        <w:rPr>
          <w:rFonts w:asciiTheme="minorHAnsi" w:hAnsiTheme="minorHAnsi" w:cstheme="minorHAnsi"/>
          <w:sz w:val="22"/>
          <w:szCs w:val="22"/>
        </w:rPr>
        <w:t>r</w:t>
      </w:r>
      <w:r w:rsidRPr="000C54AB">
        <w:rPr>
          <w:rFonts w:asciiTheme="minorHAnsi" w:hAnsiTheme="minorHAnsi" w:cstheme="minorHAnsi"/>
          <w:sz w:val="22"/>
          <w:szCs w:val="22"/>
        </w:rPr>
        <w:t>obót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359DD07B" w14:textId="44051D6C" w:rsidR="00084F37" w:rsidRPr="000C54AB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uzyskanie stosownego zezwolenia zarządcy drogi na zajęcie pasa drogowego w zakresie niezbędnym do wykonania</w:t>
      </w:r>
      <w:r w:rsidR="009E4D5F" w:rsidRPr="000C54AB">
        <w:rPr>
          <w:rFonts w:asciiTheme="minorHAnsi" w:hAnsiTheme="minorHAnsi" w:cstheme="minorHAnsi"/>
          <w:sz w:val="22"/>
          <w:szCs w:val="22"/>
        </w:rPr>
        <w:t xml:space="preserve"> robót budowlanych, będących </w:t>
      </w:r>
      <w:r w:rsidR="00EC2561" w:rsidRPr="000C54AB">
        <w:rPr>
          <w:rFonts w:asciiTheme="minorHAnsi" w:hAnsiTheme="minorHAnsi" w:cstheme="minorHAnsi"/>
          <w:sz w:val="22"/>
          <w:szCs w:val="22"/>
        </w:rPr>
        <w:t>P</w:t>
      </w:r>
      <w:r w:rsidR="009E4D5F" w:rsidRPr="000C54AB">
        <w:rPr>
          <w:rFonts w:asciiTheme="minorHAnsi" w:hAnsiTheme="minorHAnsi" w:cstheme="minorHAnsi"/>
          <w:sz w:val="22"/>
          <w:szCs w:val="22"/>
        </w:rPr>
        <w:t xml:space="preserve">rzedmiotem </w:t>
      </w:r>
      <w:r w:rsidR="00EC2561" w:rsidRPr="000C54AB">
        <w:rPr>
          <w:rFonts w:asciiTheme="minorHAnsi" w:hAnsiTheme="minorHAnsi" w:cstheme="minorHAnsi"/>
          <w:sz w:val="22"/>
          <w:szCs w:val="22"/>
        </w:rPr>
        <w:t>U</w:t>
      </w:r>
      <w:r w:rsidR="009E4D5F" w:rsidRPr="000C54AB">
        <w:rPr>
          <w:rFonts w:asciiTheme="minorHAnsi" w:hAnsiTheme="minorHAnsi" w:cstheme="minorHAnsi"/>
          <w:sz w:val="22"/>
          <w:szCs w:val="22"/>
        </w:rPr>
        <w:t>mowy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0253C33F" w14:textId="1346826B" w:rsidR="00084F37" w:rsidRPr="000C54AB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 zajęcia pasów dróg publicznych </w:t>
      </w:r>
      <w:r w:rsidR="00D32E92" w:rsidRPr="000C54AB">
        <w:rPr>
          <w:rFonts w:asciiTheme="minorHAnsi" w:hAnsiTheme="minorHAnsi" w:cstheme="minorHAnsi"/>
          <w:sz w:val="22"/>
          <w:szCs w:val="22"/>
        </w:rPr>
        <w:t xml:space="preserve">- </w:t>
      </w:r>
      <w:r w:rsidRPr="000C54AB">
        <w:rPr>
          <w:rFonts w:asciiTheme="minorHAnsi" w:hAnsiTheme="minorHAnsi" w:cstheme="minorHAnsi"/>
          <w:sz w:val="22"/>
          <w:szCs w:val="22"/>
        </w:rPr>
        <w:t>wnie</w:t>
      </w:r>
      <w:r w:rsidR="00D32E92" w:rsidRPr="000C54AB">
        <w:rPr>
          <w:rFonts w:asciiTheme="minorHAnsi" w:hAnsiTheme="minorHAnsi" w:cstheme="minorHAnsi"/>
          <w:sz w:val="22"/>
          <w:szCs w:val="22"/>
        </w:rPr>
        <w:t>sienie</w:t>
      </w:r>
      <w:r w:rsidRPr="000C54AB">
        <w:rPr>
          <w:rFonts w:asciiTheme="minorHAnsi" w:hAnsiTheme="minorHAnsi" w:cstheme="minorHAnsi"/>
          <w:sz w:val="22"/>
          <w:szCs w:val="22"/>
        </w:rPr>
        <w:t xml:space="preserve"> opłaty z tytułu zajęcia pasa drogowego oraz ponie</w:t>
      </w:r>
      <w:r w:rsidR="00D32E92" w:rsidRPr="000C54AB">
        <w:rPr>
          <w:rFonts w:asciiTheme="minorHAnsi" w:hAnsiTheme="minorHAnsi" w:cstheme="minorHAnsi"/>
          <w:sz w:val="22"/>
          <w:szCs w:val="22"/>
        </w:rPr>
        <w:t>sienie</w:t>
      </w:r>
      <w:r w:rsidRPr="000C54AB">
        <w:rPr>
          <w:rFonts w:asciiTheme="minorHAnsi" w:hAnsiTheme="minorHAnsi" w:cstheme="minorHAnsi"/>
          <w:sz w:val="22"/>
          <w:szCs w:val="22"/>
        </w:rPr>
        <w:t xml:space="preserve"> wszelki</w:t>
      </w:r>
      <w:r w:rsidR="00D32E92" w:rsidRPr="000C54AB">
        <w:rPr>
          <w:rFonts w:asciiTheme="minorHAnsi" w:hAnsiTheme="minorHAnsi" w:cstheme="minorHAnsi"/>
          <w:sz w:val="22"/>
          <w:szCs w:val="22"/>
        </w:rPr>
        <w:t>ch</w:t>
      </w:r>
      <w:r w:rsidRPr="000C54AB">
        <w:rPr>
          <w:rFonts w:asciiTheme="minorHAnsi" w:hAnsiTheme="minorHAnsi" w:cstheme="minorHAnsi"/>
          <w:sz w:val="22"/>
          <w:szCs w:val="22"/>
        </w:rPr>
        <w:t xml:space="preserve"> koszt</w:t>
      </w:r>
      <w:r w:rsidR="00D32E92" w:rsidRPr="000C54AB">
        <w:rPr>
          <w:rFonts w:asciiTheme="minorHAnsi" w:hAnsiTheme="minorHAnsi" w:cstheme="minorHAnsi"/>
          <w:sz w:val="22"/>
          <w:szCs w:val="22"/>
        </w:rPr>
        <w:t>ów</w:t>
      </w:r>
      <w:r w:rsidRPr="000C54AB">
        <w:rPr>
          <w:rFonts w:asciiTheme="minorHAnsi" w:hAnsiTheme="minorHAnsi" w:cstheme="minorHAnsi"/>
          <w:sz w:val="22"/>
          <w:szCs w:val="22"/>
        </w:rPr>
        <w:t xml:space="preserve"> związan</w:t>
      </w:r>
      <w:r w:rsidR="00D32E92" w:rsidRPr="000C54AB">
        <w:rPr>
          <w:rFonts w:asciiTheme="minorHAnsi" w:hAnsiTheme="minorHAnsi" w:cstheme="minorHAnsi"/>
          <w:sz w:val="22"/>
          <w:szCs w:val="22"/>
        </w:rPr>
        <w:t>ych</w:t>
      </w:r>
      <w:r w:rsidRPr="000C54AB">
        <w:rPr>
          <w:rFonts w:asciiTheme="minorHAnsi" w:hAnsiTheme="minorHAnsi" w:cstheme="minorHAnsi"/>
          <w:sz w:val="22"/>
          <w:szCs w:val="22"/>
        </w:rPr>
        <w:t xml:space="preserve"> z zajęciem pasa drogowego </w:t>
      </w:r>
      <w:r w:rsidR="00947069" w:rsidRPr="000C54AB">
        <w:rPr>
          <w:rFonts w:asciiTheme="minorHAnsi" w:hAnsiTheme="minorHAnsi" w:cstheme="minorHAnsi"/>
          <w:sz w:val="22"/>
          <w:szCs w:val="22"/>
        </w:rPr>
        <w:t>i </w:t>
      </w:r>
      <w:r w:rsidRPr="000C54AB">
        <w:rPr>
          <w:rFonts w:asciiTheme="minorHAnsi" w:hAnsiTheme="minorHAnsi" w:cstheme="minorHAnsi"/>
          <w:sz w:val="22"/>
          <w:szCs w:val="22"/>
        </w:rPr>
        <w:t>organizacją ruchu zastępczego (m.in. projekt organizacji ruchu zastępczego, oznakowanie), a także wykona</w:t>
      </w:r>
      <w:r w:rsidR="00D32E92" w:rsidRPr="000C54AB">
        <w:rPr>
          <w:rFonts w:asciiTheme="minorHAnsi" w:hAnsiTheme="minorHAnsi" w:cstheme="minorHAnsi"/>
          <w:sz w:val="22"/>
          <w:szCs w:val="22"/>
        </w:rPr>
        <w:t>nie</w:t>
      </w:r>
      <w:r w:rsidRPr="000C54AB">
        <w:rPr>
          <w:rFonts w:asciiTheme="minorHAnsi" w:hAnsiTheme="minorHAnsi" w:cstheme="minorHAnsi"/>
          <w:sz w:val="22"/>
          <w:szCs w:val="22"/>
        </w:rPr>
        <w:t xml:space="preserve"> wszystki</w:t>
      </w:r>
      <w:r w:rsidR="00D32E92" w:rsidRPr="000C54AB">
        <w:rPr>
          <w:rFonts w:asciiTheme="minorHAnsi" w:hAnsiTheme="minorHAnsi" w:cstheme="minorHAnsi"/>
          <w:sz w:val="22"/>
          <w:szCs w:val="22"/>
        </w:rPr>
        <w:t>ch</w:t>
      </w:r>
      <w:r w:rsidRPr="000C54AB">
        <w:rPr>
          <w:rFonts w:asciiTheme="minorHAnsi" w:hAnsiTheme="minorHAnsi" w:cstheme="minorHAnsi"/>
          <w:sz w:val="22"/>
          <w:szCs w:val="22"/>
        </w:rPr>
        <w:t xml:space="preserve"> warunk</w:t>
      </w:r>
      <w:r w:rsidR="00D32E92" w:rsidRPr="000C54AB">
        <w:rPr>
          <w:rFonts w:asciiTheme="minorHAnsi" w:hAnsiTheme="minorHAnsi" w:cstheme="minorHAnsi"/>
          <w:sz w:val="22"/>
          <w:szCs w:val="22"/>
        </w:rPr>
        <w:t>ów</w:t>
      </w:r>
      <w:r w:rsidRPr="000C54AB">
        <w:rPr>
          <w:rFonts w:asciiTheme="minorHAnsi" w:hAnsiTheme="minorHAnsi" w:cstheme="minorHAnsi"/>
          <w:sz w:val="22"/>
          <w:szCs w:val="22"/>
        </w:rPr>
        <w:t xml:space="preserve"> narzucon</w:t>
      </w:r>
      <w:r w:rsidR="00D32E92" w:rsidRPr="000C54AB">
        <w:rPr>
          <w:rFonts w:asciiTheme="minorHAnsi" w:hAnsiTheme="minorHAnsi" w:cstheme="minorHAnsi"/>
          <w:sz w:val="22"/>
          <w:szCs w:val="22"/>
        </w:rPr>
        <w:t>ych</w:t>
      </w:r>
      <w:r w:rsidRPr="000C54AB">
        <w:rPr>
          <w:rFonts w:asciiTheme="minorHAnsi" w:hAnsiTheme="minorHAnsi" w:cstheme="minorHAnsi"/>
          <w:sz w:val="22"/>
          <w:szCs w:val="22"/>
        </w:rPr>
        <w:t xml:space="preserve"> w zezwoleniach </w:t>
      </w:r>
      <w:r w:rsidR="00F73746" w:rsidRPr="000C54AB">
        <w:rPr>
          <w:rFonts w:asciiTheme="minorHAnsi" w:hAnsiTheme="minorHAnsi" w:cstheme="minorHAnsi"/>
          <w:sz w:val="22"/>
          <w:szCs w:val="22"/>
        </w:rPr>
        <w:t>w </w:t>
      </w:r>
      <w:r w:rsidRPr="000C54AB">
        <w:rPr>
          <w:rFonts w:asciiTheme="minorHAnsi" w:hAnsiTheme="minorHAnsi" w:cstheme="minorHAnsi"/>
          <w:sz w:val="22"/>
          <w:szCs w:val="22"/>
        </w:rPr>
        <w:t>sprawie zajęcia pasa drogowego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62760314" w14:textId="1047B612" w:rsidR="00084F37" w:rsidRPr="000C54AB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oznaczenie </w:t>
      </w:r>
      <w:r w:rsidR="00566880" w:rsidRPr="000C54AB">
        <w:rPr>
          <w:rFonts w:asciiTheme="minorHAnsi" w:hAnsiTheme="minorHAnsi" w:cstheme="minorHAnsi"/>
          <w:sz w:val="22"/>
          <w:szCs w:val="22"/>
        </w:rPr>
        <w:t>t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erenu </w:t>
      </w:r>
      <w:r w:rsidRPr="000C54AB">
        <w:rPr>
          <w:rFonts w:asciiTheme="minorHAnsi" w:hAnsiTheme="minorHAnsi" w:cstheme="minorHAnsi"/>
          <w:sz w:val="22"/>
          <w:szCs w:val="22"/>
        </w:rPr>
        <w:t xml:space="preserve">budowy lub innych miejsc, </w:t>
      </w:r>
      <w:r w:rsidR="00D32E92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 któr</w:t>
      </w:r>
      <w:r w:rsidR="00D32E92" w:rsidRPr="000C54AB">
        <w:rPr>
          <w:rFonts w:asciiTheme="minorHAnsi" w:hAnsiTheme="minorHAnsi" w:cstheme="minorHAnsi"/>
          <w:sz w:val="22"/>
          <w:szCs w:val="22"/>
        </w:rPr>
        <w:t>ych</w:t>
      </w:r>
      <w:r w:rsidRPr="000C54AB">
        <w:rPr>
          <w:rFonts w:asciiTheme="minorHAnsi" w:hAnsiTheme="minorHAnsi" w:cstheme="minorHAnsi"/>
          <w:sz w:val="22"/>
          <w:szCs w:val="22"/>
        </w:rPr>
        <w:t xml:space="preserve"> mają być prowadzone roboty podstawowe lub tymczasowe oraz wszelkie inne tereny i miejsca udostępnione przez Zamawiającego jako miejsca pracy, które mogą stanowić część </w:t>
      </w:r>
      <w:r w:rsidR="00566880" w:rsidRPr="000C54AB">
        <w:rPr>
          <w:rFonts w:asciiTheme="minorHAnsi" w:hAnsiTheme="minorHAnsi" w:cstheme="minorHAnsi"/>
          <w:sz w:val="22"/>
          <w:szCs w:val="22"/>
        </w:rPr>
        <w:t>t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erenu </w:t>
      </w:r>
      <w:r w:rsidRPr="000C54AB">
        <w:rPr>
          <w:rFonts w:asciiTheme="minorHAnsi" w:hAnsiTheme="minorHAnsi" w:cstheme="minorHAnsi"/>
          <w:sz w:val="22"/>
          <w:szCs w:val="22"/>
        </w:rPr>
        <w:t>budowy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64610323" w14:textId="3572D882" w:rsidR="00084F37" w:rsidRPr="000C54AB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umieszczenie, zgodnie z obowiązującymi przepisami, tablicy informacyjnej oraz ogłoszenia zawierającego dane dotyczące bezpieczeństwa pracy i ochrony zdrowia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78C243A2" w14:textId="2A209088" w:rsidR="00084F37" w:rsidRPr="000C54AB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zapewnienie pełnego zabezpieczenia </w:t>
      </w:r>
      <w:r w:rsidR="00566880" w:rsidRPr="000C54AB">
        <w:rPr>
          <w:rFonts w:asciiTheme="minorHAnsi" w:hAnsiTheme="minorHAnsi" w:cstheme="minorHAnsi"/>
          <w:sz w:val="22"/>
          <w:szCs w:val="22"/>
        </w:rPr>
        <w:t>t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erenu </w:t>
      </w:r>
      <w:r w:rsidRPr="000C54AB">
        <w:rPr>
          <w:rFonts w:asciiTheme="minorHAnsi" w:hAnsiTheme="minorHAnsi" w:cstheme="minorHAnsi"/>
          <w:sz w:val="22"/>
          <w:szCs w:val="22"/>
        </w:rPr>
        <w:t xml:space="preserve">budowy, w tym pełnej ochrony osób </w:t>
      </w:r>
      <w:r w:rsidR="00436F5E" w:rsidRPr="000C54AB">
        <w:rPr>
          <w:rFonts w:asciiTheme="minorHAnsi" w:hAnsiTheme="minorHAnsi" w:cstheme="minorHAnsi"/>
          <w:sz w:val="22"/>
          <w:szCs w:val="22"/>
        </w:rPr>
        <w:t>i </w:t>
      </w:r>
      <w:r w:rsidRPr="000C54AB">
        <w:rPr>
          <w:rFonts w:asciiTheme="minorHAnsi" w:hAnsiTheme="minorHAnsi" w:cstheme="minorHAnsi"/>
          <w:sz w:val="22"/>
          <w:szCs w:val="22"/>
        </w:rPr>
        <w:t>mienia, a w szczególności opracowanie Planu Bezpieczeństwa i Ochrony Zdrowia</w:t>
      </w:r>
      <w:r w:rsidR="00C8721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4FA98999" w14:textId="6DBE3BC1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apewnienie stałego wykwalifikowanego </w:t>
      </w:r>
      <w:r w:rsidRPr="000C54AB">
        <w:rPr>
          <w:rFonts w:asciiTheme="minorHAnsi" w:hAnsiTheme="minorHAnsi" w:cstheme="minorHAnsi"/>
          <w:sz w:val="22"/>
          <w:szCs w:val="22"/>
        </w:rPr>
        <w:t>p</w:t>
      </w:r>
      <w:r w:rsidR="00084F37" w:rsidRPr="000C54AB">
        <w:rPr>
          <w:rFonts w:asciiTheme="minorHAnsi" w:hAnsiTheme="minorHAnsi" w:cstheme="minorHAnsi"/>
          <w:sz w:val="22"/>
          <w:szCs w:val="22"/>
        </w:rPr>
        <w:t>ersonelu</w:t>
      </w:r>
      <w:r w:rsidR="00D32E92" w:rsidRPr="000C54AB">
        <w:rPr>
          <w:rFonts w:asciiTheme="minorHAnsi" w:hAnsiTheme="minorHAnsi" w:cstheme="minorHAnsi"/>
          <w:sz w:val="22"/>
          <w:szCs w:val="22"/>
        </w:rPr>
        <w:t xml:space="preserve"> (</w:t>
      </w:r>
      <w:r w:rsidR="00084F37" w:rsidRPr="000C54AB">
        <w:rPr>
          <w:rFonts w:asciiTheme="minorHAnsi" w:hAnsiTheme="minorHAnsi" w:cstheme="minorHAnsi"/>
          <w:sz w:val="22"/>
          <w:szCs w:val="22"/>
        </w:rPr>
        <w:t>w szczególności Kierownika Budowy i kierowników robót branżowych posiadających uprawnienia budowlane w odpowiedniej specjalności oraz wpis na listę członków właściwej izby samorządu zawodowego, potwierdzone zaświadczeniem wydanym przez tę izbę, z określonym w nim terminem ważności</w:t>
      </w:r>
      <w:r w:rsidR="00C87217" w:rsidRPr="000C54AB">
        <w:rPr>
          <w:rFonts w:asciiTheme="minorHAnsi" w:hAnsiTheme="minorHAnsi" w:cstheme="minorHAnsi"/>
          <w:sz w:val="22"/>
          <w:szCs w:val="22"/>
        </w:rPr>
        <w:t>);</w:t>
      </w:r>
    </w:p>
    <w:p w14:paraId="36109437" w14:textId="3607418B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d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ostarczenie Zamawiającemu – </w:t>
      </w:r>
      <w:r w:rsidR="001C2FEA" w:rsidRPr="000C54AB">
        <w:rPr>
          <w:rFonts w:asciiTheme="minorHAnsi" w:hAnsiTheme="minorHAnsi" w:cstheme="minorHAnsi"/>
          <w:sz w:val="22"/>
          <w:szCs w:val="22"/>
        </w:rPr>
        <w:t xml:space="preserve">dokumentów poświadczających posiadanie przez 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 projektanta/projektantów, kierowników robót branżowych dowodów posiadania uprawnień budowlanych w odpowiedniej specjalności oraz aktualnych zaświadczeń o przynależności do właściwej izby samorządu zawodowego</w:t>
      </w:r>
      <w:r w:rsidR="00C87217" w:rsidRPr="000C54AB">
        <w:rPr>
          <w:rFonts w:asciiTheme="minorHAnsi" w:hAnsiTheme="minorHAnsi" w:cstheme="minorHAnsi"/>
          <w:sz w:val="22"/>
          <w:szCs w:val="22"/>
        </w:rPr>
        <w:t>, przed przystąpieniem przez te osoby do jakichkolwiek czynności;</w:t>
      </w:r>
    </w:p>
    <w:p w14:paraId="3512CF75" w14:textId="37D9A1F4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z</w:t>
      </w:r>
      <w:r w:rsidR="00084F3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apewnienie materiałów i urządzeń budowy niezbędnych do wykonania i utrzymania </w:t>
      </w:r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r</w:t>
      </w:r>
      <w:r w:rsidR="00084F3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obót w stopniu, w jakim wymaga tego jakość i terminowość prac</w:t>
      </w:r>
      <w:r w:rsidR="00C8721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2DAD8E4D" w14:textId="77DE5C18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</w:t>
      </w:r>
      <w:r w:rsidR="00084F37" w:rsidRPr="000C54AB">
        <w:rPr>
          <w:rFonts w:asciiTheme="minorHAnsi" w:hAnsiTheme="minorHAnsi" w:cstheme="minorHAnsi"/>
          <w:sz w:val="22"/>
          <w:szCs w:val="22"/>
        </w:rPr>
        <w:t>rzestrzeganie przepisów Prawa budowlanego, bezpieczeństwa i higieny pracy, bezpieczeństwa przeciwpożarowego, z zakresu ochrony środowiska</w:t>
      </w:r>
      <w:r w:rsidR="001C2FEA" w:rsidRPr="000C54AB">
        <w:rPr>
          <w:rFonts w:asciiTheme="minorHAnsi" w:hAnsiTheme="minorHAnsi" w:cstheme="minorHAnsi"/>
          <w:sz w:val="22"/>
          <w:szCs w:val="22"/>
        </w:rPr>
        <w:t xml:space="preserve"> oraz innych przepisów prawa powszechnie obowiązującego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 oraz umożliwienie wstępu na </w:t>
      </w:r>
      <w:r w:rsidRPr="000C54AB">
        <w:rPr>
          <w:rFonts w:asciiTheme="minorHAnsi" w:hAnsiTheme="minorHAnsi" w:cstheme="minorHAnsi"/>
          <w:sz w:val="22"/>
          <w:szCs w:val="22"/>
        </w:rPr>
        <w:t>t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eren </w:t>
      </w:r>
      <w:r w:rsidR="00084F37" w:rsidRPr="000C54AB">
        <w:rPr>
          <w:rFonts w:asciiTheme="minorHAnsi" w:hAnsiTheme="minorHAnsi" w:cstheme="minorHAnsi"/>
          <w:sz w:val="22"/>
          <w:szCs w:val="22"/>
        </w:rPr>
        <w:t>budowy Zamawiającemu, Inspektorowi Nadzoru, pracownikom organów państwowych celem dokonywania kontroli i udzielanie im informacji i pomocy wymaganej przepisami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7638EECB" w14:textId="4E55D101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odjęcie wszelkich niezbędnych działań celem ochrony środowiska na </w:t>
      </w:r>
      <w:r w:rsidRPr="000C54AB">
        <w:rPr>
          <w:rFonts w:asciiTheme="minorHAnsi" w:hAnsiTheme="minorHAnsi" w:cstheme="minorHAnsi"/>
          <w:sz w:val="22"/>
          <w:szCs w:val="22"/>
        </w:rPr>
        <w:t>t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erenie 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budowy </w:t>
      </w:r>
      <w:r w:rsidR="001C2FEA" w:rsidRPr="000C54AB">
        <w:rPr>
          <w:rFonts w:asciiTheme="minorHAnsi" w:hAnsiTheme="minorHAnsi" w:cstheme="minorHAnsi"/>
          <w:sz w:val="22"/>
          <w:szCs w:val="22"/>
        </w:rPr>
        <w:t xml:space="preserve">i w jego bezpośrednim sąsiedztwie </w:t>
      </w:r>
      <w:r w:rsidR="00084F37" w:rsidRPr="000C54AB">
        <w:rPr>
          <w:rFonts w:asciiTheme="minorHAnsi" w:hAnsiTheme="minorHAnsi" w:cstheme="minorHAnsi"/>
          <w:sz w:val="22"/>
          <w:szCs w:val="22"/>
        </w:rPr>
        <w:t>oraz unikanie szkód dla stron trzecich i dóbr publicznych lub innych negatywnych skutków, wynikających ze sposobu działania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012DE540" w14:textId="2861D6BA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o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pracowanie na swój koszt projektu zagospodarowania i organizacji </w:t>
      </w:r>
      <w:r w:rsidRPr="000C54AB">
        <w:rPr>
          <w:rFonts w:asciiTheme="minorHAnsi" w:hAnsiTheme="minorHAnsi" w:cstheme="minorHAnsi"/>
          <w:sz w:val="22"/>
          <w:szCs w:val="22"/>
        </w:rPr>
        <w:t>t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0C54AB">
        <w:rPr>
          <w:rFonts w:asciiTheme="minorHAnsi" w:hAnsiTheme="minorHAnsi" w:cstheme="minorHAnsi"/>
          <w:sz w:val="22"/>
          <w:szCs w:val="22"/>
        </w:rPr>
        <w:t>budowy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58C07355" w14:textId="357C63FD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ykonanie </w:t>
      </w:r>
      <w:r w:rsidR="001C2FEA" w:rsidRPr="000C54AB">
        <w:rPr>
          <w:rFonts w:asciiTheme="minorHAnsi" w:hAnsiTheme="minorHAnsi" w:cstheme="minorHAnsi"/>
          <w:sz w:val="22"/>
          <w:szCs w:val="22"/>
        </w:rPr>
        <w:t>robót budowlanych, będących przedmiotem niniejszej umowy zgodnie z jej zapisami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, Prawem budowlanym, </w:t>
      </w:r>
      <w:r w:rsidR="00661D3E" w:rsidRPr="000C54AB">
        <w:rPr>
          <w:rFonts w:asciiTheme="minorHAnsi" w:hAnsiTheme="minorHAnsi" w:cstheme="minorHAnsi"/>
          <w:sz w:val="22"/>
          <w:szCs w:val="22"/>
        </w:rPr>
        <w:t>p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ozwoleniem na budowę, </w:t>
      </w:r>
      <w:r w:rsidRPr="000C54AB">
        <w:rPr>
          <w:rFonts w:asciiTheme="minorHAnsi" w:hAnsiTheme="minorHAnsi" w:cstheme="minorHAnsi"/>
          <w:sz w:val="22"/>
          <w:szCs w:val="22"/>
        </w:rPr>
        <w:t>d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okumentacją </w:t>
      </w:r>
      <w:r w:rsidRPr="000C54AB">
        <w:rPr>
          <w:rFonts w:asciiTheme="minorHAnsi" w:hAnsiTheme="minorHAnsi" w:cstheme="minorHAnsi"/>
          <w:sz w:val="22"/>
          <w:szCs w:val="22"/>
        </w:rPr>
        <w:t>p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rojektową </w:t>
      </w:r>
      <w:r w:rsidRPr="000C54AB">
        <w:rPr>
          <w:rFonts w:asciiTheme="minorHAnsi" w:hAnsiTheme="minorHAnsi" w:cstheme="minorHAnsi"/>
          <w:sz w:val="22"/>
          <w:szCs w:val="22"/>
        </w:rPr>
        <w:t>w</w:t>
      </w:r>
      <w:r w:rsidR="00084F37" w:rsidRPr="000C54AB">
        <w:rPr>
          <w:rFonts w:asciiTheme="minorHAnsi" w:hAnsiTheme="minorHAnsi" w:cstheme="minorHAnsi"/>
          <w:sz w:val="22"/>
          <w:szCs w:val="22"/>
        </w:rPr>
        <w:t>ykonawczą, obowiązującymi normami oraz zasadami wiedzy technicznej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6A156EBA" w14:textId="44ADE46D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rawidłowe usytuowanie </w:t>
      </w:r>
      <w:r w:rsidRPr="000C54AB">
        <w:rPr>
          <w:rFonts w:asciiTheme="minorHAnsi" w:hAnsiTheme="minorHAnsi" w:cstheme="minorHAnsi"/>
          <w:sz w:val="22"/>
          <w:szCs w:val="22"/>
        </w:rPr>
        <w:t>r</w:t>
      </w:r>
      <w:r w:rsidR="00084F37" w:rsidRPr="000C54AB">
        <w:rPr>
          <w:rFonts w:asciiTheme="minorHAnsi" w:hAnsiTheme="minorHAnsi" w:cstheme="minorHAnsi"/>
          <w:sz w:val="22"/>
          <w:szCs w:val="22"/>
        </w:rPr>
        <w:t>obót w stosunku do punktów linii i poziomów odniesienia, wynikających z </w:t>
      </w:r>
      <w:r w:rsidR="00661D3E" w:rsidRPr="000C54AB">
        <w:rPr>
          <w:rFonts w:asciiTheme="minorHAnsi" w:hAnsiTheme="minorHAnsi" w:cstheme="minorHAnsi"/>
          <w:sz w:val="22"/>
          <w:szCs w:val="22"/>
        </w:rPr>
        <w:t>p</w:t>
      </w:r>
      <w:r w:rsidR="00084F37" w:rsidRPr="000C54AB">
        <w:rPr>
          <w:rFonts w:asciiTheme="minorHAnsi" w:hAnsiTheme="minorHAnsi" w:cstheme="minorHAnsi"/>
          <w:sz w:val="22"/>
          <w:szCs w:val="22"/>
        </w:rPr>
        <w:t>ozwolenia na B</w:t>
      </w:r>
      <w:r w:rsidRPr="000C54AB">
        <w:rPr>
          <w:rFonts w:asciiTheme="minorHAnsi" w:hAnsiTheme="minorHAnsi" w:cstheme="minorHAnsi"/>
          <w:sz w:val="22"/>
          <w:szCs w:val="22"/>
        </w:rPr>
        <w:t>=b</w:t>
      </w:r>
      <w:r w:rsidR="00084F37" w:rsidRPr="000C54AB">
        <w:rPr>
          <w:rFonts w:asciiTheme="minorHAnsi" w:hAnsiTheme="minorHAnsi" w:cstheme="minorHAnsi"/>
          <w:sz w:val="22"/>
          <w:szCs w:val="22"/>
        </w:rPr>
        <w:t>udowę oraz </w:t>
      </w:r>
      <w:r w:rsidR="00043EF6" w:rsidRPr="000C54AB">
        <w:rPr>
          <w:rFonts w:asciiTheme="minorHAnsi" w:hAnsiTheme="minorHAnsi" w:cstheme="minorHAnsi"/>
          <w:sz w:val="22"/>
          <w:szCs w:val="22"/>
        </w:rPr>
        <w:t>dokumentacji projektowej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084F37" w:rsidRPr="000C54AB">
        <w:rPr>
          <w:rFonts w:asciiTheme="minorHAnsi" w:hAnsiTheme="minorHAnsi" w:cstheme="minorHAnsi"/>
          <w:sz w:val="22"/>
          <w:szCs w:val="22"/>
        </w:rPr>
        <w:t>i/lub wskazówek Zamawiającego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5345BB9F" w14:textId="31ECE41D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u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trzymywanie </w:t>
      </w:r>
      <w:r w:rsidRPr="000C54AB">
        <w:rPr>
          <w:rFonts w:asciiTheme="minorHAnsi" w:hAnsiTheme="minorHAnsi" w:cstheme="minorHAnsi"/>
          <w:sz w:val="22"/>
          <w:szCs w:val="22"/>
        </w:rPr>
        <w:t>t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0C54AB">
        <w:rPr>
          <w:rFonts w:asciiTheme="minorHAnsi" w:hAnsiTheme="minorHAnsi" w:cstheme="minorHAnsi"/>
          <w:sz w:val="22"/>
          <w:szCs w:val="22"/>
        </w:rPr>
        <w:t>budowy w stanie wolnym od przeszkód oraz niezwłoczn</w:t>
      </w:r>
      <w:r w:rsidR="001C2FEA" w:rsidRPr="000C54AB">
        <w:rPr>
          <w:rFonts w:asciiTheme="minorHAnsi" w:hAnsiTheme="minorHAnsi" w:cstheme="minorHAnsi"/>
          <w:sz w:val="22"/>
          <w:szCs w:val="22"/>
        </w:rPr>
        <w:t>e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 usuwa</w:t>
      </w:r>
      <w:r w:rsidR="001C2FEA" w:rsidRPr="000C54AB">
        <w:rPr>
          <w:rFonts w:asciiTheme="minorHAnsi" w:hAnsiTheme="minorHAnsi" w:cstheme="minorHAnsi"/>
          <w:sz w:val="22"/>
          <w:szCs w:val="22"/>
        </w:rPr>
        <w:t>nie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 zbędn</w:t>
      </w:r>
      <w:r w:rsidR="00DB36B5" w:rsidRPr="000C54AB">
        <w:rPr>
          <w:rFonts w:asciiTheme="minorHAnsi" w:hAnsiTheme="minorHAnsi" w:cstheme="minorHAnsi"/>
          <w:sz w:val="22"/>
          <w:szCs w:val="22"/>
        </w:rPr>
        <w:t>ych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 materiał</w:t>
      </w:r>
      <w:r w:rsidR="00DB36B5" w:rsidRPr="000C54AB">
        <w:rPr>
          <w:rFonts w:asciiTheme="minorHAnsi" w:hAnsiTheme="minorHAnsi" w:cstheme="minorHAnsi"/>
          <w:sz w:val="22"/>
          <w:szCs w:val="22"/>
        </w:rPr>
        <w:t>ów</w:t>
      </w:r>
      <w:r w:rsidR="00084F37" w:rsidRPr="000C54AB">
        <w:rPr>
          <w:rFonts w:asciiTheme="minorHAnsi" w:hAnsiTheme="minorHAnsi" w:cstheme="minorHAnsi"/>
          <w:sz w:val="22"/>
          <w:szCs w:val="22"/>
        </w:rPr>
        <w:t>, odpadk</w:t>
      </w:r>
      <w:r w:rsidR="00DB36B5" w:rsidRPr="000C54AB">
        <w:rPr>
          <w:rFonts w:asciiTheme="minorHAnsi" w:hAnsiTheme="minorHAnsi" w:cstheme="minorHAnsi"/>
          <w:sz w:val="22"/>
          <w:szCs w:val="22"/>
        </w:rPr>
        <w:t>ów</w:t>
      </w:r>
      <w:r w:rsidR="00084F37" w:rsidRPr="000C54AB">
        <w:rPr>
          <w:rFonts w:asciiTheme="minorHAnsi" w:hAnsiTheme="minorHAnsi" w:cstheme="minorHAnsi"/>
          <w:sz w:val="22"/>
          <w:szCs w:val="22"/>
        </w:rPr>
        <w:t>, śmieci, urządze</w:t>
      </w:r>
      <w:r w:rsidR="00DB36B5" w:rsidRPr="000C54AB">
        <w:rPr>
          <w:rFonts w:asciiTheme="minorHAnsi" w:hAnsiTheme="minorHAnsi" w:cstheme="minorHAnsi"/>
          <w:sz w:val="22"/>
          <w:szCs w:val="22"/>
        </w:rPr>
        <w:t xml:space="preserve">ń </w:t>
      </w:r>
      <w:r w:rsidR="00084F37" w:rsidRPr="000C54AB">
        <w:rPr>
          <w:rFonts w:asciiTheme="minorHAnsi" w:hAnsiTheme="minorHAnsi" w:cstheme="minorHAnsi"/>
          <w:sz w:val="22"/>
          <w:szCs w:val="22"/>
        </w:rPr>
        <w:t>prowizoryczn</w:t>
      </w:r>
      <w:r w:rsidR="00DB36B5" w:rsidRPr="000C54AB">
        <w:rPr>
          <w:rFonts w:asciiTheme="minorHAnsi" w:hAnsiTheme="minorHAnsi" w:cstheme="minorHAnsi"/>
          <w:sz w:val="22"/>
          <w:szCs w:val="22"/>
        </w:rPr>
        <w:t>ych</w:t>
      </w:r>
      <w:r w:rsidR="00084F37" w:rsidRPr="000C54AB">
        <w:rPr>
          <w:rFonts w:asciiTheme="minorHAnsi" w:hAnsiTheme="minorHAnsi" w:cstheme="minorHAnsi"/>
          <w:sz w:val="22"/>
          <w:szCs w:val="22"/>
        </w:rPr>
        <w:t>, itp.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353BABBD" w14:textId="269030A2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u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sunięcie po zakończeniu </w:t>
      </w:r>
      <w:r w:rsidRPr="000C54AB">
        <w:rPr>
          <w:rFonts w:asciiTheme="minorHAnsi" w:hAnsiTheme="minorHAnsi" w:cstheme="minorHAnsi"/>
          <w:sz w:val="22"/>
          <w:szCs w:val="22"/>
        </w:rPr>
        <w:t>r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obót wszelkich urządzeń tymczasowych, zaplecza, itp., oraz pozostawienie całego </w:t>
      </w:r>
      <w:r w:rsidR="001C2FEA" w:rsidRPr="000C54AB">
        <w:rPr>
          <w:rFonts w:asciiTheme="minorHAnsi" w:hAnsiTheme="minorHAnsi" w:cstheme="minorHAnsi"/>
          <w:sz w:val="22"/>
          <w:szCs w:val="22"/>
        </w:rPr>
        <w:t>t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erenu budowy i jego otoczenia w stanie czystym i nadającym się bezpośrednio do użytkowania, pod rygorem wstrzymania odbioru końcowego i płatności </w:t>
      </w:r>
      <w:r w:rsidRPr="000C54AB">
        <w:rPr>
          <w:rFonts w:asciiTheme="minorHAnsi" w:hAnsiTheme="minorHAnsi" w:cstheme="minorHAnsi"/>
          <w:sz w:val="22"/>
          <w:szCs w:val="22"/>
        </w:rPr>
        <w:t>w</w:t>
      </w:r>
      <w:r w:rsidR="00084F37" w:rsidRPr="000C54AB">
        <w:rPr>
          <w:rFonts w:asciiTheme="minorHAnsi" w:hAnsiTheme="minorHAnsi" w:cstheme="minorHAnsi"/>
          <w:sz w:val="22"/>
          <w:szCs w:val="22"/>
        </w:rPr>
        <w:t>ynagrodzenia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4D38377E" w14:textId="04A67E43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u</w:t>
      </w:r>
      <w:r w:rsidR="00084F37" w:rsidRPr="000C54AB">
        <w:rPr>
          <w:rFonts w:asciiTheme="minorHAnsi" w:hAnsiTheme="minorHAnsi" w:cstheme="minorHAnsi"/>
          <w:sz w:val="22"/>
          <w:szCs w:val="22"/>
        </w:rPr>
        <w:t>dzielanie na żądanie Zamawiającego informacji o personelu, jego ilości, czasie pracy oraz pracującym sprzęcie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00B5C1B5" w14:textId="024687CA" w:rsidR="00084F37" w:rsidRPr="000C54AB" w:rsidRDefault="0056688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i</w:t>
      </w:r>
      <w:r w:rsidR="00084F37" w:rsidRPr="000C54AB">
        <w:rPr>
          <w:rFonts w:asciiTheme="minorHAnsi" w:hAnsiTheme="minorHAnsi" w:cstheme="minorHAnsi"/>
          <w:sz w:val="22"/>
          <w:szCs w:val="22"/>
        </w:rPr>
        <w:t>nformowanie na żądanie Zamawiającego o sposobie prowadzenia jakościowych prób i</w:t>
      </w:r>
      <w:r w:rsidR="001C2FEA" w:rsidRPr="000C54AB">
        <w:rPr>
          <w:rFonts w:asciiTheme="minorHAnsi" w:hAnsiTheme="minorHAnsi" w:cstheme="minorHAnsi"/>
          <w:sz w:val="22"/>
          <w:szCs w:val="22"/>
        </w:rPr>
        <w:t> </w:t>
      </w:r>
      <w:r w:rsidR="00084F37" w:rsidRPr="000C54AB">
        <w:rPr>
          <w:rFonts w:asciiTheme="minorHAnsi" w:hAnsiTheme="minorHAnsi" w:cstheme="minorHAnsi"/>
          <w:sz w:val="22"/>
          <w:szCs w:val="22"/>
        </w:rPr>
        <w:t>pomiarów materiałów, konstrukcji, maszyn i urządzeń używanych na budowie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57D4E391" w14:textId="66D413BE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</w:t>
      </w:r>
      <w:r w:rsidR="00084F37" w:rsidRPr="000C54AB">
        <w:rPr>
          <w:rFonts w:asciiTheme="minorHAnsi" w:hAnsiTheme="minorHAnsi" w:cstheme="minorHAnsi"/>
          <w:sz w:val="22"/>
          <w:szCs w:val="22"/>
        </w:rPr>
        <w:t>rzerwanie na żądanie Zamawiającego</w:t>
      </w:r>
      <w:r w:rsidR="001C2FEA" w:rsidRPr="000C54AB">
        <w:rPr>
          <w:rFonts w:asciiTheme="minorHAnsi" w:hAnsiTheme="minorHAnsi" w:cstheme="minorHAnsi"/>
          <w:sz w:val="22"/>
          <w:szCs w:val="22"/>
        </w:rPr>
        <w:t xml:space="preserve"> robót budowlanych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, a jeżeli zgłoszona zostanie taka potrzeba - zabezpieczenie wykonanych </w:t>
      </w:r>
      <w:r w:rsidR="001C2FEA" w:rsidRPr="000C54AB">
        <w:rPr>
          <w:rFonts w:asciiTheme="minorHAnsi" w:hAnsiTheme="minorHAnsi" w:cstheme="minorHAnsi"/>
          <w:sz w:val="22"/>
          <w:szCs w:val="22"/>
        </w:rPr>
        <w:t>r</w:t>
      </w:r>
      <w:r w:rsidR="00084F37" w:rsidRPr="000C54AB">
        <w:rPr>
          <w:rFonts w:asciiTheme="minorHAnsi" w:hAnsiTheme="minorHAnsi" w:cstheme="minorHAnsi"/>
          <w:sz w:val="22"/>
          <w:szCs w:val="22"/>
        </w:rPr>
        <w:t>obót przed ich zniszczeniem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1D2B0EF7" w14:textId="7106452D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r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ealizacja </w:t>
      </w:r>
      <w:r w:rsidR="001C2FEA" w:rsidRPr="000C54AB">
        <w:rPr>
          <w:rFonts w:asciiTheme="minorHAnsi" w:hAnsiTheme="minorHAnsi" w:cstheme="minorHAnsi"/>
          <w:sz w:val="22"/>
          <w:szCs w:val="22"/>
        </w:rPr>
        <w:t>r</w:t>
      </w:r>
      <w:r w:rsidR="00084F37" w:rsidRPr="000C54AB">
        <w:rPr>
          <w:rFonts w:asciiTheme="minorHAnsi" w:hAnsiTheme="minorHAnsi" w:cstheme="minorHAnsi"/>
          <w:sz w:val="22"/>
          <w:szCs w:val="22"/>
        </w:rPr>
        <w:t>obót w kolejności i terminach wynikających z Harmonogramu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17E9DE25" w14:textId="2734AE18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n</w:t>
      </w:r>
      <w:r w:rsidR="001C2FEA" w:rsidRPr="000C54AB">
        <w:rPr>
          <w:rFonts w:asciiTheme="minorHAnsi" w:hAnsiTheme="minorHAnsi" w:cstheme="minorHAnsi"/>
          <w:sz w:val="22"/>
          <w:szCs w:val="22"/>
        </w:rPr>
        <w:t xml:space="preserve">iezwłoczne </w:t>
      </w:r>
      <w:r w:rsidR="002D7061" w:rsidRPr="000C54AB">
        <w:rPr>
          <w:rFonts w:asciiTheme="minorHAnsi" w:hAnsiTheme="minorHAnsi" w:cstheme="minorHAnsi"/>
          <w:sz w:val="22"/>
          <w:szCs w:val="22"/>
        </w:rPr>
        <w:t>zgłoszeni</w:t>
      </w:r>
      <w:r w:rsidR="00A2450E" w:rsidRPr="000C54AB">
        <w:rPr>
          <w:rFonts w:asciiTheme="minorHAnsi" w:hAnsiTheme="minorHAnsi" w:cstheme="minorHAnsi"/>
          <w:sz w:val="22"/>
          <w:szCs w:val="22"/>
        </w:rPr>
        <w:t>e</w:t>
      </w:r>
      <w:r w:rsidR="002D7061" w:rsidRPr="000C54AB">
        <w:rPr>
          <w:rFonts w:asciiTheme="minorHAnsi" w:hAnsiTheme="minorHAnsi" w:cstheme="minorHAnsi"/>
          <w:sz w:val="22"/>
          <w:szCs w:val="22"/>
        </w:rPr>
        <w:t xml:space="preserve"> Zamawiającemu </w:t>
      </w:r>
      <w:r w:rsidR="00084F37" w:rsidRPr="000C54AB">
        <w:rPr>
          <w:rFonts w:asciiTheme="minorHAnsi" w:hAnsiTheme="minorHAnsi" w:cstheme="minorHAnsi"/>
          <w:sz w:val="22"/>
          <w:szCs w:val="22"/>
        </w:rPr>
        <w:t>ujawnionych wad Przedmiotu Umowy, w</w:t>
      </w:r>
      <w:r w:rsidRPr="000C54AB">
        <w:rPr>
          <w:rFonts w:asciiTheme="minorHAnsi" w:hAnsiTheme="minorHAnsi" w:cstheme="minorHAnsi"/>
          <w:sz w:val="22"/>
          <w:szCs w:val="22"/>
        </w:rPr>
        <w:t> 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tym wad </w:t>
      </w:r>
      <w:r w:rsidR="00925DE7" w:rsidRPr="000C54AB">
        <w:rPr>
          <w:rFonts w:asciiTheme="minorHAnsi" w:hAnsiTheme="minorHAnsi" w:cstheme="minorHAnsi"/>
          <w:sz w:val="22"/>
          <w:szCs w:val="22"/>
        </w:rPr>
        <w:t>dokumentacji projektowej</w:t>
      </w:r>
      <w:r w:rsidR="00DF3911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 - </w:t>
      </w:r>
      <w:r w:rsidR="00DF3911" w:rsidRPr="000C54AB">
        <w:rPr>
          <w:rFonts w:asciiTheme="minorHAnsi" w:hAnsiTheme="minorHAnsi" w:cstheme="minorHAnsi"/>
          <w:sz w:val="22"/>
          <w:szCs w:val="22"/>
        </w:rPr>
        <w:t>w terminie nie dłuższym niż 3 dni od dnia ujawnienia wad;</w:t>
      </w:r>
    </w:p>
    <w:p w14:paraId="01FBDEB4" w14:textId="2B078FC2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ykonanie odkrywek </w:t>
      </w:r>
      <w:r w:rsidR="001C2FEA" w:rsidRPr="000C54AB">
        <w:rPr>
          <w:rFonts w:asciiTheme="minorHAnsi" w:hAnsiTheme="minorHAnsi" w:cstheme="minorHAnsi"/>
          <w:sz w:val="22"/>
          <w:szCs w:val="22"/>
        </w:rPr>
        <w:t>r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obót budzących wątpliwości w celu sprawdzenia jakości ich wykonania (jeżeli wykonanie tych </w:t>
      </w:r>
      <w:r w:rsidR="001C2FEA" w:rsidRPr="000C54AB">
        <w:rPr>
          <w:rFonts w:asciiTheme="minorHAnsi" w:hAnsiTheme="minorHAnsi" w:cstheme="minorHAnsi"/>
          <w:sz w:val="22"/>
          <w:szCs w:val="22"/>
        </w:rPr>
        <w:t>r</w:t>
      </w:r>
      <w:r w:rsidR="00084F37" w:rsidRPr="000C54AB">
        <w:rPr>
          <w:rFonts w:asciiTheme="minorHAnsi" w:hAnsiTheme="minorHAnsi" w:cstheme="minorHAnsi"/>
          <w:sz w:val="22"/>
          <w:szCs w:val="22"/>
        </w:rPr>
        <w:t>obót nie zostało zgłoszone do sprawdzenia przed ich zakryciem),</w:t>
      </w:r>
      <w:r w:rsidR="001C2FEA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A552F6" w:rsidRPr="000C54AB">
        <w:rPr>
          <w:rFonts w:asciiTheme="minorHAnsi" w:hAnsiTheme="minorHAnsi" w:cstheme="minorHAnsi"/>
          <w:sz w:val="22"/>
          <w:szCs w:val="22"/>
        </w:rPr>
        <w:t>w 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tym także dokonanie prób niszczących wykonanych </w:t>
      </w:r>
      <w:r w:rsidR="001C2FEA" w:rsidRPr="000C54AB">
        <w:rPr>
          <w:rFonts w:asciiTheme="minorHAnsi" w:hAnsiTheme="minorHAnsi" w:cstheme="minorHAnsi"/>
          <w:sz w:val="22"/>
          <w:szCs w:val="22"/>
        </w:rPr>
        <w:t>r</w:t>
      </w:r>
      <w:r w:rsidR="00084F37" w:rsidRPr="000C54AB">
        <w:rPr>
          <w:rFonts w:asciiTheme="minorHAnsi" w:hAnsiTheme="minorHAnsi" w:cstheme="minorHAnsi"/>
          <w:sz w:val="22"/>
          <w:szCs w:val="22"/>
        </w:rPr>
        <w:t>obót (odkucia, wycinki itp</w:t>
      </w:r>
      <w:r w:rsidR="00C87217" w:rsidRPr="000C54AB">
        <w:rPr>
          <w:rFonts w:asciiTheme="minorHAnsi" w:hAnsiTheme="minorHAnsi" w:cstheme="minorHAnsi"/>
          <w:sz w:val="22"/>
          <w:szCs w:val="22"/>
        </w:rPr>
        <w:t>.);</w:t>
      </w:r>
    </w:p>
    <w:p w14:paraId="369B47C7" w14:textId="3EEF8E58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apewnienie właściwej koordynacji </w:t>
      </w:r>
      <w:r w:rsidR="001C2FEA" w:rsidRPr="000C54AB">
        <w:rPr>
          <w:rFonts w:asciiTheme="minorHAnsi" w:hAnsiTheme="minorHAnsi" w:cstheme="minorHAnsi"/>
          <w:sz w:val="22"/>
          <w:szCs w:val="22"/>
        </w:rPr>
        <w:t>r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obót wykonywanych przez </w:t>
      </w:r>
      <w:r w:rsidRPr="000C54AB">
        <w:rPr>
          <w:rFonts w:asciiTheme="minorHAnsi" w:hAnsiTheme="minorHAnsi" w:cstheme="minorHAnsi"/>
          <w:sz w:val="22"/>
          <w:szCs w:val="22"/>
        </w:rPr>
        <w:t>p</w:t>
      </w:r>
      <w:r w:rsidR="00084F37" w:rsidRPr="000C54AB">
        <w:rPr>
          <w:rFonts w:asciiTheme="minorHAnsi" w:hAnsiTheme="minorHAnsi" w:cstheme="minorHAnsi"/>
          <w:sz w:val="22"/>
          <w:szCs w:val="22"/>
        </w:rPr>
        <w:t>odwykonawców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7E1D7376" w14:textId="07348B48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apewnienie ogólnego dozoru </w:t>
      </w:r>
      <w:r w:rsidR="001C2FEA" w:rsidRPr="000C54AB">
        <w:rPr>
          <w:rFonts w:asciiTheme="minorHAnsi" w:hAnsiTheme="minorHAnsi" w:cstheme="minorHAnsi"/>
          <w:sz w:val="22"/>
          <w:szCs w:val="22"/>
        </w:rPr>
        <w:t>t</w:t>
      </w:r>
      <w:r w:rsidR="00084F37" w:rsidRPr="000C54AB">
        <w:rPr>
          <w:rFonts w:asciiTheme="minorHAnsi" w:hAnsiTheme="minorHAnsi" w:cstheme="minorHAnsi"/>
          <w:sz w:val="22"/>
          <w:szCs w:val="22"/>
        </w:rPr>
        <w:t>erenu budowy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4AE3625D" w14:textId="1735835D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</w:t>
      </w:r>
      <w:r w:rsidR="00084F37" w:rsidRPr="000C54AB">
        <w:rPr>
          <w:rFonts w:asciiTheme="minorHAnsi" w:hAnsiTheme="minorHAnsi" w:cstheme="minorHAnsi"/>
          <w:sz w:val="22"/>
          <w:szCs w:val="22"/>
        </w:rPr>
        <w:t>apewnienie na własny koszt pełnej obsługi geodezyjnej przez wykwalifikowanego geodetę</w:t>
      </w:r>
      <w:r w:rsidRPr="000C54AB">
        <w:rPr>
          <w:rFonts w:asciiTheme="minorHAnsi" w:hAnsiTheme="minorHAnsi" w:cstheme="minorHAnsi"/>
          <w:sz w:val="22"/>
          <w:szCs w:val="22"/>
        </w:rPr>
        <w:t>;</w:t>
      </w:r>
    </w:p>
    <w:p w14:paraId="1041643A" w14:textId="7AFD3B15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spółpraca z właścicielami lub zarządcami sieci wodnych i energetycznych przy realizacji zasilania </w:t>
      </w:r>
      <w:r w:rsidR="00F32240" w:rsidRPr="000C54AB">
        <w:rPr>
          <w:rFonts w:asciiTheme="minorHAnsi" w:hAnsiTheme="minorHAnsi" w:cstheme="minorHAnsi"/>
          <w:sz w:val="22"/>
          <w:szCs w:val="22"/>
        </w:rPr>
        <w:t>t</w:t>
      </w:r>
      <w:r w:rsidR="00084F37" w:rsidRPr="000C54AB">
        <w:rPr>
          <w:rFonts w:asciiTheme="minorHAnsi" w:hAnsiTheme="minorHAnsi" w:cstheme="minorHAnsi"/>
          <w:sz w:val="22"/>
          <w:szCs w:val="22"/>
        </w:rPr>
        <w:t>erenu budowy w energię elektryczną i wodę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37AEC1C3" w14:textId="5EAE4F5A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o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chrona przed uszkodzeniem i kradzieżą wykonanych przez siebie </w:t>
      </w:r>
      <w:r w:rsidRPr="000C54AB">
        <w:rPr>
          <w:rFonts w:asciiTheme="minorHAnsi" w:hAnsiTheme="minorHAnsi" w:cstheme="minorHAnsi"/>
          <w:sz w:val="22"/>
          <w:szCs w:val="22"/>
        </w:rPr>
        <w:t>r</w:t>
      </w:r>
      <w:r w:rsidR="00084F37" w:rsidRPr="000C54AB">
        <w:rPr>
          <w:rFonts w:asciiTheme="minorHAnsi" w:hAnsiTheme="minorHAnsi" w:cstheme="minorHAnsi"/>
          <w:sz w:val="22"/>
          <w:szCs w:val="22"/>
        </w:rPr>
        <w:t>obót do momentu odbioru przez Zamawiającego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464C34A0" w14:textId="60270902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u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czestniczenie w odbiorach </w:t>
      </w:r>
      <w:r w:rsidR="00F32240" w:rsidRPr="000C54AB">
        <w:rPr>
          <w:rFonts w:asciiTheme="minorHAnsi" w:hAnsiTheme="minorHAnsi" w:cstheme="minorHAnsi"/>
          <w:sz w:val="22"/>
          <w:szCs w:val="22"/>
        </w:rPr>
        <w:t>r</w:t>
      </w:r>
      <w:r w:rsidR="00084F37" w:rsidRPr="000C54AB">
        <w:rPr>
          <w:rFonts w:asciiTheme="minorHAnsi" w:hAnsiTheme="minorHAnsi" w:cstheme="minorHAnsi"/>
          <w:sz w:val="22"/>
          <w:szCs w:val="22"/>
        </w:rPr>
        <w:t>obót podlegających zakryciu lub tzw. zanikowych oraz częściowych</w:t>
      </w:r>
      <w:r w:rsidR="00C87217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748BAF58" w14:textId="673841DB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u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czestniczenie w </w:t>
      </w:r>
      <w:r w:rsidRPr="000C54AB">
        <w:rPr>
          <w:rFonts w:asciiTheme="minorHAnsi" w:hAnsiTheme="minorHAnsi" w:cstheme="minorHAnsi"/>
          <w:sz w:val="22"/>
          <w:szCs w:val="22"/>
        </w:rPr>
        <w:t>o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dbiorze końcowym </w:t>
      </w:r>
      <w:r w:rsidRPr="000C54AB">
        <w:rPr>
          <w:rFonts w:asciiTheme="minorHAnsi" w:hAnsiTheme="minorHAnsi" w:cstheme="minorHAnsi"/>
          <w:sz w:val="22"/>
          <w:szCs w:val="22"/>
        </w:rPr>
        <w:t>r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obót; </w:t>
      </w:r>
    </w:p>
    <w:p w14:paraId="2DD2BF47" w14:textId="7473D262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u</w:t>
      </w:r>
      <w:r w:rsidR="00084F3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zyskanie na rzecz Zamawiającego decyzji udzielającej pozwolenia na użytkowanie </w:t>
      </w:r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o</w:t>
      </w:r>
      <w:r w:rsidR="00084F3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biekt</w:t>
      </w:r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ów</w:t>
      </w:r>
      <w:r w:rsidR="00C8721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, stanowiąc</w:t>
      </w:r>
      <w:r w:rsidRPr="000C54AB">
        <w:rPr>
          <w:rFonts w:asciiTheme="minorHAnsi" w:hAnsiTheme="minorHAnsi" w:cstheme="minorHAnsi"/>
          <w:sz w:val="22"/>
          <w:szCs w:val="22"/>
          <w:lang w:eastAsia="pl-PL" w:bidi="pl-PL"/>
        </w:rPr>
        <w:t>ych</w:t>
      </w:r>
      <w:r w:rsidR="00C87217" w:rsidRPr="000C54A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Przedmiot umowy;</w:t>
      </w:r>
    </w:p>
    <w:p w14:paraId="0900C776" w14:textId="384843CB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d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okładne wytyczenie </w:t>
      </w:r>
      <w:r w:rsidRPr="000C54AB">
        <w:rPr>
          <w:rFonts w:asciiTheme="minorHAnsi" w:hAnsiTheme="minorHAnsi" w:cstheme="minorHAnsi"/>
          <w:sz w:val="22"/>
          <w:szCs w:val="22"/>
        </w:rPr>
        <w:t>r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obót </w:t>
      </w:r>
      <w:r w:rsidR="00084F37" w:rsidRPr="000C54AB">
        <w:rPr>
          <w:rFonts w:asciiTheme="minorHAnsi" w:hAnsiTheme="minorHAnsi" w:cstheme="minorHAnsi"/>
          <w:sz w:val="22"/>
          <w:szCs w:val="22"/>
        </w:rPr>
        <w:t>i dostarczenie na żądanie Zamawiającego szkiców pomiarowych</w:t>
      </w:r>
      <w:r w:rsidRPr="000C54AB">
        <w:rPr>
          <w:rFonts w:asciiTheme="minorHAnsi" w:hAnsiTheme="minorHAnsi" w:cstheme="minorHAnsi"/>
          <w:sz w:val="22"/>
          <w:szCs w:val="22"/>
        </w:rPr>
        <w:t>;</w:t>
      </w:r>
    </w:p>
    <w:p w14:paraId="7DF0A3F9" w14:textId="6AFCD2CE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apewnienie estetyki, estetycznego wykończenia i czystości wykonanych zakresów </w:t>
      </w:r>
      <w:r w:rsidRPr="000C54AB">
        <w:rPr>
          <w:rFonts w:asciiTheme="minorHAnsi" w:hAnsiTheme="minorHAnsi" w:cstheme="minorHAnsi"/>
          <w:sz w:val="22"/>
          <w:szCs w:val="22"/>
        </w:rPr>
        <w:t>r</w:t>
      </w:r>
      <w:r w:rsidR="00C87217" w:rsidRPr="000C54AB">
        <w:rPr>
          <w:rFonts w:asciiTheme="minorHAnsi" w:hAnsiTheme="minorHAnsi" w:cstheme="minorHAnsi"/>
          <w:sz w:val="22"/>
          <w:szCs w:val="22"/>
        </w:rPr>
        <w:t>obót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, w szczególności wybudowanych obiektów, w tym drzwi, bram, ścian, podłóg, okien, barierek, poręczy, parapetów, itp. pod rygorem wstrzymania odbioru końcowego i płatności </w:t>
      </w:r>
      <w:r w:rsidR="00C87217" w:rsidRPr="000C54AB">
        <w:rPr>
          <w:rFonts w:asciiTheme="minorHAnsi" w:hAnsiTheme="minorHAnsi" w:cstheme="minorHAnsi"/>
          <w:sz w:val="22"/>
          <w:szCs w:val="22"/>
        </w:rPr>
        <w:t>Wynagrodzenia;</w:t>
      </w:r>
    </w:p>
    <w:p w14:paraId="1C0CEAB6" w14:textId="6F316564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084F37" w:rsidRPr="000C54AB">
        <w:rPr>
          <w:rFonts w:asciiTheme="minorHAnsi" w:hAnsiTheme="minorHAnsi" w:cstheme="minorHAnsi"/>
          <w:sz w:val="22"/>
          <w:szCs w:val="22"/>
        </w:rPr>
        <w:t>rzekazanie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 woln</w:t>
      </w:r>
      <w:r w:rsidRPr="000C54AB">
        <w:rPr>
          <w:rFonts w:asciiTheme="minorHAnsi" w:hAnsiTheme="minorHAnsi" w:cstheme="minorHAnsi"/>
          <w:sz w:val="22"/>
          <w:szCs w:val="22"/>
        </w:rPr>
        <w:t>ych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 od wad </w:t>
      </w:r>
      <w:r w:rsidRPr="000C54AB">
        <w:rPr>
          <w:rFonts w:asciiTheme="minorHAnsi" w:hAnsiTheme="minorHAnsi" w:cstheme="minorHAnsi"/>
          <w:sz w:val="22"/>
          <w:szCs w:val="22"/>
        </w:rPr>
        <w:t>o</w:t>
      </w:r>
      <w:r w:rsidR="00084F37" w:rsidRPr="000C54AB">
        <w:rPr>
          <w:rFonts w:asciiTheme="minorHAnsi" w:hAnsiTheme="minorHAnsi" w:cstheme="minorHAnsi"/>
          <w:sz w:val="22"/>
          <w:szCs w:val="22"/>
        </w:rPr>
        <w:t>biekt</w:t>
      </w:r>
      <w:r w:rsidRPr="000C54AB">
        <w:rPr>
          <w:rFonts w:asciiTheme="minorHAnsi" w:hAnsiTheme="minorHAnsi" w:cstheme="minorHAnsi"/>
          <w:sz w:val="22"/>
          <w:szCs w:val="22"/>
        </w:rPr>
        <w:t>ów</w:t>
      </w:r>
      <w:r w:rsidR="00C87217" w:rsidRPr="000C54AB">
        <w:rPr>
          <w:rFonts w:asciiTheme="minorHAnsi" w:hAnsiTheme="minorHAnsi" w:cstheme="minorHAnsi"/>
          <w:sz w:val="22"/>
          <w:szCs w:val="22"/>
        </w:rPr>
        <w:t>,</w:t>
      </w:r>
      <w:r w:rsidRPr="000C54AB">
        <w:rPr>
          <w:rFonts w:asciiTheme="minorHAnsi" w:hAnsiTheme="minorHAnsi" w:cstheme="minorHAnsi"/>
          <w:sz w:val="22"/>
          <w:szCs w:val="22"/>
        </w:rPr>
        <w:t xml:space="preserve"> których wykonanie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 stanowi Przedm</w:t>
      </w:r>
      <w:r w:rsidR="00DA5935" w:rsidRPr="000C54AB">
        <w:rPr>
          <w:rFonts w:asciiTheme="minorHAnsi" w:hAnsiTheme="minorHAnsi" w:cstheme="minorHAnsi"/>
          <w:sz w:val="22"/>
          <w:szCs w:val="22"/>
        </w:rPr>
        <w:t>i</w:t>
      </w:r>
      <w:r w:rsidR="00C87217" w:rsidRPr="000C54AB">
        <w:rPr>
          <w:rFonts w:asciiTheme="minorHAnsi" w:hAnsiTheme="minorHAnsi" w:cstheme="minorHAnsi"/>
          <w:sz w:val="22"/>
          <w:szCs w:val="22"/>
        </w:rPr>
        <w:t xml:space="preserve">ot </w:t>
      </w:r>
      <w:r w:rsidR="00DA5935" w:rsidRPr="000C54AB">
        <w:rPr>
          <w:rFonts w:asciiTheme="minorHAnsi" w:hAnsiTheme="minorHAnsi" w:cstheme="minorHAnsi"/>
          <w:sz w:val="22"/>
          <w:szCs w:val="22"/>
        </w:rPr>
        <w:t>U</w:t>
      </w:r>
      <w:r w:rsidR="00C87217" w:rsidRPr="000C54AB">
        <w:rPr>
          <w:rFonts w:asciiTheme="minorHAnsi" w:hAnsiTheme="minorHAnsi" w:cstheme="minorHAnsi"/>
          <w:sz w:val="22"/>
          <w:szCs w:val="22"/>
        </w:rPr>
        <w:t>mowy;</w:t>
      </w:r>
    </w:p>
    <w:p w14:paraId="69140E24" w14:textId="0D57B402" w:rsidR="00084F37" w:rsidRPr="000C54AB" w:rsidRDefault="00084F37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– pod rygorem wstrzymania wypłaty </w:t>
      </w:r>
      <w:r w:rsidR="00FE6960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ynagrodzenia – zobowiązuje się do niezwłocznego przekazywania każdego etapu zakończonych </w:t>
      </w:r>
      <w:r w:rsidR="00FE6960" w:rsidRPr="000C54AB">
        <w:rPr>
          <w:rFonts w:asciiTheme="minorHAnsi" w:hAnsiTheme="minorHAnsi" w:cstheme="minorHAnsi"/>
          <w:sz w:val="22"/>
          <w:szCs w:val="22"/>
        </w:rPr>
        <w:t>r</w:t>
      </w:r>
      <w:r w:rsidRPr="000C54AB">
        <w:rPr>
          <w:rFonts w:asciiTheme="minorHAnsi" w:hAnsiTheme="minorHAnsi" w:cstheme="minorHAnsi"/>
          <w:sz w:val="22"/>
          <w:szCs w:val="22"/>
        </w:rPr>
        <w:t xml:space="preserve">obót oraz innych elementów Przedmiotu Umowy, uporządkowania </w:t>
      </w:r>
      <w:r w:rsidR="008B248E" w:rsidRPr="000C54AB">
        <w:rPr>
          <w:rFonts w:asciiTheme="minorHAnsi" w:hAnsiTheme="minorHAnsi" w:cstheme="minorHAnsi"/>
          <w:sz w:val="22"/>
          <w:szCs w:val="22"/>
        </w:rPr>
        <w:t>t</w:t>
      </w:r>
      <w:r w:rsidRPr="000C54AB">
        <w:rPr>
          <w:rFonts w:asciiTheme="minorHAnsi" w:hAnsiTheme="minorHAnsi" w:cstheme="minorHAnsi"/>
          <w:sz w:val="22"/>
          <w:szCs w:val="22"/>
        </w:rPr>
        <w:t xml:space="preserve">erenu budowy w ciągu 7 dni od zakończenia </w:t>
      </w:r>
      <w:r w:rsidR="00FE6960" w:rsidRPr="000C54AB">
        <w:rPr>
          <w:rFonts w:asciiTheme="minorHAnsi" w:hAnsiTheme="minorHAnsi" w:cstheme="minorHAnsi"/>
          <w:sz w:val="22"/>
          <w:szCs w:val="22"/>
        </w:rPr>
        <w:t>r</w:t>
      </w:r>
      <w:r w:rsidRPr="000C54AB">
        <w:rPr>
          <w:rFonts w:asciiTheme="minorHAnsi" w:hAnsiTheme="minorHAnsi" w:cstheme="minorHAnsi"/>
          <w:sz w:val="22"/>
          <w:szCs w:val="22"/>
        </w:rPr>
        <w:t>obót</w:t>
      </w:r>
      <w:r w:rsidR="00FE6960" w:rsidRPr="000C54AB">
        <w:rPr>
          <w:rFonts w:asciiTheme="minorHAnsi" w:hAnsiTheme="minorHAnsi" w:cstheme="minorHAnsi"/>
          <w:sz w:val="22"/>
          <w:szCs w:val="22"/>
        </w:rPr>
        <w:t>;</w:t>
      </w:r>
    </w:p>
    <w:p w14:paraId="581F9A1B" w14:textId="78A17B47" w:rsidR="00084F37" w:rsidRPr="000C54AB" w:rsidRDefault="00FE6960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u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bezpieczenie </w:t>
      </w:r>
      <w:r w:rsidR="008B248E" w:rsidRPr="000C54AB">
        <w:rPr>
          <w:rFonts w:asciiTheme="minorHAnsi" w:hAnsiTheme="minorHAnsi" w:cstheme="minorHAnsi"/>
          <w:sz w:val="22"/>
          <w:szCs w:val="22"/>
        </w:rPr>
        <w:t>t</w:t>
      </w:r>
      <w:r w:rsidR="00084F37" w:rsidRPr="000C54AB">
        <w:rPr>
          <w:rFonts w:asciiTheme="minorHAnsi" w:hAnsiTheme="minorHAnsi" w:cstheme="minorHAnsi"/>
          <w:sz w:val="22"/>
          <w:szCs w:val="22"/>
        </w:rPr>
        <w:t>erenu budowy.</w:t>
      </w:r>
    </w:p>
    <w:p w14:paraId="72C98D6B" w14:textId="7B509006" w:rsidR="001A0C83" w:rsidRPr="000C54AB" w:rsidRDefault="001A0C83" w:rsidP="00B422A0">
      <w:pPr>
        <w:pStyle w:val="Tekstpodstawowywcity21"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29CACD" w14:textId="660348BA" w:rsidR="001A0C83" w:rsidRPr="000C54AB" w:rsidRDefault="001A0C83" w:rsidP="00B422A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0C54AB">
        <w:rPr>
          <w:rFonts w:asciiTheme="minorHAnsi" w:eastAsia="Times New Roman" w:hAnsiTheme="minorHAnsi" w:cstheme="minorHAnsi"/>
          <w:sz w:val="22"/>
          <w:szCs w:val="22"/>
          <w:lang w:eastAsia="ar-SA"/>
        </w:rPr>
        <w:t>W przypadku, gdy Wykonawca nie wykona któregokolwiek ze swoich zobowiązań wynikających z</w:t>
      </w:r>
      <w:r w:rsidR="00BA1E01" w:rsidRPr="000C54AB">
        <w:rPr>
          <w:rFonts w:asciiTheme="minorHAnsi" w:eastAsia="Times New Roman" w:hAnsiTheme="minorHAnsi" w:cstheme="minorHAnsi"/>
          <w:sz w:val="22"/>
          <w:szCs w:val="22"/>
          <w:lang w:eastAsia="ar-SA"/>
        </w:rPr>
        <w:t> </w:t>
      </w:r>
      <w:r w:rsidRPr="000C54AB">
        <w:rPr>
          <w:rFonts w:asciiTheme="minorHAnsi" w:eastAsia="Times New Roman" w:hAnsiTheme="minorHAnsi" w:cstheme="minorHAnsi"/>
          <w:sz w:val="22"/>
          <w:szCs w:val="22"/>
          <w:lang w:eastAsia="ar-SA"/>
        </w:rPr>
        <w:t>niniejszej Umowy, Zamawiający może, za uprzednim pisemnym zawiadomieniem</w:t>
      </w:r>
      <w:r w:rsidR="00FE6960" w:rsidRPr="000C54A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i wezwaniem do wykonania zobowiązania w zakreślonym terminie</w:t>
      </w:r>
      <w:r w:rsidRPr="000C54AB">
        <w:rPr>
          <w:rFonts w:asciiTheme="minorHAnsi" w:eastAsia="Times New Roman" w:hAnsiTheme="minorHAnsi" w:cstheme="minorHAnsi"/>
          <w:sz w:val="22"/>
          <w:szCs w:val="22"/>
          <w:lang w:eastAsia="ar-SA"/>
        </w:rPr>
        <w:t>, wykonać</w:t>
      </w:r>
      <w:r w:rsidR="00FE6960" w:rsidRPr="000C54A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– po upływie zakreślonego na wykonanie obowiązku terminy - </w:t>
      </w:r>
      <w:r w:rsidRPr="000C54A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część lub całość zobowiązań Wykonawcy bezpośrednio lub za</w:t>
      </w:r>
      <w:r w:rsidR="00FE6960" w:rsidRPr="000C54AB">
        <w:rPr>
          <w:rFonts w:asciiTheme="minorHAnsi" w:eastAsia="Times New Roman" w:hAnsiTheme="minorHAnsi" w:cstheme="minorHAnsi"/>
          <w:sz w:val="22"/>
          <w:szCs w:val="22"/>
          <w:lang w:eastAsia="ar-SA"/>
        </w:rPr>
        <w:t> </w:t>
      </w:r>
      <w:r w:rsidRPr="000C54A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pośrednictwem osób trzecich i obciążyć Wykonawcę kosztami takiego wykonania bez konieczności uzyskania uprzedniego bądź następczego zezwolenia sądu (wykonanie zastępcze). Wykonanie obowiązków Wykonawcy przez Zamawiającego lub osoby trzecie nie zwalnia Wykonawcy z odpowiedzialności z tytułu wykonania Przedmiotu Umowy. </w:t>
      </w:r>
    </w:p>
    <w:p w14:paraId="6152443D" w14:textId="416BBB47" w:rsidR="00084F37" w:rsidRPr="000C54AB" w:rsidRDefault="00084F37" w:rsidP="00B422A0">
      <w:pPr>
        <w:keepNext/>
        <w:widowControl w:val="0"/>
        <w:tabs>
          <w:tab w:val="left" w:pos="456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C10B7C5" w14:textId="03D2F6E0" w:rsidR="00084F37" w:rsidRPr="000C54AB" w:rsidRDefault="00084F37" w:rsidP="00B422A0">
      <w:pPr>
        <w:pStyle w:val="Nagwek2"/>
        <w:widowControl w:val="0"/>
        <w:numPr>
          <w:ilvl w:val="0"/>
          <w:numId w:val="0"/>
        </w:numPr>
        <w:suppressAutoHyphens w:val="0"/>
        <w:spacing w:line="276" w:lineRule="auto"/>
        <w:ind w:right="0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0C54AB">
        <w:rPr>
          <w:rFonts w:asciiTheme="minorHAnsi" w:hAnsiTheme="minorHAnsi" w:cstheme="minorHAnsi"/>
          <w:sz w:val="22"/>
          <w:szCs w:val="22"/>
          <w:u w:val="none"/>
        </w:rPr>
        <w:t>Harmonogram rzeczowo-finansowy realizacji Inwestycji</w:t>
      </w:r>
    </w:p>
    <w:p w14:paraId="1866D1B7" w14:textId="77777777" w:rsidR="00084F37" w:rsidRPr="000C54AB" w:rsidRDefault="00084F37" w:rsidP="00B422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882875" w14:textId="464F0ECF" w:rsidR="00084F37" w:rsidRPr="000C54AB" w:rsidRDefault="00084F37" w:rsidP="00B422A0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978F4" w:rsidRPr="000C54AB">
        <w:rPr>
          <w:rFonts w:asciiTheme="minorHAnsi" w:hAnsiTheme="minorHAnsi" w:cstheme="minorHAnsi"/>
          <w:sz w:val="22"/>
          <w:szCs w:val="22"/>
        </w:rPr>
        <w:t xml:space="preserve">w terminie 5 dni roboczych od dnia zawarcie umowy sporządzi i przekaże Zamawiającemu </w:t>
      </w:r>
      <w:r w:rsidRPr="000C54AB">
        <w:rPr>
          <w:rFonts w:asciiTheme="minorHAnsi" w:hAnsiTheme="minorHAnsi" w:cstheme="minorHAnsi"/>
          <w:sz w:val="22"/>
          <w:szCs w:val="22"/>
        </w:rPr>
        <w:t xml:space="preserve">Harmonogram </w:t>
      </w:r>
      <w:r w:rsidR="006978F4" w:rsidRPr="000C54AB">
        <w:rPr>
          <w:rFonts w:asciiTheme="minorHAnsi" w:hAnsiTheme="minorHAnsi" w:cstheme="minorHAnsi"/>
          <w:sz w:val="22"/>
          <w:szCs w:val="22"/>
        </w:rPr>
        <w:t xml:space="preserve">Rzeczowo Finansowy wykonania inwestycji - </w:t>
      </w:r>
      <w:r w:rsidRPr="000C54AB">
        <w:rPr>
          <w:rFonts w:asciiTheme="minorHAnsi" w:hAnsiTheme="minorHAnsi" w:cstheme="minorHAnsi"/>
          <w:sz w:val="22"/>
          <w:szCs w:val="22"/>
        </w:rPr>
        <w:t>w formie i zakresie określonym przez Zamawiającego.</w:t>
      </w:r>
    </w:p>
    <w:p w14:paraId="7184D536" w14:textId="61F7FA95" w:rsidR="00084F37" w:rsidRPr="000C54AB" w:rsidRDefault="00084F37" w:rsidP="00B422A0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 opóźnienia w wykonaniu Przedmiotu Umowy i/lub jakiegokolwiek elementu Przedmiotu Umowy i/lub jakiegokolwiek zakresu </w:t>
      </w:r>
      <w:r w:rsidR="006978F4" w:rsidRPr="000C54AB">
        <w:rPr>
          <w:rFonts w:asciiTheme="minorHAnsi" w:hAnsiTheme="minorHAnsi" w:cstheme="minorHAnsi"/>
          <w:sz w:val="22"/>
          <w:szCs w:val="22"/>
        </w:rPr>
        <w:t>r</w:t>
      </w:r>
      <w:r w:rsidRPr="000C54AB">
        <w:rPr>
          <w:rFonts w:asciiTheme="minorHAnsi" w:hAnsiTheme="minorHAnsi" w:cstheme="minorHAnsi"/>
          <w:sz w:val="22"/>
          <w:szCs w:val="22"/>
        </w:rPr>
        <w:t xml:space="preserve">obót Harmonogram powinien być aktualizowany przez Wykonawcę, a także na każde żądanie Zamawiającego. W uaktualnionym Harmonogramie należy uwzględnić również zmiany kolejności wykonywania </w:t>
      </w:r>
      <w:r w:rsidR="008B248E" w:rsidRPr="000C54AB">
        <w:rPr>
          <w:rFonts w:asciiTheme="minorHAnsi" w:hAnsiTheme="minorHAnsi" w:cstheme="minorHAnsi"/>
          <w:sz w:val="22"/>
          <w:szCs w:val="22"/>
        </w:rPr>
        <w:t>r</w:t>
      </w:r>
      <w:r w:rsidRPr="000C54AB">
        <w:rPr>
          <w:rFonts w:asciiTheme="minorHAnsi" w:hAnsiTheme="minorHAnsi" w:cstheme="minorHAnsi"/>
          <w:sz w:val="22"/>
          <w:szCs w:val="22"/>
        </w:rPr>
        <w:t xml:space="preserve">obót. W przypadku żądania Zamawiającego Harmonogram powinien być zaktualizowany w ciągu 7 dni od daty przekazania przedmiotowego żądania, co nie wyklucza nałożenia na Wykonawcę kar umownych zgodnie z § </w:t>
      </w:r>
      <w:r w:rsidR="008B248E" w:rsidRPr="000C54AB">
        <w:rPr>
          <w:rFonts w:asciiTheme="minorHAnsi" w:hAnsiTheme="minorHAnsi" w:cstheme="minorHAnsi"/>
          <w:sz w:val="22"/>
          <w:szCs w:val="22"/>
        </w:rPr>
        <w:t>12</w:t>
      </w:r>
      <w:r w:rsidRPr="000C54AB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0FF4681D" w14:textId="0E127C20" w:rsidR="00084F37" w:rsidRPr="000C54AB" w:rsidRDefault="00084F37" w:rsidP="00B422A0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Brak uaktualnionego i zaakceptowanego Harmonogramu będzie skutkował wstrzymaniem wypłaty Wynagrodzenia</w:t>
      </w:r>
      <w:r w:rsidR="00A13ADD" w:rsidRPr="000C54AB">
        <w:rPr>
          <w:rFonts w:asciiTheme="minorHAnsi" w:hAnsiTheme="minorHAnsi" w:cstheme="minorHAnsi"/>
          <w:sz w:val="22"/>
          <w:szCs w:val="22"/>
        </w:rPr>
        <w:t>, bez prawa żądania odsetek przez Wykonawcę za opóźnienie w płatności, do czasu</w:t>
      </w:r>
      <w:r w:rsidR="00891658" w:rsidRPr="000C54AB">
        <w:rPr>
          <w:rFonts w:asciiTheme="minorHAnsi" w:hAnsiTheme="minorHAnsi" w:cstheme="minorHAnsi"/>
          <w:sz w:val="22"/>
          <w:szCs w:val="22"/>
        </w:rPr>
        <w:t xml:space="preserve"> zaktualizowania i zaakceptowania</w:t>
      </w:r>
      <w:r w:rsidR="00603E73" w:rsidRPr="000C54AB">
        <w:rPr>
          <w:rFonts w:asciiTheme="minorHAnsi" w:hAnsiTheme="minorHAnsi" w:cstheme="minorHAnsi"/>
          <w:sz w:val="22"/>
          <w:szCs w:val="22"/>
        </w:rPr>
        <w:t xml:space="preserve"> zaktualizowanego</w:t>
      </w:r>
      <w:r w:rsidR="00891658" w:rsidRPr="000C54AB">
        <w:rPr>
          <w:rFonts w:asciiTheme="minorHAnsi" w:hAnsiTheme="minorHAnsi" w:cstheme="minorHAnsi"/>
          <w:sz w:val="22"/>
          <w:szCs w:val="22"/>
        </w:rPr>
        <w:t xml:space="preserve"> Harmonogramu przez Zamawiającego</w:t>
      </w:r>
      <w:r w:rsidRPr="000C54AB">
        <w:rPr>
          <w:rFonts w:asciiTheme="minorHAnsi" w:hAnsiTheme="minorHAnsi" w:cstheme="minorHAnsi"/>
          <w:sz w:val="22"/>
          <w:szCs w:val="22"/>
        </w:rPr>
        <w:t>.</w:t>
      </w:r>
    </w:p>
    <w:p w14:paraId="2E4ADECD" w14:textId="2CC169B5" w:rsidR="00084F37" w:rsidRPr="000C54AB" w:rsidRDefault="00084F37" w:rsidP="00B422A0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Zamawiający może polecić Wykonawcy podjęcie kroków dla przyspieszenia tempa</w:t>
      </w:r>
      <w:r w:rsidR="008B248E" w:rsidRPr="000C54AB">
        <w:rPr>
          <w:rFonts w:asciiTheme="minorHAnsi" w:hAnsiTheme="minorHAnsi" w:cstheme="minorHAnsi"/>
          <w:sz w:val="22"/>
          <w:szCs w:val="22"/>
        </w:rPr>
        <w:t xml:space="preserve"> prowadzenia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C87217" w:rsidRPr="000C54AB">
        <w:rPr>
          <w:rFonts w:asciiTheme="minorHAnsi" w:hAnsiTheme="minorHAnsi" w:cstheme="minorHAnsi"/>
          <w:sz w:val="22"/>
          <w:szCs w:val="22"/>
        </w:rPr>
        <w:t>Robót</w:t>
      </w:r>
      <w:r w:rsidRPr="000C54AB">
        <w:rPr>
          <w:rFonts w:asciiTheme="minorHAnsi" w:hAnsiTheme="minorHAnsi" w:cstheme="minorHAnsi"/>
          <w:sz w:val="22"/>
          <w:szCs w:val="22"/>
        </w:rPr>
        <w:t>, aby Przedmiot Umowy został wykonany w terminie umownym. Wszystkie koszty związane z podjętymi działaniami obciążają Wykonawcę.</w:t>
      </w:r>
    </w:p>
    <w:p w14:paraId="4467FA5E" w14:textId="4F55A091" w:rsidR="00084F37" w:rsidRPr="000C54AB" w:rsidRDefault="00084F37" w:rsidP="00596C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Harmonogram, o którym mowa w ust. 1 i 2 stanowi Załącznik nr </w:t>
      </w:r>
      <w:r w:rsidR="00F64B58" w:rsidRPr="000C54AB">
        <w:rPr>
          <w:rFonts w:asciiTheme="minorHAnsi" w:hAnsiTheme="minorHAnsi" w:cstheme="minorHAnsi"/>
          <w:sz w:val="22"/>
          <w:szCs w:val="22"/>
        </w:rPr>
        <w:t>4</w:t>
      </w:r>
      <w:r w:rsidR="008D7A73" w:rsidRPr="000C54AB">
        <w:rPr>
          <w:rFonts w:asciiTheme="minorHAnsi" w:hAnsiTheme="minorHAnsi" w:cstheme="minorHAnsi"/>
          <w:sz w:val="22"/>
          <w:szCs w:val="22"/>
        </w:rPr>
        <w:t xml:space="preserve"> do Umowy</w:t>
      </w:r>
      <w:r w:rsidRPr="000C54AB">
        <w:rPr>
          <w:rFonts w:asciiTheme="minorHAnsi" w:hAnsiTheme="minorHAnsi" w:cstheme="minorHAnsi"/>
          <w:sz w:val="22"/>
          <w:szCs w:val="22"/>
        </w:rPr>
        <w:t>.</w:t>
      </w:r>
    </w:p>
    <w:p w14:paraId="50EA29F6" w14:textId="42589E61" w:rsidR="0020633B" w:rsidRPr="000C54AB" w:rsidRDefault="0020633B" w:rsidP="00596CB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F5250" w14:textId="08AECF72" w:rsidR="0020633B" w:rsidRPr="000C54AB" w:rsidRDefault="0020633B" w:rsidP="00B422A0">
      <w:pPr>
        <w:keepNext/>
        <w:widowControl w:val="0"/>
        <w:tabs>
          <w:tab w:val="left" w:pos="4485"/>
          <w:tab w:val="left" w:pos="454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7745C683" w14:textId="22FDAAD0" w:rsidR="0020633B" w:rsidRPr="000C54AB" w:rsidRDefault="0020633B" w:rsidP="00B422A0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Czas pracy</w:t>
      </w:r>
    </w:p>
    <w:p w14:paraId="30B9F24E" w14:textId="363CEFA3" w:rsidR="0020633B" w:rsidRPr="000C54AB" w:rsidRDefault="0020633B" w:rsidP="00B422A0">
      <w:pPr>
        <w:pStyle w:val="tekstost"/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Jeżeli ze względów technologicznych lub organizacyjnych, nieuwzględnionych w Harmonogramie</w:t>
      </w:r>
      <w:r w:rsidR="00E2111E" w:rsidRPr="000C54AB">
        <w:rPr>
          <w:rFonts w:asciiTheme="minorHAnsi" w:hAnsiTheme="minorHAnsi" w:cstheme="minorHAnsi"/>
          <w:sz w:val="22"/>
          <w:szCs w:val="22"/>
        </w:rPr>
        <w:t>, o</w:t>
      </w:r>
      <w:r w:rsidR="00191E52" w:rsidRPr="000C54AB">
        <w:rPr>
          <w:rFonts w:asciiTheme="minorHAnsi" w:hAnsiTheme="minorHAnsi" w:cstheme="minorHAnsi"/>
          <w:sz w:val="22"/>
          <w:szCs w:val="22"/>
        </w:rPr>
        <w:t> </w:t>
      </w:r>
      <w:r w:rsidR="00E2111E" w:rsidRPr="000C54AB">
        <w:rPr>
          <w:rFonts w:asciiTheme="minorHAnsi" w:hAnsiTheme="minorHAnsi" w:cstheme="minorHAnsi"/>
          <w:sz w:val="22"/>
          <w:szCs w:val="22"/>
        </w:rPr>
        <w:t xml:space="preserve">którym mowa w § 5 </w:t>
      </w:r>
      <w:r w:rsidR="00CB5EFF" w:rsidRPr="000C54AB">
        <w:rPr>
          <w:rFonts w:asciiTheme="minorHAnsi" w:hAnsiTheme="minorHAnsi" w:cstheme="minorHAnsi"/>
          <w:sz w:val="22"/>
          <w:szCs w:val="22"/>
        </w:rPr>
        <w:t xml:space="preserve">ust. 1 </w:t>
      </w:r>
      <w:r w:rsidR="00E2111E" w:rsidRPr="000C54AB">
        <w:rPr>
          <w:rFonts w:asciiTheme="minorHAnsi" w:hAnsiTheme="minorHAnsi" w:cstheme="minorHAnsi"/>
          <w:sz w:val="22"/>
          <w:szCs w:val="22"/>
        </w:rPr>
        <w:t>Umowy</w:t>
      </w:r>
      <w:r w:rsidR="00075564" w:rsidRPr="000C54AB">
        <w:rPr>
          <w:rFonts w:asciiTheme="minorHAnsi" w:hAnsiTheme="minorHAnsi" w:cstheme="minorHAnsi"/>
          <w:sz w:val="22"/>
          <w:szCs w:val="22"/>
        </w:rPr>
        <w:t>,</w:t>
      </w:r>
      <w:r w:rsidR="00E2111E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do wykonania Przedmiotu Umowy niezbędne </w:t>
      </w:r>
      <w:r w:rsidR="00075564" w:rsidRPr="000C54AB">
        <w:rPr>
          <w:rFonts w:asciiTheme="minorHAnsi" w:hAnsiTheme="minorHAnsi" w:cstheme="minorHAnsi"/>
          <w:sz w:val="22"/>
          <w:szCs w:val="22"/>
        </w:rPr>
        <w:t xml:space="preserve">będzie </w:t>
      </w:r>
      <w:r w:rsidRPr="000C54AB">
        <w:rPr>
          <w:rFonts w:asciiTheme="minorHAnsi" w:hAnsiTheme="minorHAnsi" w:cstheme="minorHAnsi"/>
          <w:sz w:val="22"/>
          <w:szCs w:val="22"/>
        </w:rPr>
        <w:t xml:space="preserve">wydłużenie czasu pracy w dni robocze lub wykonywanie </w:t>
      </w:r>
      <w:r w:rsidR="006978F4" w:rsidRPr="000C54AB">
        <w:rPr>
          <w:rFonts w:asciiTheme="minorHAnsi" w:hAnsiTheme="minorHAnsi" w:cstheme="minorHAnsi"/>
          <w:sz w:val="22"/>
          <w:szCs w:val="22"/>
        </w:rPr>
        <w:t>r</w:t>
      </w:r>
      <w:r w:rsidRPr="000C54AB">
        <w:rPr>
          <w:rFonts w:asciiTheme="minorHAnsi" w:hAnsiTheme="minorHAnsi" w:cstheme="minorHAnsi"/>
          <w:sz w:val="22"/>
          <w:szCs w:val="22"/>
        </w:rPr>
        <w:t xml:space="preserve">obót w dni wolne od pracy, </w:t>
      </w:r>
      <w:r w:rsidR="006A1230" w:rsidRPr="000C54AB">
        <w:rPr>
          <w:rFonts w:asciiTheme="minorHAnsi" w:hAnsiTheme="minorHAnsi" w:cstheme="minorHAnsi"/>
          <w:sz w:val="22"/>
          <w:szCs w:val="22"/>
        </w:rPr>
        <w:t>to zostanie to uprzednio</w:t>
      </w:r>
      <w:r w:rsidRPr="000C54AB">
        <w:rPr>
          <w:rFonts w:asciiTheme="minorHAnsi" w:hAnsiTheme="minorHAnsi" w:cstheme="minorHAnsi"/>
          <w:sz w:val="22"/>
          <w:szCs w:val="22"/>
        </w:rPr>
        <w:t xml:space="preserve"> uzgodnione z Inspektorem Nadzoru</w:t>
      </w:r>
      <w:r w:rsidR="00F31DBA" w:rsidRPr="000C54AB">
        <w:rPr>
          <w:rFonts w:asciiTheme="minorHAnsi" w:hAnsiTheme="minorHAnsi" w:cstheme="minorHAnsi"/>
          <w:sz w:val="22"/>
          <w:szCs w:val="22"/>
        </w:rPr>
        <w:t xml:space="preserve">, pod rygorem naliczenia kary umownej, o której mowa w § </w:t>
      </w:r>
      <w:r w:rsidR="00951B3E" w:rsidRPr="000C54AB">
        <w:rPr>
          <w:rFonts w:asciiTheme="minorHAnsi" w:hAnsiTheme="minorHAnsi" w:cstheme="minorHAnsi"/>
          <w:sz w:val="22"/>
          <w:szCs w:val="22"/>
        </w:rPr>
        <w:t xml:space="preserve">12 ust. </w:t>
      </w:r>
      <w:r w:rsidR="00951B3E" w:rsidRPr="000C54AB">
        <w:rPr>
          <w:rFonts w:asciiTheme="minorHAnsi" w:hAnsiTheme="minorHAnsi" w:cstheme="minorHAnsi"/>
          <w:sz w:val="22"/>
          <w:szCs w:val="22"/>
        </w:rPr>
        <w:lastRenderedPageBreak/>
        <w:t xml:space="preserve">1 pkt 14 </w:t>
      </w:r>
      <w:r w:rsidR="00947654" w:rsidRPr="000C54AB">
        <w:rPr>
          <w:rFonts w:asciiTheme="minorHAnsi" w:hAnsiTheme="minorHAnsi" w:cstheme="minorHAnsi"/>
          <w:sz w:val="22"/>
          <w:szCs w:val="22"/>
        </w:rPr>
        <w:t>Umowy</w:t>
      </w:r>
      <w:r w:rsidRPr="000C54AB">
        <w:rPr>
          <w:rFonts w:asciiTheme="minorHAnsi" w:hAnsiTheme="minorHAnsi" w:cstheme="minorHAnsi"/>
          <w:sz w:val="22"/>
          <w:szCs w:val="22"/>
        </w:rPr>
        <w:t xml:space="preserve">. Powyższa okoliczność nie wpływa na wysokość </w:t>
      </w:r>
      <w:r w:rsidR="006978F4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>ynagrodzenia należnego Wykonawcy z tytułu wykonania Umowy.</w:t>
      </w:r>
    </w:p>
    <w:p w14:paraId="585A1696" w14:textId="77777777" w:rsidR="006C02C4" w:rsidRPr="000C54AB" w:rsidRDefault="006C02C4" w:rsidP="00B422A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705EE" w14:textId="30263E20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0C54AB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B7B5201" w14:textId="74F35AD0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Polisa OC</w:t>
      </w:r>
    </w:p>
    <w:p w14:paraId="341F333F" w14:textId="6D42FD80" w:rsidR="006C02C4" w:rsidRPr="000C54AB" w:rsidRDefault="006C02C4" w:rsidP="00596CBF">
      <w:pPr>
        <w:pStyle w:val="Listapoziom2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</w:rPr>
        <w:t xml:space="preserve">Wykonawca zobowiązuje się do ubezpieczenia od odpowiedzialności cywilnej w zakresie prowadzonej działalności związanej z przedmiotem zamówienia na kwotę </w:t>
      </w:r>
      <w:r w:rsidR="000B4FE5" w:rsidRPr="000C54AB">
        <w:rPr>
          <w:rFonts w:asciiTheme="minorHAnsi" w:hAnsiTheme="minorHAnsi" w:cstheme="minorHAnsi"/>
        </w:rPr>
        <w:t>opiewającą</w:t>
      </w:r>
      <w:r w:rsidRPr="000C54AB">
        <w:rPr>
          <w:rFonts w:asciiTheme="minorHAnsi" w:hAnsiTheme="minorHAnsi" w:cstheme="minorHAnsi"/>
        </w:rPr>
        <w:t xml:space="preserve"> co najmniej </w:t>
      </w:r>
      <w:r w:rsidR="000B4FE5" w:rsidRPr="000C54AB">
        <w:rPr>
          <w:rFonts w:asciiTheme="minorHAnsi" w:hAnsiTheme="minorHAnsi" w:cstheme="minorHAnsi"/>
        </w:rPr>
        <w:t>na kwotę wynagrodzenia</w:t>
      </w:r>
      <w:r w:rsidRPr="000C54AB">
        <w:rPr>
          <w:rFonts w:asciiTheme="minorHAnsi" w:hAnsiTheme="minorHAnsi" w:cstheme="minorHAnsi"/>
        </w:rPr>
        <w:t xml:space="preserve"> brutto, o której mowa w § </w:t>
      </w:r>
      <w:r w:rsidR="00FB5704" w:rsidRPr="000C54AB">
        <w:rPr>
          <w:rFonts w:asciiTheme="minorHAnsi" w:hAnsiTheme="minorHAnsi" w:cstheme="minorHAnsi"/>
        </w:rPr>
        <w:t>9</w:t>
      </w:r>
      <w:r w:rsidRPr="000C54AB">
        <w:rPr>
          <w:rFonts w:asciiTheme="minorHAnsi" w:hAnsiTheme="minorHAnsi" w:cstheme="minorHAnsi"/>
        </w:rPr>
        <w:t xml:space="preserve"> ust. 1 </w:t>
      </w:r>
      <w:r w:rsidR="00784DE1" w:rsidRPr="000C54AB">
        <w:rPr>
          <w:rFonts w:asciiTheme="minorHAnsi" w:hAnsiTheme="minorHAnsi" w:cstheme="minorHAnsi"/>
        </w:rPr>
        <w:t>Umow</w:t>
      </w:r>
      <w:r w:rsidRPr="000C54AB">
        <w:rPr>
          <w:rFonts w:asciiTheme="minorHAnsi" w:hAnsiTheme="minorHAnsi" w:cstheme="minorHAnsi"/>
        </w:rPr>
        <w:t>y.</w:t>
      </w:r>
    </w:p>
    <w:p w14:paraId="2BFDBE9F" w14:textId="77777777" w:rsidR="006C02C4" w:rsidRPr="000C54AB" w:rsidRDefault="006C02C4" w:rsidP="00596CBF">
      <w:pPr>
        <w:pStyle w:val="Listapoziom2"/>
        <w:numPr>
          <w:ilvl w:val="0"/>
          <w:numId w:val="33"/>
        </w:numPr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</w:rPr>
        <w:t>Ubezpieczeniu podlegają w szczególności:</w:t>
      </w:r>
    </w:p>
    <w:p w14:paraId="40869F38" w14:textId="77777777" w:rsidR="006C02C4" w:rsidRPr="000C54AB" w:rsidRDefault="006C02C4" w:rsidP="00596CBF">
      <w:pPr>
        <w:pStyle w:val="Listapoziom2"/>
        <w:numPr>
          <w:ilvl w:val="0"/>
          <w:numId w:val="34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</w:rPr>
        <w:t>roboty, mienie nieruchome, sprzęt, urządzenia oraz wszelkie inne mienie ruchome                   będące własnością Zamawiającego, Wykonawcy lub podmiotu trzeciego związane bezpośrednio z wykonaniem robót na skutek ognia, powodzi i innych zdarzeń losowych,</w:t>
      </w:r>
    </w:p>
    <w:p w14:paraId="07970FCC" w14:textId="7FE1DE3D" w:rsidR="006C02C4" w:rsidRPr="000C54AB" w:rsidRDefault="006C02C4" w:rsidP="00596CBF">
      <w:pPr>
        <w:pStyle w:val="Listapoziom2"/>
        <w:numPr>
          <w:ilvl w:val="0"/>
          <w:numId w:val="34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</w:rPr>
        <w:t>odpowiedzialność cywilna za szkody oraz następstwa nieszczęśliwych wypadków pracowników i przedstawicieli Wykonawcy oraz osób trzecich, a powstałych w związku z prowadzonymi robotami budowlanymi,</w:t>
      </w:r>
    </w:p>
    <w:p w14:paraId="0D03491C" w14:textId="5B958FF2" w:rsidR="006C02C4" w:rsidRPr="000C54AB" w:rsidRDefault="006C02C4" w:rsidP="00596C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odszkodowanie finansowe za ewentualne szkody powstałe w wyniku realizacji </w:t>
      </w:r>
      <w:r w:rsidR="009768AD" w:rsidRPr="000C54AB">
        <w:rPr>
          <w:rFonts w:asciiTheme="minorHAnsi" w:hAnsiTheme="minorHAnsi" w:cstheme="minorHAnsi"/>
          <w:sz w:val="22"/>
          <w:szCs w:val="22"/>
        </w:rPr>
        <w:t>I</w:t>
      </w:r>
      <w:r w:rsidRPr="000C54AB">
        <w:rPr>
          <w:rFonts w:asciiTheme="minorHAnsi" w:hAnsiTheme="minorHAnsi" w:cstheme="minorHAnsi"/>
          <w:sz w:val="22"/>
          <w:szCs w:val="22"/>
        </w:rPr>
        <w:t>nwestycji.</w:t>
      </w:r>
    </w:p>
    <w:p w14:paraId="594A8A3C" w14:textId="47A076E9" w:rsidR="007E66F3" w:rsidRPr="000C54AB" w:rsidRDefault="007E66F3" w:rsidP="007E6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Wykonawca przedstawi dokumenty ubezpieczenia w terminie 7 dni od dnia zawarcia umowy – pod rygorem uprawnienia Zamawiającego do odstąpienia od niniejszej umowy w terminie kolejnych 30 dni od upływu terminu  na przedstawienie dokumentu ubezpieczenia przez Wykonawcę. Uprawnienie Zamawiającego wygasa jeżeli przed skorzystaniem przez Zamawiającego z tegoż uprawnienia Wykonawca dostarczy dokumenty ubezpieczenia.</w:t>
      </w:r>
    </w:p>
    <w:p w14:paraId="33D1E954" w14:textId="019D52C1" w:rsidR="0003597A" w:rsidRPr="000C54AB" w:rsidRDefault="007E66F3" w:rsidP="007E66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zobowiązany jest do odnawiania ubezpieczenia przez cały okres trwania umowy, względnie niezwłocznego zawarcia kolejnej umowy ubezpieczenia w przypadku ewentualnego wygaśnięcia umowy ubezpieczenia w trakcie trwania niniejszej umowy,- oraz przedstawienia Zamawiającemu zaświadczenia o dokonaniu odnowienia ubezpieczenia / zawarciu kolejnej umowy ubezpieczenia na wymaganych w niniejszej umowie warunkach – w terminie 7 dni od dnia odnowienia / zawarcia nowej umowy - pod rygorem uprawnienia Zamawiającego do odstąpienia od niniejszej umowy w terminie kolejnych 30 dni od upływu terminu na przedstawienie zaświadczenia. Uprawnienie Zamawiającego wygasa jeżeli przed skorzystaniem przez Zamawiającego z tegoż uprawnienia Wykonawca dostarczy wymagane dokumenty. Wykonawca zobowiązany jest do utrzymania nieprzerwanego okresu ubezpieczenia przez cały okres trwania Umowy. </w:t>
      </w:r>
    </w:p>
    <w:p w14:paraId="3B704FE3" w14:textId="77777777" w:rsidR="00FE6960" w:rsidRPr="000C54AB" w:rsidRDefault="00FE6960" w:rsidP="00A0401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6F0F969" w14:textId="792AF48D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0C54AB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359CE5F8" w14:textId="1CF54874" w:rsidR="0003597A" w:rsidRPr="000C54AB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Kierowanie robotami</w:t>
      </w:r>
    </w:p>
    <w:p w14:paraId="11C31486" w14:textId="4971CF2D" w:rsidR="0003597A" w:rsidRPr="000C54AB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zobowiązany jest zapewnić wykonanie i kierowanie robotami objętymi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ą przez osoby posiadające stosowne kwalifikacje zawodowe i uprawnienia budowlane. Osoby te są zobowiązane posiadać aktualne dokumenty potwierdzające ich uprawnienia do pełnienia samodzielnych funkcji technicznych w rozumieniu ustawy Prawo budowlane i ustawy o</w:t>
      </w:r>
      <w:r w:rsidR="006E4EE9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samorządach zawodowych inżynierów budownictwa. </w:t>
      </w:r>
    </w:p>
    <w:p w14:paraId="03F70E8F" w14:textId="3F97AD67" w:rsidR="0003597A" w:rsidRPr="000C54AB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ustanawia kierownika budowy posiadającego odpowiednie uprawnienia budowlane w osobie: ……………………………………………..……, nr uprawnień …………………….…….….. </w:t>
      </w:r>
    </w:p>
    <w:p w14:paraId="37F62811" w14:textId="4DF2E3E2" w:rsidR="0003597A" w:rsidRPr="000C54AB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Zmiana osoby, o której mowa w ust. 2, w trakcie realizacji </w:t>
      </w:r>
      <w:r w:rsidR="00CC41D7" w:rsidRPr="000C54AB">
        <w:rPr>
          <w:rFonts w:asciiTheme="minorHAnsi" w:hAnsiTheme="minorHAnsi" w:cstheme="minorHAnsi"/>
          <w:sz w:val="22"/>
          <w:szCs w:val="22"/>
        </w:rPr>
        <w:t>P</w:t>
      </w:r>
      <w:r w:rsidRPr="000C54AB">
        <w:rPr>
          <w:rFonts w:asciiTheme="minorHAnsi" w:hAnsiTheme="minorHAnsi" w:cstheme="minorHAnsi"/>
          <w:sz w:val="22"/>
          <w:szCs w:val="22"/>
        </w:rPr>
        <w:t xml:space="preserve">rzedmiotu niniejszej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y, musi być uzasadniona przez Wykonawcę na piśmie i wymaga zaakceptowania przez Zamawiającego. Zamawiający zaakceptuje taką zmianę w terminie 7 dni od daty przedłożenia propozycji wyłącznie </w:t>
      </w:r>
      <w:r w:rsidRPr="000C54AB">
        <w:rPr>
          <w:rFonts w:asciiTheme="minorHAnsi" w:hAnsiTheme="minorHAnsi" w:cstheme="minorHAnsi"/>
          <w:sz w:val="22"/>
          <w:szCs w:val="22"/>
        </w:rPr>
        <w:lastRenderedPageBreak/>
        <w:t xml:space="preserve">wtedy, gdy kwalifikacje i doświadczenie wskazanej osoby będą spełniać warunki postawione w tym zakresie w Specyfikacji Warunków Zamówienia. </w:t>
      </w:r>
    </w:p>
    <w:p w14:paraId="796BDCC7" w14:textId="6109C158" w:rsidR="0003597A" w:rsidRPr="000C54AB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Zaakceptowana przez Zamawiającego zmiana osoby, o której mowa w ust. 2 winna być potwierdzona pisemnie i nie wymaga aneksu do niniejszej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3A01BEDF" w14:textId="44E9ADBC" w:rsidR="0003597A" w:rsidRPr="000C54AB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Kierownik budowy </w:t>
      </w:r>
      <w:r w:rsidR="006C02C4" w:rsidRPr="000C54AB">
        <w:rPr>
          <w:rFonts w:asciiTheme="minorHAnsi" w:hAnsiTheme="minorHAnsi" w:cstheme="minorHAnsi"/>
          <w:sz w:val="22"/>
          <w:szCs w:val="22"/>
        </w:rPr>
        <w:t>(</w:t>
      </w:r>
      <w:r w:rsidRPr="000C54AB">
        <w:rPr>
          <w:rFonts w:asciiTheme="minorHAnsi" w:hAnsiTheme="minorHAnsi" w:cstheme="minorHAnsi"/>
          <w:sz w:val="22"/>
          <w:szCs w:val="22"/>
        </w:rPr>
        <w:t>robót</w:t>
      </w:r>
      <w:r w:rsidR="006C02C4" w:rsidRPr="000C54AB">
        <w:rPr>
          <w:rFonts w:asciiTheme="minorHAnsi" w:hAnsiTheme="minorHAnsi" w:cstheme="minorHAnsi"/>
          <w:sz w:val="22"/>
          <w:szCs w:val="22"/>
        </w:rPr>
        <w:t>)</w:t>
      </w:r>
      <w:r w:rsidRPr="000C54AB">
        <w:rPr>
          <w:rFonts w:asciiTheme="minorHAnsi" w:hAnsiTheme="minorHAnsi" w:cstheme="minorHAnsi"/>
          <w:sz w:val="22"/>
          <w:szCs w:val="22"/>
        </w:rPr>
        <w:t xml:space="preserve"> zobowiązany jest do prowadzenia dziennika budowy. </w:t>
      </w:r>
    </w:p>
    <w:p w14:paraId="70043F29" w14:textId="431A92DF" w:rsidR="0003597A" w:rsidRPr="000C54AB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Kierownik budowy </w:t>
      </w:r>
      <w:r w:rsidR="006C02C4" w:rsidRPr="000C54AB">
        <w:rPr>
          <w:rFonts w:asciiTheme="minorHAnsi" w:hAnsiTheme="minorHAnsi" w:cstheme="minorHAnsi"/>
          <w:sz w:val="22"/>
          <w:szCs w:val="22"/>
        </w:rPr>
        <w:t>(</w:t>
      </w:r>
      <w:r w:rsidRPr="000C54AB">
        <w:rPr>
          <w:rFonts w:asciiTheme="minorHAnsi" w:hAnsiTheme="minorHAnsi" w:cstheme="minorHAnsi"/>
          <w:sz w:val="22"/>
          <w:szCs w:val="22"/>
        </w:rPr>
        <w:t>robót</w:t>
      </w:r>
      <w:r w:rsidR="006C02C4" w:rsidRPr="000C54AB">
        <w:rPr>
          <w:rFonts w:asciiTheme="minorHAnsi" w:hAnsiTheme="minorHAnsi" w:cstheme="minorHAnsi"/>
          <w:sz w:val="22"/>
          <w:szCs w:val="22"/>
        </w:rPr>
        <w:t>)</w:t>
      </w:r>
      <w:r w:rsidRPr="000C54AB">
        <w:rPr>
          <w:rFonts w:asciiTheme="minorHAnsi" w:hAnsiTheme="minorHAnsi" w:cstheme="minorHAnsi"/>
          <w:sz w:val="22"/>
          <w:szCs w:val="22"/>
        </w:rPr>
        <w:t xml:space="preserve"> działać będzie w granicach umocowania określonego w ustawie Prawo budowlane. </w:t>
      </w:r>
    </w:p>
    <w:p w14:paraId="6DF7F30A" w14:textId="7A1D35FB" w:rsidR="0003597A" w:rsidRPr="000C54AB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Kierownik budowy </w:t>
      </w:r>
      <w:r w:rsidR="006C02C4" w:rsidRPr="000C54AB">
        <w:rPr>
          <w:rFonts w:asciiTheme="minorHAnsi" w:hAnsiTheme="minorHAnsi" w:cstheme="minorHAnsi"/>
          <w:sz w:val="22"/>
          <w:szCs w:val="22"/>
        </w:rPr>
        <w:t>(</w:t>
      </w:r>
      <w:r w:rsidRPr="000C54AB">
        <w:rPr>
          <w:rFonts w:asciiTheme="minorHAnsi" w:hAnsiTheme="minorHAnsi" w:cstheme="minorHAnsi"/>
          <w:sz w:val="22"/>
          <w:szCs w:val="22"/>
        </w:rPr>
        <w:t>robót</w:t>
      </w:r>
      <w:r w:rsidR="006C02C4" w:rsidRPr="000C54AB">
        <w:rPr>
          <w:rFonts w:asciiTheme="minorHAnsi" w:hAnsiTheme="minorHAnsi" w:cstheme="minorHAnsi"/>
          <w:sz w:val="22"/>
          <w:szCs w:val="22"/>
        </w:rPr>
        <w:t>)</w:t>
      </w:r>
      <w:r w:rsidRPr="000C54AB">
        <w:rPr>
          <w:rFonts w:asciiTheme="minorHAnsi" w:hAnsiTheme="minorHAnsi" w:cstheme="minorHAnsi"/>
          <w:sz w:val="22"/>
          <w:szCs w:val="22"/>
        </w:rPr>
        <w:t xml:space="preserve"> będzie uczestniczył w procesie przekazania </w:t>
      </w:r>
      <w:r w:rsidR="008B248E" w:rsidRPr="000C54AB">
        <w:rPr>
          <w:rFonts w:asciiTheme="minorHAnsi" w:hAnsiTheme="minorHAnsi" w:cstheme="minorHAnsi"/>
          <w:sz w:val="22"/>
          <w:szCs w:val="22"/>
        </w:rPr>
        <w:t xml:space="preserve">Obiektu, którego wybudowanie stanowi  przedmiot niniejszej umowy, Zamawiającemu. </w:t>
      </w:r>
    </w:p>
    <w:p w14:paraId="5C33BD3E" w14:textId="34E8BBB1" w:rsidR="0003597A" w:rsidRPr="000C54AB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Nadzór inwestorski nad wykonywaniem robót objętych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ą ze strony Zamawiającego sprawować będzie ……………….………………… posiadający odpowiednie uprawnienia nr: ………………… </w:t>
      </w:r>
    </w:p>
    <w:p w14:paraId="1E0577A9" w14:textId="7B1036D1" w:rsidR="006B76FA" w:rsidRPr="000C54AB" w:rsidRDefault="0003597A" w:rsidP="00B422A0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Osoby, o których mowa w </w:t>
      </w:r>
      <w:r w:rsidR="006B76FA" w:rsidRPr="000C54AB">
        <w:rPr>
          <w:rFonts w:asciiTheme="minorHAnsi" w:hAnsiTheme="minorHAnsi" w:cstheme="minorHAnsi"/>
          <w:sz w:val="22"/>
          <w:szCs w:val="22"/>
        </w:rPr>
        <w:t xml:space="preserve">§ </w:t>
      </w:r>
      <w:r w:rsidR="008B248E" w:rsidRPr="000C54AB">
        <w:rPr>
          <w:rFonts w:asciiTheme="minorHAnsi" w:hAnsiTheme="minorHAnsi" w:cstheme="minorHAnsi"/>
          <w:sz w:val="22"/>
          <w:szCs w:val="22"/>
        </w:rPr>
        <w:t>8</w:t>
      </w:r>
      <w:r w:rsidR="006B76FA" w:rsidRPr="000C54AB">
        <w:rPr>
          <w:rFonts w:asciiTheme="minorHAnsi" w:hAnsiTheme="minorHAnsi" w:cstheme="minorHAnsi"/>
          <w:sz w:val="22"/>
          <w:szCs w:val="22"/>
        </w:rPr>
        <w:t xml:space="preserve"> ust</w:t>
      </w:r>
      <w:r w:rsidR="00A340D7" w:rsidRPr="000C54AB">
        <w:rPr>
          <w:rFonts w:asciiTheme="minorHAnsi" w:hAnsiTheme="minorHAnsi" w:cstheme="minorHAnsi"/>
          <w:sz w:val="22"/>
          <w:szCs w:val="22"/>
        </w:rPr>
        <w:t>.</w:t>
      </w:r>
      <w:r w:rsidR="008B248E" w:rsidRPr="000C54AB">
        <w:rPr>
          <w:rFonts w:asciiTheme="minorHAnsi" w:hAnsiTheme="minorHAnsi" w:cstheme="minorHAnsi"/>
          <w:sz w:val="22"/>
          <w:szCs w:val="22"/>
        </w:rPr>
        <w:t xml:space="preserve"> 2 i</w:t>
      </w:r>
      <w:r w:rsidR="006B76FA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8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6B76FA" w:rsidRPr="000C54AB">
        <w:rPr>
          <w:rFonts w:asciiTheme="minorHAnsi" w:hAnsiTheme="minorHAnsi" w:cstheme="minorHAnsi"/>
          <w:sz w:val="22"/>
          <w:szCs w:val="22"/>
        </w:rPr>
        <w:t>y</w:t>
      </w:r>
      <w:r w:rsidRPr="000C54AB">
        <w:rPr>
          <w:rFonts w:asciiTheme="minorHAnsi" w:hAnsiTheme="minorHAnsi" w:cstheme="minorHAnsi"/>
          <w:sz w:val="22"/>
          <w:szCs w:val="22"/>
        </w:rPr>
        <w:t xml:space="preserve"> nie posiadają upoważnienia do dokonywania jakichkolwiek zmian niniejszej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5FB74418" w14:textId="77777777" w:rsidR="00B422A0" w:rsidRPr="000C54AB" w:rsidRDefault="00B422A0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8146B2" w14:textId="77777777" w:rsidR="00B422A0" w:rsidRPr="000C54AB" w:rsidRDefault="00B422A0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A5E61" w14:textId="14BC3D1D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0C54AB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0E439478" w14:textId="1676992F" w:rsidR="0003597A" w:rsidRPr="000C54AB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51A38247" w14:textId="07B14519" w:rsidR="0003597A" w:rsidRPr="000C54AB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CA66DB" w:rsidRPr="000C54AB">
        <w:rPr>
          <w:rFonts w:asciiTheme="minorHAnsi" w:hAnsiTheme="minorHAnsi" w:cstheme="minorHAnsi"/>
          <w:sz w:val="22"/>
          <w:szCs w:val="22"/>
        </w:rPr>
        <w:t>P</w:t>
      </w:r>
      <w:r w:rsidRPr="000C54AB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y, określonego w §</w:t>
      </w:r>
      <w:r w:rsidR="00CB4D42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1 niniejszej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y, Strony ustalają wynagrodzenie</w:t>
      </w:r>
      <w:r w:rsidR="00344BC5" w:rsidRPr="000C54AB">
        <w:rPr>
          <w:rFonts w:asciiTheme="minorHAnsi" w:hAnsiTheme="minorHAnsi" w:cstheme="minorHAnsi"/>
          <w:sz w:val="22"/>
          <w:szCs w:val="22"/>
        </w:rPr>
        <w:t xml:space="preserve"> ryczałtowe</w:t>
      </w:r>
      <w:r w:rsidRPr="000C54AB">
        <w:rPr>
          <w:rFonts w:asciiTheme="minorHAnsi" w:hAnsiTheme="minorHAnsi" w:cstheme="minorHAnsi"/>
          <w:sz w:val="22"/>
          <w:szCs w:val="22"/>
        </w:rPr>
        <w:t xml:space="preserve"> brutto w wysokości ……..………………………………</w:t>
      </w:r>
      <w:r w:rsidR="00840C09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>złotych (słownie złotych: ……………………………………………………………………………………………………………………………………………………) w tym wynagrodzenie netto w wysokości ……..……………………………….. złotych (słownie złotych: ……………………………………………………………………………………………………………………………………………………) + należny podatek VAT w kwocie ……..………………………………..złotych (słownie złotych: …………………………………………………………………………………………………………………………………………………)</w:t>
      </w:r>
      <w:r w:rsidR="00220AEF" w:rsidRPr="000C54AB">
        <w:rPr>
          <w:rFonts w:asciiTheme="minorHAnsi" w:hAnsiTheme="minorHAnsi" w:cstheme="minorHAnsi"/>
          <w:sz w:val="22"/>
          <w:szCs w:val="22"/>
        </w:rPr>
        <w:t>.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C2B2C2" w14:textId="38581F0A" w:rsidR="006E4EE9" w:rsidRPr="000C54AB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Wynagrodzenie o którym mowa w</w:t>
      </w:r>
      <w:r w:rsidR="00B87E03" w:rsidRPr="000C54AB">
        <w:rPr>
          <w:rFonts w:asciiTheme="minorHAnsi" w:hAnsiTheme="minorHAnsi" w:cstheme="minorHAnsi"/>
          <w:sz w:val="22"/>
          <w:szCs w:val="22"/>
        </w:rPr>
        <w:t xml:space="preserve"> § </w:t>
      </w:r>
      <w:r w:rsidR="008B248E" w:rsidRPr="000C54AB">
        <w:rPr>
          <w:rFonts w:asciiTheme="minorHAnsi" w:hAnsiTheme="minorHAnsi" w:cstheme="minorHAnsi"/>
          <w:sz w:val="22"/>
          <w:szCs w:val="22"/>
        </w:rPr>
        <w:t>9</w:t>
      </w:r>
      <w:r w:rsidRPr="000C54AB">
        <w:rPr>
          <w:rFonts w:asciiTheme="minorHAnsi" w:hAnsiTheme="minorHAnsi" w:cstheme="minorHAnsi"/>
          <w:sz w:val="22"/>
          <w:szCs w:val="22"/>
        </w:rPr>
        <w:t xml:space="preserve"> ust. 1</w:t>
      </w:r>
      <w:r w:rsidR="00B87E03" w:rsidRPr="000C54AB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0C54AB">
        <w:rPr>
          <w:rFonts w:asciiTheme="minorHAnsi" w:hAnsiTheme="minorHAnsi" w:cstheme="minorHAnsi"/>
          <w:sz w:val="22"/>
          <w:szCs w:val="22"/>
        </w:rPr>
        <w:t xml:space="preserve"> obejmuje wszystkie koszty </w:t>
      </w:r>
      <w:r w:rsidR="002D7061" w:rsidRPr="000C54AB">
        <w:rPr>
          <w:rFonts w:asciiTheme="minorHAnsi" w:hAnsiTheme="minorHAnsi" w:cstheme="minorHAnsi"/>
          <w:sz w:val="22"/>
          <w:szCs w:val="22"/>
        </w:rPr>
        <w:t xml:space="preserve">niezbędne do realizacji Przedmiotu zamówienia. </w:t>
      </w:r>
    </w:p>
    <w:p w14:paraId="08C9D0F6" w14:textId="27AB8FF6" w:rsidR="0003597A" w:rsidRPr="000C54AB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Wykonawc</w:t>
      </w:r>
      <w:r w:rsidR="006E4EE9" w:rsidRPr="000C54AB">
        <w:rPr>
          <w:rFonts w:asciiTheme="minorHAnsi" w:hAnsiTheme="minorHAnsi" w:cstheme="minorHAnsi"/>
          <w:sz w:val="22"/>
          <w:szCs w:val="22"/>
        </w:rPr>
        <w:t>ę obciążają wszelkie ryzyka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4679F0" w:rsidRPr="000C54AB">
        <w:rPr>
          <w:rFonts w:asciiTheme="minorHAnsi" w:hAnsiTheme="minorHAnsi" w:cstheme="minorHAnsi"/>
          <w:sz w:val="22"/>
          <w:szCs w:val="22"/>
        </w:rPr>
        <w:t xml:space="preserve">związane </w:t>
      </w:r>
      <w:r w:rsidRPr="000C54AB">
        <w:rPr>
          <w:rFonts w:asciiTheme="minorHAnsi" w:hAnsiTheme="minorHAnsi" w:cstheme="minorHAnsi"/>
          <w:sz w:val="22"/>
          <w:szCs w:val="22"/>
        </w:rPr>
        <w:t xml:space="preserve">z </w:t>
      </w:r>
      <w:r w:rsidR="006B76FA" w:rsidRPr="000C54AB">
        <w:rPr>
          <w:rFonts w:asciiTheme="minorHAnsi" w:hAnsiTheme="minorHAnsi" w:cstheme="minorHAnsi"/>
          <w:sz w:val="22"/>
          <w:szCs w:val="22"/>
        </w:rPr>
        <w:t>o</w:t>
      </w:r>
      <w:r w:rsidRPr="000C54AB">
        <w:rPr>
          <w:rFonts w:asciiTheme="minorHAnsi" w:hAnsiTheme="minorHAnsi" w:cstheme="minorHAnsi"/>
          <w:sz w:val="22"/>
          <w:szCs w:val="22"/>
        </w:rPr>
        <w:t>szacowani</w:t>
      </w:r>
      <w:r w:rsidR="004679F0" w:rsidRPr="000C54AB">
        <w:rPr>
          <w:rFonts w:asciiTheme="minorHAnsi" w:hAnsiTheme="minorHAnsi" w:cstheme="minorHAnsi"/>
          <w:sz w:val="22"/>
          <w:szCs w:val="22"/>
        </w:rPr>
        <w:t>em</w:t>
      </w:r>
      <w:r w:rsidRPr="000C54AB">
        <w:rPr>
          <w:rFonts w:asciiTheme="minorHAnsi" w:hAnsiTheme="minorHAnsi" w:cstheme="minorHAnsi"/>
          <w:sz w:val="22"/>
          <w:szCs w:val="22"/>
        </w:rPr>
        <w:t xml:space="preserve"> kosztów związanych z</w:t>
      </w:r>
      <w:r w:rsidR="006E4EE9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realizacją </w:t>
      </w:r>
      <w:r w:rsidR="00F6439A" w:rsidRPr="000C54AB">
        <w:rPr>
          <w:rFonts w:asciiTheme="minorHAnsi" w:hAnsiTheme="minorHAnsi" w:cstheme="minorHAnsi"/>
          <w:sz w:val="22"/>
          <w:szCs w:val="22"/>
        </w:rPr>
        <w:t>P</w:t>
      </w:r>
      <w:r w:rsidRPr="000C54AB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y, a także oddziaływania innych czynników mających lub mogących mieć wpływ na</w:t>
      </w:r>
      <w:r w:rsidR="00AE2036" w:rsidRPr="000C54AB">
        <w:rPr>
          <w:rFonts w:asciiTheme="minorHAnsi" w:hAnsiTheme="minorHAnsi" w:cstheme="minorHAnsi"/>
          <w:sz w:val="22"/>
          <w:szCs w:val="22"/>
        </w:rPr>
        <w:t xml:space="preserve"> te</w:t>
      </w:r>
      <w:r w:rsidRPr="000C54AB">
        <w:rPr>
          <w:rFonts w:asciiTheme="minorHAnsi" w:hAnsiTheme="minorHAnsi" w:cstheme="minorHAnsi"/>
          <w:sz w:val="22"/>
          <w:szCs w:val="22"/>
        </w:rPr>
        <w:t xml:space="preserve"> koszty. </w:t>
      </w:r>
    </w:p>
    <w:p w14:paraId="6A60DFB5" w14:textId="7BBE9539" w:rsidR="006B76FA" w:rsidRPr="000C54AB" w:rsidRDefault="006B76F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Niedoszacowanie, pominięcie oraz brak rozpoznania zakresu </w:t>
      </w:r>
      <w:r w:rsidR="003F191E" w:rsidRPr="000C54AB">
        <w:rPr>
          <w:rFonts w:asciiTheme="minorHAnsi" w:hAnsiTheme="minorHAnsi" w:cstheme="minorHAnsi"/>
          <w:sz w:val="22"/>
          <w:szCs w:val="22"/>
        </w:rPr>
        <w:t>P</w:t>
      </w:r>
      <w:r w:rsidRPr="000C54AB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nie może być podstawą do żądania zmiany wynagrodzenia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nego określonego w § </w:t>
      </w:r>
      <w:r w:rsidR="00D01F02" w:rsidRPr="000C54AB">
        <w:rPr>
          <w:rFonts w:asciiTheme="minorHAnsi" w:hAnsiTheme="minorHAnsi" w:cstheme="minorHAnsi"/>
          <w:sz w:val="22"/>
          <w:szCs w:val="22"/>
        </w:rPr>
        <w:t>9</w:t>
      </w:r>
      <w:r w:rsidRPr="000C54AB">
        <w:rPr>
          <w:rFonts w:asciiTheme="minorHAnsi" w:hAnsiTheme="minorHAnsi" w:cstheme="minorHAnsi"/>
          <w:sz w:val="22"/>
          <w:szCs w:val="22"/>
        </w:rPr>
        <w:t xml:space="preserve"> ust. 1 niniejszej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B81C2D4" w14:textId="1301099E" w:rsidR="0003597A" w:rsidRPr="000C54AB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 urzędowej zmiany stawki podatku VAT w trakcie realizacji niniejszej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- podatek VAT będzie naliczany w wartościach wynikających z przepisów obowiązujących w dniu wystawienia faktury z jednoczesnym dokonaniem przez </w:t>
      </w:r>
      <w:r w:rsidR="00C3705D" w:rsidRPr="000C54AB">
        <w:rPr>
          <w:rFonts w:asciiTheme="minorHAnsi" w:hAnsiTheme="minorHAnsi" w:cstheme="minorHAnsi"/>
          <w:sz w:val="22"/>
          <w:szCs w:val="22"/>
        </w:rPr>
        <w:t xml:space="preserve">Strony </w:t>
      </w:r>
      <w:r w:rsidRPr="000C54AB">
        <w:rPr>
          <w:rFonts w:asciiTheme="minorHAnsi" w:hAnsiTheme="minorHAnsi" w:cstheme="minorHAnsi"/>
          <w:sz w:val="22"/>
          <w:szCs w:val="22"/>
        </w:rPr>
        <w:t xml:space="preserve">inwentaryzacji realizacji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według stanu na dzień poprzedzający wystawienie faktury po wejściu w życie zmienionych przepisów. </w:t>
      </w:r>
    </w:p>
    <w:p w14:paraId="49D61F0E" w14:textId="78282BD0" w:rsidR="0003597A" w:rsidRPr="000C54AB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oświadcza, że jest płatnikiem podatku VAT, uprawnionym do wystawienia faktury VAT. Numer NIP Wykonawcy …………………………………... </w:t>
      </w:r>
    </w:p>
    <w:p w14:paraId="17754371" w14:textId="596FA923" w:rsidR="00B87E03" w:rsidRPr="000C54AB" w:rsidRDefault="00B87E03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Wynagrodzenia określone w § </w:t>
      </w:r>
      <w:r w:rsidR="00D01F02" w:rsidRPr="000C54AB">
        <w:rPr>
          <w:rFonts w:asciiTheme="minorHAnsi" w:hAnsiTheme="minorHAnsi" w:cstheme="minorHAnsi"/>
          <w:sz w:val="22"/>
          <w:szCs w:val="22"/>
        </w:rPr>
        <w:t>9</w:t>
      </w:r>
      <w:r w:rsidRPr="000C54AB">
        <w:rPr>
          <w:rFonts w:asciiTheme="minorHAnsi" w:hAnsiTheme="minorHAnsi" w:cstheme="minorHAnsi"/>
          <w:sz w:val="22"/>
          <w:szCs w:val="22"/>
        </w:rPr>
        <w:t xml:space="preserve"> ust . 1 niniejszej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będzie płatne w oparciu o </w:t>
      </w:r>
      <w:r w:rsidR="00D01F02" w:rsidRPr="000C54AB">
        <w:rPr>
          <w:rFonts w:asciiTheme="minorHAnsi" w:hAnsiTheme="minorHAnsi" w:cstheme="minorHAnsi"/>
          <w:sz w:val="22"/>
          <w:szCs w:val="22"/>
        </w:rPr>
        <w:t xml:space="preserve">prawidłowo </w:t>
      </w:r>
      <w:r w:rsidRPr="000C54AB">
        <w:rPr>
          <w:rFonts w:asciiTheme="minorHAnsi" w:hAnsiTheme="minorHAnsi" w:cstheme="minorHAnsi"/>
          <w:sz w:val="22"/>
          <w:szCs w:val="22"/>
        </w:rPr>
        <w:t>wystawioną fakturę</w:t>
      </w:r>
      <w:r w:rsidR="00D01F02" w:rsidRPr="000C54AB">
        <w:rPr>
          <w:rFonts w:asciiTheme="minorHAnsi" w:hAnsiTheme="minorHAnsi" w:cstheme="minorHAnsi"/>
          <w:sz w:val="22"/>
          <w:szCs w:val="22"/>
        </w:rPr>
        <w:t xml:space="preserve"> VAT.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722C1C" w14:textId="7FA27BD3" w:rsidR="0003597A" w:rsidRPr="000C54AB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Podstawą do wystawienia faktury końcowej będzie podpisany bez zastrzeżeń i zatwierdzony przez Zamawiającego protokół odbioru końcowego. </w:t>
      </w:r>
    </w:p>
    <w:p w14:paraId="551307B6" w14:textId="1081B1B3" w:rsidR="0003597A" w:rsidRPr="000C54AB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lastRenderedPageBreak/>
        <w:t xml:space="preserve">Wykonawca celem otrzymania zapłaty za fakturę, zobowiązany jest do przedłożenia Zamawiającemu dowodów potwierdzających zapłatę wymagalnego wynagrodzenia podwykonawcom lub dalszym podwykonawcom. </w:t>
      </w:r>
    </w:p>
    <w:p w14:paraId="2353E7A2" w14:textId="77777777" w:rsidR="00BD67AA" w:rsidRPr="000C54AB" w:rsidRDefault="00084F37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0C54AB">
        <w:rPr>
          <w:rFonts w:asciiTheme="minorHAnsi" w:hAnsiTheme="minorHAnsi" w:cstheme="minorHAnsi"/>
          <w:sz w:val="22"/>
          <w:szCs w:val="22"/>
          <w:highlight w:val="yellow"/>
        </w:rPr>
        <w:t xml:space="preserve">Rozliczenie Wynagrodzenia nastąpi etapowo, zgodnie z Harmonogramem, po dokonaniu odbioru kolejnych etapów </w:t>
      </w:r>
      <w:r w:rsidR="00D01F02" w:rsidRPr="000C54AB">
        <w:rPr>
          <w:rFonts w:asciiTheme="minorHAnsi" w:hAnsiTheme="minorHAnsi" w:cstheme="minorHAnsi"/>
          <w:sz w:val="22"/>
          <w:szCs w:val="22"/>
          <w:highlight w:val="yellow"/>
        </w:rPr>
        <w:t>r</w:t>
      </w:r>
      <w:r w:rsidRPr="000C54AB">
        <w:rPr>
          <w:rFonts w:asciiTheme="minorHAnsi" w:hAnsiTheme="minorHAnsi" w:cstheme="minorHAnsi"/>
          <w:sz w:val="22"/>
          <w:szCs w:val="22"/>
          <w:highlight w:val="yellow"/>
        </w:rPr>
        <w:t>obót w nim oznaczonych, na podstawie</w:t>
      </w:r>
      <w:r w:rsidR="00E56D8F" w:rsidRPr="000C54A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  <w:highlight w:val="yellow"/>
        </w:rPr>
        <w:t>faktur</w:t>
      </w:r>
      <w:r w:rsidR="00BD67AA" w:rsidRPr="000C54AB">
        <w:rPr>
          <w:rFonts w:asciiTheme="minorHAnsi" w:hAnsiTheme="minorHAnsi" w:cstheme="minorHAnsi"/>
          <w:sz w:val="22"/>
          <w:szCs w:val="22"/>
          <w:highlight w:val="yellow"/>
        </w:rPr>
        <w:t xml:space="preserve"> częściowych oraz faktury końcowej.</w:t>
      </w:r>
    </w:p>
    <w:p w14:paraId="3D5F1681" w14:textId="414A1C3E" w:rsidR="00BC658C" w:rsidRPr="000C54AB" w:rsidRDefault="00BC658C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Wraz z fakturami, o których mowa powyżej Wykonawca dołączy protokoły bezusterkow</w:t>
      </w:r>
      <w:r w:rsidR="007E66F3" w:rsidRPr="000C54AB">
        <w:rPr>
          <w:rFonts w:asciiTheme="minorHAnsi" w:hAnsiTheme="minorHAnsi" w:cstheme="minorHAnsi"/>
          <w:sz w:val="22"/>
          <w:szCs w:val="22"/>
        </w:rPr>
        <w:t>ych</w:t>
      </w:r>
      <w:r w:rsidRPr="000C54AB">
        <w:rPr>
          <w:rFonts w:asciiTheme="minorHAnsi" w:hAnsiTheme="minorHAnsi" w:cstheme="minorHAnsi"/>
          <w:sz w:val="22"/>
          <w:szCs w:val="22"/>
        </w:rPr>
        <w:t xml:space="preserve"> odbior</w:t>
      </w:r>
      <w:r w:rsidR="007E66F3" w:rsidRPr="000C54AB">
        <w:rPr>
          <w:rFonts w:asciiTheme="minorHAnsi" w:hAnsiTheme="minorHAnsi" w:cstheme="minorHAnsi"/>
          <w:sz w:val="22"/>
          <w:szCs w:val="22"/>
        </w:rPr>
        <w:t>ów częściowych/ protokół odbioru końcowego</w:t>
      </w:r>
      <w:r w:rsidRPr="000C54AB">
        <w:rPr>
          <w:rFonts w:asciiTheme="minorHAnsi" w:hAnsiTheme="minorHAnsi" w:cstheme="minorHAnsi"/>
          <w:sz w:val="22"/>
          <w:szCs w:val="22"/>
        </w:rPr>
        <w:t>.</w:t>
      </w:r>
    </w:p>
    <w:p w14:paraId="322C129D" w14:textId="0D910BB6" w:rsidR="00084F37" w:rsidRPr="000C54AB" w:rsidRDefault="00084F37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Wraz z fakturami, o których mowa w ust. </w:t>
      </w:r>
      <w:r w:rsidR="00D01F02" w:rsidRPr="000C54AB">
        <w:rPr>
          <w:rFonts w:asciiTheme="minorHAnsi" w:hAnsiTheme="minorHAnsi" w:cstheme="minorHAnsi"/>
          <w:sz w:val="22"/>
          <w:szCs w:val="22"/>
        </w:rPr>
        <w:t>10</w:t>
      </w:r>
      <w:r w:rsidRPr="000C54AB">
        <w:rPr>
          <w:rFonts w:asciiTheme="minorHAnsi" w:hAnsiTheme="minorHAnsi" w:cstheme="minorHAnsi"/>
          <w:sz w:val="22"/>
          <w:szCs w:val="22"/>
        </w:rPr>
        <w:t>, Wykonawca przedłoży:</w:t>
      </w:r>
    </w:p>
    <w:p w14:paraId="5FD2DDFC" w14:textId="2D8615AA" w:rsidR="00084F37" w:rsidRPr="000C54AB" w:rsidRDefault="00084F37" w:rsidP="00B422A0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protokoły odbioru zakończonych w </w:t>
      </w:r>
      <w:r w:rsidR="00EC29EE" w:rsidRPr="000C54AB">
        <w:rPr>
          <w:rFonts w:asciiTheme="minorHAnsi" w:hAnsiTheme="minorHAnsi" w:cstheme="minorHAnsi"/>
          <w:sz w:val="22"/>
          <w:szCs w:val="22"/>
        </w:rPr>
        <w:t xml:space="preserve">danym </w:t>
      </w:r>
      <w:r w:rsidR="00663D34" w:rsidRPr="000C54AB">
        <w:rPr>
          <w:rFonts w:asciiTheme="minorHAnsi" w:hAnsiTheme="minorHAnsi" w:cstheme="minorHAnsi"/>
          <w:sz w:val="22"/>
          <w:szCs w:val="22"/>
        </w:rPr>
        <w:t xml:space="preserve">okresie </w:t>
      </w:r>
      <w:r w:rsidRPr="000C54AB">
        <w:rPr>
          <w:rFonts w:asciiTheme="minorHAnsi" w:hAnsiTheme="minorHAnsi" w:cstheme="minorHAnsi"/>
          <w:sz w:val="22"/>
          <w:szCs w:val="22"/>
        </w:rPr>
        <w:t>etapów Robót,</w:t>
      </w:r>
    </w:p>
    <w:p w14:paraId="04C2EF18" w14:textId="601CFD9A" w:rsidR="00084F37" w:rsidRPr="000C54AB" w:rsidRDefault="00084F37" w:rsidP="00B422A0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oświadczenia podwykonawców Wykonawcy o zaspokojeniu przez Wykonawcę wszelkich ich wymagalnych roszczeń, w tym o zapłatę wynagrodzenia związan</w:t>
      </w:r>
      <w:r w:rsidR="00BF1A49" w:rsidRPr="000C54AB">
        <w:rPr>
          <w:rFonts w:asciiTheme="minorHAnsi" w:hAnsiTheme="minorHAnsi" w:cstheme="minorHAnsi"/>
          <w:sz w:val="22"/>
          <w:szCs w:val="22"/>
        </w:rPr>
        <w:t>ego</w:t>
      </w:r>
      <w:r w:rsidRPr="000C54AB">
        <w:rPr>
          <w:rFonts w:asciiTheme="minorHAnsi" w:hAnsiTheme="minorHAnsi" w:cstheme="minorHAnsi"/>
          <w:sz w:val="22"/>
          <w:szCs w:val="22"/>
        </w:rPr>
        <w:t xml:space="preserve"> z zakończeniem poprzednio rozliczonych etapów </w:t>
      </w:r>
      <w:r w:rsidR="00D01F02" w:rsidRPr="000C54AB">
        <w:rPr>
          <w:rFonts w:asciiTheme="minorHAnsi" w:hAnsiTheme="minorHAnsi" w:cstheme="minorHAnsi"/>
          <w:sz w:val="22"/>
          <w:szCs w:val="22"/>
        </w:rPr>
        <w:t>r</w:t>
      </w:r>
      <w:r w:rsidRPr="000C54AB">
        <w:rPr>
          <w:rFonts w:asciiTheme="minorHAnsi" w:hAnsiTheme="minorHAnsi" w:cstheme="minorHAnsi"/>
          <w:sz w:val="22"/>
          <w:szCs w:val="22"/>
        </w:rPr>
        <w:t>obót.</w:t>
      </w:r>
    </w:p>
    <w:p w14:paraId="161747C1" w14:textId="40225A3D" w:rsidR="00084F37" w:rsidRPr="000C54AB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 zastrzega, że faktury częściowe, o których mowa w ust. </w:t>
      </w:r>
      <w:r w:rsidR="00D01F02" w:rsidRPr="000C54AB">
        <w:rPr>
          <w:rFonts w:asciiTheme="minorHAnsi" w:hAnsiTheme="minorHAnsi" w:cstheme="minorHAnsi"/>
          <w:sz w:val="22"/>
          <w:szCs w:val="22"/>
        </w:rPr>
        <w:t>10</w:t>
      </w:r>
      <w:r w:rsidRPr="000C54AB">
        <w:rPr>
          <w:rFonts w:asciiTheme="minorHAnsi" w:hAnsiTheme="minorHAnsi" w:cstheme="minorHAnsi"/>
          <w:sz w:val="22"/>
          <w:szCs w:val="22"/>
        </w:rPr>
        <w:t>, nie mogą objąć więcej niż 80% Wynagrodzenia Wykonawcy</w:t>
      </w:r>
      <w:r w:rsidR="00C55E6A" w:rsidRPr="000C54AB">
        <w:rPr>
          <w:rFonts w:asciiTheme="minorHAnsi" w:hAnsiTheme="minorHAnsi" w:cstheme="minorHAnsi"/>
          <w:sz w:val="22"/>
          <w:szCs w:val="22"/>
        </w:rPr>
        <w:t>, o którym mowa w ust. 1 powyżej</w:t>
      </w:r>
      <w:r w:rsidRPr="000C54AB">
        <w:rPr>
          <w:rFonts w:asciiTheme="minorHAnsi" w:hAnsiTheme="minorHAnsi" w:cstheme="minorHAnsi"/>
          <w:sz w:val="22"/>
          <w:szCs w:val="22"/>
        </w:rPr>
        <w:t>.</w:t>
      </w:r>
    </w:p>
    <w:p w14:paraId="5C24EF19" w14:textId="42964108" w:rsidR="00084F37" w:rsidRPr="000C54AB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Wynagrodzenia częściowe, o którym mowa w ust. </w:t>
      </w:r>
      <w:r w:rsidR="00D01F02" w:rsidRPr="000C54AB">
        <w:rPr>
          <w:rFonts w:asciiTheme="minorHAnsi" w:hAnsiTheme="minorHAnsi" w:cstheme="minorHAnsi"/>
          <w:sz w:val="22"/>
          <w:szCs w:val="22"/>
        </w:rPr>
        <w:t>10</w:t>
      </w:r>
      <w:r w:rsidRPr="000C54AB">
        <w:rPr>
          <w:rFonts w:asciiTheme="minorHAnsi" w:hAnsiTheme="minorHAnsi" w:cstheme="minorHAnsi"/>
          <w:sz w:val="22"/>
          <w:szCs w:val="22"/>
        </w:rPr>
        <w:t xml:space="preserve">, płatne będą w terminie 30 dni od otrzymania przez Zamawiającego </w:t>
      </w:r>
      <w:r w:rsidR="00F13A60" w:rsidRPr="000C54AB">
        <w:rPr>
          <w:rFonts w:asciiTheme="minorHAnsi" w:hAnsiTheme="minorHAnsi" w:cstheme="minorHAnsi"/>
          <w:sz w:val="22"/>
          <w:szCs w:val="22"/>
        </w:rPr>
        <w:t xml:space="preserve">prawidłowo wystawionych </w:t>
      </w:r>
      <w:r w:rsidRPr="000C54AB">
        <w:rPr>
          <w:rFonts w:asciiTheme="minorHAnsi" w:hAnsiTheme="minorHAnsi" w:cstheme="minorHAnsi"/>
          <w:sz w:val="22"/>
          <w:szCs w:val="22"/>
        </w:rPr>
        <w:t xml:space="preserve">faktur </w:t>
      </w:r>
      <w:r w:rsidR="0087524F" w:rsidRPr="000C54AB">
        <w:rPr>
          <w:rFonts w:asciiTheme="minorHAnsi" w:hAnsiTheme="minorHAnsi" w:cstheme="minorHAnsi"/>
          <w:sz w:val="22"/>
          <w:szCs w:val="22"/>
        </w:rPr>
        <w:t xml:space="preserve">VAT </w:t>
      </w:r>
      <w:r w:rsidRPr="000C54AB">
        <w:rPr>
          <w:rFonts w:asciiTheme="minorHAnsi" w:hAnsiTheme="minorHAnsi" w:cstheme="minorHAnsi"/>
          <w:sz w:val="22"/>
          <w:szCs w:val="22"/>
        </w:rPr>
        <w:t xml:space="preserve">wraz z dokumentami wskazanymi w ust. </w:t>
      </w:r>
      <w:r w:rsidR="00D01F02" w:rsidRPr="000C54AB">
        <w:rPr>
          <w:rFonts w:asciiTheme="minorHAnsi" w:hAnsiTheme="minorHAnsi" w:cstheme="minorHAnsi"/>
          <w:sz w:val="22"/>
          <w:szCs w:val="22"/>
        </w:rPr>
        <w:t>12</w:t>
      </w:r>
      <w:r w:rsidRPr="000C54AB">
        <w:rPr>
          <w:rFonts w:asciiTheme="minorHAnsi" w:hAnsiTheme="minorHAnsi" w:cstheme="minorHAnsi"/>
          <w:sz w:val="22"/>
          <w:szCs w:val="22"/>
        </w:rPr>
        <w:t xml:space="preserve">, na rachunek bankowy Wykonawcy: </w:t>
      </w:r>
      <w:r w:rsidRPr="000C54AB">
        <w:rPr>
          <w:rFonts w:asciiTheme="minorHAnsi" w:hAnsiTheme="minorHAnsi" w:cstheme="minorHAnsi"/>
          <w:sz w:val="22"/>
          <w:szCs w:val="22"/>
          <w:highlight w:val="yellow"/>
        </w:rPr>
        <w:t>[…]</w:t>
      </w:r>
      <w:r w:rsidRPr="000C54AB">
        <w:rPr>
          <w:rFonts w:asciiTheme="minorHAnsi" w:hAnsiTheme="minorHAnsi" w:cstheme="minorHAnsi"/>
          <w:sz w:val="22"/>
          <w:szCs w:val="22"/>
        </w:rPr>
        <w:t xml:space="preserve"> Za datę dokonania płatności uznaje się datę</w:t>
      </w:r>
      <w:r w:rsidR="00D01F02" w:rsidRPr="000C54AB">
        <w:rPr>
          <w:rFonts w:asciiTheme="minorHAnsi" w:hAnsiTheme="minorHAnsi" w:cstheme="minorHAnsi"/>
          <w:sz w:val="22"/>
          <w:szCs w:val="22"/>
        </w:rPr>
        <w:t xml:space="preserve"> zaksięgowania obciążenia na rachunku bankowym Zamawiającego</w:t>
      </w:r>
      <w:r w:rsidRPr="000C54AB">
        <w:rPr>
          <w:rFonts w:asciiTheme="minorHAnsi" w:hAnsiTheme="minorHAnsi" w:cstheme="minorHAnsi"/>
          <w:sz w:val="22"/>
          <w:szCs w:val="22"/>
        </w:rPr>
        <w:t>.</w:t>
      </w:r>
    </w:p>
    <w:p w14:paraId="0FF57C1C" w14:textId="6E26A905" w:rsidR="00084F37" w:rsidRPr="000C54AB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przedłoży fakturę końcową obejmującą pozostałą część jego Wynagrodzenia wraz z protokołem </w:t>
      </w:r>
      <w:r w:rsidR="0087524F" w:rsidRPr="000C54AB">
        <w:rPr>
          <w:rFonts w:asciiTheme="minorHAnsi" w:hAnsiTheme="minorHAnsi" w:cstheme="minorHAnsi"/>
          <w:sz w:val="22"/>
          <w:szCs w:val="22"/>
        </w:rPr>
        <w:t>o</w:t>
      </w:r>
      <w:r w:rsidRPr="000C54AB">
        <w:rPr>
          <w:rFonts w:asciiTheme="minorHAnsi" w:hAnsiTheme="minorHAnsi" w:cstheme="minorHAnsi"/>
          <w:sz w:val="22"/>
          <w:szCs w:val="22"/>
        </w:rPr>
        <w:t xml:space="preserve">dbioru końcowego. Postanowienia ust. </w:t>
      </w:r>
      <w:r w:rsidR="00D01F02" w:rsidRPr="000C54AB">
        <w:rPr>
          <w:rFonts w:asciiTheme="minorHAnsi" w:hAnsiTheme="minorHAnsi" w:cstheme="minorHAnsi"/>
          <w:sz w:val="22"/>
          <w:szCs w:val="22"/>
        </w:rPr>
        <w:t>12</w:t>
      </w:r>
      <w:r w:rsidRPr="000C54AB">
        <w:rPr>
          <w:rFonts w:asciiTheme="minorHAnsi" w:hAnsiTheme="minorHAnsi" w:cstheme="minorHAnsi"/>
          <w:sz w:val="22"/>
          <w:szCs w:val="22"/>
        </w:rPr>
        <w:t xml:space="preserve"> stosuje się odpowiednio z zastrzeżeniem, że oświadczenia o których mowa w ust. </w:t>
      </w:r>
      <w:r w:rsidR="00D01F02" w:rsidRPr="000C54AB">
        <w:rPr>
          <w:rFonts w:asciiTheme="minorHAnsi" w:hAnsiTheme="minorHAnsi" w:cstheme="minorHAnsi"/>
          <w:sz w:val="22"/>
          <w:szCs w:val="22"/>
        </w:rPr>
        <w:t>12</w:t>
      </w:r>
      <w:r w:rsidRPr="000C54AB">
        <w:rPr>
          <w:rFonts w:asciiTheme="minorHAnsi" w:hAnsiTheme="minorHAnsi" w:cstheme="minorHAnsi"/>
          <w:sz w:val="22"/>
          <w:szCs w:val="22"/>
        </w:rPr>
        <w:t xml:space="preserve"> pkt 2 będą oświadczeniami końcowymi.</w:t>
      </w:r>
    </w:p>
    <w:p w14:paraId="57A6F279" w14:textId="4532429A" w:rsidR="00084F37" w:rsidRPr="000C54AB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Zamawiający nie dopuszcza możliwości prowadzenia robót dodatkowych</w:t>
      </w:r>
      <w:r w:rsidR="00D01F02" w:rsidRPr="000C54AB">
        <w:rPr>
          <w:rFonts w:asciiTheme="minorHAnsi" w:hAnsiTheme="minorHAnsi" w:cstheme="minorHAnsi"/>
          <w:sz w:val="22"/>
          <w:szCs w:val="22"/>
        </w:rPr>
        <w:t xml:space="preserve"> bez pisemnej zgody Zamawiającego</w:t>
      </w:r>
      <w:r w:rsidRPr="000C54AB">
        <w:rPr>
          <w:rFonts w:asciiTheme="minorHAnsi" w:hAnsiTheme="minorHAnsi" w:cstheme="minorHAnsi"/>
          <w:sz w:val="22"/>
          <w:szCs w:val="22"/>
        </w:rPr>
        <w:t>. Za przeprowadzone przez Wykonawcę samowolnie lub bez wiedzy Zamawiającego roboty dodatkowe Wykonawcy nie przysługuje wynagrodzenie, zaś Zamawiający nie ponosi żadnej odpowiedzialności za takie roboty.</w:t>
      </w:r>
    </w:p>
    <w:p w14:paraId="3AB0DD8E" w14:textId="530E1E71" w:rsidR="00084F37" w:rsidRPr="000C54AB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Zamawiający zastrzega sobie prawo wstrzymania płatności Wynagrodzenia ujętego w fakturach częściowych, w przypadku gdy na skutek działań bądź zaniechań Wykonawcy, prace przy realizacji Inwestycji uległy opóźnieniu, tj. o co najmniej 7 dni w stosunku do terminów wskazanych w</w:t>
      </w:r>
      <w:r w:rsidR="0087524F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>§</w:t>
      </w:r>
      <w:r w:rsidR="0087524F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>2</w:t>
      </w:r>
      <w:r w:rsidR="0087524F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>Umowy oraz w Harmonogramie w zakresie uzgodnionym przez strony.</w:t>
      </w:r>
    </w:p>
    <w:p w14:paraId="11531613" w14:textId="1F8AEAB3" w:rsidR="00084F37" w:rsidRPr="000C54AB" w:rsidRDefault="0087524F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Weryfikacji z</w:t>
      </w:r>
      <w:r w:rsidR="00084F37" w:rsidRPr="000C54AB">
        <w:rPr>
          <w:rFonts w:asciiTheme="minorHAnsi" w:hAnsiTheme="minorHAnsi" w:cstheme="minorHAnsi"/>
          <w:sz w:val="22"/>
          <w:szCs w:val="22"/>
        </w:rPr>
        <w:t>asadnoś</w:t>
      </w:r>
      <w:r w:rsidRPr="000C54AB">
        <w:rPr>
          <w:rFonts w:asciiTheme="minorHAnsi" w:hAnsiTheme="minorHAnsi" w:cstheme="minorHAnsi"/>
          <w:sz w:val="22"/>
          <w:szCs w:val="22"/>
        </w:rPr>
        <w:t>ci</w:t>
      </w:r>
      <w:r w:rsidR="00084F37" w:rsidRPr="000C54AB">
        <w:rPr>
          <w:rFonts w:asciiTheme="minorHAnsi" w:hAnsiTheme="minorHAnsi" w:cstheme="minorHAnsi"/>
          <w:sz w:val="22"/>
          <w:szCs w:val="22"/>
        </w:rPr>
        <w:t xml:space="preserve"> wystawienia faktur i potwierdzenia kwot do wypłaty dokonuje Zamawiający wraz </w:t>
      </w:r>
      <w:r w:rsidR="006F5518" w:rsidRPr="000C54AB">
        <w:rPr>
          <w:rFonts w:asciiTheme="minorHAnsi" w:hAnsiTheme="minorHAnsi" w:cstheme="minorHAnsi"/>
          <w:sz w:val="22"/>
          <w:szCs w:val="22"/>
        </w:rPr>
        <w:t>z </w:t>
      </w:r>
      <w:r w:rsidR="00084F37" w:rsidRPr="000C54AB">
        <w:rPr>
          <w:rFonts w:asciiTheme="minorHAnsi" w:hAnsiTheme="minorHAnsi" w:cstheme="minorHAnsi"/>
          <w:sz w:val="22"/>
          <w:szCs w:val="22"/>
        </w:rPr>
        <w:t>udziałem Inspektora Nadzoru.</w:t>
      </w:r>
    </w:p>
    <w:p w14:paraId="7ED366AA" w14:textId="6031980C" w:rsidR="0003597A" w:rsidRPr="000C54AB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oświadcza, że wskazany w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ie numer rachunku bankowego znajduje się na tzw. „białej liście podatników”</w:t>
      </w:r>
      <w:r w:rsidR="006B76FA" w:rsidRPr="000C54AB">
        <w:rPr>
          <w:rFonts w:asciiTheme="minorHAnsi" w:hAnsiTheme="minorHAnsi" w:cstheme="minorHAnsi"/>
          <w:sz w:val="22"/>
          <w:szCs w:val="22"/>
        </w:rPr>
        <w:t>,</w:t>
      </w:r>
      <w:r w:rsidRPr="000C54AB">
        <w:rPr>
          <w:rFonts w:asciiTheme="minorHAnsi" w:hAnsiTheme="minorHAnsi" w:cstheme="minorHAnsi"/>
          <w:sz w:val="22"/>
          <w:szCs w:val="22"/>
        </w:rPr>
        <w:t xml:space="preserve"> tj. wykazie podmiotów zarejestrowanych jako podatnicy VAT, niezarejestrowanych oraz wykreślonych i przywróconych do rejestru VAT, prowadzonej przez Ministra Finansów. </w:t>
      </w:r>
    </w:p>
    <w:p w14:paraId="0F167ADA" w14:textId="016FA594" w:rsidR="0003597A" w:rsidRPr="000C54AB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Wynagrodzenie będzie płacone z uwzględnieniem mechanizmu podzielonej płatności w przypadku umów, których wartość jest równa lub przekracza kwotę 15.000,00 zł brutto. W przypadku umów o wartości niższej niż wskazana powyżej, Zamawiający dopuszcza możliwość uwzględnienia mechanizmu podzielonej płatności. </w:t>
      </w:r>
    </w:p>
    <w:p w14:paraId="1301F21F" w14:textId="4B0F0577" w:rsidR="0087524F" w:rsidRPr="000C54AB" w:rsidRDefault="0087524F" w:rsidP="00A0401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oświadcza, że wystawi Zamawiającemu fakturę w formie papierowej lub  ustrukturyzowaną fakturę, o której mowa w Ustawie z dnia 9 listopada 2018 r.  o elektronicznym fakturowaniu w zamówieniach publicznych, koncesjach na roboty budowlane lub usługi oraz partnerstwie publiczno-prywatnym (Dz. U. z 2023 r. poz. 30). Faktury ustrukturyzowane należy przesyłać na Platformę Elektronicznego Fakturowania na adres skrzynki </w:t>
      </w:r>
      <w:r w:rsidRPr="000C54AB">
        <w:rPr>
          <w:rFonts w:asciiTheme="minorHAnsi" w:hAnsiTheme="minorHAnsi" w:cstheme="minorHAnsi"/>
          <w:sz w:val="22"/>
          <w:szCs w:val="22"/>
          <w:highlight w:val="yellow"/>
        </w:rPr>
        <w:t>[…</w:t>
      </w:r>
      <w:r w:rsidRPr="000C54AB">
        <w:rPr>
          <w:rFonts w:asciiTheme="minorHAnsi" w:hAnsiTheme="minorHAnsi" w:cstheme="minorHAnsi"/>
          <w:sz w:val="22"/>
          <w:szCs w:val="22"/>
        </w:rPr>
        <w:t>].</w:t>
      </w:r>
    </w:p>
    <w:p w14:paraId="4CB23E2B" w14:textId="77777777" w:rsidR="0087524F" w:rsidRPr="000C54AB" w:rsidRDefault="0087524F" w:rsidP="00A0401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lastRenderedPageBreak/>
        <w:t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</w:p>
    <w:p w14:paraId="6D07C638" w14:textId="77777777" w:rsidR="0087524F" w:rsidRPr="000C54AB" w:rsidRDefault="0087524F" w:rsidP="00A0401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Powyższe zapisy można stosować odpowiednio do podwykonawców zgodnie z art. 2 pkt 5d ustawy z dnia 9 listopada 2018 r. o elektronicznym fakturowaniu w zamówieniach publicznych, koncesjach na roboty budowlane lub usługi oraz partnerstwie publiczno-prywatnym (Dz. U. z 2020 r. poz. 1666 z </w:t>
      </w:r>
      <w:proofErr w:type="spellStart"/>
      <w:r w:rsidRPr="000C54A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C54A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C54AB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0C54AB">
        <w:rPr>
          <w:rFonts w:asciiTheme="minorHAnsi" w:hAnsiTheme="minorHAnsi" w:cstheme="minorHAnsi"/>
          <w:sz w:val="22"/>
          <w:szCs w:val="22"/>
        </w:rPr>
        <w:t>).</w:t>
      </w:r>
    </w:p>
    <w:p w14:paraId="332FD23E" w14:textId="77777777" w:rsidR="0087524F" w:rsidRPr="000C54AB" w:rsidRDefault="0087524F" w:rsidP="00A0401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26D4013" w14:textId="254F906F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0C54AB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043FCEB4" w14:textId="30457FD7" w:rsidR="0003597A" w:rsidRPr="000C54AB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Odbiory</w:t>
      </w:r>
    </w:p>
    <w:p w14:paraId="1EE992E7" w14:textId="0E2C6EA3" w:rsidR="0003597A" w:rsidRPr="000C54AB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Strony zgodnie postanawiają, że będą stosowane następujące rodzaje odbiorów </w:t>
      </w:r>
      <w:r w:rsidR="00BC1B60" w:rsidRPr="000C54AB">
        <w:rPr>
          <w:rFonts w:asciiTheme="minorHAnsi" w:hAnsiTheme="minorHAnsi" w:cstheme="minorHAnsi"/>
          <w:sz w:val="22"/>
          <w:szCs w:val="22"/>
        </w:rPr>
        <w:t>Robót</w:t>
      </w:r>
      <w:r w:rsidRPr="000C54A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66540A6" w14:textId="6C88B15E" w:rsidR="00AA299D" w:rsidRPr="000C54AB" w:rsidRDefault="00AA299D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odbiory częściowe, </w:t>
      </w:r>
    </w:p>
    <w:p w14:paraId="5309672C" w14:textId="1B875473" w:rsidR="00FB5704" w:rsidRPr="000C54AB" w:rsidRDefault="00FB5704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odbiory robót zanikających i ulegających zakryciu,</w:t>
      </w:r>
    </w:p>
    <w:p w14:paraId="2948B7C8" w14:textId="43D53AE9" w:rsidR="0003597A" w:rsidRPr="000C54AB" w:rsidRDefault="0003597A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odbiór końcowy po wykonaniu </w:t>
      </w:r>
      <w:r w:rsidR="008B7CC7" w:rsidRPr="000C54AB">
        <w:rPr>
          <w:rFonts w:asciiTheme="minorHAnsi" w:hAnsiTheme="minorHAnsi" w:cstheme="minorHAnsi"/>
          <w:sz w:val="22"/>
          <w:szCs w:val="22"/>
        </w:rPr>
        <w:t>P</w:t>
      </w:r>
      <w:r w:rsidRPr="000C54AB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y, o którym mowa w § 1</w:t>
      </w:r>
      <w:r w:rsidR="000D3674" w:rsidRPr="000C54AB">
        <w:rPr>
          <w:rFonts w:asciiTheme="minorHAnsi" w:hAnsiTheme="minorHAnsi" w:cstheme="minorHAnsi"/>
          <w:sz w:val="22"/>
          <w:szCs w:val="22"/>
        </w:rPr>
        <w:t xml:space="preserve"> Umowy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65BF4554" w14:textId="068ACCEE" w:rsidR="0003597A" w:rsidRPr="000C54AB" w:rsidRDefault="0003597A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przegląd gwarancyjny przed upływem okresu gwarancji. </w:t>
      </w:r>
    </w:p>
    <w:p w14:paraId="74B11B2E" w14:textId="3B7E0BF0" w:rsidR="001C0850" w:rsidRPr="000C54AB" w:rsidRDefault="001C0850" w:rsidP="001C08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Zgłoszenia gotowości do odbioru </w:t>
      </w:r>
      <w:bookmarkStart w:id="1" w:name="_Hlk130200539"/>
      <w:r w:rsidRPr="000C54AB">
        <w:rPr>
          <w:rFonts w:asciiTheme="minorHAnsi" w:hAnsiTheme="minorHAnsi" w:cstheme="minorHAnsi"/>
          <w:sz w:val="22"/>
          <w:szCs w:val="22"/>
        </w:rPr>
        <w:t xml:space="preserve">robót zanikających i ulegających zakryciu </w:t>
      </w:r>
      <w:bookmarkEnd w:id="1"/>
      <w:r w:rsidRPr="000C54AB">
        <w:rPr>
          <w:rFonts w:asciiTheme="minorHAnsi" w:hAnsiTheme="minorHAnsi" w:cstheme="minorHAnsi"/>
          <w:sz w:val="22"/>
          <w:szCs w:val="22"/>
        </w:rPr>
        <w:t xml:space="preserve">oraz gotowości do odbiorów częściowych, dokonywane będą Inspektorowi Nadzoru inwestorskiego przez Kierownika budowy (robót) - pisemnie.  Wykonawca winien potwierdzać zgłoszenie gotowości do odbiorów, o których mowa wyżej, wpisem do Dziennika Budowy. </w:t>
      </w:r>
    </w:p>
    <w:p w14:paraId="73F47A79" w14:textId="376A7357" w:rsidR="001C0850" w:rsidRPr="000C54AB" w:rsidRDefault="001C0850" w:rsidP="001C08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Wraz ze zgłoszeniem gotowości do odbiorów częściowych Wykonawca przekaże Zamawiającemu wymagane dokumenty, protokoły i zaświadczenia z przeprowadzonych prób, badań, sprawdzeń i odbiorów (zatwierdzone przez Inspektora Nadzoru) i inne dokumenty wymagane odpowiednimi przepisami, jeśli warunkują one dokonanie odbioru częściowego.</w:t>
      </w:r>
      <w:r w:rsidRPr="000C54AB"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>W czynnościach odbiorowych powinni uczestniczyć:</w:t>
      </w:r>
    </w:p>
    <w:p w14:paraId="050B56B7" w14:textId="77777777" w:rsidR="001C0850" w:rsidRPr="000C54AB" w:rsidRDefault="001C0850" w:rsidP="00A0401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Przedstawiciele Zamawiającego;</w:t>
      </w:r>
    </w:p>
    <w:p w14:paraId="1F0A6D8B" w14:textId="77777777" w:rsidR="001C0850" w:rsidRPr="000C54AB" w:rsidRDefault="001C0850" w:rsidP="00A0401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Wykonawca;</w:t>
      </w:r>
    </w:p>
    <w:p w14:paraId="6E1936C6" w14:textId="77777777" w:rsidR="001C0850" w:rsidRPr="000C54AB" w:rsidRDefault="001C0850" w:rsidP="00A0401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Kierownik Budowy;</w:t>
      </w:r>
    </w:p>
    <w:p w14:paraId="58573C7E" w14:textId="77777777" w:rsidR="001C0850" w:rsidRPr="000C54AB" w:rsidRDefault="001C0850" w:rsidP="00A0401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Inspektor Nadzoru;</w:t>
      </w:r>
    </w:p>
    <w:p w14:paraId="7FCC0D09" w14:textId="5C55B787" w:rsidR="001C0850" w:rsidRPr="000C54AB" w:rsidRDefault="001C0850" w:rsidP="00A0401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 czynności odbiorowych sporządza się protokół</w:t>
      </w:r>
      <w:r w:rsidRPr="000C54AB">
        <w:t xml:space="preserve"> </w:t>
      </w:r>
      <w:r w:rsidRPr="000C54AB">
        <w:rPr>
          <w:sz w:val="20"/>
          <w:szCs w:val="20"/>
        </w:rPr>
        <w:t xml:space="preserve">odbioru </w:t>
      </w:r>
      <w:r w:rsidRPr="000C54AB">
        <w:rPr>
          <w:rFonts w:asciiTheme="minorHAnsi" w:hAnsiTheme="minorHAnsi" w:cstheme="minorHAnsi"/>
          <w:sz w:val="22"/>
          <w:szCs w:val="22"/>
        </w:rPr>
        <w:t>robót zanikających i ulegających zakryciu/ odbioru częściowego.</w:t>
      </w:r>
    </w:p>
    <w:p w14:paraId="05502B1A" w14:textId="1BEC7ED8" w:rsidR="0003597A" w:rsidRPr="000C54AB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zgłosi Zamawiającemu gotowość do odbioru końcowego, pisemnie </w:t>
      </w:r>
      <w:r w:rsidR="00610169" w:rsidRPr="000C54AB">
        <w:rPr>
          <w:rFonts w:asciiTheme="minorHAnsi" w:hAnsiTheme="minorHAnsi" w:cstheme="minorHAnsi"/>
          <w:sz w:val="22"/>
          <w:szCs w:val="22"/>
        </w:rPr>
        <w:t xml:space="preserve">- </w:t>
      </w:r>
      <w:r w:rsidRPr="000C54AB">
        <w:rPr>
          <w:rFonts w:asciiTheme="minorHAnsi" w:hAnsiTheme="minorHAnsi" w:cstheme="minorHAnsi"/>
          <w:sz w:val="22"/>
          <w:szCs w:val="22"/>
        </w:rPr>
        <w:t>bezpośrednio w</w:t>
      </w:r>
      <w:r w:rsidR="00610169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siedzibie Zamawiającego </w:t>
      </w:r>
      <w:r w:rsidR="00610169" w:rsidRPr="000C54AB">
        <w:rPr>
          <w:rFonts w:asciiTheme="minorHAnsi" w:hAnsiTheme="minorHAnsi" w:cstheme="minorHAnsi"/>
          <w:sz w:val="22"/>
          <w:szCs w:val="22"/>
        </w:rPr>
        <w:t xml:space="preserve">- </w:t>
      </w:r>
      <w:r w:rsidRPr="000C54AB">
        <w:rPr>
          <w:rFonts w:asciiTheme="minorHAnsi" w:hAnsiTheme="minorHAnsi" w:cstheme="minorHAnsi"/>
          <w:sz w:val="22"/>
          <w:szCs w:val="22"/>
        </w:rPr>
        <w:t>w terminie 7 dni od</w:t>
      </w:r>
      <w:r w:rsidR="001C0850" w:rsidRPr="000C54AB">
        <w:rPr>
          <w:rFonts w:asciiTheme="minorHAnsi" w:hAnsiTheme="minorHAnsi" w:cstheme="minorHAnsi"/>
          <w:sz w:val="22"/>
          <w:szCs w:val="22"/>
        </w:rPr>
        <w:t xml:space="preserve"> osiągnięcia gotowości do odbioru końcowego </w:t>
      </w:r>
      <w:r w:rsidRPr="000C54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924508" w14:textId="37A4F8B8" w:rsidR="0003597A" w:rsidRPr="000C54AB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robót, potwierdzone w Dzienniku Budowy wpisem dokonanym przez </w:t>
      </w:r>
      <w:r w:rsidR="001C0850" w:rsidRPr="000C54AB">
        <w:rPr>
          <w:rFonts w:asciiTheme="minorHAnsi" w:hAnsiTheme="minorHAnsi" w:cstheme="minorHAnsi"/>
          <w:sz w:val="22"/>
          <w:szCs w:val="22"/>
        </w:rPr>
        <w:t>K</w:t>
      </w:r>
      <w:r w:rsidRPr="000C54AB">
        <w:rPr>
          <w:rFonts w:asciiTheme="minorHAnsi" w:hAnsiTheme="minorHAnsi" w:cstheme="minorHAnsi"/>
          <w:sz w:val="22"/>
          <w:szCs w:val="22"/>
        </w:rPr>
        <w:t xml:space="preserve">ierownika budowy </w:t>
      </w:r>
      <w:r w:rsidR="00610169" w:rsidRPr="000C54AB">
        <w:rPr>
          <w:rFonts w:asciiTheme="minorHAnsi" w:hAnsiTheme="minorHAnsi" w:cstheme="minorHAnsi"/>
          <w:sz w:val="22"/>
          <w:szCs w:val="22"/>
        </w:rPr>
        <w:t>(</w:t>
      </w:r>
      <w:r w:rsidRPr="000C54AB">
        <w:rPr>
          <w:rFonts w:asciiTheme="minorHAnsi" w:hAnsiTheme="minorHAnsi" w:cstheme="minorHAnsi"/>
          <w:sz w:val="22"/>
          <w:szCs w:val="22"/>
        </w:rPr>
        <w:t>robót</w:t>
      </w:r>
      <w:r w:rsidR="00610169" w:rsidRPr="000C54AB">
        <w:rPr>
          <w:rFonts w:asciiTheme="minorHAnsi" w:hAnsiTheme="minorHAnsi" w:cstheme="minorHAnsi"/>
          <w:sz w:val="22"/>
          <w:szCs w:val="22"/>
        </w:rPr>
        <w:t>)</w:t>
      </w:r>
      <w:r w:rsidRPr="000C54AB">
        <w:rPr>
          <w:rFonts w:asciiTheme="minorHAnsi" w:hAnsiTheme="minorHAnsi" w:cstheme="minorHAnsi"/>
          <w:sz w:val="22"/>
          <w:szCs w:val="22"/>
        </w:rPr>
        <w:t xml:space="preserve">, potwierdzone wpisem przez Inspektora </w:t>
      </w:r>
      <w:r w:rsidR="001C0850" w:rsidRPr="000C54AB">
        <w:rPr>
          <w:rFonts w:asciiTheme="minorHAnsi" w:hAnsiTheme="minorHAnsi" w:cstheme="minorHAnsi"/>
          <w:sz w:val="22"/>
          <w:szCs w:val="22"/>
        </w:rPr>
        <w:t>N</w:t>
      </w:r>
      <w:r w:rsidRPr="000C54AB">
        <w:rPr>
          <w:rFonts w:asciiTheme="minorHAnsi" w:hAnsiTheme="minorHAnsi" w:cstheme="minorHAnsi"/>
          <w:sz w:val="22"/>
          <w:szCs w:val="22"/>
        </w:rPr>
        <w:t xml:space="preserve">adzoru inwestorskiego. </w:t>
      </w:r>
    </w:p>
    <w:p w14:paraId="596F33C6" w14:textId="2AD3B7A5" w:rsidR="0003597A" w:rsidRPr="000C54AB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Wraz ze zgłoszeniem do odbioru końcowego Wykonawca przekaże Zamawiającemu: </w:t>
      </w:r>
    </w:p>
    <w:p w14:paraId="1A22141D" w14:textId="20E99A93" w:rsidR="0003597A" w:rsidRPr="000C54AB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Dziennik Budowy</w:t>
      </w:r>
      <w:r w:rsidR="006119AF" w:rsidRPr="000C54AB">
        <w:rPr>
          <w:rFonts w:asciiTheme="minorHAnsi" w:hAnsiTheme="minorHAnsi" w:cstheme="minorHAnsi"/>
          <w:sz w:val="22"/>
          <w:szCs w:val="22"/>
        </w:rPr>
        <w:t xml:space="preserve"> (jeśli jego prowadzenie było wymagane przepisami prawa)</w:t>
      </w:r>
      <w:r w:rsidRPr="000C54A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86A6691" w14:textId="6BC6D989" w:rsidR="0003597A" w:rsidRPr="000C54AB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dokumentację powykonawczą, opisaną i skompletowaną w dwóch egzemplarzach; </w:t>
      </w:r>
    </w:p>
    <w:p w14:paraId="14ED8DD6" w14:textId="03882DA6" w:rsidR="0003597A" w:rsidRPr="000C54AB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wymagane dokumenty, protokoły i zaświadczenia z przeprowadzonych prób, badań, sprawdzeń i odbiorów, zatwierdzone przez Inspektora Nadzoru i inne dokumenty wymagane stosownymi przepisami, warunkujące odbiór końcowy; </w:t>
      </w:r>
    </w:p>
    <w:p w14:paraId="78671751" w14:textId="457C9B80" w:rsidR="0003597A" w:rsidRPr="000C54AB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lastRenderedPageBreak/>
        <w:t xml:space="preserve">oświadczenie Kierownika budowy (robót) o zgodności wykonania robót z dokumentacją projektową, obowiązującymi przepisami i normami oraz o doprowadzeniu do należytego stanu i porządku terenu budowy oraz terenów sąsiadujących; </w:t>
      </w:r>
    </w:p>
    <w:p w14:paraId="25F670B1" w14:textId="6641E22C" w:rsidR="0003597A" w:rsidRPr="000C54AB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  <w:sz w:val="22"/>
          <w:szCs w:val="22"/>
        </w:rPr>
        <w:t>dokumenty (</w:t>
      </w:r>
      <w:r w:rsidR="00125A3B" w:rsidRPr="000C54AB">
        <w:rPr>
          <w:rFonts w:asciiTheme="minorHAnsi" w:hAnsiTheme="minorHAnsi" w:cstheme="minorHAnsi"/>
          <w:sz w:val="22"/>
          <w:szCs w:val="22"/>
        </w:rPr>
        <w:t xml:space="preserve">w tym </w:t>
      </w:r>
      <w:r w:rsidRPr="000C54AB">
        <w:rPr>
          <w:rFonts w:asciiTheme="minorHAnsi" w:hAnsiTheme="minorHAnsi" w:cstheme="minorHAnsi"/>
          <w:sz w:val="22"/>
          <w:szCs w:val="22"/>
        </w:rPr>
        <w:t>atesty, certyfikaty) potwierdzające, że wbudowane wyroby budowlane są zgodne z art. 10 ustawy Prawo budowlane (opisane i ostemplowane przez Kierownika robót)</w:t>
      </w:r>
      <w:r w:rsidR="004C227E" w:rsidRPr="000C54AB">
        <w:rPr>
          <w:rFonts w:asciiTheme="minorHAnsi" w:hAnsiTheme="minorHAnsi" w:cstheme="minorHAnsi"/>
          <w:sz w:val="22"/>
          <w:szCs w:val="22"/>
        </w:rPr>
        <w:t>.</w:t>
      </w:r>
    </w:p>
    <w:p w14:paraId="7A4E1049" w14:textId="573CE74A" w:rsidR="0003597A" w:rsidRPr="000C54AB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 wyznaczy i rozpocznie czynności odbioru końcowego w terminie 10 dni roboczych od daty </w:t>
      </w:r>
      <w:r w:rsidR="00A62D0B" w:rsidRPr="000C54AB">
        <w:rPr>
          <w:rFonts w:asciiTheme="minorHAnsi" w:hAnsiTheme="minorHAnsi" w:cstheme="minorHAnsi"/>
          <w:sz w:val="22"/>
          <w:szCs w:val="22"/>
        </w:rPr>
        <w:t xml:space="preserve">pisemnego </w:t>
      </w:r>
      <w:r w:rsidRPr="000C54AB">
        <w:rPr>
          <w:rFonts w:asciiTheme="minorHAnsi" w:hAnsiTheme="minorHAnsi" w:cstheme="minorHAnsi"/>
          <w:sz w:val="22"/>
          <w:szCs w:val="22"/>
        </w:rPr>
        <w:t xml:space="preserve">zawiadomienia go o osiągnięciu gotowości do odbioru końcowego. </w:t>
      </w:r>
    </w:p>
    <w:p w14:paraId="3CDC15AA" w14:textId="32090AB5" w:rsidR="00A5517B" w:rsidRPr="000C54AB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Odbioru końcowego Przedmiotu Umowy dokonuje komisja odbiorowa powołana przez Zamawiającego. Wykonawca i Zamawiający mogą na swój koszt, korzystać z opinii rzeczoznawców.</w:t>
      </w:r>
    </w:p>
    <w:p w14:paraId="3DDB1ABE" w14:textId="31E2858E" w:rsidR="00A5517B" w:rsidRPr="000C54AB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0200440"/>
      <w:r w:rsidRPr="000C54AB">
        <w:rPr>
          <w:rFonts w:asciiTheme="minorHAnsi" w:hAnsiTheme="minorHAnsi" w:cstheme="minorHAnsi"/>
          <w:sz w:val="22"/>
          <w:szCs w:val="22"/>
        </w:rPr>
        <w:t>W czynnościach odbiorowych powinni uczestniczyć:</w:t>
      </w:r>
    </w:p>
    <w:p w14:paraId="5A2A7858" w14:textId="7497C8ED" w:rsidR="00A5517B" w:rsidRPr="000C54AB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Przedstawiciele Zamawiającego;</w:t>
      </w:r>
    </w:p>
    <w:p w14:paraId="7E042B8C" w14:textId="027B2185" w:rsidR="00A5517B" w:rsidRPr="000C54AB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Wykonawca;</w:t>
      </w:r>
    </w:p>
    <w:p w14:paraId="48C19A99" w14:textId="7A5C656D" w:rsidR="00A5517B" w:rsidRPr="000C54AB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Kierownik Budowy;</w:t>
      </w:r>
    </w:p>
    <w:p w14:paraId="45AC1197" w14:textId="2BB8DB9B" w:rsidR="00A5517B" w:rsidRPr="000C54AB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Inspektor Nadzoru;</w:t>
      </w:r>
    </w:p>
    <w:bookmarkEnd w:id="2"/>
    <w:p w14:paraId="6DCD9C7A" w14:textId="7A15DAEB" w:rsidR="00A5517B" w:rsidRPr="000C54AB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Przedstawiciele</w:t>
      </w:r>
      <w:r w:rsidR="001C0850" w:rsidRPr="000C54AB">
        <w:rPr>
          <w:rFonts w:asciiTheme="minorHAnsi" w:hAnsiTheme="minorHAnsi" w:cstheme="minorHAnsi"/>
          <w:sz w:val="22"/>
          <w:szCs w:val="22"/>
        </w:rPr>
        <w:t xml:space="preserve"> innych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1C0850" w:rsidRPr="000C54AB">
        <w:rPr>
          <w:rFonts w:asciiTheme="minorHAnsi" w:hAnsiTheme="minorHAnsi" w:cstheme="minorHAnsi"/>
          <w:sz w:val="22"/>
          <w:szCs w:val="22"/>
        </w:rPr>
        <w:t>podmiotów</w:t>
      </w:r>
      <w:r w:rsidRPr="000C54AB">
        <w:rPr>
          <w:rFonts w:asciiTheme="minorHAnsi" w:hAnsiTheme="minorHAnsi" w:cstheme="minorHAnsi"/>
          <w:sz w:val="22"/>
          <w:szCs w:val="22"/>
        </w:rPr>
        <w:t xml:space="preserve">, </w:t>
      </w:r>
      <w:r w:rsidR="001C0850" w:rsidRPr="000C54AB">
        <w:rPr>
          <w:rFonts w:asciiTheme="minorHAnsi" w:hAnsiTheme="minorHAnsi" w:cstheme="minorHAnsi"/>
          <w:sz w:val="22"/>
          <w:szCs w:val="22"/>
        </w:rPr>
        <w:t>jeżeli ich</w:t>
      </w:r>
      <w:r w:rsidRPr="000C54AB">
        <w:rPr>
          <w:rFonts w:asciiTheme="minorHAnsi" w:hAnsiTheme="minorHAnsi" w:cstheme="minorHAnsi"/>
          <w:sz w:val="22"/>
          <w:szCs w:val="22"/>
        </w:rPr>
        <w:t xml:space="preserve"> udział nakazują odrębne przepisy. </w:t>
      </w:r>
    </w:p>
    <w:p w14:paraId="2892F567" w14:textId="7B075312" w:rsidR="00A5517B" w:rsidRPr="000C54AB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Nieobecność powołanych do komisji odbiorowej uczestników w czynnościach odbioru nie wstrzymuje czynności odbioru. Nieusprawiedliwione lub nieuzasadnione niestawiennictwo Wykonawcy w dniu umówionego terminu odbioru bądź nieuzasadniona odmowa sporządzenia lub podpisania protokołu odbioru, upoważniać będą Zamawiającego do jednostronnego sporządzenia protokołu odbioru, którego treść będzie dla Wykonawcy wiążąca.</w:t>
      </w:r>
    </w:p>
    <w:p w14:paraId="359E4643" w14:textId="604C072D" w:rsidR="00C1345D" w:rsidRPr="000C54AB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 datę wykonania </w:t>
      </w:r>
      <w:r w:rsidR="001A0C83" w:rsidRPr="000C54AB">
        <w:rPr>
          <w:rFonts w:asciiTheme="minorHAnsi" w:hAnsiTheme="minorHAnsi" w:cstheme="minorHAnsi"/>
          <w:sz w:val="22"/>
          <w:szCs w:val="22"/>
        </w:rPr>
        <w:t>P</w:t>
      </w:r>
      <w:r w:rsidR="00610169" w:rsidRPr="000C54AB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610169" w:rsidRPr="000C54AB">
        <w:rPr>
          <w:rFonts w:asciiTheme="minorHAnsi" w:hAnsiTheme="minorHAnsi" w:cstheme="minorHAnsi"/>
          <w:sz w:val="22"/>
          <w:szCs w:val="22"/>
        </w:rPr>
        <w:t xml:space="preserve">y </w:t>
      </w:r>
      <w:r w:rsidRPr="000C54AB">
        <w:rPr>
          <w:rFonts w:asciiTheme="minorHAnsi" w:hAnsiTheme="minorHAnsi" w:cstheme="minorHAnsi"/>
          <w:sz w:val="22"/>
          <w:szCs w:val="22"/>
        </w:rPr>
        <w:t xml:space="preserve">uznaje się datę podpisania protokołu końcowego odbioru bez zastrzeżeń. </w:t>
      </w:r>
    </w:p>
    <w:p w14:paraId="5862BFAE" w14:textId="2ED3B8F1" w:rsidR="00C1345D" w:rsidRPr="000C54AB" w:rsidRDefault="00C1345D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Jeżeli w toku odbioru zostanie stwierdzone, że przedmiot odbioru nie osiągnął gotowości do odbioru z powodu niezakończenia robót lub nieprzeprowadzenia wszystkich prób i badań, Zamawiający może odmówić odbioru. Stwierdzone przy odbiorze braki wpisane zostaną w</w:t>
      </w:r>
      <w:r w:rsidR="001637BC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protokole odmowy odbioru z podaniem terminu ich wykonania. Po wykonaniu braków Wykonawca jest zobowiązany ponownie zgłosić osiągnięcie gotowości do odbioru i uzyskać potwierdzenie jej osiągnięcia przez Inspektora Nadzoru. Po potwierdzeniu gotowości do odbioru przez Inspektora Nadzoru, Zamawiający wyznacza nową datę odbioru, który zostanie przeprowadzony w trybie ustalonym w </w:t>
      </w:r>
      <w:r w:rsidR="00C16338" w:rsidRPr="000C54AB">
        <w:rPr>
          <w:rFonts w:asciiTheme="minorHAnsi" w:hAnsiTheme="minorHAnsi" w:cstheme="minorHAnsi"/>
          <w:sz w:val="22"/>
          <w:szCs w:val="22"/>
        </w:rPr>
        <w:t>niniejszym paragrafie</w:t>
      </w:r>
      <w:r w:rsidRPr="000C54AB">
        <w:rPr>
          <w:rFonts w:asciiTheme="minorHAnsi" w:hAnsiTheme="minorHAnsi" w:cstheme="minorHAnsi"/>
          <w:sz w:val="22"/>
          <w:szCs w:val="22"/>
        </w:rPr>
        <w:t>.</w:t>
      </w:r>
    </w:p>
    <w:p w14:paraId="3732971A" w14:textId="034DBD45" w:rsidR="00297345" w:rsidRPr="000C54AB" w:rsidRDefault="00297345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 stwierdzenia w trakcie odbioru istotnych wad lub usterek, wady te spisuje się. Zamawiający wyznacza Wykonawcy, w formie pisemnej, termin do ich usunięcia. Po upływie wyznaczonego terminu strony ponownie przystępują do dokonania odbioru. </w:t>
      </w:r>
    </w:p>
    <w:p w14:paraId="1A72A0EC" w14:textId="337C68AD" w:rsidR="0003597A" w:rsidRPr="000C54AB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 przypadku stwierdzenia w trakcie odbioru</w:t>
      </w:r>
      <w:r w:rsidR="00610169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297345" w:rsidRPr="000C54AB">
        <w:rPr>
          <w:rFonts w:asciiTheme="minorHAnsi" w:hAnsiTheme="minorHAnsi" w:cstheme="minorHAnsi"/>
          <w:sz w:val="22"/>
          <w:szCs w:val="22"/>
        </w:rPr>
        <w:t xml:space="preserve">innych </w:t>
      </w:r>
      <w:r w:rsidRPr="000C54AB">
        <w:rPr>
          <w:rFonts w:asciiTheme="minorHAnsi" w:hAnsiTheme="minorHAnsi" w:cstheme="minorHAnsi"/>
          <w:sz w:val="22"/>
          <w:szCs w:val="22"/>
        </w:rPr>
        <w:t>wad lub usterek,</w:t>
      </w:r>
      <w:r w:rsidR="00297345" w:rsidRPr="000C54AB">
        <w:rPr>
          <w:rFonts w:asciiTheme="minorHAnsi" w:hAnsiTheme="minorHAnsi" w:cstheme="minorHAnsi"/>
          <w:sz w:val="22"/>
          <w:szCs w:val="22"/>
        </w:rPr>
        <w:t xml:space="preserve"> niż wskazane § </w:t>
      </w:r>
      <w:r w:rsidR="00AA299D" w:rsidRPr="000C54AB">
        <w:rPr>
          <w:rFonts w:asciiTheme="minorHAnsi" w:hAnsiTheme="minorHAnsi" w:cstheme="minorHAnsi"/>
          <w:sz w:val="22"/>
          <w:szCs w:val="22"/>
        </w:rPr>
        <w:t>10</w:t>
      </w:r>
      <w:r w:rsidR="00297345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1C0850" w:rsidRPr="000C54AB">
        <w:rPr>
          <w:rFonts w:asciiTheme="minorHAnsi" w:hAnsiTheme="minorHAnsi" w:cstheme="minorHAnsi"/>
          <w:sz w:val="22"/>
          <w:szCs w:val="22"/>
        </w:rPr>
        <w:t xml:space="preserve">ust. 13 </w:t>
      </w:r>
      <w:r w:rsidR="00297345" w:rsidRPr="000C54AB">
        <w:rPr>
          <w:rFonts w:asciiTheme="minorHAnsi" w:hAnsiTheme="minorHAnsi" w:cstheme="minorHAnsi"/>
          <w:sz w:val="22"/>
          <w:szCs w:val="22"/>
        </w:rPr>
        <w:t xml:space="preserve"> powyżej,</w:t>
      </w:r>
      <w:r w:rsidRPr="000C54AB">
        <w:rPr>
          <w:rFonts w:asciiTheme="minorHAnsi" w:hAnsiTheme="minorHAnsi" w:cstheme="minorHAnsi"/>
          <w:sz w:val="22"/>
          <w:szCs w:val="22"/>
        </w:rPr>
        <w:t xml:space="preserve"> wady te spisuje się. Zamawiający wyznacza Wykonawcy, w formie pisemnej, termin do ich usunięcia. </w:t>
      </w:r>
    </w:p>
    <w:p w14:paraId="7CEC1900" w14:textId="03D217D7" w:rsidR="00297345" w:rsidRPr="000C54AB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 razie nieusunięcia</w:t>
      </w:r>
      <w:r w:rsidR="00481057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w ustalonym terminie przez Wykonawcę wad i usterek stwierdzonych przy odbiorze końcowym, w okresie gwarancji oraz przy przeglądzie gwarancyjnym, Zamawiający jest upoważniony do ich usunięcia na koszt </w:t>
      </w:r>
      <w:r w:rsidR="00011620" w:rsidRPr="000C54AB">
        <w:rPr>
          <w:rFonts w:asciiTheme="minorHAnsi" w:hAnsiTheme="minorHAnsi" w:cstheme="minorHAnsi"/>
          <w:sz w:val="22"/>
          <w:szCs w:val="22"/>
        </w:rPr>
        <w:t xml:space="preserve">i ryzyko </w:t>
      </w:r>
      <w:r w:rsidRPr="000C54AB">
        <w:rPr>
          <w:rFonts w:asciiTheme="minorHAnsi" w:hAnsiTheme="minorHAnsi" w:cstheme="minorHAnsi"/>
          <w:sz w:val="22"/>
          <w:szCs w:val="22"/>
        </w:rPr>
        <w:t>Wykonawcy</w:t>
      </w:r>
      <w:r w:rsidR="00297345" w:rsidRPr="000C54AB">
        <w:rPr>
          <w:rFonts w:asciiTheme="minorHAnsi" w:hAnsiTheme="minorHAnsi" w:cstheme="minorHAnsi"/>
          <w:sz w:val="22"/>
          <w:szCs w:val="22"/>
        </w:rPr>
        <w:t>.</w:t>
      </w:r>
    </w:p>
    <w:p w14:paraId="3A944CB6" w14:textId="46C87FB3" w:rsidR="0003597A" w:rsidRPr="000C54AB" w:rsidRDefault="00297345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Skorzystanie z wykonania zastępczego, wskazanego w § </w:t>
      </w:r>
      <w:r w:rsidR="00AA299D" w:rsidRPr="000C54AB">
        <w:rPr>
          <w:rFonts w:asciiTheme="minorHAnsi" w:hAnsiTheme="minorHAnsi" w:cstheme="minorHAnsi"/>
          <w:sz w:val="22"/>
          <w:szCs w:val="22"/>
        </w:rPr>
        <w:t>10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D85DCF" w:rsidRPr="000C54AB">
        <w:rPr>
          <w:rFonts w:asciiTheme="minorHAnsi" w:hAnsiTheme="minorHAnsi" w:cstheme="minorHAnsi"/>
          <w:sz w:val="22"/>
          <w:szCs w:val="22"/>
        </w:rPr>
        <w:t>ust. 15</w:t>
      </w:r>
      <w:r w:rsidRPr="000C54AB">
        <w:rPr>
          <w:rFonts w:asciiTheme="minorHAnsi" w:hAnsiTheme="minorHAnsi" w:cstheme="minorHAnsi"/>
          <w:sz w:val="22"/>
          <w:szCs w:val="22"/>
        </w:rPr>
        <w:t xml:space="preserve"> powyżej, wymaga uprzedniego powiadomienia Wykonawcy przez Zamawiającego o woli skorzystania z tego uprawnienia, </w:t>
      </w:r>
      <w:r w:rsidR="00063A1C" w:rsidRPr="000C54AB">
        <w:rPr>
          <w:rFonts w:asciiTheme="minorHAnsi" w:hAnsiTheme="minorHAnsi" w:cstheme="minorHAnsi"/>
          <w:sz w:val="22"/>
          <w:szCs w:val="22"/>
        </w:rPr>
        <w:t>co </w:t>
      </w:r>
      <w:r w:rsidRPr="000C54AB">
        <w:rPr>
          <w:rFonts w:asciiTheme="minorHAnsi" w:hAnsiTheme="minorHAnsi" w:cstheme="minorHAnsi"/>
          <w:sz w:val="22"/>
          <w:szCs w:val="22"/>
        </w:rPr>
        <w:t>najmniej na 7 dni przed rozpoczęciem planowanych prac.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FA6D3" w14:textId="6CAE98B1" w:rsidR="0003597A" w:rsidRPr="000C54AB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Dokonanie przeglądu przed upływem okresu rękojmi i gwarancji polega na ocenie wykonanych robót związanych z usunięciem wad, które ujawnią się w okresie rękojmi i gwarancji udzielonych na nie przez Wykonawcę</w:t>
      </w:r>
      <w:r w:rsidR="00A86CED" w:rsidRPr="000C54AB">
        <w:rPr>
          <w:rFonts w:asciiTheme="minorHAnsi" w:hAnsiTheme="minorHAnsi" w:cstheme="minorHAnsi"/>
          <w:sz w:val="22"/>
          <w:szCs w:val="22"/>
        </w:rPr>
        <w:t xml:space="preserve"> oraz końcowy przegląd gwarancyjny, obejmujący usunięcie stwierdzonych w jego ramach wad i usterek</w:t>
      </w:r>
      <w:r w:rsidRPr="000C54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71D076" w14:textId="2FD184D6" w:rsidR="001D2769" w:rsidRPr="000C54AB" w:rsidRDefault="001D2769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lastRenderedPageBreak/>
        <w:t>Zamawiający wyznaczy datę przeglądu przed upływem okresu rękojmi i gwarancji w ostatnim miesiącu</w:t>
      </w:r>
      <w:r w:rsidR="00A64E04" w:rsidRPr="000C54AB">
        <w:rPr>
          <w:rFonts w:asciiTheme="minorHAnsi" w:hAnsiTheme="minorHAnsi" w:cstheme="minorHAnsi"/>
          <w:sz w:val="22"/>
          <w:szCs w:val="22"/>
        </w:rPr>
        <w:t xml:space="preserve"> udzielonej gwarancji. Zamawiający powiadomi o tym terminie Wykonawcę w formie pisemnej</w:t>
      </w:r>
      <w:r w:rsidR="005F02B7" w:rsidRPr="000C54AB">
        <w:rPr>
          <w:rFonts w:asciiTheme="minorHAnsi" w:hAnsiTheme="minorHAnsi" w:cstheme="minorHAnsi"/>
          <w:sz w:val="22"/>
          <w:szCs w:val="22"/>
        </w:rPr>
        <w:t xml:space="preserve"> nie później niż na 7 dni przed wyznaczonym terminem</w:t>
      </w:r>
      <w:r w:rsidR="00A64E04" w:rsidRPr="000C54AB">
        <w:rPr>
          <w:rFonts w:asciiTheme="minorHAnsi" w:hAnsiTheme="minorHAnsi" w:cstheme="minorHAnsi"/>
          <w:sz w:val="22"/>
          <w:szCs w:val="22"/>
        </w:rPr>
        <w:t>.</w:t>
      </w:r>
    </w:p>
    <w:p w14:paraId="136D5C13" w14:textId="7D648A7C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6571F634" w14:textId="4B69D66A" w:rsidR="0003597A" w:rsidRPr="000C54AB" w:rsidRDefault="0003597A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84F37" w:rsidRPr="000C54A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0633B" w:rsidRPr="000C54AB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26338948" w14:textId="3CDBB712" w:rsidR="000056D7" w:rsidRPr="000C54AB" w:rsidRDefault="000056D7" w:rsidP="00B422A0">
      <w:pPr>
        <w:keepNext/>
        <w:widowControl w:val="0"/>
        <w:tabs>
          <w:tab w:val="left" w:pos="439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Odpowiedzialność</w:t>
      </w:r>
    </w:p>
    <w:p w14:paraId="35382016" w14:textId="77777777" w:rsidR="000056D7" w:rsidRPr="000C54AB" w:rsidRDefault="000056D7" w:rsidP="00B422A0">
      <w:pPr>
        <w:numPr>
          <w:ilvl w:val="0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Wykonawca ponosi pełną odpowiedzialność za wszelkie skutki niewykonania lub nienależytego wykonania Umowy w stosunku do Zamawiającego jak i osób trzecich i ich majątku, jak też spowodowane działaniami lub zaniechaniami osób i podmiotów, za które ponosi odpowiedzialność, a w szczególności:</w:t>
      </w:r>
    </w:p>
    <w:p w14:paraId="4533C96E" w14:textId="14D7E17A" w:rsidR="000056D7" w:rsidRPr="000C54AB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 odpowiednie wykonanie </w:t>
      </w:r>
      <w:r w:rsidR="00AA299D" w:rsidRPr="000C54AB">
        <w:rPr>
          <w:rFonts w:asciiTheme="minorHAnsi" w:hAnsiTheme="minorHAnsi" w:cstheme="minorHAnsi"/>
          <w:sz w:val="22"/>
          <w:szCs w:val="22"/>
        </w:rPr>
        <w:t>r</w:t>
      </w:r>
      <w:r w:rsidRPr="000C54AB">
        <w:rPr>
          <w:rFonts w:asciiTheme="minorHAnsi" w:hAnsiTheme="minorHAnsi" w:cstheme="minorHAnsi"/>
          <w:sz w:val="22"/>
          <w:szCs w:val="22"/>
        </w:rPr>
        <w:t xml:space="preserve">obót, wykorzystane materiały, przyjęte technologie, metody realizacji Inwestycji i bezpieczeństwo wszelkich czynności wykonywanych na </w:t>
      </w:r>
      <w:r w:rsidR="00D85DCF" w:rsidRPr="000C54AB">
        <w:rPr>
          <w:rFonts w:asciiTheme="minorHAnsi" w:hAnsiTheme="minorHAnsi" w:cstheme="minorHAnsi"/>
          <w:sz w:val="22"/>
          <w:szCs w:val="22"/>
        </w:rPr>
        <w:t>t</w:t>
      </w:r>
      <w:r w:rsidRPr="000C54AB">
        <w:rPr>
          <w:rFonts w:asciiTheme="minorHAnsi" w:hAnsiTheme="minorHAnsi" w:cstheme="minorHAnsi"/>
          <w:sz w:val="22"/>
          <w:szCs w:val="22"/>
        </w:rPr>
        <w:t xml:space="preserve">erenie budowy, </w:t>
      </w:r>
    </w:p>
    <w:p w14:paraId="6EC347D7" w14:textId="77777777" w:rsidR="000056D7" w:rsidRPr="000C54AB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 uszkodzenia bądź zniszczenia istniejących sieci lub urządzeń, </w:t>
      </w:r>
    </w:p>
    <w:p w14:paraId="54A7FCDD" w14:textId="50E38B7F" w:rsidR="000056D7" w:rsidRPr="000C54AB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 wypadki przy pracy spowodowane nieprzestrzeganiem zaleceń urzędowych, przepisów prawa, standardów i norm, jak również zasad sztuki budowlanej i zaleceń Zamawiającego </w:t>
      </w:r>
      <w:r w:rsidR="00AC388F" w:rsidRPr="000C54AB">
        <w:rPr>
          <w:rFonts w:asciiTheme="minorHAnsi" w:hAnsiTheme="minorHAnsi" w:cstheme="minorHAnsi"/>
          <w:sz w:val="22"/>
          <w:szCs w:val="22"/>
        </w:rPr>
        <w:t>i </w:t>
      </w:r>
      <w:r w:rsidRPr="000C54AB">
        <w:rPr>
          <w:rFonts w:asciiTheme="minorHAnsi" w:hAnsiTheme="minorHAnsi" w:cstheme="minorHAnsi"/>
          <w:sz w:val="22"/>
          <w:szCs w:val="22"/>
        </w:rPr>
        <w:t xml:space="preserve">Inspektora Nadzoru, </w:t>
      </w:r>
    </w:p>
    <w:p w14:paraId="4B9C8A91" w14:textId="2E28456B" w:rsidR="000056D7" w:rsidRPr="000C54AB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 wszelkie związane z wykonaniem </w:t>
      </w:r>
      <w:r w:rsidR="00AA299D" w:rsidRPr="000C54AB">
        <w:rPr>
          <w:rFonts w:asciiTheme="minorHAnsi" w:hAnsiTheme="minorHAnsi" w:cstheme="minorHAnsi"/>
          <w:sz w:val="22"/>
          <w:szCs w:val="22"/>
        </w:rPr>
        <w:t>r</w:t>
      </w:r>
      <w:r w:rsidRPr="000C54AB">
        <w:rPr>
          <w:rFonts w:asciiTheme="minorHAnsi" w:hAnsiTheme="minorHAnsi" w:cstheme="minorHAnsi"/>
          <w:sz w:val="22"/>
          <w:szCs w:val="22"/>
        </w:rPr>
        <w:t>obót naruszenia praw ochronnych, a w szczególności praw patentowych i innych praw własności przemysłowej, praw autorskich i autorskich praw pokrewnych oraz za wszelkie szkody powstałe z tego tytułu,</w:t>
      </w:r>
    </w:p>
    <w:p w14:paraId="4F7CC62D" w14:textId="59FBEFF6" w:rsidR="000056D7" w:rsidRPr="000C54AB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 wszelkie szkody powstałe na skutek użytkowania przez Wykonawcę </w:t>
      </w:r>
      <w:r w:rsidR="00AA299D" w:rsidRPr="000C54AB">
        <w:rPr>
          <w:rFonts w:asciiTheme="minorHAnsi" w:hAnsiTheme="minorHAnsi" w:cstheme="minorHAnsi"/>
          <w:sz w:val="22"/>
          <w:szCs w:val="22"/>
        </w:rPr>
        <w:t>t</w:t>
      </w:r>
      <w:r w:rsidRPr="000C54AB">
        <w:rPr>
          <w:rFonts w:asciiTheme="minorHAnsi" w:hAnsiTheme="minorHAnsi" w:cstheme="minorHAnsi"/>
          <w:sz w:val="22"/>
          <w:szCs w:val="22"/>
        </w:rPr>
        <w:t>erenu budowy, materiałów, maszyn i urządzeń,</w:t>
      </w:r>
    </w:p>
    <w:p w14:paraId="00CB7C9A" w14:textId="77777777" w:rsidR="000056D7" w:rsidRPr="000C54AB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za wszelkie szkody wyrządzone osobom trzecim.</w:t>
      </w:r>
    </w:p>
    <w:p w14:paraId="1977C1AA" w14:textId="77777777" w:rsidR="000056D7" w:rsidRPr="000C54AB" w:rsidRDefault="000056D7" w:rsidP="00B422A0">
      <w:pPr>
        <w:pStyle w:val="Tekstblokowy1"/>
        <w:widowControl/>
        <w:numPr>
          <w:ilvl w:val="0"/>
          <w:numId w:val="45"/>
        </w:numPr>
        <w:tabs>
          <w:tab w:val="left" w:pos="397"/>
        </w:tabs>
        <w:suppressAutoHyphens w:val="0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Wykonawca odpowiada za działania i zaniedbania osób, z pomocą których wykonuje Przedmiot Umowy, jak również osób, którym wykonanie zobowiązań powierza, jak za własne działania.</w:t>
      </w:r>
    </w:p>
    <w:p w14:paraId="224D668F" w14:textId="77777777" w:rsidR="000056D7" w:rsidRPr="000C54AB" w:rsidRDefault="000056D7" w:rsidP="00B422A0">
      <w:pPr>
        <w:pStyle w:val="Tekstblokowy1"/>
        <w:widowControl/>
        <w:numPr>
          <w:ilvl w:val="0"/>
          <w:numId w:val="45"/>
        </w:numPr>
        <w:tabs>
          <w:tab w:val="left" w:pos="397"/>
        </w:tabs>
        <w:suppressAutoHyphens w:val="0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Wykonawca usuwa na własny koszt wszelkie wyrządzone szkody.</w:t>
      </w:r>
    </w:p>
    <w:p w14:paraId="72A43C64" w14:textId="7E8EEE22" w:rsidR="000056D7" w:rsidRPr="000C54AB" w:rsidRDefault="000056D7" w:rsidP="00B422A0">
      <w:pPr>
        <w:pStyle w:val="Tekstblokowy1"/>
        <w:widowControl/>
        <w:numPr>
          <w:ilvl w:val="0"/>
          <w:numId w:val="45"/>
        </w:numPr>
        <w:suppressAutoHyphens w:val="0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Zamawiającemu przysługuje prawo wyegzekwowania od Wykonawcy naprawienia szkody powstałej w skutek nieosiągnięcia w zrealizowanym Obiekcie parametrów zgodnych z normami </w:t>
      </w:r>
      <w:r w:rsidR="001803B8" w:rsidRPr="000C54AB">
        <w:rPr>
          <w:rFonts w:asciiTheme="minorHAnsi" w:hAnsiTheme="minorHAnsi" w:cstheme="minorHAnsi"/>
          <w:sz w:val="22"/>
          <w:szCs w:val="22"/>
        </w:rPr>
        <w:t>i </w:t>
      </w:r>
      <w:r w:rsidRPr="000C54AB">
        <w:rPr>
          <w:rFonts w:asciiTheme="minorHAnsi" w:hAnsiTheme="minorHAnsi" w:cstheme="minorHAnsi"/>
          <w:sz w:val="22"/>
          <w:szCs w:val="22"/>
        </w:rPr>
        <w:t xml:space="preserve">przepisami </w:t>
      </w:r>
      <w:proofErr w:type="spellStart"/>
      <w:r w:rsidRPr="000C54AB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0C54AB">
        <w:rPr>
          <w:rFonts w:asciiTheme="minorHAnsi" w:hAnsiTheme="minorHAnsi" w:cstheme="minorHAnsi"/>
          <w:sz w:val="22"/>
          <w:szCs w:val="22"/>
        </w:rPr>
        <w:t xml:space="preserve"> – budowlanymi.</w:t>
      </w:r>
    </w:p>
    <w:p w14:paraId="7DEDF5C4" w14:textId="77777777" w:rsidR="000056D7" w:rsidRPr="000C54AB" w:rsidRDefault="000056D7" w:rsidP="00596CB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1049E" w14:textId="1B79FC5F" w:rsidR="000056D7" w:rsidRPr="000C54AB" w:rsidRDefault="000056D7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5FFF16A9" w14:textId="2CFA6966" w:rsidR="0003597A" w:rsidRPr="000C54AB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58152F34" w14:textId="6183A30C" w:rsidR="0003597A" w:rsidRPr="000C54AB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zapłaci Zamawiającemu kary umowne: </w:t>
      </w:r>
    </w:p>
    <w:p w14:paraId="3FC0C79D" w14:textId="1BD15A97" w:rsidR="0003597A" w:rsidRPr="000C54AB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a zwłokę w zakończeniu wykonywania </w:t>
      </w:r>
      <w:r w:rsidR="00F011AF" w:rsidRPr="000C54AB">
        <w:rPr>
          <w:rFonts w:asciiTheme="minorHAnsi" w:hAnsiTheme="minorHAnsi" w:cstheme="minorHAnsi"/>
          <w:sz w:val="22"/>
          <w:szCs w:val="22"/>
        </w:rPr>
        <w:t>P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y – w wysokości 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0C54AB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AA299D" w:rsidRPr="000C54AB">
        <w:rPr>
          <w:rFonts w:asciiTheme="minorHAnsi" w:hAnsiTheme="minorHAnsi" w:cstheme="minorHAnsi"/>
          <w:sz w:val="22"/>
          <w:szCs w:val="22"/>
        </w:rPr>
        <w:t>9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9E0039" w:rsidRPr="000C54AB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za każdy dzień zwłoki (termin zakończenia przedmiotu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03597A" w:rsidRPr="000C54AB">
        <w:rPr>
          <w:rFonts w:asciiTheme="minorHAnsi" w:hAnsiTheme="minorHAnsi" w:cstheme="minorHAnsi"/>
          <w:sz w:val="22"/>
          <w:szCs w:val="22"/>
        </w:rPr>
        <w:t>y określono w §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2 niniejszej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03597A" w:rsidRPr="000C54AB">
        <w:rPr>
          <w:rFonts w:asciiTheme="minorHAnsi" w:hAnsiTheme="minorHAnsi" w:cstheme="minorHAnsi"/>
          <w:sz w:val="22"/>
          <w:szCs w:val="22"/>
        </w:rPr>
        <w:t>y)</w:t>
      </w:r>
      <w:r w:rsidR="00F011AF" w:rsidRPr="000C54AB">
        <w:rPr>
          <w:rFonts w:asciiTheme="minorHAnsi" w:hAnsiTheme="minorHAnsi" w:cstheme="minorHAnsi"/>
          <w:sz w:val="22"/>
          <w:szCs w:val="22"/>
        </w:rPr>
        <w:t xml:space="preserve"> liczony od dnia upływu terminu wyznaczonego na zakończenie wykonania Przedmiotu Umowy, o którym mowa w</w:t>
      </w:r>
      <w:r w:rsidR="00D85DCF" w:rsidRPr="000C54AB">
        <w:rPr>
          <w:rFonts w:asciiTheme="minorHAnsi" w:hAnsiTheme="minorHAnsi" w:cstheme="minorHAnsi"/>
          <w:sz w:val="22"/>
          <w:szCs w:val="22"/>
        </w:rPr>
        <w:t> </w:t>
      </w:r>
      <w:r w:rsidR="00F011AF" w:rsidRPr="000C54AB">
        <w:rPr>
          <w:rFonts w:asciiTheme="minorHAnsi" w:hAnsiTheme="minorHAnsi" w:cstheme="minorHAnsi"/>
          <w:sz w:val="22"/>
          <w:szCs w:val="22"/>
        </w:rPr>
        <w:t>§</w:t>
      </w:r>
      <w:r w:rsidR="00D85DCF" w:rsidRPr="000C54AB">
        <w:rPr>
          <w:rFonts w:asciiTheme="minorHAnsi" w:hAnsiTheme="minorHAnsi" w:cstheme="minorHAnsi"/>
          <w:sz w:val="22"/>
          <w:szCs w:val="22"/>
        </w:rPr>
        <w:t> </w:t>
      </w:r>
      <w:r w:rsidR="00F011AF" w:rsidRPr="000C54AB">
        <w:rPr>
          <w:rFonts w:asciiTheme="minorHAnsi" w:hAnsiTheme="minorHAnsi" w:cstheme="minorHAnsi"/>
          <w:sz w:val="22"/>
          <w:szCs w:val="22"/>
        </w:rPr>
        <w:t>2</w:t>
      </w:r>
      <w:r w:rsidR="00D85DCF" w:rsidRPr="000C54AB">
        <w:rPr>
          <w:rFonts w:asciiTheme="minorHAnsi" w:hAnsiTheme="minorHAnsi" w:cstheme="minorHAnsi"/>
          <w:sz w:val="22"/>
          <w:szCs w:val="22"/>
        </w:rPr>
        <w:t> </w:t>
      </w:r>
      <w:r w:rsidR="00F011AF" w:rsidRPr="000C54AB">
        <w:rPr>
          <w:rFonts w:asciiTheme="minorHAnsi" w:hAnsiTheme="minorHAnsi" w:cstheme="minorHAnsi"/>
          <w:sz w:val="22"/>
          <w:szCs w:val="22"/>
        </w:rPr>
        <w:t>Umowy</w:t>
      </w:r>
      <w:r w:rsidR="00320294" w:rsidRPr="000C54AB">
        <w:rPr>
          <w:rFonts w:asciiTheme="minorHAnsi" w:hAnsiTheme="minorHAnsi" w:cstheme="minorHAnsi"/>
          <w:sz w:val="22"/>
          <w:szCs w:val="22"/>
        </w:rPr>
        <w:t xml:space="preserve"> do dnia protokolarnego odbioru wykonanego Przedmiotu Umowy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1B6B730" w14:textId="20A46B66" w:rsidR="0003597A" w:rsidRPr="000C54AB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</w:t>
      </w:r>
      <w:r w:rsidR="0003597A" w:rsidRPr="000C54AB">
        <w:rPr>
          <w:rFonts w:asciiTheme="minorHAnsi" w:hAnsiTheme="minorHAnsi" w:cstheme="minorHAnsi"/>
          <w:sz w:val="22"/>
          <w:szCs w:val="22"/>
        </w:rPr>
        <w:t>a zwłokę w usunięciu wad stwierdzonych w</w:t>
      </w:r>
      <w:r w:rsidR="00E2136A" w:rsidRPr="000C54AB">
        <w:rPr>
          <w:rFonts w:asciiTheme="minorHAnsi" w:hAnsiTheme="minorHAnsi" w:cstheme="minorHAnsi"/>
          <w:sz w:val="22"/>
          <w:szCs w:val="22"/>
        </w:rPr>
        <w:t xml:space="preserve"> czasie któregokolwiek z odbiorów oraz 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okresie gwarancji i rękojmi – w wysokości 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0C54AB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AA299D" w:rsidRPr="000C54AB">
        <w:rPr>
          <w:rFonts w:asciiTheme="minorHAnsi" w:hAnsiTheme="minorHAnsi" w:cstheme="minorHAnsi"/>
          <w:sz w:val="22"/>
          <w:szCs w:val="22"/>
        </w:rPr>
        <w:t>9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9E0039" w:rsidRPr="000C54AB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0C54AB">
        <w:rPr>
          <w:rFonts w:asciiTheme="minorHAnsi" w:hAnsiTheme="minorHAnsi" w:cstheme="minorHAnsi"/>
          <w:sz w:val="22"/>
          <w:szCs w:val="22"/>
        </w:rPr>
        <w:t>za każdy dzień zwłoki liczonej od dnia wyznaczonego na usunięcie wad</w:t>
      </w:r>
      <w:r w:rsidR="008349DF" w:rsidRPr="000C54AB">
        <w:rPr>
          <w:rFonts w:asciiTheme="minorHAnsi" w:hAnsiTheme="minorHAnsi" w:cstheme="minorHAnsi"/>
          <w:sz w:val="22"/>
          <w:szCs w:val="22"/>
        </w:rPr>
        <w:t xml:space="preserve"> do dnia protokolarnego potwierdzenia ich usunięcia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99E8E85" w14:textId="0C6A6FD6" w:rsidR="0003597A" w:rsidRPr="000C54AB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a odstąpienie od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y z przyczyn zależnych od Wykonawcy – w wysokości 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="0003597A" w:rsidRPr="000C54AB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AA299D" w:rsidRPr="000C54AB">
        <w:rPr>
          <w:rFonts w:asciiTheme="minorHAnsi" w:hAnsiTheme="minorHAnsi" w:cstheme="minorHAnsi"/>
          <w:sz w:val="22"/>
          <w:szCs w:val="22"/>
        </w:rPr>
        <w:t>9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9E0039" w:rsidRPr="000C54AB">
        <w:rPr>
          <w:rFonts w:asciiTheme="minorHAnsi" w:hAnsiTheme="minorHAnsi" w:cstheme="minorHAnsi"/>
          <w:sz w:val="22"/>
          <w:szCs w:val="22"/>
        </w:rPr>
        <w:t>y;</w:t>
      </w:r>
    </w:p>
    <w:p w14:paraId="12CE553E" w14:textId="4DFD4477" w:rsidR="0003597A" w:rsidRPr="000C54AB" w:rsidRDefault="00C768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 </w:t>
      </w:r>
      <w:r w:rsidR="0003597A" w:rsidRPr="000C54AB">
        <w:rPr>
          <w:rFonts w:asciiTheme="minorHAnsi" w:hAnsiTheme="minorHAnsi" w:cstheme="minorHAnsi"/>
          <w:sz w:val="22"/>
          <w:szCs w:val="22"/>
        </w:rPr>
        <w:t>każdy rozpoczęty dzień zwłoki w przypadku braku zapłaty lub nieterminowej zapłaty wynagrodzenia należnego podwykonawcom lub dalszym podwykonawcom – w</w:t>
      </w:r>
      <w:r w:rsidR="00722181" w:rsidRPr="000C54AB">
        <w:rPr>
          <w:rFonts w:asciiTheme="minorHAnsi" w:hAnsiTheme="minorHAnsi" w:cstheme="minorHAnsi"/>
          <w:sz w:val="22"/>
          <w:szCs w:val="22"/>
        </w:rPr>
        <w:t> 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0,15% </w:t>
      </w:r>
      <w:r w:rsidR="0003597A" w:rsidRPr="000C54AB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722181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AA299D" w:rsidRPr="000C54AB">
        <w:rPr>
          <w:rFonts w:asciiTheme="minorHAnsi" w:hAnsiTheme="minorHAnsi" w:cstheme="minorHAnsi"/>
          <w:sz w:val="22"/>
          <w:szCs w:val="22"/>
        </w:rPr>
        <w:t>9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9E0039" w:rsidRPr="000C54AB">
        <w:rPr>
          <w:rFonts w:asciiTheme="minorHAnsi" w:hAnsiTheme="minorHAnsi" w:cstheme="minorHAnsi"/>
          <w:sz w:val="22"/>
          <w:szCs w:val="22"/>
        </w:rPr>
        <w:t>y</w:t>
      </w:r>
      <w:r w:rsidR="00C60712" w:rsidRPr="000C54AB">
        <w:rPr>
          <w:rFonts w:asciiTheme="minorHAnsi" w:hAnsiTheme="minorHAnsi" w:cstheme="minorHAnsi"/>
          <w:sz w:val="22"/>
          <w:szCs w:val="22"/>
        </w:rPr>
        <w:t xml:space="preserve"> liczonej od bezskutecznego upływu </w:t>
      </w:r>
      <w:r w:rsidR="00C526AE" w:rsidRPr="000C54AB">
        <w:rPr>
          <w:rFonts w:asciiTheme="minorHAnsi" w:hAnsiTheme="minorHAnsi" w:cstheme="minorHAnsi"/>
          <w:sz w:val="22"/>
          <w:szCs w:val="22"/>
        </w:rPr>
        <w:t>określonego w umowie z podwykonawc</w:t>
      </w:r>
      <w:r w:rsidR="003A3A40" w:rsidRPr="000C54AB">
        <w:rPr>
          <w:rFonts w:asciiTheme="minorHAnsi" w:hAnsiTheme="minorHAnsi" w:cstheme="minorHAnsi"/>
          <w:sz w:val="22"/>
          <w:szCs w:val="22"/>
        </w:rPr>
        <w:t>ą</w:t>
      </w:r>
      <w:r w:rsidR="00C526AE" w:rsidRPr="000C54AB">
        <w:rPr>
          <w:rFonts w:asciiTheme="minorHAnsi" w:hAnsiTheme="minorHAnsi" w:cstheme="minorHAnsi"/>
          <w:sz w:val="22"/>
          <w:szCs w:val="22"/>
        </w:rPr>
        <w:t xml:space="preserve"> lub dalszym podwykonawcę </w:t>
      </w:r>
      <w:r w:rsidR="00C60712" w:rsidRPr="000C54AB">
        <w:rPr>
          <w:rFonts w:asciiTheme="minorHAnsi" w:hAnsiTheme="minorHAnsi" w:cstheme="minorHAnsi"/>
          <w:sz w:val="22"/>
          <w:szCs w:val="22"/>
        </w:rPr>
        <w:t>terminu na zapłatę wynagrodzenia do dnia przedłożenia potwierdzenia zapłaty</w:t>
      </w:r>
      <w:r w:rsidR="009E0039" w:rsidRPr="000C54AB">
        <w:rPr>
          <w:rFonts w:asciiTheme="minorHAnsi" w:hAnsiTheme="minorHAnsi" w:cstheme="minorHAnsi"/>
          <w:sz w:val="22"/>
          <w:szCs w:val="22"/>
        </w:rPr>
        <w:t>;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A8E599" w14:textId="46F22D4C" w:rsidR="0003597A" w:rsidRPr="000C54AB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przypadku nieprzedłożenia do zaakceptowania projektu umowy o podwykonawstwo lub jej zmiany – w wysokości 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0,15 % 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wynagrodzenia brutto </w:t>
      </w:r>
      <w:bookmarkStart w:id="3" w:name="_Hlk68685709"/>
      <w:r w:rsidR="0003597A" w:rsidRPr="000C54AB">
        <w:rPr>
          <w:rFonts w:asciiTheme="minorHAnsi" w:hAnsiTheme="minorHAnsi" w:cstheme="minorHAnsi"/>
          <w:sz w:val="22"/>
          <w:szCs w:val="22"/>
        </w:rPr>
        <w:t>określonego w §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AA299D" w:rsidRPr="000C54AB">
        <w:rPr>
          <w:rFonts w:asciiTheme="minorHAnsi" w:hAnsiTheme="minorHAnsi" w:cstheme="minorHAnsi"/>
          <w:sz w:val="22"/>
          <w:szCs w:val="22"/>
        </w:rPr>
        <w:t>9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9E0039" w:rsidRPr="000C54AB">
        <w:rPr>
          <w:rFonts w:asciiTheme="minorHAnsi" w:hAnsiTheme="minorHAnsi" w:cstheme="minorHAnsi"/>
          <w:sz w:val="22"/>
          <w:szCs w:val="22"/>
        </w:rPr>
        <w:t>y</w:t>
      </w:r>
      <w:bookmarkEnd w:id="3"/>
      <w:r w:rsidR="009E0039" w:rsidRPr="000C54AB">
        <w:rPr>
          <w:rFonts w:asciiTheme="minorHAnsi" w:hAnsiTheme="minorHAnsi" w:cstheme="minorHAnsi"/>
          <w:sz w:val="22"/>
          <w:szCs w:val="22"/>
        </w:rPr>
        <w:t>;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7CC94B" w14:textId="79DB1191" w:rsidR="0003597A" w:rsidRPr="000C54AB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przypadku</w:t>
      </w:r>
      <w:r w:rsidR="002A2612" w:rsidRPr="000C54AB">
        <w:rPr>
          <w:rFonts w:asciiTheme="minorHAnsi" w:hAnsiTheme="minorHAnsi" w:cstheme="minorHAnsi"/>
          <w:sz w:val="22"/>
          <w:szCs w:val="22"/>
        </w:rPr>
        <w:t xml:space="preserve"> zwłoki 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przedłożeni</w:t>
      </w:r>
      <w:r w:rsidR="002A2612" w:rsidRPr="000C54AB">
        <w:rPr>
          <w:rFonts w:asciiTheme="minorHAnsi" w:hAnsiTheme="minorHAnsi" w:cstheme="minorHAnsi"/>
          <w:sz w:val="22"/>
          <w:szCs w:val="22"/>
        </w:rPr>
        <w:t>u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do zaakceptowania projektu umowy o podwykonawstwo lub jej zmiany – w wysokości 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0,15 % </w:t>
      </w:r>
      <w:r w:rsidR="0003597A" w:rsidRPr="000C54AB">
        <w:rPr>
          <w:rFonts w:asciiTheme="minorHAnsi" w:hAnsiTheme="minorHAnsi" w:cstheme="minorHAnsi"/>
          <w:sz w:val="22"/>
          <w:szCs w:val="22"/>
        </w:rPr>
        <w:t>wynagrodzenia brutto</w:t>
      </w:r>
      <w:r w:rsidRPr="000C54AB">
        <w:rPr>
          <w:rFonts w:asciiTheme="minorHAnsi" w:hAnsiTheme="minorHAnsi" w:cstheme="minorHAnsi"/>
          <w:sz w:val="22"/>
          <w:szCs w:val="22"/>
        </w:rPr>
        <w:t xml:space="preserve"> określonego w § </w:t>
      </w:r>
      <w:r w:rsidR="008E100E" w:rsidRPr="000C54AB">
        <w:rPr>
          <w:rFonts w:asciiTheme="minorHAnsi" w:hAnsiTheme="minorHAnsi" w:cstheme="minorHAnsi"/>
          <w:sz w:val="22"/>
          <w:szCs w:val="22"/>
        </w:rPr>
        <w:t>9</w:t>
      </w:r>
      <w:r w:rsidRPr="000C54AB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y</w:t>
      </w:r>
      <w:r w:rsidR="0003597A" w:rsidRPr="000C54AB">
        <w:rPr>
          <w:rFonts w:asciiTheme="minorHAnsi" w:hAnsiTheme="minorHAnsi" w:cstheme="minorHAnsi"/>
          <w:sz w:val="22"/>
          <w:szCs w:val="22"/>
        </w:rPr>
        <w:t>, za każdy rozpoczęty dzień zwłoki w dostarczeniu projektu, w przypadku stwierdzenia obecności podwykonawcy na placu budowy</w:t>
      </w:r>
      <w:r w:rsidR="005D1E8C" w:rsidRPr="000C54AB">
        <w:rPr>
          <w:rFonts w:asciiTheme="minorHAnsi" w:hAnsiTheme="minorHAnsi" w:cstheme="minorHAnsi"/>
          <w:sz w:val="22"/>
          <w:szCs w:val="22"/>
        </w:rPr>
        <w:t xml:space="preserve"> liczony od </w:t>
      </w:r>
      <w:r w:rsidR="000B4477" w:rsidRPr="000C54AB">
        <w:rPr>
          <w:rFonts w:asciiTheme="minorHAnsi" w:hAnsiTheme="minorHAnsi" w:cstheme="minorHAnsi"/>
          <w:sz w:val="22"/>
          <w:szCs w:val="22"/>
        </w:rPr>
        <w:t>bezskutecznego upływu terminu wskazanego</w:t>
      </w:r>
      <w:r w:rsidR="005D1E8C" w:rsidRPr="000C54AB">
        <w:rPr>
          <w:rFonts w:asciiTheme="minorHAnsi" w:hAnsiTheme="minorHAnsi" w:cstheme="minorHAnsi"/>
          <w:sz w:val="22"/>
          <w:szCs w:val="22"/>
        </w:rPr>
        <w:t xml:space="preserve"> w § </w:t>
      </w:r>
      <w:r w:rsidR="008830A6" w:rsidRPr="000C54AB">
        <w:rPr>
          <w:rFonts w:asciiTheme="minorHAnsi" w:hAnsiTheme="minorHAnsi" w:cstheme="minorHAnsi"/>
          <w:sz w:val="22"/>
          <w:szCs w:val="22"/>
        </w:rPr>
        <w:t xml:space="preserve">14 ust. 10 </w:t>
      </w:r>
      <w:r w:rsidR="005D1E8C" w:rsidRPr="000C54AB">
        <w:rPr>
          <w:rFonts w:asciiTheme="minorHAnsi" w:hAnsiTheme="minorHAnsi" w:cstheme="minorHAnsi"/>
          <w:sz w:val="22"/>
          <w:szCs w:val="22"/>
        </w:rPr>
        <w:t>Umowy do dnia przedłożenia projektu umowy</w:t>
      </w:r>
      <w:r w:rsidRPr="000C54AB">
        <w:rPr>
          <w:rFonts w:asciiTheme="minorHAnsi" w:hAnsiTheme="minorHAnsi" w:cstheme="minorHAnsi"/>
          <w:sz w:val="22"/>
          <w:szCs w:val="22"/>
        </w:rPr>
        <w:t>;</w:t>
      </w:r>
    </w:p>
    <w:p w14:paraId="06ED2873" w14:textId="32801C52" w:rsidR="0003597A" w:rsidRPr="000C54AB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przypadku nieprzedłożenia poświadczonej za zgodność z oryginałem kopii umowy o</w:t>
      </w:r>
      <w:r w:rsidRPr="000C54AB">
        <w:rPr>
          <w:rFonts w:asciiTheme="minorHAnsi" w:hAnsiTheme="minorHAnsi" w:cstheme="minorHAnsi"/>
          <w:sz w:val="22"/>
          <w:szCs w:val="22"/>
        </w:rPr>
        <w:t> 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podwykonawstwo lub jej zmiany – w wysokości 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0C54AB">
        <w:rPr>
          <w:rFonts w:asciiTheme="minorHAnsi" w:hAnsiTheme="minorHAnsi" w:cstheme="minorHAnsi"/>
          <w:sz w:val="22"/>
          <w:szCs w:val="22"/>
        </w:rPr>
        <w:t>wynagrodzenia brutto</w:t>
      </w:r>
      <w:r w:rsidRPr="000C54AB">
        <w:rPr>
          <w:rFonts w:asciiTheme="minorHAnsi" w:hAnsiTheme="minorHAnsi" w:cstheme="minorHAnsi"/>
          <w:sz w:val="22"/>
          <w:szCs w:val="22"/>
        </w:rPr>
        <w:t xml:space="preserve"> określonego </w:t>
      </w:r>
      <w:r w:rsidR="000B4477" w:rsidRPr="000C54AB">
        <w:rPr>
          <w:rFonts w:asciiTheme="minorHAnsi" w:hAnsiTheme="minorHAnsi" w:cstheme="minorHAnsi"/>
          <w:sz w:val="22"/>
          <w:szCs w:val="22"/>
        </w:rPr>
        <w:t>w </w:t>
      </w:r>
      <w:r w:rsidRPr="000C54AB">
        <w:rPr>
          <w:rFonts w:asciiTheme="minorHAnsi" w:hAnsiTheme="minorHAnsi" w:cstheme="minorHAnsi"/>
          <w:sz w:val="22"/>
          <w:szCs w:val="22"/>
        </w:rPr>
        <w:t xml:space="preserve">§ </w:t>
      </w:r>
      <w:r w:rsidR="008E100E" w:rsidRPr="000C54AB">
        <w:rPr>
          <w:rFonts w:asciiTheme="minorHAnsi" w:hAnsiTheme="minorHAnsi" w:cstheme="minorHAnsi"/>
          <w:sz w:val="22"/>
          <w:szCs w:val="22"/>
        </w:rPr>
        <w:t>9</w:t>
      </w:r>
      <w:r w:rsidRPr="000C54AB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y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, za każdy rozpoczęty dzień zwłoki w dostarczeniu kopii umowy, </w:t>
      </w:r>
      <w:r w:rsidR="000B4477" w:rsidRPr="000C54AB">
        <w:rPr>
          <w:rFonts w:asciiTheme="minorHAnsi" w:hAnsiTheme="minorHAnsi" w:cstheme="minorHAnsi"/>
          <w:sz w:val="22"/>
          <w:szCs w:val="22"/>
        </w:rPr>
        <w:t>w </w:t>
      </w:r>
      <w:r w:rsidR="0003597A" w:rsidRPr="000C54AB">
        <w:rPr>
          <w:rFonts w:asciiTheme="minorHAnsi" w:hAnsiTheme="minorHAnsi" w:cstheme="minorHAnsi"/>
          <w:sz w:val="22"/>
          <w:szCs w:val="22"/>
        </w:rPr>
        <w:t>przypadku stwierdzenia obecności podwykonawcy na placu budowy</w:t>
      </w:r>
      <w:r w:rsidR="000B4477" w:rsidRPr="000C54AB">
        <w:rPr>
          <w:rFonts w:asciiTheme="minorHAnsi" w:hAnsiTheme="minorHAnsi" w:cstheme="minorHAnsi"/>
          <w:sz w:val="22"/>
          <w:szCs w:val="22"/>
        </w:rPr>
        <w:t xml:space="preserve"> liczonej od dnia bezskutecznego upływu terminu </w:t>
      </w:r>
      <w:r w:rsidR="007B7A3B" w:rsidRPr="000C54AB">
        <w:rPr>
          <w:rFonts w:asciiTheme="minorHAnsi" w:hAnsiTheme="minorHAnsi" w:cstheme="minorHAnsi"/>
          <w:sz w:val="22"/>
          <w:szCs w:val="22"/>
        </w:rPr>
        <w:t xml:space="preserve">wskazanego w § </w:t>
      </w:r>
      <w:r w:rsidR="00265D85" w:rsidRPr="000C54AB">
        <w:rPr>
          <w:rFonts w:asciiTheme="minorHAnsi" w:hAnsiTheme="minorHAnsi" w:cstheme="minorHAnsi"/>
          <w:sz w:val="22"/>
          <w:szCs w:val="22"/>
        </w:rPr>
        <w:t>14 ust</w:t>
      </w:r>
      <w:r w:rsidR="00B63818" w:rsidRPr="000C54AB">
        <w:rPr>
          <w:rFonts w:asciiTheme="minorHAnsi" w:hAnsiTheme="minorHAnsi" w:cstheme="minorHAnsi"/>
          <w:sz w:val="22"/>
          <w:szCs w:val="22"/>
        </w:rPr>
        <w:t>. 14</w:t>
      </w:r>
      <w:r w:rsidR="007B7A3B" w:rsidRPr="000C54AB">
        <w:rPr>
          <w:rFonts w:asciiTheme="minorHAnsi" w:hAnsiTheme="minorHAnsi" w:cstheme="minorHAnsi"/>
          <w:sz w:val="22"/>
          <w:szCs w:val="22"/>
        </w:rPr>
        <w:t xml:space="preserve"> Umowy</w:t>
      </w:r>
      <w:r w:rsidRPr="000C54AB">
        <w:rPr>
          <w:rFonts w:asciiTheme="minorHAnsi" w:hAnsiTheme="minorHAnsi" w:cstheme="minorHAnsi"/>
          <w:sz w:val="22"/>
          <w:szCs w:val="22"/>
        </w:rPr>
        <w:t>;</w:t>
      </w:r>
    </w:p>
    <w:p w14:paraId="5335662B" w14:textId="0D2D798D" w:rsidR="0003597A" w:rsidRPr="000C54AB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przypadku braku </w:t>
      </w:r>
      <w:r w:rsidR="00642C1F" w:rsidRPr="000C54AB">
        <w:rPr>
          <w:rFonts w:asciiTheme="minorHAnsi" w:hAnsiTheme="minorHAnsi" w:cstheme="minorHAnsi"/>
          <w:sz w:val="22"/>
          <w:szCs w:val="22"/>
        </w:rPr>
        <w:t xml:space="preserve">poinformowania Zamawiającego o </w:t>
      </w:r>
      <w:r w:rsidR="0003597A" w:rsidRPr="000C54AB">
        <w:rPr>
          <w:rFonts w:asciiTheme="minorHAnsi" w:hAnsiTheme="minorHAnsi" w:cstheme="minorHAnsi"/>
          <w:sz w:val="22"/>
          <w:szCs w:val="22"/>
        </w:rPr>
        <w:t>zmian</w:t>
      </w:r>
      <w:r w:rsidR="00642C1F" w:rsidRPr="000C54AB">
        <w:rPr>
          <w:rFonts w:asciiTheme="minorHAnsi" w:hAnsiTheme="minorHAnsi" w:cstheme="minorHAnsi"/>
          <w:sz w:val="22"/>
          <w:szCs w:val="22"/>
        </w:rPr>
        <w:t>ie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umowy o podwykonawstwo </w:t>
      </w:r>
      <w:r w:rsidR="0032679F" w:rsidRPr="000C54AB">
        <w:rPr>
          <w:rFonts w:asciiTheme="minorHAnsi" w:hAnsiTheme="minorHAnsi" w:cstheme="minorHAnsi"/>
          <w:sz w:val="22"/>
          <w:szCs w:val="22"/>
        </w:rPr>
        <w:t>w 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zakresie terminu zapłaty– w wysokości 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0C54AB">
        <w:rPr>
          <w:rFonts w:asciiTheme="minorHAnsi" w:hAnsiTheme="minorHAnsi" w:cstheme="minorHAnsi"/>
          <w:sz w:val="22"/>
          <w:szCs w:val="22"/>
        </w:rPr>
        <w:t>wynagrodzenia brutto określonego w</w:t>
      </w:r>
      <w:r w:rsidR="00D85DCF" w:rsidRPr="000C54AB">
        <w:rPr>
          <w:rFonts w:asciiTheme="minorHAnsi" w:hAnsiTheme="minorHAnsi" w:cstheme="minorHAnsi"/>
          <w:sz w:val="22"/>
          <w:szCs w:val="22"/>
        </w:rPr>
        <w:t> </w:t>
      </w:r>
      <w:r w:rsidR="0003597A" w:rsidRPr="000C54AB">
        <w:rPr>
          <w:rFonts w:asciiTheme="minorHAnsi" w:hAnsiTheme="minorHAnsi" w:cstheme="minorHAnsi"/>
          <w:sz w:val="22"/>
          <w:szCs w:val="22"/>
        </w:rPr>
        <w:t>§</w:t>
      </w:r>
      <w:r w:rsidR="00D85DCF" w:rsidRPr="000C54AB">
        <w:rPr>
          <w:rFonts w:asciiTheme="minorHAnsi" w:hAnsiTheme="minorHAnsi" w:cstheme="minorHAnsi"/>
          <w:sz w:val="22"/>
          <w:szCs w:val="22"/>
        </w:rPr>
        <w:t> </w:t>
      </w:r>
      <w:r w:rsidR="008E100E" w:rsidRPr="000C54AB">
        <w:rPr>
          <w:rFonts w:asciiTheme="minorHAnsi" w:hAnsiTheme="minorHAnsi" w:cstheme="minorHAnsi"/>
          <w:sz w:val="22"/>
          <w:szCs w:val="22"/>
        </w:rPr>
        <w:t>9</w:t>
      </w:r>
      <w:r w:rsidR="00D85DCF" w:rsidRPr="000C54AB">
        <w:rPr>
          <w:rFonts w:asciiTheme="minorHAnsi" w:hAnsiTheme="minorHAnsi" w:cstheme="minorHAnsi"/>
          <w:sz w:val="22"/>
          <w:szCs w:val="22"/>
        </w:rPr>
        <w:t> </w:t>
      </w:r>
      <w:r w:rsidR="0003597A" w:rsidRPr="000C54AB">
        <w:rPr>
          <w:rFonts w:asciiTheme="minorHAnsi" w:hAnsiTheme="minorHAnsi" w:cstheme="minorHAnsi"/>
          <w:sz w:val="22"/>
          <w:szCs w:val="22"/>
        </w:rPr>
        <w:t>ust.</w:t>
      </w:r>
      <w:r w:rsidR="00D85DCF" w:rsidRPr="000C54AB">
        <w:rPr>
          <w:rFonts w:asciiTheme="minorHAnsi" w:hAnsiTheme="minorHAnsi" w:cstheme="minorHAnsi"/>
          <w:sz w:val="22"/>
          <w:szCs w:val="22"/>
        </w:rPr>
        <w:t> </w:t>
      </w:r>
      <w:r w:rsidR="0003597A" w:rsidRPr="000C54AB">
        <w:rPr>
          <w:rFonts w:asciiTheme="minorHAnsi" w:hAnsiTheme="minorHAnsi" w:cstheme="minorHAnsi"/>
          <w:sz w:val="22"/>
          <w:szCs w:val="22"/>
        </w:rPr>
        <w:t>1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y</w:t>
      </w:r>
      <w:r w:rsidR="00FA1C15" w:rsidRPr="000C54AB">
        <w:rPr>
          <w:rFonts w:asciiTheme="minorHAnsi" w:hAnsiTheme="minorHAnsi" w:cstheme="minorHAnsi"/>
          <w:sz w:val="22"/>
          <w:szCs w:val="22"/>
        </w:rPr>
        <w:t xml:space="preserve"> za każdy stwierdzony przypadek</w:t>
      </w:r>
      <w:r w:rsidRPr="000C54AB">
        <w:rPr>
          <w:rFonts w:asciiTheme="minorHAnsi" w:hAnsiTheme="minorHAnsi" w:cstheme="minorHAnsi"/>
          <w:sz w:val="22"/>
          <w:szCs w:val="22"/>
        </w:rPr>
        <w:t>;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9D67C6" w14:textId="6D935704" w:rsidR="0003597A" w:rsidRPr="000C54AB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przypadku braku przedstawienia </w:t>
      </w:r>
      <w:r w:rsidR="00BF0108" w:rsidRPr="000C54AB">
        <w:rPr>
          <w:rFonts w:asciiTheme="minorHAnsi" w:hAnsiTheme="minorHAnsi" w:cstheme="minorHAnsi"/>
          <w:sz w:val="22"/>
          <w:szCs w:val="22"/>
        </w:rPr>
        <w:t>Z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amawiającemu w określonym terminie, nie krótszym niż 5 dni od dnia każdorazowego wezwania </w:t>
      </w:r>
      <w:r w:rsidRPr="000C54AB">
        <w:rPr>
          <w:rFonts w:asciiTheme="minorHAnsi" w:hAnsiTheme="minorHAnsi" w:cstheme="minorHAnsi"/>
          <w:sz w:val="22"/>
          <w:szCs w:val="22"/>
        </w:rPr>
        <w:t>W</w:t>
      </w:r>
      <w:r w:rsidR="0003597A" w:rsidRPr="000C54AB">
        <w:rPr>
          <w:rFonts w:asciiTheme="minorHAnsi" w:hAnsiTheme="minorHAnsi" w:cstheme="minorHAnsi"/>
          <w:sz w:val="22"/>
          <w:szCs w:val="22"/>
        </w:rPr>
        <w:t>ykonawcy</w:t>
      </w:r>
      <w:r w:rsidRPr="000C54AB">
        <w:rPr>
          <w:rFonts w:asciiTheme="minorHAnsi" w:hAnsiTheme="minorHAnsi" w:cstheme="minorHAnsi"/>
          <w:sz w:val="22"/>
          <w:szCs w:val="22"/>
        </w:rPr>
        <w:t>,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 dokumentów dotyczących zatrudnienia osób, o których mowa w SWZ – w wysokości 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0C54AB">
        <w:rPr>
          <w:rFonts w:asciiTheme="minorHAnsi" w:hAnsiTheme="minorHAnsi" w:cstheme="minorHAnsi"/>
          <w:sz w:val="22"/>
          <w:szCs w:val="22"/>
        </w:rPr>
        <w:t>wynagrodzenia brutto określonego w</w:t>
      </w:r>
      <w:r w:rsidRPr="000C54AB">
        <w:rPr>
          <w:rFonts w:asciiTheme="minorHAnsi" w:hAnsiTheme="minorHAnsi" w:cstheme="minorHAnsi"/>
          <w:sz w:val="22"/>
          <w:szCs w:val="22"/>
        </w:rPr>
        <w:t> </w:t>
      </w:r>
      <w:r w:rsidR="0003597A" w:rsidRPr="000C54AB">
        <w:rPr>
          <w:rFonts w:asciiTheme="minorHAnsi" w:hAnsiTheme="minorHAnsi" w:cstheme="minorHAnsi"/>
          <w:sz w:val="22"/>
          <w:szCs w:val="22"/>
        </w:rPr>
        <w:t>§</w:t>
      </w:r>
      <w:r w:rsidRPr="000C54AB">
        <w:rPr>
          <w:rFonts w:asciiTheme="minorHAnsi" w:hAnsiTheme="minorHAnsi" w:cstheme="minorHAnsi"/>
          <w:sz w:val="22"/>
          <w:szCs w:val="22"/>
        </w:rPr>
        <w:t> </w:t>
      </w:r>
      <w:r w:rsidR="008E100E" w:rsidRPr="000C54AB">
        <w:rPr>
          <w:rFonts w:asciiTheme="minorHAnsi" w:hAnsiTheme="minorHAnsi" w:cstheme="minorHAnsi"/>
          <w:sz w:val="22"/>
          <w:szCs w:val="22"/>
        </w:rPr>
        <w:t>9</w:t>
      </w:r>
      <w:r w:rsidRPr="000C54AB">
        <w:rPr>
          <w:rFonts w:asciiTheme="minorHAnsi" w:hAnsiTheme="minorHAnsi" w:cstheme="minorHAnsi"/>
          <w:sz w:val="22"/>
          <w:szCs w:val="22"/>
        </w:rPr>
        <w:t> </w:t>
      </w:r>
      <w:r w:rsidR="0003597A" w:rsidRPr="000C54AB">
        <w:rPr>
          <w:rFonts w:asciiTheme="minorHAnsi" w:hAnsiTheme="minorHAnsi" w:cstheme="minorHAnsi"/>
          <w:sz w:val="22"/>
          <w:szCs w:val="22"/>
        </w:rPr>
        <w:t>ust. 1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y, za każdy dzień zwłoki w przekazaniu dowodów zatrudnienia na umowę </w:t>
      </w:r>
      <w:r w:rsidR="00BF0108" w:rsidRPr="000C54AB">
        <w:rPr>
          <w:rFonts w:asciiTheme="minorHAnsi" w:hAnsiTheme="minorHAnsi" w:cstheme="minorHAnsi"/>
          <w:sz w:val="22"/>
          <w:szCs w:val="22"/>
        </w:rPr>
        <w:t>o </w:t>
      </w:r>
      <w:r w:rsidRPr="000C54AB">
        <w:rPr>
          <w:rFonts w:asciiTheme="minorHAnsi" w:hAnsiTheme="minorHAnsi" w:cstheme="minorHAnsi"/>
          <w:sz w:val="22"/>
          <w:szCs w:val="22"/>
        </w:rPr>
        <w:t>pracę</w:t>
      </w:r>
      <w:r w:rsidR="00BF0108" w:rsidRPr="000C54AB">
        <w:rPr>
          <w:rFonts w:asciiTheme="minorHAnsi" w:hAnsiTheme="minorHAnsi" w:cstheme="minorHAnsi"/>
          <w:sz w:val="22"/>
          <w:szCs w:val="22"/>
        </w:rPr>
        <w:t xml:space="preserve"> liczony od dnia bezskutecznego upływu wyznaczonego terminu do dnia przedstawienia Zamawiającemu żądanych dokumentów</w:t>
      </w:r>
      <w:r w:rsidRPr="000C54AB">
        <w:rPr>
          <w:rFonts w:asciiTheme="minorHAnsi" w:hAnsiTheme="minorHAnsi" w:cstheme="minorHAnsi"/>
          <w:sz w:val="22"/>
          <w:szCs w:val="22"/>
        </w:rPr>
        <w:t>;</w:t>
      </w:r>
    </w:p>
    <w:p w14:paraId="0E3ACE0E" w14:textId="12C47B7E" w:rsidR="009E0039" w:rsidRPr="000C54AB" w:rsidRDefault="009E0039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</w:rPr>
        <w:t xml:space="preserve">za dopuszczenie do wykonywania prac wskazanych w § </w:t>
      </w:r>
      <w:r w:rsidR="00A02CEA" w:rsidRPr="000C54AB">
        <w:rPr>
          <w:rFonts w:asciiTheme="minorHAnsi" w:hAnsiTheme="minorHAnsi" w:cstheme="minorHAnsi"/>
        </w:rPr>
        <w:t>1</w:t>
      </w:r>
      <w:r w:rsidR="00A86CED" w:rsidRPr="000C54AB">
        <w:rPr>
          <w:rFonts w:asciiTheme="minorHAnsi" w:hAnsiTheme="minorHAnsi" w:cstheme="minorHAnsi"/>
        </w:rPr>
        <w:t>5 ust. 1 i 2 Umowy</w:t>
      </w:r>
      <w:r w:rsidRPr="000C54AB">
        <w:rPr>
          <w:rFonts w:asciiTheme="minorHAnsi" w:hAnsiTheme="minorHAnsi" w:cstheme="minorHAnsi"/>
        </w:rPr>
        <w:t xml:space="preserve"> osób niezatrudnionych na podstawie </w:t>
      </w:r>
      <w:r w:rsidR="008F4528" w:rsidRPr="000C54AB">
        <w:rPr>
          <w:rFonts w:asciiTheme="minorHAnsi" w:hAnsiTheme="minorHAnsi" w:cstheme="minorHAnsi"/>
        </w:rPr>
        <w:t>u</w:t>
      </w:r>
      <w:r w:rsidR="00784DE1" w:rsidRPr="000C54AB">
        <w:rPr>
          <w:rFonts w:asciiTheme="minorHAnsi" w:hAnsiTheme="minorHAnsi" w:cstheme="minorHAnsi"/>
        </w:rPr>
        <w:t>mow</w:t>
      </w:r>
      <w:r w:rsidRPr="000C54AB">
        <w:rPr>
          <w:rFonts w:asciiTheme="minorHAnsi" w:hAnsiTheme="minorHAnsi" w:cstheme="minorHAnsi"/>
        </w:rPr>
        <w:t>y o pracę, w wysokości 500,00 zł, za każdą osobę, za każdy stwierdzony przypadek (dzień pracy) naruszenia obowiązku, jednak nie więcej niż łącznie 5 000 zł, za każdą osobę;</w:t>
      </w:r>
    </w:p>
    <w:p w14:paraId="26B6A0A4" w14:textId="4E472A15" w:rsidR="009E0039" w:rsidRPr="000C54AB" w:rsidRDefault="009E0039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</w:rPr>
        <w:t xml:space="preserve">za brak zawarcia w </w:t>
      </w:r>
      <w:r w:rsidR="00784DE1" w:rsidRPr="000C54AB">
        <w:rPr>
          <w:rFonts w:asciiTheme="minorHAnsi" w:hAnsiTheme="minorHAnsi" w:cstheme="minorHAnsi"/>
        </w:rPr>
        <w:t>Umow</w:t>
      </w:r>
      <w:r w:rsidRPr="000C54AB">
        <w:rPr>
          <w:rFonts w:asciiTheme="minorHAnsi" w:hAnsiTheme="minorHAnsi" w:cstheme="minorHAnsi"/>
        </w:rPr>
        <w:t xml:space="preserve">ie o podwykonawstwo stosownych zapisów zobowiązujących podwykonawców do zatrudnienia na </w:t>
      </w:r>
      <w:r w:rsidR="00835C4C" w:rsidRPr="000C54AB">
        <w:rPr>
          <w:rFonts w:asciiTheme="minorHAnsi" w:hAnsiTheme="minorHAnsi" w:cstheme="minorHAnsi"/>
        </w:rPr>
        <w:t>u</w:t>
      </w:r>
      <w:r w:rsidR="00784DE1" w:rsidRPr="000C54AB">
        <w:rPr>
          <w:rFonts w:asciiTheme="minorHAnsi" w:hAnsiTheme="minorHAnsi" w:cstheme="minorHAnsi"/>
        </w:rPr>
        <w:t>mow</w:t>
      </w:r>
      <w:r w:rsidRPr="000C54AB">
        <w:rPr>
          <w:rFonts w:asciiTheme="minorHAnsi" w:hAnsiTheme="minorHAnsi" w:cstheme="minorHAnsi"/>
        </w:rPr>
        <w:t xml:space="preserve">ę o pracę </w:t>
      </w:r>
      <w:r w:rsidR="001A1D19" w:rsidRPr="000C54AB">
        <w:rPr>
          <w:rFonts w:asciiTheme="minorHAnsi" w:hAnsiTheme="minorHAnsi" w:cstheme="minorHAnsi"/>
        </w:rPr>
        <w:t>osób wykonujących czynności, o których mowa w</w:t>
      </w:r>
      <w:r w:rsidR="008E100E" w:rsidRPr="000C54AB">
        <w:rPr>
          <w:rFonts w:asciiTheme="minorHAnsi" w:hAnsiTheme="minorHAnsi" w:cstheme="minorHAnsi"/>
        </w:rPr>
        <w:t xml:space="preserve"> sytuacjach określonych w</w:t>
      </w:r>
      <w:r w:rsidR="001A1D19" w:rsidRPr="000C54AB">
        <w:rPr>
          <w:rFonts w:asciiTheme="minorHAnsi" w:hAnsiTheme="minorHAnsi" w:cstheme="minorHAnsi"/>
        </w:rPr>
        <w:t xml:space="preserve"> § 15 ust. 1 i 2 Umowy -</w:t>
      </w:r>
      <w:r w:rsidRPr="000C54AB">
        <w:rPr>
          <w:rFonts w:asciiTheme="minorHAnsi" w:hAnsiTheme="minorHAnsi" w:cstheme="minorHAnsi"/>
          <w:sz w:val="18"/>
          <w:szCs w:val="18"/>
        </w:rPr>
        <w:t xml:space="preserve"> </w:t>
      </w:r>
      <w:r w:rsidRPr="000C54AB">
        <w:rPr>
          <w:rFonts w:asciiTheme="minorHAnsi" w:hAnsiTheme="minorHAnsi" w:cstheme="minorHAnsi"/>
        </w:rPr>
        <w:t>w wysokości 500,00 zł, za każdy stwierdzony przypadek naruszenia obowiązku</w:t>
      </w:r>
      <w:r w:rsidR="000B4FE5" w:rsidRPr="000C54AB">
        <w:rPr>
          <w:rFonts w:asciiTheme="minorHAnsi" w:hAnsiTheme="minorHAnsi" w:cstheme="minorHAnsi"/>
        </w:rPr>
        <w:t>;</w:t>
      </w:r>
    </w:p>
    <w:p w14:paraId="3D584100" w14:textId="52408EFE" w:rsidR="000B4FE5" w:rsidRPr="000C54AB" w:rsidRDefault="000B4FE5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0C54AB">
        <w:rPr>
          <w:rFonts w:asciiTheme="minorHAnsi" w:hAnsiTheme="minorHAnsi" w:cstheme="minorHAnsi"/>
        </w:rPr>
        <w:t xml:space="preserve">w </w:t>
      </w:r>
      <w:r w:rsidR="002A30DB" w:rsidRPr="000C54AB">
        <w:rPr>
          <w:rFonts w:asciiTheme="minorHAnsi" w:hAnsiTheme="minorHAnsi" w:cstheme="minorHAnsi"/>
        </w:rPr>
        <w:t xml:space="preserve">przypadku, gdy posiadane przez Wykonawcę ubezpieczenie nie spełnia warunków określonych w § </w:t>
      </w:r>
      <w:r w:rsidR="008E100E" w:rsidRPr="000C54AB">
        <w:rPr>
          <w:rFonts w:asciiTheme="minorHAnsi" w:hAnsiTheme="minorHAnsi" w:cstheme="minorHAnsi"/>
        </w:rPr>
        <w:t>7</w:t>
      </w:r>
      <w:r w:rsidR="002A30DB" w:rsidRPr="000C54AB">
        <w:rPr>
          <w:rFonts w:asciiTheme="minorHAnsi" w:hAnsiTheme="minorHAnsi" w:cstheme="minorHAnsi"/>
        </w:rPr>
        <w:t xml:space="preserve"> ust. 1 i 2 niniejszej </w:t>
      </w:r>
      <w:r w:rsidR="00784DE1" w:rsidRPr="000C54AB">
        <w:rPr>
          <w:rFonts w:asciiTheme="minorHAnsi" w:hAnsiTheme="minorHAnsi" w:cstheme="minorHAnsi"/>
        </w:rPr>
        <w:t>Umow</w:t>
      </w:r>
      <w:r w:rsidR="002A30DB" w:rsidRPr="000C54AB">
        <w:rPr>
          <w:rFonts w:asciiTheme="minorHAnsi" w:hAnsiTheme="minorHAnsi" w:cstheme="minorHAnsi"/>
        </w:rPr>
        <w:t>y</w:t>
      </w:r>
      <w:r w:rsidR="002A30DB" w:rsidRPr="000C54AB">
        <w:rPr>
          <w:rFonts w:asciiTheme="minorHAnsi" w:hAnsiTheme="minorHAnsi" w:cstheme="minorHAnsi"/>
          <w:sz w:val="18"/>
          <w:szCs w:val="18"/>
        </w:rPr>
        <w:t xml:space="preserve"> - </w:t>
      </w:r>
      <w:r w:rsidR="002A30DB" w:rsidRPr="000C54AB">
        <w:rPr>
          <w:rFonts w:asciiTheme="minorHAnsi" w:hAnsiTheme="minorHAnsi" w:cstheme="minorHAnsi"/>
        </w:rPr>
        <w:t xml:space="preserve">w wysokości </w:t>
      </w:r>
      <w:r w:rsidR="002A30DB" w:rsidRPr="000C54AB">
        <w:rPr>
          <w:rFonts w:asciiTheme="minorHAnsi" w:hAnsiTheme="minorHAnsi" w:cstheme="minorHAnsi"/>
          <w:b/>
          <w:bCs/>
        </w:rPr>
        <w:t xml:space="preserve">0,15% </w:t>
      </w:r>
      <w:r w:rsidR="002A30DB" w:rsidRPr="000C54AB">
        <w:rPr>
          <w:rFonts w:asciiTheme="minorHAnsi" w:hAnsiTheme="minorHAnsi" w:cstheme="minorHAnsi"/>
        </w:rPr>
        <w:t xml:space="preserve">wynagrodzenia brutto określonego w § </w:t>
      </w:r>
      <w:r w:rsidR="008E100E" w:rsidRPr="000C54AB">
        <w:rPr>
          <w:rFonts w:asciiTheme="minorHAnsi" w:hAnsiTheme="minorHAnsi" w:cstheme="minorHAnsi"/>
        </w:rPr>
        <w:t>9</w:t>
      </w:r>
      <w:r w:rsidR="002A30DB" w:rsidRPr="000C54AB">
        <w:rPr>
          <w:rFonts w:asciiTheme="minorHAnsi" w:hAnsiTheme="minorHAnsi" w:cstheme="minorHAnsi"/>
        </w:rPr>
        <w:t xml:space="preserve"> ust. 1 </w:t>
      </w:r>
      <w:r w:rsidR="00784DE1" w:rsidRPr="000C54AB">
        <w:rPr>
          <w:rFonts w:asciiTheme="minorHAnsi" w:hAnsiTheme="minorHAnsi" w:cstheme="minorHAnsi"/>
        </w:rPr>
        <w:t>Umow</w:t>
      </w:r>
      <w:r w:rsidR="002A30DB" w:rsidRPr="000C54AB">
        <w:rPr>
          <w:rFonts w:asciiTheme="minorHAnsi" w:hAnsiTheme="minorHAnsi" w:cstheme="minorHAnsi"/>
        </w:rPr>
        <w:t xml:space="preserve">y, za każdy rozpoczęty dzień zwłoki w zawarciu </w:t>
      </w:r>
      <w:r w:rsidR="00784DE1" w:rsidRPr="000C54AB">
        <w:rPr>
          <w:rFonts w:asciiTheme="minorHAnsi" w:hAnsiTheme="minorHAnsi" w:cstheme="minorHAnsi"/>
        </w:rPr>
        <w:t>Umow</w:t>
      </w:r>
      <w:r w:rsidR="002A30DB" w:rsidRPr="000C54AB">
        <w:rPr>
          <w:rFonts w:asciiTheme="minorHAnsi" w:hAnsiTheme="minorHAnsi" w:cstheme="minorHAnsi"/>
        </w:rPr>
        <w:t>y ubezpieczenia spełniającego te warunki</w:t>
      </w:r>
      <w:r w:rsidR="000F3F4B" w:rsidRPr="000C54AB">
        <w:rPr>
          <w:rFonts w:asciiTheme="minorHAnsi" w:hAnsiTheme="minorHAnsi" w:cstheme="minorHAnsi"/>
        </w:rPr>
        <w:t xml:space="preserve"> liczony od dnia bezskutecznego upływu terminu na zawarcie umowy spełniającej te warunki do dnia jej zawarcia i przedłożenia Zamawiającemu</w:t>
      </w:r>
      <w:r w:rsidR="002A30DB" w:rsidRPr="000C54AB">
        <w:rPr>
          <w:rFonts w:asciiTheme="minorHAnsi" w:hAnsiTheme="minorHAnsi" w:cstheme="minorHAnsi"/>
        </w:rPr>
        <w:t>;</w:t>
      </w:r>
    </w:p>
    <w:p w14:paraId="21FEFB93" w14:textId="1B263555" w:rsidR="002A30DB" w:rsidRPr="000C54AB" w:rsidRDefault="002A30DB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0C54AB">
        <w:rPr>
          <w:rFonts w:asciiTheme="minorHAnsi" w:hAnsiTheme="minorHAnsi" w:cstheme="minorHAnsi"/>
        </w:rPr>
        <w:t xml:space="preserve">w przypadku, gdy Wykonawca nie dysponuje aktualną i opłaconą polisą lub innym dokumentem potwierdzającym ubezpieczenie od odpowiedzialności cywilnej w zakresie prowadzonej działalności gospodarczej, na warunkach wskazanych w  </w:t>
      </w:r>
      <w:r w:rsidR="008E100E" w:rsidRPr="000C54AB">
        <w:rPr>
          <w:rFonts w:asciiTheme="minorHAnsi" w:hAnsiTheme="minorHAnsi" w:cstheme="minorHAnsi"/>
        </w:rPr>
        <w:t>6</w:t>
      </w:r>
      <w:r w:rsidRPr="000C54AB">
        <w:rPr>
          <w:rFonts w:asciiTheme="minorHAnsi" w:hAnsiTheme="minorHAnsi" w:cstheme="minorHAnsi"/>
        </w:rPr>
        <w:t xml:space="preserve"> ust. 1 i 2 </w:t>
      </w:r>
      <w:r w:rsidR="00784DE1" w:rsidRPr="000C54AB">
        <w:rPr>
          <w:rFonts w:asciiTheme="minorHAnsi" w:hAnsiTheme="minorHAnsi" w:cstheme="minorHAnsi"/>
        </w:rPr>
        <w:t>Umow</w:t>
      </w:r>
      <w:r w:rsidRPr="000C54AB">
        <w:rPr>
          <w:rFonts w:asciiTheme="minorHAnsi" w:hAnsiTheme="minorHAnsi" w:cstheme="minorHAnsi"/>
        </w:rPr>
        <w:t xml:space="preserve">y – w wysokości </w:t>
      </w:r>
      <w:bookmarkStart w:id="4" w:name="_Hlk74175720"/>
      <w:r w:rsidRPr="000C54AB">
        <w:rPr>
          <w:rFonts w:asciiTheme="minorHAnsi" w:hAnsiTheme="minorHAnsi" w:cstheme="minorHAnsi"/>
          <w:b/>
          <w:bCs/>
        </w:rPr>
        <w:t xml:space="preserve">0,15% </w:t>
      </w:r>
      <w:r w:rsidRPr="000C54AB">
        <w:rPr>
          <w:rFonts w:asciiTheme="minorHAnsi" w:hAnsiTheme="minorHAnsi" w:cstheme="minorHAnsi"/>
        </w:rPr>
        <w:t xml:space="preserve">wynagrodzenia brutto określonego w § </w:t>
      </w:r>
      <w:r w:rsidR="008E100E" w:rsidRPr="000C54AB">
        <w:rPr>
          <w:rFonts w:asciiTheme="minorHAnsi" w:hAnsiTheme="minorHAnsi" w:cstheme="minorHAnsi"/>
        </w:rPr>
        <w:t>9</w:t>
      </w:r>
      <w:r w:rsidRPr="000C54AB">
        <w:rPr>
          <w:rFonts w:asciiTheme="minorHAnsi" w:hAnsiTheme="minorHAnsi" w:cstheme="minorHAnsi"/>
        </w:rPr>
        <w:t xml:space="preserve"> ust. 1 </w:t>
      </w:r>
      <w:r w:rsidR="00784DE1" w:rsidRPr="000C54AB">
        <w:rPr>
          <w:rFonts w:asciiTheme="minorHAnsi" w:hAnsiTheme="minorHAnsi" w:cstheme="minorHAnsi"/>
        </w:rPr>
        <w:t>Umow</w:t>
      </w:r>
      <w:r w:rsidRPr="000C54AB">
        <w:rPr>
          <w:rFonts w:asciiTheme="minorHAnsi" w:hAnsiTheme="minorHAnsi" w:cstheme="minorHAnsi"/>
        </w:rPr>
        <w:t>y</w:t>
      </w:r>
      <w:bookmarkEnd w:id="4"/>
      <w:r w:rsidRPr="000C54AB">
        <w:rPr>
          <w:rFonts w:asciiTheme="minorHAnsi" w:hAnsiTheme="minorHAnsi" w:cstheme="minorHAnsi"/>
        </w:rPr>
        <w:t>, za każdy rozpoczęty dzień zwłoki w zawarciu umowy ubezpieczenia spełniającego te warunki</w:t>
      </w:r>
      <w:r w:rsidR="009D0D2F" w:rsidRPr="000C54AB">
        <w:rPr>
          <w:rFonts w:asciiTheme="minorHAnsi" w:hAnsiTheme="minorHAnsi" w:cstheme="minorHAnsi"/>
        </w:rPr>
        <w:t xml:space="preserve"> liczony od dnia bezskutecznego upływu terminu na zawarcie umowy ubezpieczenia do dnia jej zawarcia i przedłożenia Zamawiającemu</w:t>
      </w:r>
      <w:r w:rsidR="00951B3E" w:rsidRPr="000C54AB">
        <w:rPr>
          <w:rFonts w:asciiTheme="minorHAnsi" w:hAnsiTheme="minorHAnsi" w:cstheme="minorHAnsi"/>
        </w:rPr>
        <w:t>;</w:t>
      </w:r>
    </w:p>
    <w:p w14:paraId="38B0EBBE" w14:textId="21C6A5E9" w:rsidR="00951B3E" w:rsidRPr="000C54AB" w:rsidRDefault="00951B3E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0C54AB">
        <w:rPr>
          <w:rFonts w:asciiTheme="minorHAnsi" w:hAnsiTheme="minorHAnsi" w:cstheme="minorHAnsi"/>
        </w:rPr>
        <w:t xml:space="preserve">w przypadku wydłużenia czasu pracy w dni robocze lub wykonywanie Robót w dni wolne od pracy bez uprzedniego uzgodnienia z Inspektorem Nadzoru – w wysokości </w:t>
      </w:r>
      <w:r w:rsidRPr="000C54AB">
        <w:rPr>
          <w:rFonts w:asciiTheme="minorHAnsi" w:hAnsiTheme="minorHAnsi" w:cstheme="minorHAnsi"/>
          <w:b/>
          <w:bCs/>
        </w:rPr>
        <w:t xml:space="preserve">0,15% </w:t>
      </w:r>
      <w:r w:rsidRPr="000C54AB">
        <w:rPr>
          <w:rFonts w:asciiTheme="minorHAnsi" w:hAnsiTheme="minorHAnsi" w:cstheme="minorHAnsi"/>
        </w:rPr>
        <w:lastRenderedPageBreak/>
        <w:t>wynagrodzenia brutto określonego w § 9 ust. 1 Umowy za każdy</w:t>
      </w:r>
      <w:r w:rsidR="00B14614" w:rsidRPr="000C54AB">
        <w:rPr>
          <w:rFonts w:asciiTheme="minorHAnsi" w:hAnsiTheme="minorHAnsi" w:cstheme="minorHAnsi"/>
        </w:rPr>
        <w:t xml:space="preserve"> rozpoczęty</w:t>
      </w:r>
      <w:r w:rsidRPr="000C54AB">
        <w:rPr>
          <w:rFonts w:asciiTheme="minorHAnsi" w:hAnsiTheme="minorHAnsi" w:cstheme="minorHAnsi"/>
        </w:rPr>
        <w:t xml:space="preserve"> dzień wydłużonego czasu pracy lub pracy w dni wolne liczony od dnia wydłuże</w:t>
      </w:r>
      <w:r w:rsidR="002440AE" w:rsidRPr="000C54AB">
        <w:rPr>
          <w:rFonts w:asciiTheme="minorHAnsi" w:hAnsiTheme="minorHAnsi" w:cstheme="minorHAnsi"/>
        </w:rPr>
        <w:t xml:space="preserve">nia czasu pracy w dni robocze lub wykonywania robót w dni wolne do czasu uzgodnienia z Inspektorem Nadzoru lub czasu zaprzestania </w:t>
      </w:r>
      <w:r w:rsidR="000C5237" w:rsidRPr="000C54AB">
        <w:rPr>
          <w:rFonts w:asciiTheme="minorHAnsi" w:hAnsiTheme="minorHAnsi" w:cstheme="minorHAnsi"/>
        </w:rPr>
        <w:t xml:space="preserve">naruszenia </w:t>
      </w:r>
      <w:r w:rsidR="002440AE" w:rsidRPr="000C54AB">
        <w:rPr>
          <w:rFonts w:asciiTheme="minorHAnsi" w:hAnsiTheme="minorHAnsi" w:cstheme="minorHAnsi"/>
        </w:rPr>
        <w:t>bez uzyskania aprobaty Inspektora Nadzoru</w:t>
      </w:r>
      <w:r w:rsidR="006362DC" w:rsidRPr="000C54AB">
        <w:rPr>
          <w:rFonts w:asciiTheme="minorHAnsi" w:hAnsiTheme="minorHAnsi" w:cstheme="minorHAnsi"/>
        </w:rPr>
        <w:t>;</w:t>
      </w:r>
    </w:p>
    <w:p w14:paraId="5CD795CA" w14:textId="4BC10DB1" w:rsidR="006362DC" w:rsidRPr="000C54AB" w:rsidRDefault="006362DC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0C54AB">
        <w:rPr>
          <w:rFonts w:asciiTheme="minorHAnsi" w:hAnsiTheme="minorHAnsi" w:cstheme="minorHAnsi"/>
        </w:rPr>
        <w:t>za przeniesienie wierzytelności wynikających z niniejszej Umowy bez pisemnej zgody Zamawiającego – w wysokości 500,00 zł za każdy stwierdzony przypadek.</w:t>
      </w:r>
    </w:p>
    <w:p w14:paraId="61ACF430" w14:textId="44D26224" w:rsidR="00852E55" w:rsidRPr="000C54AB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mogą dochodzić Strony nie może być wyższa niż 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20% </w:t>
      </w:r>
      <w:r w:rsidRPr="000C54AB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8E100E" w:rsidRPr="000C54AB">
        <w:rPr>
          <w:rFonts w:asciiTheme="minorHAnsi" w:hAnsiTheme="minorHAnsi" w:cstheme="minorHAnsi"/>
          <w:sz w:val="22"/>
          <w:szCs w:val="22"/>
        </w:rPr>
        <w:t>9</w:t>
      </w:r>
      <w:r w:rsidRPr="000C54AB">
        <w:rPr>
          <w:rFonts w:asciiTheme="minorHAnsi" w:hAnsiTheme="minorHAnsi" w:cstheme="minorHAnsi"/>
          <w:sz w:val="22"/>
          <w:szCs w:val="22"/>
        </w:rPr>
        <w:t xml:space="preserve"> ust. 1</w:t>
      </w:r>
      <w:r w:rsidR="006521AA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6521AA" w:rsidRPr="000C54AB">
        <w:rPr>
          <w:rFonts w:asciiTheme="minorHAnsi" w:hAnsiTheme="minorHAnsi" w:cstheme="minorHAnsi"/>
          <w:sz w:val="22"/>
          <w:szCs w:val="22"/>
        </w:rPr>
        <w:t>y</w:t>
      </w:r>
      <w:r w:rsidRPr="000C54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AA0245" w14:textId="560BD95E" w:rsidR="0003597A" w:rsidRPr="000C54AB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z przyczyn zależnych od Zamawiającego – w wysokości 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Pr="000C54AB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8E100E" w:rsidRPr="000C54AB">
        <w:rPr>
          <w:rFonts w:asciiTheme="minorHAnsi" w:hAnsiTheme="minorHAnsi" w:cstheme="minorHAnsi"/>
          <w:sz w:val="22"/>
          <w:szCs w:val="22"/>
        </w:rPr>
        <w:t>9</w:t>
      </w:r>
      <w:r w:rsidRPr="000C54AB">
        <w:rPr>
          <w:rFonts w:asciiTheme="minorHAnsi" w:hAnsiTheme="minorHAnsi" w:cstheme="minorHAnsi"/>
          <w:sz w:val="22"/>
          <w:szCs w:val="22"/>
        </w:rPr>
        <w:t xml:space="preserve"> ust. 1</w:t>
      </w:r>
      <w:r w:rsidR="006521AA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6521AA" w:rsidRPr="000C54AB">
        <w:rPr>
          <w:rFonts w:asciiTheme="minorHAnsi" w:hAnsiTheme="minorHAnsi" w:cstheme="minorHAnsi"/>
          <w:sz w:val="22"/>
          <w:szCs w:val="22"/>
        </w:rPr>
        <w:t>y</w:t>
      </w:r>
      <w:r w:rsidRPr="000C54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25F267" w14:textId="2018FF6C" w:rsidR="0003597A" w:rsidRPr="000C54AB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Zamawiający zastrzega sobie prawo potrącenia kar umownych z faktur</w:t>
      </w:r>
      <w:r w:rsidR="00481057" w:rsidRPr="000C54AB">
        <w:rPr>
          <w:rFonts w:asciiTheme="minorHAnsi" w:hAnsiTheme="minorHAnsi" w:cstheme="minorHAnsi"/>
          <w:sz w:val="22"/>
          <w:szCs w:val="22"/>
        </w:rPr>
        <w:t>,</w:t>
      </w:r>
      <w:r w:rsidRPr="000C54AB">
        <w:rPr>
          <w:rFonts w:asciiTheme="minorHAnsi" w:hAnsiTheme="minorHAnsi" w:cstheme="minorHAnsi"/>
          <w:sz w:val="22"/>
          <w:szCs w:val="22"/>
        </w:rPr>
        <w:t xml:space="preserve"> na co Wykonawca wyraża zgodę. </w:t>
      </w:r>
    </w:p>
    <w:p w14:paraId="19A0A21A" w14:textId="7A0B9AB0" w:rsidR="0003597A" w:rsidRPr="000C54AB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nie może zbywać bez zgody Zamawiającego, wyrażonej w formie pisemnej pod rygorem nieważności na rzecz osób trzecich wierzytelności powstałych w wyniku realizacji niniejszej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427771E9" w14:textId="1F9EC045" w:rsidR="0003597A" w:rsidRPr="000C54AB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Zamawiający zastrzega sobie możliwość dochodzenia odszkodowania, przewyższającego kary umowne</w:t>
      </w:r>
      <w:r w:rsidR="008E100E" w:rsidRPr="000C54AB">
        <w:rPr>
          <w:rFonts w:asciiTheme="minorHAnsi" w:hAnsiTheme="minorHAnsi" w:cstheme="minorHAnsi"/>
          <w:sz w:val="22"/>
          <w:szCs w:val="22"/>
        </w:rPr>
        <w:t xml:space="preserve"> – na zasadach ogólnych</w:t>
      </w:r>
    </w:p>
    <w:p w14:paraId="52ACD9A0" w14:textId="77777777" w:rsidR="0020633B" w:rsidRPr="000C54AB" w:rsidRDefault="0020633B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9CB26" w14:textId="1C61C6E4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84F37" w:rsidRPr="000C54A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056D7" w:rsidRPr="000C54AB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ED36EAF" w14:textId="1616F79F" w:rsidR="0003597A" w:rsidRPr="000C54AB" w:rsidRDefault="00784DE1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ne prawo odstąpienia od 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504A0F68" w14:textId="0A264397" w:rsidR="0003597A" w:rsidRPr="000C54AB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 może odstąpić od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y: </w:t>
      </w:r>
    </w:p>
    <w:p w14:paraId="443DEED5" w14:textId="1C50D285" w:rsidR="0003597A" w:rsidRPr="000C54AB" w:rsidRDefault="0003597A" w:rsidP="0059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terminie 30 dni od dnia powzięcia wiadomości o zaistnieniu istotnej zmiany okoliczności powodującej, że wykonanie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nie leży w interesie publicznym, czego nie można było przewidzieć w chwili zawarcia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y, lub dalsze wykonywanie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może zagrozić podstawowemu interesowi bezpieczeństwa państwa lub bezpieczeństwu publicznemu; </w:t>
      </w:r>
    </w:p>
    <w:p w14:paraId="17004A5B" w14:textId="5230190E" w:rsidR="0003597A" w:rsidRPr="000C54AB" w:rsidRDefault="0003597A" w:rsidP="0059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jeżeli zachodzi co najmniej jedna z następujących okoliczności: </w:t>
      </w:r>
    </w:p>
    <w:p w14:paraId="01314AE5" w14:textId="1B17CCA4" w:rsidR="0003597A" w:rsidRPr="000C54AB" w:rsidRDefault="0003597A" w:rsidP="00596C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dokonano zmiany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z naruszeniem art. 454 i art. 455 </w:t>
      </w:r>
      <w:r w:rsidR="00481057" w:rsidRPr="000C54AB">
        <w:rPr>
          <w:rFonts w:asciiTheme="minorHAnsi" w:hAnsiTheme="minorHAnsi" w:cstheme="minorHAnsi"/>
          <w:sz w:val="22"/>
          <w:szCs w:val="22"/>
        </w:rPr>
        <w:t>ustawy z dnia 11 września 2019</w:t>
      </w:r>
      <w:r w:rsidR="00C1546D" w:rsidRPr="000C54AB">
        <w:rPr>
          <w:rFonts w:asciiTheme="minorHAnsi" w:hAnsiTheme="minorHAnsi" w:cstheme="minorHAnsi"/>
          <w:sz w:val="22"/>
          <w:szCs w:val="22"/>
        </w:rPr>
        <w:t> </w:t>
      </w:r>
      <w:r w:rsidR="00481057" w:rsidRPr="000C54AB">
        <w:rPr>
          <w:rFonts w:asciiTheme="minorHAnsi" w:hAnsiTheme="minorHAnsi" w:cstheme="minorHAnsi"/>
          <w:sz w:val="22"/>
          <w:szCs w:val="22"/>
        </w:rPr>
        <w:t>r. Prawo zamówień publicznych</w:t>
      </w:r>
      <w:r w:rsidR="00B473AA" w:rsidRPr="000C54AB">
        <w:rPr>
          <w:rFonts w:asciiTheme="minorHAnsi" w:hAnsiTheme="minorHAnsi" w:cstheme="minorHAnsi"/>
          <w:sz w:val="22"/>
          <w:szCs w:val="22"/>
        </w:rPr>
        <w:t>;</w:t>
      </w:r>
      <w:r w:rsidR="00481057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12F1C1" w14:textId="2CBC37AB" w:rsidR="0003597A" w:rsidRPr="000C54AB" w:rsidRDefault="00B473AA" w:rsidP="00596C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ykonawca w chwili zawarcia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y podlegał wykluczeniu na podstawie art. 108 </w:t>
      </w:r>
      <w:r w:rsidR="00481057" w:rsidRPr="000C54AB">
        <w:rPr>
          <w:rFonts w:asciiTheme="minorHAnsi" w:hAnsiTheme="minorHAnsi" w:cstheme="minorHAnsi"/>
          <w:sz w:val="22"/>
          <w:szCs w:val="22"/>
        </w:rPr>
        <w:t xml:space="preserve">ustawy z dnia 11 września 2019 r. Prawo zamówień publicznych ( Dz. U. </w:t>
      </w:r>
      <w:r w:rsidR="00B74CE4" w:rsidRPr="000C54AB">
        <w:rPr>
          <w:rFonts w:asciiTheme="minorHAnsi" w:hAnsiTheme="minorHAnsi" w:cstheme="minorHAnsi"/>
          <w:sz w:val="22"/>
          <w:szCs w:val="22"/>
        </w:rPr>
        <w:t xml:space="preserve">2022 r. poz. 1710 </w:t>
      </w:r>
      <w:r w:rsidR="00481057" w:rsidRPr="000C54A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481057" w:rsidRPr="000C54A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81057" w:rsidRPr="000C54AB">
        <w:rPr>
          <w:rFonts w:asciiTheme="minorHAnsi" w:hAnsiTheme="minorHAnsi" w:cstheme="minorHAnsi"/>
          <w:sz w:val="22"/>
          <w:szCs w:val="22"/>
        </w:rPr>
        <w:t>. zm.)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0D16CA8" w14:textId="4D2C89CE" w:rsidR="0003597A" w:rsidRPr="000C54AB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 przypadku, o którym mowa w ust. 1 pkt 2 lit. a</w:t>
      </w:r>
      <w:r w:rsidR="00DD1B22" w:rsidRPr="000C54AB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0C54AB">
        <w:rPr>
          <w:rFonts w:asciiTheme="minorHAnsi" w:hAnsiTheme="minorHAnsi" w:cstheme="minorHAnsi"/>
          <w:sz w:val="22"/>
          <w:szCs w:val="22"/>
        </w:rPr>
        <w:t xml:space="preserve">, </w:t>
      </w:r>
      <w:r w:rsidR="00481057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amawiający odstępuje od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</w:t>
      </w:r>
      <w:r w:rsidR="00DD7FB6" w:rsidRPr="000C54AB">
        <w:rPr>
          <w:rFonts w:asciiTheme="minorHAnsi" w:hAnsiTheme="minorHAnsi" w:cstheme="minorHAnsi"/>
          <w:sz w:val="22"/>
          <w:szCs w:val="22"/>
        </w:rPr>
        <w:t>w </w:t>
      </w:r>
      <w:r w:rsidRPr="000C54AB">
        <w:rPr>
          <w:rFonts w:asciiTheme="minorHAnsi" w:hAnsiTheme="minorHAnsi" w:cstheme="minorHAnsi"/>
          <w:sz w:val="22"/>
          <w:szCs w:val="22"/>
        </w:rPr>
        <w:t xml:space="preserve">części, której zmiana dotyczy. </w:t>
      </w:r>
    </w:p>
    <w:p w14:paraId="7D422B6A" w14:textId="2EBF6F65" w:rsidR="0003597A" w:rsidRPr="000C54AB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przypadkach, o których mowa w ust. 1, </w:t>
      </w:r>
      <w:r w:rsidR="000B4FE5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ykonawca może żądać wyłącznie wynagrodzenia należnego z tytułu wykonania części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6214DA1" w14:textId="50350911" w:rsidR="006E4EE9" w:rsidRPr="000C54AB" w:rsidRDefault="006E4EE9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 może również odstąpić od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y</w:t>
      </w:r>
      <w:r w:rsidR="000B4FE5" w:rsidRPr="000C54AB">
        <w:rPr>
          <w:rFonts w:asciiTheme="minorHAnsi" w:hAnsiTheme="minorHAnsi" w:cstheme="minorHAnsi"/>
          <w:sz w:val="22"/>
          <w:szCs w:val="22"/>
        </w:rPr>
        <w:t xml:space="preserve">, </w:t>
      </w:r>
      <w:r w:rsidR="000B670F" w:rsidRPr="000C54AB">
        <w:rPr>
          <w:rFonts w:asciiTheme="minorHAnsi" w:hAnsiTheme="minorHAnsi" w:cstheme="minorHAnsi"/>
          <w:sz w:val="22"/>
          <w:szCs w:val="22"/>
        </w:rPr>
        <w:t>poza przypadkami wskazanymi wcześniej</w:t>
      </w:r>
      <w:r w:rsidR="00AE0A73" w:rsidRPr="000C54AB">
        <w:rPr>
          <w:rFonts w:asciiTheme="minorHAnsi" w:hAnsiTheme="minorHAnsi" w:cstheme="minorHAnsi"/>
          <w:sz w:val="22"/>
          <w:szCs w:val="22"/>
        </w:rPr>
        <w:t xml:space="preserve"> w</w:t>
      </w:r>
      <w:r w:rsidR="008A3257" w:rsidRPr="000C54AB">
        <w:rPr>
          <w:rFonts w:asciiTheme="minorHAnsi" w:hAnsiTheme="minorHAnsi" w:cstheme="minorHAnsi"/>
          <w:sz w:val="22"/>
          <w:szCs w:val="22"/>
        </w:rPr>
        <w:t> </w:t>
      </w:r>
      <w:r w:rsidR="00AE0A73" w:rsidRPr="000C54AB">
        <w:rPr>
          <w:rFonts w:asciiTheme="minorHAnsi" w:hAnsiTheme="minorHAnsi" w:cstheme="minorHAnsi"/>
          <w:sz w:val="22"/>
          <w:szCs w:val="22"/>
        </w:rPr>
        <w:t>Umowie</w:t>
      </w:r>
      <w:r w:rsidR="000B670F" w:rsidRPr="000C54AB">
        <w:rPr>
          <w:rFonts w:asciiTheme="minorHAnsi" w:hAnsiTheme="minorHAnsi" w:cstheme="minorHAnsi"/>
          <w:sz w:val="22"/>
          <w:szCs w:val="22"/>
        </w:rPr>
        <w:t xml:space="preserve">, </w:t>
      </w:r>
      <w:r w:rsidR="000B4FE5" w:rsidRPr="000C54AB">
        <w:rPr>
          <w:rFonts w:asciiTheme="minorHAnsi" w:hAnsiTheme="minorHAnsi" w:cstheme="minorHAnsi"/>
          <w:sz w:val="22"/>
          <w:szCs w:val="22"/>
        </w:rPr>
        <w:t>według uznania Zamawiającego w całości lub w części,</w:t>
      </w:r>
      <w:r w:rsidRPr="000C54AB">
        <w:rPr>
          <w:rFonts w:asciiTheme="minorHAnsi" w:hAnsiTheme="minorHAnsi" w:cstheme="minorHAnsi"/>
          <w:sz w:val="22"/>
          <w:szCs w:val="22"/>
        </w:rPr>
        <w:t xml:space="preserve"> w sytuacji gdy: </w:t>
      </w:r>
    </w:p>
    <w:p w14:paraId="413E99F4" w14:textId="4BB0653A" w:rsidR="00AD0546" w:rsidRPr="000C54AB" w:rsidRDefault="00AD0546" w:rsidP="00596CBF">
      <w:pPr>
        <w:pStyle w:val="WW-Tekstpodstawowywcity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</w:t>
      </w:r>
      <w:r w:rsidR="00B74CE4" w:rsidRPr="000C54AB">
        <w:rPr>
          <w:rFonts w:asciiTheme="minorHAnsi" w:hAnsiTheme="minorHAnsi" w:cstheme="minorHAnsi"/>
          <w:sz w:val="22"/>
          <w:szCs w:val="22"/>
        </w:rPr>
        <w:t xml:space="preserve">wykonywania Umowy </w:t>
      </w:r>
      <w:r w:rsidRPr="000C54AB">
        <w:rPr>
          <w:rFonts w:asciiTheme="minorHAnsi" w:hAnsiTheme="minorHAnsi" w:cstheme="minorHAnsi"/>
          <w:sz w:val="22"/>
          <w:szCs w:val="22"/>
        </w:rPr>
        <w:t xml:space="preserve">w terminie do 30 dni od dnia zawarcia niniejszej Umowy, </w:t>
      </w:r>
    </w:p>
    <w:p w14:paraId="6E887F29" w14:textId="40AF8219" w:rsidR="0003597A" w:rsidRPr="000C54AB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Wykonawca przerwał, od chwili protokolarnego przejęcia placu budowy, z przyczyn leżących po stronie Wykonawcy</w:t>
      </w:r>
      <w:r w:rsidR="000B4FE5" w:rsidRPr="000C54AB">
        <w:rPr>
          <w:rFonts w:asciiTheme="minorHAnsi" w:hAnsiTheme="minorHAnsi" w:cstheme="minorHAnsi"/>
          <w:sz w:val="22"/>
          <w:szCs w:val="22"/>
        </w:rPr>
        <w:t>,</w:t>
      </w:r>
      <w:r w:rsidRPr="000C54AB">
        <w:rPr>
          <w:rFonts w:asciiTheme="minorHAnsi" w:hAnsiTheme="minorHAnsi" w:cstheme="minorHAnsi"/>
          <w:sz w:val="22"/>
          <w:szCs w:val="22"/>
        </w:rPr>
        <w:t xml:space="preserve"> realizację </w:t>
      </w:r>
      <w:r w:rsidR="000D4AB1" w:rsidRPr="000C54AB">
        <w:rPr>
          <w:rFonts w:asciiTheme="minorHAnsi" w:hAnsiTheme="minorHAnsi" w:cstheme="minorHAnsi"/>
          <w:sz w:val="22"/>
          <w:szCs w:val="22"/>
        </w:rPr>
        <w:t>P</w:t>
      </w:r>
      <w:r w:rsidRPr="000C54AB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i przerwa ta trwa dłużej niż 14 dni; </w:t>
      </w:r>
    </w:p>
    <w:p w14:paraId="69B24A2F" w14:textId="6234DD31" w:rsidR="0003597A" w:rsidRPr="000C54AB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realizuje roboty w sposób niezgodny z niniejszą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ą, dokumentacją projektową lub wskazaniami Zamawiającego – odstąpienie od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w tym przypadku może nastąpić po uprzednim wezwaniu Wykonawcy do zmiany sposobu wykonywania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</w:t>
      </w:r>
      <w:r w:rsidRPr="000C54AB"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481057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wyznaczenia mu w tym celu terminu 3 dni na realizację zadania zgodnie z niniejszą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ą i</w:t>
      </w:r>
      <w:r w:rsidR="00481057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SWZ; </w:t>
      </w:r>
    </w:p>
    <w:p w14:paraId="39CB8613" w14:textId="16EE0266" w:rsidR="0003597A" w:rsidRPr="000C54AB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utracił status prawny przedsiębiorcy lub zaprzestał faktycznie prowadzenia działalności gospodarczej; </w:t>
      </w:r>
    </w:p>
    <w:p w14:paraId="4FE367A2" w14:textId="73698938" w:rsidR="0003597A" w:rsidRPr="000C54AB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Wykonawca przystąpił do likwidacji, o czym Wykonawca zobowiązuje się poinformować Zamawiającego w terminie 3 dni</w:t>
      </w:r>
      <w:r w:rsidR="003522DE" w:rsidRPr="000C54AB">
        <w:rPr>
          <w:rFonts w:asciiTheme="minorHAnsi" w:hAnsiTheme="minorHAnsi" w:cstheme="minorHAnsi"/>
          <w:sz w:val="22"/>
          <w:szCs w:val="22"/>
        </w:rPr>
        <w:t xml:space="preserve"> od dnia złożenia stosownego wniosku</w:t>
      </w:r>
      <w:r w:rsidRPr="000C54A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20B9ECC" w14:textId="281EBFE4" w:rsidR="0003597A" w:rsidRPr="000C54AB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złożył w toku postępowania o udzielenie zamówienia stanowiącego </w:t>
      </w:r>
      <w:r w:rsidR="009340B7" w:rsidRPr="000C54AB">
        <w:rPr>
          <w:rFonts w:asciiTheme="minorHAnsi" w:hAnsiTheme="minorHAnsi" w:cstheme="minorHAnsi"/>
          <w:sz w:val="22"/>
          <w:szCs w:val="22"/>
        </w:rPr>
        <w:t>P</w:t>
      </w:r>
      <w:r w:rsidRPr="000C54AB">
        <w:rPr>
          <w:rFonts w:asciiTheme="minorHAnsi" w:hAnsiTheme="minorHAnsi" w:cstheme="minorHAnsi"/>
          <w:sz w:val="22"/>
          <w:szCs w:val="22"/>
        </w:rPr>
        <w:t xml:space="preserve">rzedmiot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dokumenty lub oświadczenia, które zawierały informacje nieprawdziwe; </w:t>
      </w:r>
    </w:p>
    <w:p w14:paraId="1C58FAC5" w14:textId="43DEB3D5" w:rsidR="00A86CED" w:rsidRPr="000C54AB" w:rsidRDefault="0075058C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Wykonawca korzysta z materiał</w:t>
      </w:r>
      <w:r w:rsidR="00233B47" w:rsidRPr="000C54AB">
        <w:rPr>
          <w:rFonts w:asciiTheme="minorHAnsi" w:hAnsiTheme="minorHAnsi" w:cstheme="minorHAnsi"/>
          <w:sz w:val="22"/>
          <w:szCs w:val="22"/>
        </w:rPr>
        <w:t>ów</w:t>
      </w:r>
      <w:r w:rsidRPr="000C54AB">
        <w:rPr>
          <w:rFonts w:asciiTheme="minorHAnsi" w:hAnsiTheme="minorHAnsi" w:cstheme="minorHAnsi"/>
          <w:sz w:val="22"/>
          <w:szCs w:val="22"/>
        </w:rPr>
        <w:t xml:space="preserve">, wyposażenia i urządzeń niezbędnych do wykonania Przedmiotu Umowy zakupionych przez Wykonawcę, które nie odpowiadają wymogom określonym w art. 10 Prawa budowlanego, ustawy z dnia 16 kwietnia 2004 roku o wyrobach budowlanych, </w:t>
      </w:r>
      <w:r w:rsidR="00C375C1" w:rsidRPr="000C54AB">
        <w:rPr>
          <w:rFonts w:asciiTheme="minorHAnsi" w:hAnsiTheme="minorHAnsi" w:cstheme="minorHAnsi"/>
          <w:sz w:val="22"/>
          <w:szCs w:val="22"/>
        </w:rPr>
        <w:t>p</w:t>
      </w:r>
      <w:r w:rsidRPr="000C54AB">
        <w:rPr>
          <w:rFonts w:asciiTheme="minorHAnsi" w:hAnsiTheme="minorHAnsi" w:cstheme="minorHAnsi"/>
          <w:sz w:val="22"/>
          <w:szCs w:val="22"/>
        </w:rPr>
        <w:t xml:space="preserve">ozwoleniu na budowę oraz </w:t>
      </w:r>
      <w:r w:rsidR="0023670C" w:rsidRPr="000C54AB">
        <w:rPr>
          <w:rFonts w:asciiTheme="minorHAnsi" w:hAnsiTheme="minorHAnsi" w:cstheme="minorHAnsi"/>
          <w:sz w:val="22"/>
          <w:szCs w:val="22"/>
        </w:rPr>
        <w:t>dokumentacji projektowej</w:t>
      </w:r>
      <w:r w:rsidR="00F21722" w:rsidRPr="000C54AB">
        <w:rPr>
          <w:rFonts w:asciiTheme="minorHAnsi" w:hAnsiTheme="minorHAnsi" w:cstheme="minorHAnsi"/>
          <w:sz w:val="22"/>
          <w:szCs w:val="22"/>
        </w:rPr>
        <w:t>.</w:t>
      </w:r>
    </w:p>
    <w:p w14:paraId="5D3961F7" w14:textId="17BC2741" w:rsidR="0003597A" w:rsidRPr="000C54AB" w:rsidRDefault="006E4EE9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y może nastąpić w terminie do 30 dni od</w:t>
      </w:r>
      <w:r w:rsidR="00790CDE" w:rsidRPr="000C54AB">
        <w:rPr>
          <w:rFonts w:asciiTheme="minorHAnsi" w:hAnsiTheme="minorHAnsi" w:cstheme="minorHAnsi"/>
          <w:sz w:val="22"/>
          <w:szCs w:val="22"/>
        </w:rPr>
        <w:t xml:space="preserve"> dnia</w:t>
      </w:r>
      <w:r w:rsidRPr="000C54AB">
        <w:rPr>
          <w:rFonts w:asciiTheme="minorHAnsi" w:hAnsiTheme="minorHAnsi" w:cstheme="minorHAnsi"/>
          <w:sz w:val="22"/>
          <w:szCs w:val="22"/>
        </w:rPr>
        <w:t xml:space="preserve"> powzięcia </w:t>
      </w:r>
      <w:r w:rsidR="0075058C" w:rsidRPr="000C54AB">
        <w:rPr>
          <w:rFonts w:asciiTheme="minorHAnsi" w:hAnsiTheme="minorHAnsi" w:cstheme="minorHAnsi"/>
          <w:sz w:val="22"/>
          <w:szCs w:val="22"/>
        </w:rPr>
        <w:t xml:space="preserve">przez Stronę </w:t>
      </w:r>
      <w:r w:rsidRPr="000C54AB">
        <w:rPr>
          <w:rFonts w:asciiTheme="minorHAnsi" w:hAnsiTheme="minorHAnsi" w:cstheme="minorHAnsi"/>
          <w:sz w:val="22"/>
          <w:szCs w:val="22"/>
        </w:rPr>
        <w:t xml:space="preserve">wiadomości </w:t>
      </w:r>
      <w:r w:rsidR="0075058C" w:rsidRPr="000C54AB">
        <w:rPr>
          <w:rFonts w:asciiTheme="minorHAnsi" w:hAnsiTheme="minorHAnsi" w:cstheme="minorHAnsi"/>
          <w:sz w:val="22"/>
          <w:szCs w:val="22"/>
        </w:rPr>
        <w:t xml:space="preserve">o okolicznościach uzasadniających odstąpienie od </w:t>
      </w:r>
      <w:r w:rsidR="00F81D43" w:rsidRPr="000C54AB">
        <w:rPr>
          <w:rFonts w:asciiTheme="minorHAnsi" w:hAnsiTheme="minorHAnsi" w:cstheme="minorHAnsi"/>
          <w:sz w:val="22"/>
          <w:szCs w:val="22"/>
        </w:rPr>
        <w:t>U</w:t>
      </w:r>
      <w:r w:rsidR="0075058C" w:rsidRPr="000C54AB">
        <w:rPr>
          <w:rFonts w:asciiTheme="minorHAnsi" w:hAnsiTheme="minorHAnsi" w:cstheme="minorHAnsi"/>
          <w:sz w:val="22"/>
          <w:szCs w:val="22"/>
        </w:rPr>
        <w:t xml:space="preserve">mowy. 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7D7021C2" w14:textId="30F87728" w:rsidR="0003597A" w:rsidRPr="000C54AB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wypadku odstąpienia od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Wykonawcę oraz Zamawiającego obciążają następujące obowiązki: </w:t>
      </w:r>
    </w:p>
    <w:p w14:paraId="51CC184B" w14:textId="75AE4F05" w:rsidR="0003597A" w:rsidRPr="000C54AB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zabezpieczy przerwane roboty w zakresie obustronnie uzgodnionym na koszt tej strony, z której  winy nastąpiło odstąpienie od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1DCCE92A" w14:textId="0C0B535A" w:rsidR="0003597A" w:rsidRPr="000C54AB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odbiór robót przerwanych; </w:t>
      </w:r>
    </w:p>
    <w:p w14:paraId="5919A3A8" w14:textId="7000BC4B" w:rsidR="0003597A" w:rsidRPr="000C54AB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 terminie 10 dni od daty zgłoszenia</w:t>
      </w:r>
      <w:r w:rsidR="00A86CED" w:rsidRPr="000C54AB">
        <w:rPr>
          <w:rFonts w:asciiTheme="minorHAnsi" w:hAnsiTheme="minorHAnsi" w:cstheme="minorHAnsi"/>
          <w:sz w:val="22"/>
          <w:szCs w:val="22"/>
        </w:rPr>
        <w:t xml:space="preserve"> do odbioru robót przerwanych</w:t>
      </w:r>
      <w:r w:rsidRPr="000C54AB">
        <w:rPr>
          <w:rFonts w:asciiTheme="minorHAnsi" w:hAnsiTheme="minorHAnsi" w:cstheme="minorHAnsi"/>
          <w:sz w:val="22"/>
          <w:szCs w:val="22"/>
        </w:rPr>
        <w:t xml:space="preserve">, Wykonawca przy udziale Zamawiającego sporządzi szczegółowy protokół inwentaryzacji robót w toku wraz </w:t>
      </w:r>
      <w:r w:rsidR="00F81D43" w:rsidRPr="000C54AB">
        <w:rPr>
          <w:rFonts w:asciiTheme="minorHAnsi" w:hAnsiTheme="minorHAnsi" w:cstheme="minorHAnsi"/>
          <w:sz w:val="22"/>
          <w:szCs w:val="22"/>
        </w:rPr>
        <w:t>z </w:t>
      </w:r>
      <w:r w:rsidRPr="000C54AB">
        <w:rPr>
          <w:rFonts w:asciiTheme="minorHAnsi" w:hAnsiTheme="minorHAnsi" w:cstheme="minorHAnsi"/>
          <w:sz w:val="22"/>
          <w:szCs w:val="22"/>
        </w:rPr>
        <w:t xml:space="preserve">zestawieniem wartości wykonanych robót według stanu na dzień odstąpienia; </w:t>
      </w:r>
      <w:r w:rsidR="00F81D43" w:rsidRPr="000C54AB">
        <w:rPr>
          <w:rFonts w:asciiTheme="minorHAnsi" w:hAnsiTheme="minorHAnsi" w:cstheme="minorHAnsi"/>
          <w:sz w:val="22"/>
          <w:szCs w:val="22"/>
        </w:rPr>
        <w:t>protokół </w:t>
      </w:r>
      <w:r w:rsidRPr="000C54AB">
        <w:rPr>
          <w:rFonts w:asciiTheme="minorHAnsi" w:hAnsiTheme="minorHAnsi" w:cstheme="minorHAnsi"/>
          <w:sz w:val="22"/>
          <w:szCs w:val="22"/>
        </w:rPr>
        <w:t xml:space="preserve">inwentaryzacji robót w toku stanowić będzie podstawę do wystawienia faktury VAT przez Wykonawcę; </w:t>
      </w:r>
    </w:p>
    <w:p w14:paraId="47A85519" w14:textId="7D05F8BE" w:rsidR="0003597A" w:rsidRPr="000C54AB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 w razie odstąpienia od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y, obowiązany jest do dokonania odbioru robót przerwanych oraz przejęcia od Wykonawcy </w:t>
      </w:r>
      <w:r w:rsidR="00BC1B60" w:rsidRPr="000C54AB">
        <w:rPr>
          <w:rFonts w:asciiTheme="minorHAnsi" w:hAnsiTheme="minorHAnsi" w:cstheme="minorHAnsi"/>
          <w:sz w:val="22"/>
          <w:szCs w:val="22"/>
        </w:rPr>
        <w:t xml:space="preserve">Terenu budowy </w:t>
      </w:r>
      <w:r w:rsidRPr="000C54AB">
        <w:rPr>
          <w:rFonts w:asciiTheme="minorHAnsi" w:hAnsiTheme="minorHAnsi" w:cstheme="minorHAnsi"/>
          <w:sz w:val="22"/>
          <w:szCs w:val="22"/>
        </w:rPr>
        <w:t xml:space="preserve">w terminie 14 dni od daty odstąpienia oraz do zapłaty wynagrodzenia za roboty, które zostały wykonane do dnia odstąpienia. </w:t>
      </w:r>
    </w:p>
    <w:p w14:paraId="29059D58" w14:textId="3E81E73E" w:rsidR="001930D6" w:rsidRPr="000C54AB" w:rsidRDefault="001930D6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3C9FE" w14:textId="77777777" w:rsidR="00B422A0" w:rsidRPr="000C54AB" w:rsidRDefault="00B422A0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57D98" w14:textId="23F9C782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056D7" w:rsidRPr="000C54AB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5C3FFE11" w14:textId="6944A04E" w:rsidR="0003597A" w:rsidRPr="000C54AB" w:rsidRDefault="00784DE1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t>y o podwykonawstwo</w:t>
      </w:r>
    </w:p>
    <w:p w14:paraId="001C5ADB" w14:textId="3CF1A7D1" w:rsidR="00FB5DFF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może powierzyć wykonanie części </w:t>
      </w:r>
      <w:r w:rsidR="00BC1B60" w:rsidRPr="000C54AB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0C54AB">
        <w:rPr>
          <w:rFonts w:asciiTheme="minorHAnsi" w:hAnsiTheme="minorHAnsi" w:cstheme="minorHAnsi"/>
          <w:sz w:val="22"/>
          <w:szCs w:val="22"/>
        </w:rPr>
        <w:t xml:space="preserve">zamówienia podwykonawcy. </w:t>
      </w:r>
    </w:p>
    <w:p w14:paraId="0CD6D1E9" w14:textId="7349F98C" w:rsidR="00FB5DFF" w:rsidRPr="000C54AB" w:rsidRDefault="00FB5DFF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Powierzenie przez Wykonawcę realizacji jakiejkolwiek części Umowy podwykonawcy lub dalszemu podwykonawcy nie będzie stanowić podstawy do podwyższenia wynagrodzenia za wykonanie Przedmiotu Umowy. Zamawiający jest solidarnie zobowiązany z Wykonawcą do zapłaty wynagrodzenia podwykonawcy jedynie w zakresie jaki wynika z art. 647</w:t>
      </w:r>
      <w:r w:rsidRPr="000C54AB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0C54AB">
        <w:rPr>
          <w:rFonts w:asciiTheme="minorHAnsi" w:hAnsiTheme="minorHAnsi" w:cstheme="minorHAnsi"/>
          <w:sz w:val="22"/>
          <w:szCs w:val="22"/>
        </w:rPr>
        <w:t>k.c.</w:t>
      </w:r>
    </w:p>
    <w:p w14:paraId="6BB85725" w14:textId="69248622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 może żądać wskazania przez </w:t>
      </w:r>
      <w:r w:rsidR="006F6374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ykonawcę w ofercie części zamówienia, </w:t>
      </w:r>
      <w:r w:rsidR="00B56934" w:rsidRPr="000C54AB">
        <w:rPr>
          <w:rFonts w:asciiTheme="minorHAnsi" w:hAnsiTheme="minorHAnsi" w:cstheme="minorHAnsi"/>
          <w:sz w:val="22"/>
          <w:szCs w:val="22"/>
        </w:rPr>
        <w:t>których </w:t>
      </w:r>
      <w:r w:rsidRPr="000C54AB">
        <w:rPr>
          <w:rFonts w:asciiTheme="minorHAnsi" w:hAnsiTheme="minorHAnsi" w:cstheme="minorHAnsi"/>
          <w:sz w:val="22"/>
          <w:szCs w:val="22"/>
        </w:rPr>
        <w:t xml:space="preserve">wykonanie zamierza powierzyć podwykonawcom oraz podania ewentualnych podwykonawców, jeżeli są już znani. </w:t>
      </w:r>
      <w:r w:rsidR="007D1567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181F2E8" w14:textId="1526A901" w:rsidR="0003597A" w:rsidRPr="000C54AB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 zamówień na roboty budowlane oraz usługi, które mają być wykonane w miejscu podlegającym bezpośredniemu nadzorowi </w:t>
      </w:r>
      <w:r w:rsidR="003E7F8A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3E7F8A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amawiający żąda, aby przed przystąpieniem do wykonania zamówienia </w:t>
      </w:r>
      <w:r w:rsidR="00830EAB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ykonawca podał nazwy, dane kontaktowe </w:t>
      </w:r>
      <w:r w:rsidR="00830EAB" w:rsidRPr="000C54AB">
        <w:rPr>
          <w:rFonts w:asciiTheme="minorHAnsi" w:hAnsiTheme="minorHAnsi" w:cstheme="minorHAnsi"/>
          <w:sz w:val="22"/>
          <w:szCs w:val="22"/>
        </w:rPr>
        <w:lastRenderedPageBreak/>
        <w:t>oraz </w:t>
      </w:r>
      <w:r w:rsidRPr="000C54AB">
        <w:rPr>
          <w:rFonts w:asciiTheme="minorHAnsi" w:hAnsiTheme="minorHAnsi" w:cstheme="minorHAnsi"/>
          <w:sz w:val="22"/>
          <w:szCs w:val="22"/>
        </w:rPr>
        <w:t xml:space="preserve">przedstawicieli, podwykonawców zaangażowanych w takie roboty budowlane lub usługi, jeżeli są już znani. Wykonawca zawiadamia </w:t>
      </w:r>
      <w:r w:rsidR="00DD1B22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 </w:t>
      </w:r>
    </w:p>
    <w:p w14:paraId="315077DD" w14:textId="17490D2F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 może </w:t>
      </w:r>
      <w:r w:rsidR="00830A60" w:rsidRPr="000C54AB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0C54AB">
        <w:rPr>
          <w:rFonts w:asciiTheme="minorHAnsi" w:hAnsiTheme="minorHAnsi" w:cstheme="minorHAnsi"/>
          <w:sz w:val="22"/>
          <w:szCs w:val="22"/>
        </w:rPr>
        <w:t>żądać informacji, o których mowa w ust. 3</w:t>
      </w:r>
      <w:r w:rsidR="00DD1B22" w:rsidRPr="000C54AB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0C54A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7131AFF" w14:textId="072E5219" w:rsidR="0003597A" w:rsidRPr="000C54AB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 zamówień na dostawy oraz zamówień na usługi inne niż dotyczące usług, </w:t>
      </w:r>
      <w:r w:rsidR="00FD080E" w:rsidRPr="000C54AB">
        <w:rPr>
          <w:rFonts w:asciiTheme="minorHAnsi" w:hAnsiTheme="minorHAnsi" w:cstheme="minorHAnsi"/>
          <w:sz w:val="22"/>
          <w:szCs w:val="22"/>
        </w:rPr>
        <w:t>które </w:t>
      </w:r>
      <w:r w:rsidRPr="000C54AB">
        <w:rPr>
          <w:rFonts w:asciiTheme="minorHAnsi" w:hAnsiTheme="minorHAnsi" w:cstheme="minorHAnsi"/>
          <w:sz w:val="22"/>
          <w:szCs w:val="22"/>
        </w:rPr>
        <w:t>mają być wykonane w miejscu podlegającym bezpośredniemu nadzorowi zamawiającego lub</w:t>
      </w:r>
      <w:r w:rsidR="00111985" w:rsidRPr="000C54AB">
        <w:rPr>
          <w:rFonts w:asciiTheme="minorHAnsi" w:hAnsiTheme="minorHAnsi" w:cstheme="minorHAnsi"/>
          <w:sz w:val="22"/>
          <w:szCs w:val="22"/>
        </w:rPr>
        <w:t>;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F8DF1" w14:textId="14BBB240" w:rsidR="0003597A" w:rsidRPr="000C54AB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dotyczących dalszych podwykonawców, lub</w:t>
      </w:r>
      <w:r w:rsidR="00111985" w:rsidRPr="000C54AB">
        <w:rPr>
          <w:rFonts w:asciiTheme="minorHAnsi" w:hAnsiTheme="minorHAnsi" w:cstheme="minorHAnsi"/>
          <w:sz w:val="22"/>
          <w:szCs w:val="22"/>
        </w:rPr>
        <w:t>;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F52035" w14:textId="53EC4624" w:rsidR="0003597A" w:rsidRPr="000C54AB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dotyczących dostawców uczestniczących w wykonaniu zamówienia na roboty budowlane lub usługi. </w:t>
      </w:r>
    </w:p>
    <w:p w14:paraId="26E159F0" w14:textId="6B5C476D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przypadkach, o których mowa w </w:t>
      </w:r>
      <w:r w:rsidR="00A52FBA" w:rsidRPr="000C54AB">
        <w:rPr>
          <w:rFonts w:asciiTheme="minorHAnsi" w:hAnsiTheme="minorHAnsi" w:cstheme="minorHAnsi"/>
          <w:sz w:val="22"/>
          <w:szCs w:val="22"/>
        </w:rPr>
        <w:t>§ 1</w:t>
      </w:r>
      <w:r w:rsidR="00DD1B22" w:rsidRPr="000C54AB">
        <w:rPr>
          <w:rFonts w:asciiTheme="minorHAnsi" w:hAnsiTheme="minorHAnsi" w:cstheme="minorHAnsi"/>
          <w:sz w:val="22"/>
          <w:szCs w:val="22"/>
        </w:rPr>
        <w:t>4</w:t>
      </w:r>
      <w:r w:rsidR="00A52FBA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ust. </w:t>
      </w:r>
      <w:r w:rsidR="000327C0" w:rsidRPr="000C54AB">
        <w:rPr>
          <w:rFonts w:asciiTheme="minorHAnsi" w:hAnsiTheme="minorHAnsi" w:cstheme="minorHAnsi"/>
          <w:sz w:val="22"/>
          <w:szCs w:val="22"/>
        </w:rPr>
        <w:t xml:space="preserve">3 </w:t>
      </w:r>
      <w:r w:rsidRPr="000C54AB">
        <w:rPr>
          <w:rFonts w:asciiTheme="minorHAnsi" w:hAnsiTheme="minorHAnsi" w:cstheme="minorHAnsi"/>
          <w:sz w:val="22"/>
          <w:szCs w:val="22"/>
        </w:rPr>
        <w:t xml:space="preserve">i </w:t>
      </w:r>
      <w:r w:rsidR="000327C0" w:rsidRPr="000C54AB">
        <w:rPr>
          <w:rFonts w:asciiTheme="minorHAnsi" w:hAnsiTheme="minorHAnsi" w:cstheme="minorHAnsi"/>
          <w:sz w:val="22"/>
          <w:szCs w:val="22"/>
        </w:rPr>
        <w:t xml:space="preserve">4 </w:t>
      </w:r>
      <w:r w:rsidRPr="000C54AB">
        <w:rPr>
          <w:rFonts w:asciiTheme="minorHAnsi" w:hAnsiTheme="minorHAnsi" w:cstheme="minorHAnsi"/>
          <w:sz w:val="22"/>
          <w:szCs w:val="22"/>
        </w:rPr>
        <w:t xml:space="preserve">oraz ust. </w:t>
      </w:r>
      <w:r w:rsidR="000327C0" w:rsidRPr="000C54AB">
        <w:rPr>
          <w:rFonts w:asciiTheme="minorHAnsi" w:hAnsiTheme="minorHAnsi" w:cstheme="minorHAnsi"/>
          <w:sz w:val="22"/>
          <w:szCs w:val="22"/>
        </w:rPr>
        <w:t xml:space="preserve">5 </w:t>
      </w:r>
      <w:r w:rsidRPr="000C54AB">
        <w:rPr>
          <w:rFonts w:asciiTheme="minorHAnsi" w:hAnsiTheme="minorHAnsi" w:cstheme="minorHAnsi"/>
          <w:sz w:val="22"/>
          <w:szCs w:val="22"/>
        </w:rPr>
        <w:t xml:space="preserve">pkt 1, </w:t>
      </w:r>
      <w:r w:rsidR="0069794A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amawiający może badać, </w:t>
      </w:r>
      <w:r w:rsidR="00F87782" w:rsidRPr="000C54AB">
        <w:rPr>
          <w:rFonts w:asciiTheme="minorHAnsi" w:hAnsiTheme="minorHAnsi" w:cstheme="minorHAnsi"/>
          <w:sz w:val="22"/>
          <w:szCs w:val="22"/>
        </w:rPr>
        <w:t>czy </w:t>
      </w:r>
      <w:r w:rsidRPr="000C54AB">
        <w:rPr>
          <w:rFonts w:asciiTheme="minorHAnsi" w:hAnsiTheme="minorHAnsi" w:cstheme="minorHAnsi"/>
          <w:sz w:val="22"/>
          <w:szCs w:val="22"/>
        </w:rPr>
        <w:t>nie zachodzą wobec podwykonawcy niebędącego podmiotem udostępniającym zasoby podstawy wykluczenia, o których mowa w art. 108 i art. 109</w:t>
      </w:r>
      <w:r w:rsidR="00481057" w:rsidRPr="000C54AB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</w:t>
      </w:r>
      <w:r w:rsidRPr="000C54AB">
        <w:rPr>
          <w:rFonts w:asciiTheme="minorHAnsi" w:hAnsiTheme="minorHAnsi" w:cstheme="minorHAnsi"/>
          <w:sz w:val="22"/>
          <w:szCs w:val="22"/>
        </w:rPr>
        <w:t xml:space="preserve">, o ile przewidział to w dokumentach zamówienia. Wykonawca na żądanie </w:t>
      </w:r>
      <w:r w:rsidR="00F66A00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>amawiającego przedstawia oświadczenie, o którym mowa w art. 125 ust. 1</w:t>
      </w:r>
      <w:r w:rsidR="00481057" w:rsidRPr="000C54AB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</w:t>
      </w:r>
      <w:r w:rsidRPr="000C54AB">
        <w:rPr>
          <w:rFonts w:asciiTheme="minorHAnsi" w:hAnsiTheme="minorHAnsi" w:cstheme="minorHAnsi"/>
          <w:sz w:val="22"/>
          <w:szCs w:val="22"/>
        </w:rPr>
        <w:t xml:space="preserve">, lub podmiotowe środki dowodowe dotyczące tego podwykonawcy. </w:t>
      </w:r>
    </w:p>
    <w:p w14:paraId="2E440702" w14:textId="04576AC5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3522DE" w:rsidRPr="000C54AB">
        <w:rPr>
          <w:rFonts w:asciiTheme="minorHAnsi" w:hAnsiTheme="minorHAnsi" w:cstheme="minorHAnsi"/>
          <w:sz w:val="22"/>
          <w:szCs w:val="22"/>
        </w:rPr>
        <w:t>§ 1</w:t>
      </w:r>
      <w:r w:rsidR="00DD1B22" w:rsidRPr="000C54AB">
        <w:rPr>
          <w:rFonts w:asciiTheme="minorHAnsi" w:hAnsiTheme="minorHAnsi" w:cstheme="minorHAnsi"/>
          <w:sz w:val="22"/>
          <w:szCs w:val="22"/>
        </w:rPr>
        <w:t>4</w:t>
      </w:r>
      <w:r w:rsidR="003522DE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ust. </w:t>
      </w:r>
      <w:r w:rsidR="00292F30" w:rsidRPr="000C54AB">
        <w:rPr>
          <w:rFonts w:asciiTheme="minorHAnsi" w:hAnsiTheme="minorHAnsi" w:cstheme="minorHAnsi"/>
          <w:sz w:val="22"/>
          <w:szCs w:val="22"/>
        </w:rPr>
        <w:t xml:space="preserve">6 </w:t>
      </w:r>
      <w:r w:rsidR="003522DE" w:rsidRPr="000C54AB">
        <w:rPr>
          <w:rFonts w:asciiTheme="minorHAnsi" w:hAnsiTheme="minorHAnsi" w:cstheme="minorHAnsi"/>
          <w:sz w:val="22"/>
          <w:szCs w:val="22"/>
        </w:rPr>
        <w:t>powyżej</w:t>
      </w:r>
      <w:r w:rsidRPr="000C54AB">
        <w:rPr>
          <w:rFonts w:asciiTheme="minorHAnsi" w:hAnsiTheme="minorHAnsi" w:cstheme="minorHAnsi"/>
          <w:sz w:val="22"/>
          <w:szCs w:val="22"/>
        </w:rPr>
        <w:t xml:space="preserve">, jeżeli wobec podwykonawcy zachodzą podstawy wykluczenia, </w:t>
      </w:r>
      <w:r w:rsidR="003522DE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amawiający żąda aby </w:t>
      </w:r>
      <w:r w:rsidR="00453266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ykonawca w terminie określonym przez </w:t>
      </w:r>
      <w:r w:rsidR="008A3365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amawiającego zastąpił tego podwykonawcę pod rygorem niedopuszczenia podwykonawcy do realizacji części zamówienia </w:t>
      </w:r>
    </w:p>
    <w:p w14:paraId="02CDA1C3" w14:textId="1E841AD0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Jeżeli zmiana albo rezygnacja z podwykonawcy dotyczy podmiotu, na którego zasoby wykonawca powoływał się, na zasadach określonych w art. 118 ust. 1</w:t>
      </w:r>
      <w:r w:rsidR="00A52FBA" w:rsidRPr="000C54AB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</w:t>
      </w:r>
      <w:r w:rsidRPr="000C54AB">
        <w:rPr>
          <w:rFonts w:asciiTheme="minorHAnsi" w:hAnsiTheme="minorHAnsi" w:cstheme="minorHAnsi"/>
          <w:sz w:val="22"/>
          <w:szCs w:val="22"/>
        </w:rPr>
        <w:t xml:space="preserve"> w celu wykazania spełniania warunków udziału w postępowaniu, </w:t>
      </w:r>
      <w:r w:rsidR="00DD1B22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ykonawca jest obowiązany wykazać </w:t>
      </w:r>
      <w:r w:rsidR="000C0121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amawiającemu, że proponowany inny podwykonawca </w:t>
      </w:r>
      <w:r w:rsidR="002C0217" w:rsidRPr="000C54AB">
        <w:rPr>
          <w:rFonts w:asciiTheme="minorHAnsi" w:hAnsiTheme="minorHAnsi" w:cstheme="minorHAnsi"/>
          <w:sz w:val="22"/>
          <w:szCs w:val="22"/>
        </w:rPr>
        <w:t>lub </w:t>
      </w:r>
      <w:r w:rsidR="00DD1B22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ykonawca samodzielnie spełnia je w stopniu nie mniejszym niż podwykonawca, na którego zasoby </w:t>
      </w:r>
      <w:r w:rsidR="00FB5DFF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>ykonawca powoływał się w trakcie postępowania o</w:t>
      </w:r>
      <w:r w:rsidR="006E4EE9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udzielenie zamówienia. Przepis </w:t>
      </w:r>
      <w:r w:rsidR="00080414" w:rsidRPr="000C54AB">
        <w:rPr>
          <w:rFonts w:asciiTheme="minorHAnsi" w:hAnsiTheme="minorHAnsi" w:cstheme="minorHAnsi"/>
          <w:sz w:val="22"/>
          <w:szCs w:val="22"/>
        </w:rPr>
        <w:t>a</w:t>
      </w:r>
      <w:r w:rsidR="00FB5DFF" w:rsidRPr="000C54AB">
        <w:rPr>
          <w:rFonts w:asciiTheme="minorHAnsi" w:hAnsiTheme="minorHAnsi" w:cstheme="minorHAnsi"/>
          <w:sz w:val="22"/>
          <w:szCs w:val="22"/>
        </w:rPr>
        <w:t>rt.</w:t>
      </w:r>
      <w:r w:rsidRPr="000C54AB">
        <w:rPr>
          <w:rFonts w:asciiTheme="minorHAnsi" w:hAnsiTheme="minorHAnsi" w:cstheme="minorHAnsi"/>
          <w:sz w:val="22"/>
          <w:szCs w:val="22"/>
        </w:rPr>
        <w:t xml:space="preserve"> 122 </w:t>
      </w:r>
      <w:r w:rsidR="00A52FBA" w:rsidRPr="000C54AB">
        <w:rPr>
          <w:rFonts w:asciiTheme="minorHAnsi" w:hAnsiTheme="minorHAnsi" w:cstheme="minorHAnsi"/>
          <w:sz w:val="22"/>
          <w:szCs w:val="22"/>
        </w:rPr>
        <w:t xml:space="preserve">ustawy z dnia 11 września 2019 r. Prawo zamówień publicznych  </w:t>
      </w:r>
      <w:r w:rsidRPr="000C54AB">
        <w:rPr>
          <w:rFonts w:asciiTheme="minorHAnsi" w:hAnsiTheme="minorHAnsi" w:cstheme="minorHAnsi"/>
          <w:sz w:val="22"/>
          <w:szCs w:val="22"/>
        </w:rPr>
        <w:t xml:space="preserve">stosuje się odpowiednio. </w:t>
      </w:r>
    </w:p>
    <w:p w14:paraId="25C354A3" w14:textId="486CDF54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Powierzenie wykonania części zamówienia podwykonawcom nie zwalnia </w:t>
      </w:r>
      <w:r w:rsidR="00D0344A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>ykonawcy z</w:t>
      </w:r>
      <w:r w:rsidR="006E4EE9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odpowiedzialności za należyte wykonanie tego zamówienia. </w:t>
      </w:r>
    </w:p>
    <w:p w14:paraId="4C349284" w14:textId="3B9E55A3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 do przedłożenia zamawiającemu projektu tej </w:t>
      </w:r>
      <w:r w:rsidR="007D1567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umowy, przy czym podwykonawca lub dalszy podwykonawca jest obowiązany dołączyć zgodę </w:t>
      </w:r>
      <w:r w:rsidR="00D0344A" w:rsidRPr="000C54AB">
        <w:rPr>
          <w:rFonts w:asciiTheme="minorHAnsi" w:hAnsiTheme="minorHAnsi" w:cstheme="minorHAnsi"/>
          <w:sz w:val="22"/>
          <w:szCs w:val="22"/>
        </w:rPr>
        <w:t>W</w:t>
      </w:r>
      <w:r w:rsidR="003522DE" w:rsidRPr="000C54AB">
        <w:rPr>
          <w:rFonts w:asciiTheme="minorHAnsi" w:hAnsiTheme="minorHAnsi" w:cstheme="minorHAnsi"/>
          <w:sz w:val="22"/>
          <w:szCs w:val="22"/>
        </w:rPr>
        <w:t xml:space="preserve">ykonawcy </w:t>
      </w:r>
      <w:r w:rsidRPr="000C54AB">
        <w:rPr>
          <w:rFonts w:asciiTheme="minorHAnsi" w:hAnsiTheme="minorHAnsi" w:cstheme="minorHAnsi"/>
          <w:sz w:val="22"/>
          <w:szCs w:val="22"/>
        </w:rPr>
        <w:t>na zawarcie umowy o</w:t>
      </w:r>
      <w:r w:rsidR="006E4EE9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>podwykonawstwo o treści zgodnej z projektem umowy</w:t>
      </w:r>
      <w:r w:rsidR="007117A5" w:rsidRPr="000C54AB">
        <w:rPr>
          <w:rFonts w:asciiTheme="minorHAnsi" w:hAnsiTheme="minorHAnsi" w:cstheme="minorHAnsi"/>
          <w:sz w:val="22"/>
          <w:szCs w:val="22"/>
        </w:rPr>
        <w:t xml:space="preserve">, </w:t>
      </w:r>
      <w:r w:rsidR="00516F1A" w:rsidRPr="000C54AB">
        <w:rPr>
          <w:rFonts w:asciiTheme="minorHAnsi" w:hAnsiTheme="minorHAnsi" w:cstheme="minorHAnsi"/>
          <w:sz w:val="22"/>
          <w:szCs w:val="22"/>
        </w:rPr>
        <w:t>w terminie 14 dni od dnia sporządzenia projektu umowy o podwykonawstwo lub dalsze podwykonawstwo</w:t>
      </w:r>
      <w:r w:rsidRPr="000C54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E5AB6C" w14:textId="5BE7BB45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Termin zapłaty wynagrodzenia podwykonawcy lub dalszemu podwykonawcy, przewidziany w</w:t>
      </w:r>
      <w:r w:rsidR="003522DE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umowie o podwykonawstwo, nie może być dłuższy niż 30 dni od dnia doręczenia </w:t>
      </w:r>
      <w:r w:rsidR="00D0344A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ykonawcy, podwykonawcy lub dalszemu podwykonawcy faktury lub rachunku. </w:t>
      </w:r>
    </w:p>
    <w:p w14:paraId="60EDFD10" w14:textId="5F4C5D90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w terminie 30 dni </w:t>
      </w:r>
      <w:r w:rsidRPr="000C54AB">
        <w:rPr>
          <w:rFonts w:asciiTheme="minorHAnsi" w:hAnsiTheme="minorHAnsi" w:cstheme="minorHAnsi"/>
          <w:sz w:val="22"/>
          <w:szCs w:val="22"/>
        </w:rPr>
        <w:t xml:space="preserve">od </w:t>
      </w:r>
      <w:r w:rsidR="00A52FBA" w:rsidRPr="000C54AB">
        <w:rPr>
          <w:rFonts w:asciiTheme="minorHAnsi" w:hAnsiTheme="minorHAnsi" w:cstheme="minorHAnsi"/>
          <w:sz w:val="22"/>
          <w:szCs w:val="22"/>
        </w:rPr>
        <w:t xml:space="preserve">dnia </w:t>
      </w:r>
      <w:r w:rsidRPr="000C54AB">
        <w:rPr>
          <w:rFonts w:asciiTheme="minorHAnsi" w:hAnsiTheme="minorHAnsi" w:cstheme="minorHAnsi"/>
          <w:sz w:val="22"/>
          <w:szCs w:val="22"/>
        </w:rPr>
        <w:t xml:space="preserve">przedłożenia projektu umowy, zgłasza w formie pisemnej, pod rygorem nieważności, zastrzeżenia do projektu umowy o podwykonawstwo, której przedmiotem są roboty budowlane, w przypadku gdy: </w:t>
      </w:r>
    </w:p>
    <w:p w14:paraId="25123CCF" w14:textId="2AAD2998" w:rsidR="0003597A" w:rsidRPr="000C54AB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nie spełnia ona wymagań określonych w dokumentach zamówienia; </w:t>
      </w:r>
    </w:p>
    <w:p w14:paraId="47B39D8D" w14:textId="63F690C8" w:rsidR="0003597A" w:rsidRPr="000C54AB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przewiduje ona termin zapłaty wynagrodzenia dłuższy niż określony w </w:t>
      </w:r>
      <w:r w:rsidR="008C607E" w:rsidRPr="000C54AB">
        <w:rPr>
          <w:rFonts w:asciiTheme="minorHAnsi" w:hAnsiTheme="minorHAnsi" w:cstheme="minorHAnsi"/>
          <w:sz w:val="22"/>
          <w:szCs w:val="22"/>
        </w:rPr>
        <w:t>§ 1</w:t>
      </w:r>
      <w:r w:rsidR="00D0344A" w:rsidRPr="000C54AB">
        <w:rPr>
          <w:rFonts w:asciiTheme="minorHAnsi" w:hAnsiTheme="minorHAnsi" w:cstheme="minorHAnsi"/>
          <w:sz w:val="22"/>
          <w:szCs w:val="22"/>
        </w:rPr>
        <w:t>4</w:t>
      </w:r>
      <w:r w:rsidR="008C607E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ust. </w:t>
      </w:r>
      <w:r w:rsidR="00ED58E3" w:rsidRPr="000C54AB">
        <w:rPr>
          <w:rFonts w:asciiTheme="minorHAnsi" w:hAnsiTheme="minorHAnsi" w:cstheme="minorHAnsi"/>
          <w:sz w:val="22"/>
          <w:szCs w:val="22"/>
        </w:rPr>
        <w:t xml:space="preserve">11 </w:t>
      </w:r>
      <w:r w:rsidR="008C607E" w:rsidRPr="000C54AB">
        <w:rPr>
          <w:rFonts w:asciiTheme="minorHAnsi" w:hAnsiTheme="minorHAnsi" w:cstheme="minorHAnsi"/>
          <w:sz w:val="22"/>
          <w:szCs w:val="22"/>
        </w:rPr>
        <w:t>powyżej</w:t>
      </w:r>
      <w:r w:rsidRPr="000C54A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0B00795" w14:textId="4F6F429C" w:rsidR="0003597A" w:rsidRPr="000C54AB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lastRenderedPageBreak/>
        <w:t xml:space="preserve">zawiera ona postanowienia niezgodne z art. 463 ustawy </w:t>
      </w:r>
      <w:r w:rsidR="008C607E" w:rsidRPr="000C54AB">
        <w:rPr>
          <w:rFonts w:asciiTheme="minorHAnsi" w:hAnsiTheme="minorHAnsi" w:cstheme="minorHAnsi"/>
          <w:sz w:val="22"/>
          <w:szCs w:val="22"/>
        </w:rPr>
        <w:t>z dnia 11 września 2019 r. Prawo zamówień publicznych</w:t>
      </w:r>
      <w:r w:rsidRPr="000C54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1FC569" w14:textId="58AE9FBF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Niezgłoszenie zastrzeżeń, o których mowa w </w:t>
      </w:r>
      <w:r w:rsidR="008C607E" w:rsidRPr="000C54AB">
        <w:rPr>
          <w:rFonts w:asciiTheme="minorHAnsi" w:hAnsiTheme="minorHAnsi" w:cstheme="minorHAnsi"/>
          <w:sz w:val="22"/>
          <w:szCs w:val="22"/>
        </w:rPr>
        <w:t>§ 1</w:t>
      </w:r>
      <w:r w:rsidR="00D0344A" w:rsidRPr="000C54AB">
        <w:rPr>
          <w:rFonts w:asciiTheme="minorHAnsi" w:hAnsiTheme="minorHAnsi" w:cstheme="minorHAnsi"/>
          <w:sz w:val="22"/>
          <w:szCs w:val="22"/>
        </w:rPr>
        <w:t>4</w:t>
      </w:r>
      <w:r w:rsidR="008C607E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ust. </w:t>
      </w:r>
      <w:r w:rsidR="00B252CC" w:rsidRPr="000C54AB">
        <w:rPr>
          <w:rFonts w:asciiTheme="minorHAnsi" w:hAnsiTheme="minorHAnsi" w:cstheme="minorHAnsi"/>
          <w:sz w:val="22"/>
          <w:szCs w:val="22"/>
        </w:rPr>
        <w:t xml:space="preserve">12 </w:t>
      </w:r>
      <w:r w:rsidR="008C607E" w:rsidRPr="000C54AB">
        <w:rPr>
          <w:rFonts w:asciiTheme="minorHAnsi" w:hAnsiTheme="minorHAnsi" w:cstheme="minorHAnsi"/>
          <w:sz w:val="22"/>
          <w:szCs w:val="22"/>
        </w:rPr>
        <w:t>powyżej</w:t>
      </w:r>
      <w:r w:rsidRPr="000C54AB">
        <w:rPr>
          <w:rFonts w:asciiTheme="minorHAnsi" w:hAnsiTheme="minorHAnsi" w:cstheme="minorHAnsi"/>
          <w:sz w:val="22"/>
          <w:szCs w:val="22"/>
        </w:rPr>
        <w:t>, do przedłożonego projektu umowy o</w:t>
      </w:r>
      <w:r w:rsidR="008C607E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w terminie 30 dni </w:t>
      </w:r>
      <w:r w:rsidRPr="000C54AB">
        <w:rPr>
          <w:rFonts w:asciiTheme="minorHAnsi" w:hAnsiTheme="minorHAnsi" w:cstheme="minorHAnsi"/>
          <w:sz w:val="22"/>
          <w:szCs w:val="22"/>
        </w:rPr>
        <w:t xml:space="preserve">od </w:t>
      </w:r>
      <w:r w:rsidR="00A52FBA" w:rsidRPr="000C54AB">
        <w:rPr>
          <w:rFonts w:asciiTheme="minorHAnsi" w:hAnsiTheme="minorHAnsi" w:cstheme="minorHAnsi"/>
          <w:sz w:val="22"/>
          <w:szCs w:val="22"/>
        </w:rPr>
        <w:t xml:space="preserve">dnia </w:t>
      </w:r>
      <w:r w:rsidRPr="000C54AB">
        <w:rPr>
          <w:rFonts w:asciiTheme="minorHAnsi" w:hAnsiTheme="minorHAnsi" w:cstheme="minorHAnsi"/>
          <w:sz w:val="22"/>
          <w:szCs w:val="22"/>
        </w:rPr>
        <w:t xml:space="preserve">przedłożenia projektu umowy, uważa się za akceptację projektu umowy przez </w:t>
      </w:r>
      <w:r w:rsidR="00D15053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9E4FE4C" w14:textId="3E335254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przedkłada </w:t>
      </w:r>
      <w:r w:rsidR="0075058C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</w:t>
      </w:r>
      <w:r w:rsidR="00E32AAC" w:rsidRPr="000C54AB">
        <w:rPr>
          <w:rFonts w:asciiTheme="minorHAnsi" w:hAnsiTheme="minorHAnsi" w:cstheme="minorHAnsi"/>
          <w:sz w:val="22"/>
          <w:szCs w:val="22"/>
        </w:rPr>
        <w:t>o </w:t>
      </w:r>
      <w:r w:rsidRPr="000C54AB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w terminie 7 dni od dnia jej zawarcia. </w:t>
      </w:r>
    </w:p>
    <w:p w14:paraId="20FC8972" w14:textId="7C3F2B6F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>w terminie 30 dni</w:t>
      </w:r>
      <w:r w:rsidR="00A52FBA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 w:rsidRPr="000C54AB">
        <w:rPr>
          <w:rFonts w:asciiTheme="minorHAnsi" w:hAnsiTheme="minorHAnsi" w:cstheme="minorHAnsi"/>
          <w:sz w:val="22"/>
          <w:szCs w:val="22"/>
        </w:rPr>
        <w:t>od dnia przedłożenia mu poświadczonej za zgodność z oryginałem kopii zawartej umowy o podwykonawstwo</w:t>
      </w:r>
      <w:r w:rsidRPr="000C54AB">
        <w:rPr>
          <w:rFonts w:asciiTheme="minorHAnsi" w:hAnsiTheme="minorHAnsi" w:cstheme="minorHAnsi"/>
          <w:sz w:val="22"/>
          <w:szCs w:val="22"/>
        </w:rPr>
        <w:t xml:space="preserve">, </w:t>
      </w:r>
      <w:r w:rsidR="00A52FBA" w:rsidRPr="000C54AB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="00D0344A" w:rsidRPr="000C54AB">
        <w:rPr>
          <w:rFonts w:asciiTheme="minorHAnsi" w:hAnsiTheme="minorHAnsi" w:cstheme="minorHAnsi"/>
          <w:sz w:val="22"/>
          <w:szCs w:val="22"/>
        </w:rPr>
        <w:t xml:space="preserve">może zgłosić </w:t>
      </w:r>
      <w:r w:rsidRPr="000C54AB">
        <w:rPr>
          <w:rFonts w:asciiTheme="minorHAnsi" w:hAnsiTheme="minorHAnsi" w:cstheme="minorHAnsi"/>
          <w:sz w:val="22"/>
          <w:szCs w:val="22"/>
        </w:rPr>
        <w:t xml:space="preserve"> w formie pisemnej pod rygorem nieważności sprzeciw do </w:t>
      </w:r>
      <w:r w:rsidR="00A52FBA" w:rsidRPr="000C54AB">
        <w:rPr>
          <w:rFonts w:asciiTheme="minorHAnsi" w:hAnsiTheme="minorHAnsi" w:cstheme="minorHAnsi"/>
          <w:sz w:val="22"/>
          <w:szCs w:val="22"/>
        </w:rPr>
        <w:t xml:space="preserve">tej </w:t>
      </w:r>
      <w:r w:rsidRPr="000C54AB">
        <w:rPr>
          <w:rFonts w:asciiTheme="minorHAnsi" w:hAnsiTheme="minorHAnsi" w:cstheme="minorHAnsi"/>
          <w:sz w:val="22"/>
          <w:szCs w:val="22"/>
        </w:rPr>
        <w:t xml:space="preserve">umowy </w:t>
      </w:r>
    </w:p>
    <w:p w14:paraId="13319A1B" w14:textId="3CF9248D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Niezgłoszenie sprzeciwu, o którym mowa w </w:t>
      </w:r>
      <w:r w:rsidR="00A52FBA" w:rsidRPr="000C54AB">
        <w:rPr>
          <w:rFonts w:asciiTheme="minorHAnsi" w:hAnsiTheme="minorHAnsi" w:cstheme="minorHAnsi"/>
          <w:sz w:val="22"/>
          <w:szCs w:val="22"/>
        </w:rPr>
        <w:t>§ 1</w:t>
      </w:r>
      <w:r w:rsidR="00D0344A" w:rsidRPr="000C54AB">
        <w:rPr>
          <w:rFonts w:asciiTheme="minorHAnsi" w:hAnsiTheme="minorHAnsi" w:cstheme="minorHAnsi"/>
          <w:sz w:val="22"/>
          <w:szCs w:val="22"/>
        </w:rPr>
        <w:t>4</w:t>
      </w:r>
      <w:r w:rsidR="00A52FBA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ust. </w:t>
      </w:r>
      <w:r w:rsidR="00E64565" w:rsidRPr="000C54AB">
        <w:rPr>
          <w:rFonts w:asciiTheme="minorHAnsi" w:hAnsiTheme="minorHAnsi" w:cstheme="minorHAnsi"/>
          <w:sz w:val="22"/>
          <w:szCs w:val="22"/>
        </w:rPr>
        <w:t xml:space="preserve">15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A52FBA" w:rsidRPr="000C54AB">
        <w:rPr>
          <w:rFonts w:asciiTheme="minorHAnsi" w:hAnsiTheme="minorHAnsi" w:cstheme="minorHAnsi"/>
          <w:sz w:val="22"/>
          <w:szCs w:val="22"/>
        </w:rPr>
        <w:t>y</w:t>
      </w:r>
      <w:r w:rsidRPr="000C54AB">
        <w:rPr>
          <w:rFonts w:asciiTheme="minorHAnsi" w:hAnsiTheme="minorHAnsi" w:cstheme="minorHAnsi"/>
          <w:sz w:val="22"/>
          <w:szCs w:val="22"/>
        </w:rPr>
        <w:t>, do przedłożonej umowy o</w:t>
      </w:r>
      <w:r w:rsidR="00A52FBA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>w terminie 30 dni</w:t>
      </w:r>
      <w:r w:rsidR="00A52FBA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 w:rsidRPr="000C54AB">
        <w:rPr>
          <w:rFonts w:asciiTheme="minorHAnsi" w:hAnsiTheme="minorHAnsi" w:cstheme="minorHAnsi"/>
          <w:sz w:val="22"/>
          <w:szCs w:val="22"/>
        </w:rPr>
        <w:t>od dnia przedłożenia mu poświadczonej za zgodność z oryginałem kopii zawartej umowy</w:t>
      </w:r>
      <w:r w:rsidRPr="000C54AB">
        <w:rPr>
          <w:rFonts w:asciiTheme="minorHAnsi" w:hAnsiTheme="minorHAnsi" w:cstheme="minorHAnsi"/>
          <w:sz w:val="22"/>
          <w:szCs w:val="22"/>
        </w:rPr>
        <w:t xml:space="preserve">, uważa się za akceptację umowy przez </w:t>
      </w:r>
      <w:r w:rsidR="00B558DA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02C902FD" w14:textId="504B6342" w:rsidR="0003597A" w:rsidRPr="000C54AB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przypadku, o którym mowa w ust. </w:t>
      </w:r>
      <w:r w:rsidR="008C38D9" w:rsidRPr="000C54AB">
        <w:rPr>
          <w:rFonts w:asciiTheme="minorHAnsi" w:hAnsiTheme="minorHAnsi" w:cstheme="minorHAnsi"/>
          <w:sz w:val="22"/>
          <w:szCs w:val="22"/>
        </w:rPr>
        <w:t xml:space="preserve">16 </w:t>
      </w:r>
      <w:r w:rsidR="0075058C" w:rsidRPr="000C54AB">
        <w:rPr>
          <w:rFonts w:asciiTheme="minorHAnsi" w:hAnsiTheme="minorHAnsi" w:cstheme="minorHAnsi"/>
          <w:sz w:val="22"/>
          <w:szCs w:val="22"/>
        </w:rPr>
        <w:t>powyżej</w:t>
      </w:r>
      <w:r w:rsidRPr="000C54AB">
        <w:rPr>
          <w:rFonts w:asciiTheme="minorHAnsi" w:hAnsiTheme="minorHAnsi" w:cstheme="minorHAnsi"/>
          <w:sz w:val="22"/>
          <w:szCs w:val="22"/>
        </w:rPr>
        <w:t>, jeżeli termin zapłaty wynagrodzenia jest dłuższy niż określony w</w:t>
      </w:r>
      <w:r w:rsidR="00483080" w:rsidRPr="000C54AB">
        <w:rPr>
          <w:rFonts w:asciiTheme="minorHAnsi" w:hAnsiTheme="minorHAnsi" w:cstheme="minorHAnsi"/>
          <w:sz w:val="22"/>
          <w:szCs w:val="22"/>
        </w:rPr>
        <w:t xml:space="preserve"> § 1</w:t>
      </w:r>
      <w:r w:rsidR="00D0344A" w:rsidRPr="000C54AB">
        <w:rPr>
          <w:rFonts w:asciiTheme="minorHAnsi" w:hAnsiTheme="minorHAnsi" w:cstheme="minorHAnsi"/>
          <w:sz w:val="22"/>
          <w:szCs w:val="22"/>
        </w:rPr>
        <w:t>4</w:t>
      </w:r>
      <w:r w:rsidRPr="000C54AB">
        <w:rPr>
          <w:rFonts w:asciiTheme="minorHAnsi" w:hAnsiTheme="minorHAnsi" w:cstheme="minorHAnsi"/>
          <w:sz w:val="22"/>
          <w:szCs w:val="22"/>
        </w:rPr>
        <w:t xml:space="preserve"> ust. </w:t>
      </w:r>
      <w:r w:rsidR="00951256" w:rsidRPr="000C54AB">
        <w:rPr>
          <w:rFonts w:asciiTheme="minorHAnsi" w:hAnsiTheme="minorHAnsi" w:cstheme="minorHAnsi"/>
          <w:sz w:val="22"/>
          <w:szCs w:val="22"/>
        </w:rPr>
        <w:t xml:space="preserve">11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483080" w:rsidRPr="000C54AB">
        <w:rPr>
          <w:rFonts w:asciiTheme="minorHAnsi" w:hAnsiTheme="minorHAnsi" w:cstheme="minorHAnsi"/>
          <w:sz w:val="22"/>
          <w:szCs w:val="22"/>
        </w:rPr>
        <w:t>y</w:t>
      </w:r>
      <w:r w:rsidRPr="000C54AB">
        <w:rPr>
          <w:rFonts w:asciiTheme="minorHAnsi" w:hAnsiTheme="minorHAnsi" w:cstheme="minorHAnsi"/>
          <w:sz w:val="22"/>
          <w:szCs w:val="22"/>
        </w:rPr>
        <w:t xml:space="preserve">, </w:t>
      </w:r>
      <w:r w:rsidR="00951256" w:rsidRPr="000C54AB">
        <w:rPr>
          <w:rFonts w:asciiTheme="minorHAnsi" w:hAnsiTheme="minorHAnsi" w:cstheme="minorHAnsi"/>
          <w:sz w:val="22"/>
          <w:szCs w:val="22"/>
        </w:rPr>
        <w:t>Za</w:t>
      </w:r>
      <w:r w:rsidRPr="000C54AB">
        <w:rPr>
          <w:rFonts w:asciiTheme="minorHAnsi" w:hAnsiTheme="minorHAnsi" w:cstheme="minorHAnsi"/>
          <w:sz w:val="22"/>
          <w:szCs w:val="22"/>
        </w:rPr>
        <w:t xml:space="preserve">mawiający informuje o tym </w:t>
      </w:r>
      <w:r w:rsidR="005D55E9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ykonawcę i wzywa go do doprowadzenia do zmiany tej umowy, pod rygorem </w:t>
      </w:r>
      <w:r w:rsidR="00483080" w:rsidRPr="000C54AB">
        <w:rPr>
          <w:rFonts w:asciiTheme="minorHAnsi" w:hAnsiTheme="minorHAnsi" w:cstheme="minorHAnsi"/>
          <w:sz w:val="22"/>
          <w:szCs w:val="22"/>
        </w:rPr>
        <w:t>nałożenia</w:t>
      </w:r>
      <w:r w:rsidRPr="000C54AB">
        <w:rPr>
          <w:rFonts w:asciiTheme="minorHAnsi" w:hAnsiTheme="minorHAnsi" w:cstheme="minorHAnsi"/>
          <w:sz w:val="22"/>
          <w:szCs w:val="22"/>
        </w:rPr>
        <w:t xml:space="preserve"> kary umownej</w:t>
      </w:r>
      <w:r w:rsidR="0075058C" w:rsidRPr="000C54AB">
        <w:rPr>
          <w:rFonts w:asciiTheme="minorHAnsi" w:hAnsiTheme="minorHAnsi" w:cstheme="minorHAnsi"/>
          <w:sz w:val="22"/>
          <w:szCs w:val="22"/>
        </w:rPr>
        <w:t xml:space="preserve"> w wysokości 0,5% wynagrodzenia brutto określonego w § 9 ust. 1 Umowy </w:t>
      </w:r>
      <w:r w:rsidRPr="000C54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845AD4" w14:textId="56BC2DC8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Przepisy </w:t>
      </w:r>
      <w:r w:rsidR="00483080" w:rsidRPr="000C54AB">
        <w:rPr>
          <w:rFonts w:asciiTheme="minorHAnsi" w:hAnsiTheme="minorHAnsi" w:cstheme="minorHAnsi"/>
          <w:sz w:val="22"/>
          <w:szCs w:val="22"/>
        </w:rPr>
        <w:t>§ 1</w:t>
      </w:r>
      <w:r w:rsidR="005D55E9" w:rsidRPr="000C54AB">
        <w:rPr>
          <w:rFonts w:asciiTheme="minorHAnsi" w:hAnsiTheme="minorHAnsi" w:cstheme="minorHAnsi"/>
          <w:sz w:val="22"/>
          <w:szCs w:val="22"/>
        </w:rPr>
        <w:t>4</w:t>
      </w:r>
      <w:r w:rsidR="00483080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ust. </w:t>
      </w:r>
      <w:r w:rsidR="00B35A6D" w:rsidRPr="000C54AB">
        <w:rPr>
          <w:rFonts w:asciiTheme="minorHAnsi" w:hAnsiTheme="minorHAnsi" w:cstheme="minorHAnsi"/>
          <w:sz w:val="22"/>
          <w:szCs w:val="22"/>
        </w:rPr>
        <w:t>10</w:t>
      </w:r>
      <w:r w:rsidRPr="000C54AB">
        <w:rPr>
          <w:rFonts w:asciiTheme="minorHAnsi" w:hAnsiTheme="minorHAnsi" w:cstheme="minorHAnsi"/>
          <w:sz w:val="22"/>
          <w:szCs w:val="22"/>
        </w:rPr>
        <w:t>-</w:t>
      </w:r>
      <w:r w:rsidR="00B35A6D" w:rsidRPr="000C54AB">
        <w:rPr>
          <w:rFonts w:asciiTheme="minorHAnsi" w:hAnsiTheme="minorHAnsi" w:cstheme="minorHAnsi"/>
          <w:sz w:val="22"/>
          <w:szCs w:val="22"/>
        </w:rPr>
        <w:t xml:space="preserve">17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483080" w:rsidRPr="000C54AB">
        <w:rPr>
          <w:rFonts w:asciiTheme="minorHAnsi" w:hAnsiTheme="minorHAnsi" w:cstheme="minorHAnsi"/>
          <w:sz w:val="22"/>
          <w:szCs w:val="22"/>
        </w:rPr>
        <w:t>y</w:t>
      </w:r>
      <w:r w:rsidRPr="000C54AB">
        <w:rPr>
          <w:rFonts w:asciiTheme="minorHAnsi" w:hAnsiTheme="minorHAnsi" w:cstheme="minorHAnsi"/>
          <w:sz w:val="22"/>
          <w:szCs w:val="22"/>
        </w:rPr>
        <w:t xml:space="preserve"> stosuje się odpowiednio do zmian umowy o podwykonawstwo. </w:t>
      </w:r>
    </w:p>
    <w:p w14:paraId="149D7CB1" w14:textId="72E309FD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 umów, których przedmiotem są roboty budowlane, </w:t>
      </w:r>
      <w:r w:rsidR="003374BB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amawiający dokonuje bezpośredniej zapłaty wymagalnego wynagrodzenia przysługującego podwykonawcy lub dalszemu podwykonawcy, który zawarł zaakceptowaną przez </w:t>
      </w:r>
      <w:r w:rsidR="000F5602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>amawiającego umowę o</w:t>
      </w:r>
      <w:r w:rsidR="00483080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>podwykonawstwo, której przedmiotem są roboty budowlane, lub który zawarł przedłożoną zamawiającemu umowę o podwykonawstwo, której przedmiotem są dostawy lub usługi, w</w:t>
      </w:r>
      <w:r w:rsidR="00483080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przypadku uchylenia się od obowiązku zapłaty odpowiednio przez </w:t>
      </w:r>
      <w:r w:rsidR="005D55E9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ykonawcę, podwykonawcę lub dalszego podwykonawcę. </w:t>
      </w:r>
    </w:p>
    <w:p w14:paraId="78C55EA6" w14:textId="731055D3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Wynagrodzenie, o którym mowa w </w:t>
      </w:r>
      <w:r w:rsidR="00483080" w:rsidRPr="000C54AB">
        <w:rPr>
          <w:rFonts w:asciiTheme="minorHAnsi" w:hAnsiTheme="minorHAnsi" w:cstheme="minorHAnsi"/>
          <w:sz w:val="22"/>
          <w:szCs w:val="22"/>
        </w:rPr>
        <w:t>§ 1</w:t>
      </w:r>
      <w:r w:rsidR="005D55E9" w:rsidRPr="000C54AB">
        <w:rPr>
          <w:rFonts w:asciiTheme="minorHAnsi" w:hAnsiTheme="minorHAnsi" w:cstheme="minorHAnsi"/>
          <w:sz w:val="22"/>
          <w:szCs w:val="22"/>
        </w:rPr>
        <w:t>4</w:t>
      </w:r>
      <w:r w:rsidR="00483080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ust. </w:t>
      </w:r>
      <w:r w:rsidR="005D55E9" w:rsidRPr="000C54AB">
        <w:rPr>
          <w:rFonts w:asciiTheme="minorHAnsi" w:hAnsiTheme="minorHAnsi" w:cstheme="minorHAnsi"/>
          <w:sz w:val="22"/>
          <w:szCs w:val="22"/>
        </w:rPr>
        <w:t>1</w:t>
      </w:r>
      <w:r w:rsidR="00C51183" w:rsidRPr="000C54AB">
        <w:rPr>
          <w:rFonts w:asciiTheme="minorHAnsi" w:hAnsiTheme="minorHAnsi" w:cstheme="minorHAnsi"/>
          <w:sz w:val="22"/>
          <w:szCs w:val="22"/>
        </w:rPr>
        <w:t>9</w:t>
      </w:r>
      <w:r w:rsidR="00483080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="00483080" w:rsidRPr="000C54AB">
        <w:rPr>
          <w:rFonts w:asciiTheme="minorHAnsi" w:hAnsiTheme="minorHAnsi" w:cstheme="minorHAnsi"/>
          <w:sz w:val="22"/>
          <w:szCs w:val="22"/>
        </w:rPr>
        <w:t>y</w:t>
      </w:r>
      <w:r w:rsidRPr="000C54AB">
        <w:rPr>
          <w:rFonts w:asciiTheme="minorHAnsi" w:hAnsiTheme="minorHAnsi" w:cstheme="minorHAnsi"/>
          <w:sz w:val="22"/>
          <w:szCs w:val="22"/>
        </w:rPr>
        <w:t xml:space="preserve">, dotyczy wyłącznie należności powstałych po zaakceptowaniu przez </w:t>
      </w:r>
      <w:r w:rsidR="000F601B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amawiającego umowy o podwykonawstwo, której przedmiotem są roboty budowlane, lub po przedłożeniu </w:t>
      </w:r>
      <w:r w:rsidR="00E9601B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amawiającemu poświadczonej za zgodność z oryginałem kopii umowy o podwykonawstwo, której przedmiotem są dostawy lub usługi. </w:t>
      </w:r>
    </w:p>
    <w:p w14:paraId="4D3BEF68" w14:textId="77777777" w:rsidR="006C1036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5451375E" w14:textId="54B9839A" w:rsidR="006C1036" w:rsidRPr="000C54AB" w:rsidRDefault="006C1036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Zamawiający, przed dokonaniem bezpośredniej zapłaty, jest obowiązany umożliwić Wykonawcy zgłoszenie pisemnych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</w:t>
      </w:r>
      <w:r w:rsidR="00E9601B" w:rsidRPr="000C54AB">
        <w:rPr>
          <w:rFonts w:asciiTheme="minorHAnsi" w:hAnsiTheme="minorHAnsi" w:cstheme="minorHAnsi"/>
          <w:sz w:val="22"/>
          <w:szCs w:val="22"/>
        </w:rPr>
        <w:t>o </w:t>
      </w:r>
      <w:r w:rsidRPr="000C54AB">
        <w:rPr>
          <w:rFonts w:asciiTheme="minorHAnsi" w:hAnsiTheme="minorHAnsi" w:cstheme="minorHAnsi"/>
          <w:sz w:val="22"/>
          <w:szCs w:val="22"/>
        </w:rPr>
        <w:t xml:space="preserve">podwykonawstwo. </w:t>
      </w:r>
    </w:p>
    <w:p w14:paraId="6E8DD38B" w14:textId="2DCD2E25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 zgłoszenia uwag, o których mowa w ust. </w:t>
      </w:r>
      <w:r w:rsidR="006711F9" w:rsidRPr="000C54AB">
        <w:rPr>
          <w:rFonts w:asciiTheme="minorHAnsi" w:hAnsiTheme="minorHAnsi" w:cstheme="minorHAnsi"/>
          <w:sz w:val="22"/>
          <w:szCs w:val="22"/>
        </w:rPr>
        <w:t>22</w:t>
      </w:r>
      <w:r w:rsidRPr="000C54AB">
        <w:rPr>
          <w:rFonts w:asciiTheme="minorHAnsi" w:hAnsiTheme="minorHAnsi" w:cstheme="minorHAnsi"/>
          <w:sz w:val="22"/>
          <w:szCs w:val="22"/>
        </w:rPr>
        <w:t xml:space="preserve">, w terminie wskazanym przez </w:t>
      </w:r>
      <w:r w:rsidR="00892129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892129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amawiający może: </w:t>
      </w:r>
    </w:p>
    <w:p w14:paraId="51F97973" w14:textId="33700F71" w:rsidR="0003597A" w:rsidRPr="000C54AB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nie dokonać bezpośredniej zapłaty wynagrodzenia podwykonawcy lub dalszemu podwykonawcy, jeżeli </w:t>
      </w:r>
      <w:r w:rsidR="00D03F9F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>ykonawca wykaże niezasadność takiej zapłaty albo</w:t>
      </w:r>
      <w:r w:rsidR="00D03F9F" w:rsidRPr="000C54AB">
        <w:rPr>
          <w:rFonts w:asciiTheme="minorHAnsi" w:hAnsiTheme="minorHAnsi" w:cstheme="minorHAnsi"/>
          <w:sz w:val="22"/>
          <w:szCs w:val="22"/>
        </w:rPr>
        <w:t>;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517A7" w14:textId="6D0D3F42" w:rsidR="0003597A" w:rsidRPr="000C54AB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lastRenderedPageBreak/>
        <w:t xml:space="preserve">złożyć do depozytu sądowego kwotę potrzebną na pokrycie wynagrodzenia podwykonawcy lub dalszego podwykonawcy, w przypadku istnienia zasadniczej wątpliwości </w:t>
      </w:r>
      <w:r w:rsidR="00D03F9F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>amawiającego co do wysokości należnej zapłaty lub podmiotu, któremu płatność się należy, albo</w:t>
      </w:r>
      <w:r w:rsidR="004E7D9E" w:rsidRPr="000C54AB">
        <w:rPr>
          <w:rFonts w:asciiTheme="minorHAnsi" w:hAnsiTheme="minorHAnsi" w:cstheme="minorHAnsi"/>
          <w:sz w:val="22"/>
          <w:szCs w:val="22"/>
        </w:rPr>
        <w:t>;</w:t>
      </w:r>
      <w:r w:rsidRPr="000C5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94A91" w14:textId="035EFD47" w:rsidR="0003597A" w:rsidRPr="000C54AB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C8E81E8" w14:textId="3040C5AE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 dokonania bezpośredniej zapłaty podwykonawcy lub dalszemu podwykonawcy </w:t>
      </w:r>
      <w:r w:rsidR="008D7FD2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amawiający potrąca kwotę wypłaconego wynagrodzenia z wynagrodzenia należnego </w:t>
      </w:r>
      <w:r w:rsidR="002040BB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ykonawcy. </w:t>
      </w:r>
      <w:r w:rsidR="007D1567" w:rsidRPr="000C54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979EDE6" w14:textId="3FEC840B" w:rsidR="0003597A" w:rsidRPr="000C54AB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Konieczność wielokrotnego </w:t>
      </w:r>
      <w:r w:rsidR="008D7FD2" w:rsidRPr="000C54AB">
        <w:rPr>
          <w:rFonts w:asciiTheme="minorHAnsi" w:hAnsiTheme="minorHAnsi" w:cstheme="minorHAnsi"/>
          <w:sz w:val="22"/>
          <w:szCs w:val="22"/>
        </w:rPr>
        <w:t xml:space="preserve">(maksymalnie 3-krotnego) </w:t>
      </w:r>
      <w:r w:rsidRPr="000C54AB">
        <w:rPr>
          <w:rFonts w:asciiTheme="minorHAnsi" w:hAnsiTheme="minorHAnsi" w:cstheme="minorHAnsi"/>
          <w:sz w:val="22"/>
          <w:szCs w:val="22"/>
        </w:rPr>
        <w:t xml:space="preserve">dokonywania bezpośredniej zapłaty podwykonawcy lub dalszemu podwykonawcy lub konieczność dokonania bezpośrednich zapłat na sumę większą niż 5% wartości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może stanowić podstawę do odstąpienia od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>y</w:t>
      </w:r>
      <w:r w:rsidR="002040BB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="00FC4A3D" w:rsidRPr="000C54AB">
        <w:rPr>
          <w:rFonts w:asciiTheme="minorHAnsi" w:hAnsiTheme="minorHAnsi" w:cstheme="minorHAnsi"/>
          <w:sz w:val="22"/>
          <w:szCs w:val="22"/>
        </w:rPr>
        <w:t>z </w:t>
      </w:r>
      <w:r w:rsidR="002040BB" w:rsidRPr="000C54AB">
        <w:rPr>
          <w:rFonts w:asciiTheme="minorHAnsi" w:hAnsiTheme="minorHAnsi" w:cstheme="minorHAnsi"/>
          <w:sz w:val="22"/>
          <w:szCs w:val="22"/>
        </w:rPr>
        <w:t>przyczyn leżących po stronie Wykonawcy</w:t>
      </w:r>
      <w:r w:rsidR="00827166" w:rsidRPr="000C54AB">
        <w:rPr>
          <w:rFonts w:asciiTheme="minorHAnsi" w:hAnsiTheme="minorHAnsi" w:cstheme="minorHAnsi"/>
          <w:sz w:val="22"/>
          <w:szCs w:val="22"/>
        </w:rPr>
        <w:t xml:space="preserve"> w terminie 30 dni od dnia dokonania trzeciej bezpośredniej płatności lub od dnia przekroczenia</w:t>
      </w:r>
      <w:r w:rsidR="000C68EE" w:rsidRPr="000C54AB">
        <w:rPr>
          <w:rFonts w:asciiTheme="minorHAnsi" w:hAnsiTheme="minorHAnsi" w:cstheme="minorHAnsi"/>
          <w:sz w:val="22"/>
          <w:szCs w:val="22"/>
        </w:rPr>
        <w:t xml:space="preserve"> sumy bezpośrednich płatności 5% wartości Umowy</w:t>
      </w:r>
      <w:r w:rsidRPr="000C54AB">
        <w:rPr>
          <w:rFonts w:asciiTheme="minorHAnsi" w:hAnsiTheme="minorHAnsi" w:cstheme="minorHAnsi"/>
          <w:sz w:val="22"/>
          <w:szCs w:val="22"/>
        </w:rPr>
        <w:t>.</w:t>
      </w:r>
      <w:r w:rsidR="000233DC" w:rsidRPr="000C5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84B00" w14:textId="6F92800C" w:rsidR="0003597A" w:rsidRPr="000C54AB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Do zasad odpowiedzialności </w:t>
      </w:r>
      <w:r w:rsidR="002040BB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2040BB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ykonawcy, podwykonawcy lub dalszego podwykonawcy z tytułu wykonanych robót budowlanych stosuje się przepisy ustawy z dnia </w:t>
      </w:r>
      <w:r w:rsidR="00C25133" w:rsidRPr="000C54AB">
        <w:rPr>
          <w:rFonts w:asciiTheme="minorHAnsi" w:hAnsiTheme="minorHAnsi" w:cstheme="minorHAnsi"/>
          <w:sz w:val="22"/>
          <w:szCs w:val="22"/>
        </w:rPr>
        <w:t>23 </w:t>
      </w:r>
      <w:r w:rsidRPr="000C54AB">
        <w:rPr>
          <w:rFonts w:asciiTheme="minorHAnsi" w:hAnsiTheme="minorHAnsi" w:cstheme="minorHAnsi"/>
          <w:sz w:val="22"/>
          <w:szCs w:val="22"/>
        </w:rPr>
        <w:t xml:space="preserve">kwietnia 1964 r. - Kodeks cywilny, jeżeli przepisy ustawy nie stanowią inaczej. </w:t>
      </w:r>
    </w:p>
    <w:p w14:paraId="19ABAF19" w14:textId="6A69124B" w:rsidR="006119AF" w:rsidRPr="000C54AB" w:rsidRDefault="006119AF" w:rsidP="00B422A0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5BEFBAA2" w14:textId="77777777" w:rsidR="006119AF" w:rsidRPr="000C54AB" w:rsidRDefault="006119AF" w:rsidP="00B422A0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00B51081" w14:textId="5E69AC67" w:rsidR="00A02CEA" w:rsidRPr="000C54AB" w:rsidRDefault="00A02CEA" w:rsidP="00596CBF">
      <w:pPr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056D7" w:rsidRPr="000C54A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3E580DD1" w14:textId="4728BBAF" w:rsidR="00A02CEA" w:rsidRPr="000C54AB" w:rsidRDefault="00A02CEA" w:rsidP="00596CBF">
      <w:pPr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Wymagania, o których mowa w art. 95 ust. 1 ustawy </w:t>
      </w:r>
      <w:proofErr w:type="spellStart"/>
      <w:r w:rsidRPr="000C54AB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5316DD0C" w14:textId="77777777" w:rsidR="00A02CEA" w:rsidRPr="000C54AB" w:rsidRDefault="00A02CEA" w:rsidP="00596CBF">
      <w:pPr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związane z realizacją zamówienia</w:t>
      </w:r>
    </w:p>
    <w:p w14:paraId="2F2AF232" w14:textId="62473555" w:rsidR="00A02CEA" w:rsidRPr="000C54AB" w:rsidRDefault="00A02CEA" w:rsidP="00596CBF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(oraz jego podwykonawca i dalsi podwykonawcy) jest zobowiązany do zatrudnienia na podstawie umowy o pracę osób wykonujących czynności w zakresie realizacji </w:t>
      </w:r>
      <w:r w:rsidR="00F045D6" w:rsidRPr="000C54AB">
        <w:rPr>
          <w:rFonts w:asciiTheme="minorHAnsi" w:hAnsiTheme="minorHAnsi" w:cstheme="minorHAnsi"/>
          <w:sz w:val="22"/>
          <w:szCs w:val="22"/>
        </w:rPr>
        <w:t>P</w:t>
      </w:r>
      <w:r w:rsidRPr="000C54AB">
        <w:rPr>
          <w:rFonts w:asciiTheme="minorHAnsi" w:hAnsiTheme="minorHAnsi" w:cstheme="minorHAnsi"/>
          <w:sz w:val="22"/>
          <w:szCs w:val="22"/>
        </w:rPr>
        <w:t>rzedmiotu zamówienia, jeżeli wykonywanie tych czynności polegać będzie na wykonywaniu pracy w sposób określony w art. 22 § 1 ustawy z dnia 26 czerwca 1974 r. – Kodeks pracy.</w:t>
      </w:r>
    </w:p>
    <w:p w14:paraId="1D9A4407" w14:textId="77AE3D56" w:rsidR="00A02CEA" w:rsidRPr="000C54AB" w:rsidRDefault="00A02CEA" w:rsidP="00596CBF">
      <w:pPr>
        <w:pStyle w:val="Akapitzlist"/>
        <w:numPr>
          <w:ilvl w:val="0"/>
          <w:numId w:val="30"/>
        </w:numPr>
        <w:spacing w:after="0" w:line="276" w:lineRule="auto"/>
        <w:ind w:left="284" w:right="2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Powyższy obowiązek w szczególności dotyczy czynności: związanych z przygotowaniem placu budowy, wykonywaniem robót budowlanych, montażem urządzeń </w:t>
      </w:r>
      <w:r w:rsidR="006119AF" w:rsidRPr="000C54AB">
        <w:rPr>
          <w:rFonts w:asciiTheme="minorHAnsi" w:hAnsiTheme="minorHAnsi" w:cstheme="minorHAnsi"/>
          <w:sz w:val="22"/>
          <w:szCs w:val="22"/>
        </w:rPr>
        <w:t>lub</w:t>
      </w:r>
      <w:r w:rsidRPr="000C54AB">
        <w:rPr>
          <w:rFonts w:asciiTheme="minorHAnsi" w:hAnsiTheme="minorHAnsi" w:cstheme="minorHAnsi"/>
          <w:sz w:val="22"/>
          <w:szCs w:val="22"/>
        </w:rPr>
        <w:t xml:space="preserve"> instalacji. </w:t>
      </w:r>
    </w:p>
    <w:p w14:paraId="42308E8B" w14:textId="4A77663A" w:rsidR="00A02CEA" w:rsidRPr="000C54AB" w:rsidRDefault="00A02CEA" w:rsidP="00596CBF">
      <w:pPr>
        <w:pStyle w:val="Akapitzlist"/>
        <w:numPr>
          <w:ilvl w:val="0"/>
          <w:numId w:val="30"/>
        </w:numPr>
        <w:spacing w:after="0" w:line="276" w:lineRule="auto"/>
        <w:ind w:left="284" w:right="2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Wykonawca jest zobowiązany wprowadzić w każdej, zawieranej umowie o podwykonawstwo stosowne zapisy zobowiązujące podwykonawców do zatrudnienia na umowę o pracę wszystkich osób wykonujących czynności, o których mowa w  § 1</w:t>
      </w:r>
      <w:r w:rsidR="00C71606" w:rsidRPr="000C54AB">
        <w:rPr>
          <w:rFonts w:asciiTheme="minorHAnsi" w:hAnsiTheme="minorHAnsi" w:cstheme="minorHAnsi"/>
          <w:sz w:val="22"/>
          <w:szCs w:val="22"/>
        </w:rPr>
        <w:t>5</w:t>
      </w:r>
      <w:r w:rsidRPr="000C54AB">
        <w:rPr>
          <w:rFonts w:asciiTheme="minorHAnsi" w:hAnsiTheme="minorHAnsi" w:cstheme="minorHAnsi"/>
          <w:sz w:val="22"/>
          <w:szCs w:val="22"/>
        </w:rPr>
        <w:t xml:space="preserve"> ust. 1 i 2 powyżej.</w:t>
      </w:r>
    </w:p>
    <w:p w14:paraId="5BD947B5" w14:textId="5E971CC7" w:rsidR="00A02CEA" w:rsidRPr="000C54AB" w:rsidRDefault="00A02CEA" w:rsidP="00596CBF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 wskazane w §</w:t>
      </w:r>
      <w:r w:rsidR="00C71606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>1</w:t>
      </w:r>
      <w:r w:rsidR="00C71606" w:rsidRPr="000C54AB">
        <w:rPr>
          <w:rFonts w:asciiTheme="minorHAnsi" w:hAnsiTheme="minorHAnsi" w:cstheme="minorHAnsi"/>
          <w:sz w:val="22"/>
          <w:szCs w:val="22"/>
        </w:rPr>
        <w:t>5</w:t>
      </w:r>
      <w:r w:rsidRPr="000C54AB">
        <w:rPr>
          <w:rFonts w:asciiTheme="minorHAnsi" w:hAnsiTheme="minorHAnsi" w:cstheme="minorHAnsi"/>
          <w:sz w:val="22"/>
          <w:szCs w:val="22"/>
        </w:rPr>
        <w:t xml:space="preserve"> ust. 1 i 2 powyżej. Zamawiający uprawniony jest w szczególności do: </w:t>
      </w:r>
    </w:p>
    <w:p w14:paraId="39A0C318" w14:textId="77777777" w:rsidR="00A02CEA" w:rsidRPr="000C54AB" w:rsidRDefault="00A02CEA" w:rsidP="00596CBF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 dokonywania ich oceny,</w:t>
      </w:r>
    </w:p>
    <w:p w14:paraId="67694F7A" w14:textId="77777777" w:rsidR="00A02CEA" w:rsidRPr="000C54AB" w:rsidRDefault="00A02CEA" w:rsidP="00596CBF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14:paraId="4E1ADA67" w14:textId="77777777" w:rsidR="00A02CEA" w:rsidRPr="000C54AB" w:rsidRDefault="00A02CEA" w:rsidP="00596CBF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77398E83" w14:textId="3211DABC" w:rsidR="00A02CEA" w:rsidRPr="000C54AB" w:rsidRDefault="00A02CEA" w:rsidP="00596CBF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 trakcie realizacji zamówienia,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1 i 2 czynności w trakcie realizacji zamówienia:</w:t>
      </w:r>
    </w:p>
    <w:p w14:paraId="761D2369" w14:textId="6637E8EA" w:rsidR="00A02CEA" w:rsidRPr="000C54AB" w:rsidRDefault="00A02CEA" w:rsidP="00596CBF">
      <w:pPr>
        <w:pStyle w:val="Akapitzlist"/>
        <w:numPr>
          <w:ilvl w:val="0"/>
          <w:numId w:val="32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oświadczenie </w:t>
      </w:r>
      <w:r w:rsidR="00C71606" w:rsidRPr="000C54AB">
        <w:rPr>
          <w:rFonts w:asciiTheme="minorHAnsi" w:hAnsiTheme="minorHAnsi" w:cstheme="minorHAnsi"/>
          <w:b/>
          <w:sz w:val="22"/>
          <w:szCs w:val="22"/>
        </w:rPr>
        <w:t>W</w:t>
      </w:r>
      <w:r w:rsidRPr="000C54AB">
        <w:rPr>
          <w:rFonts w:asciiTheme="minorHAnsi" w:hAnsiTheme="minorHAnsi" w:cstheme="minorHAnsi"/>
          <w:b/>
          <w:sz w:val="22"/>
          <w:szCs w:val="22"/>
        </w:rPr>
        <w:t xml:space="preserve">ykonawcy lub podwykonawcy </w:t>
      </w:r>
      <w:r w:rsidRPr="000C54AB">
        <w:rPr>
          <w:rFonts w:asciiTheme="minorHAnsi" w:hAnsiTheme="minorHAnsi" w:cstheme="minorHAnsi"/>
          <w:sz w:val="22"/>
          <w:szCs w:val="22"/>
        </w:rPr>
        <w:t>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56E45BAB" w14:textId="62DF4413" w:rsidR="00A02CEA" w:rsidRPr="000C54AB" w:rsidRDefault="00A02CEA" w:rsidP="00596CBF">
      <w:pPr>
        <w:pStyle w:val="Akapitzlist"/>
        <w:numPr>
          <w:ilvl w:val="0"/>
          <w:numId w:val="32"/>
        </w:numPr>
        <w:spacing w:before="120"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sz w:val="22"/>
          <w:szCs w:val="22"/>
        </w:rPr>
        <w:t xml:space="preserve">poświadczoną za zgodność z oryginałem odpowiednio przez Wykonawcę lub podwykonawcę kopię umowy/umów o pracę </w:t>
      </w:r>
      <w:r w:rsidRPr="000C54AB">
        <w:rPr>
          <w:rFonts w:asciiTheme="minorHAnsi" w:hAnsiTheme="minorHAnsi" w:cstheme="minorHAnsi"/>
          <w:sz w:val="22"/>
          <w:szCs w:val="22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</w:t>
      </w:r>
      <w:r w:rsidRPr="000C54AB">
        <w:rPr>
          <w:rFonts w:asciiTheme="minorHAnsi" w:hAnsiTheme="minorHAnsi" w:cstheme="minorHAnsi"/>
          <w:b/>
          <w:sz w:val="22"/>
          <w:szCs w:val="22"/>
        </w:rPr>
        <w:t>zostać zanonimizowana w sposób zapewniający ochronę danych osobowych pracowników</w:t>
      </w:r>
      <w:r w:rsidRPr="000C54AB">
        <w:rPr>
          <w:rFonts w:asciiTheme="minorHAnsi" w:hAnsiTheme="minorHAnsi" w:cstheme="minorHAnsi"/>
          <w:sz w:val="22"/>
          <w:szCs w:val="22"/>
        </w:rPr>
        <w:t>, zgodnie z przepisami ustawy z dnia 10 maja 2018 r. o ochronie danych osobowych (tj</w:t>
      </w:r>
      <w:r w:rsidR="00C96A38" w:rsidRPr="000C54AB">
        <w:rPr>
          <w:rFonts w:asciiTheme="minorHAnsi" w:hAnsiTheme="minorHAnsi" w:cstheme="minorHAnsi"/>
          <w:sz w:val="22"/>
          <w:szCs w:val="22"/>
        </w:rPr>
        <w:t>. w </w:t>
      </w:r>
      <w:r w:rsidRPr="000C54AB">
        <w:rPr>
          <w:rFonts w:asciiTheme="minorHAnsi" w:hAnsiTheme="minorHAnsi" w:cstheme="minorHAnsi"/>
          <w:sz w:val="22"/>
          <w:szCs w:val="22"/>
        </w:rPr>
        <w:t xml:space="preserve">szczególności bez  adresów, </w:t>
      </w:r>
      <w:r w:rsidR="00A64925" w:rsidRPr="000C54AB">
        <w:rPr>
          <w:rFonts w:asciiTheme="minorHAnsi" w:hAnsiTheme="minorHAnsi" w:cstheme="minorHAnsi"/>
          <w:sz w:val="22"/>
          <w:szCs w:val="22"/>
        </w:rPr>
        <w:t>n</w:t>
      </w:r>
      <w:r w:rsidRPr="000C54AB">
        <w:rPr>
          <w:rFonts w:asciiTheme="minorHAnsi" w:hAnsiTheme="minorHAnsi" w:cstheme="minorHAnsi"/>
          <w:sz w:val="22"/>
          <w:szCs w:val="22"/>
        </w:rPr>
        <w:t xml:space="preserve">r PESEL pracowników). Imiona i nazwisko pracownika nie podlegają </w:t>
      </w:r>
      <w:proofErr w:type="spellStart"/>
      <w:r w:rsidRPr="000C54AB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0C54AB">
        <w:rPr>
          <w:rFonts w:asciiTheme="minorHAnsi" w:hAnsiTheme="minorHAnsi" w:cstheme="minorHAnsi"/>
          <w:sz w:val="22"/>
          <w:szCs w:val="22"/>
        </w:rPr>
        <w:t xml:space="preserve">. Informacje takie jak: data zawarcia umowy, rodzaj umowy o pracę </w:t>
      </w:r>
      <w:r w:rsidR="00A64925" w:rsidRPr="000C54AB">
        <w:rPr>
          <w:rFonts w:asciiTheme="minorHAnsi" w:hAnsiTheme="minorHAnsi" w:cstheme="minorHAnsi"/>
          <w:sz w:val="22"/>
          <w:szCs w:val="22"/>
        </w:rPr>
        <w:t>i </w:t>
      </w:r>
      <w:r w:rsidRPr="000C54AB">
        <w:rPr>
          <w:rFonts w:asciiTheme="minorHAnsi" w:hAnsiTheme="minorHAnsi" w:cstheme="minorHAnsi"/>
          <w:sz w:val="22"/>
          <w:szCs w:val="22"/>
        </w:rPr>
        <w:t xml:space="preserve">wymiar etatu powinny być możliwe do zidentyfikowania, </w:t>
      </w:r>
    </w:p>
    <w:p w14:paraId="119D97F3" w14:textId="77777777" w:rsidR="00A02CEA" w:rsidRPr="000C54AB" w:rsidRDefault="00A02CEA" w:rsidP="00596CBF">
      <w:pPr>
        <w:pStyle w:val="Akapitzlist"/>
        <w:numPr>
          <w:ilvl w:val="0"/>
          <w:numId w:val="32"/>
        </w:numPr>
        <w:spacing w:before="120"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0C54AB">
        <w:rPr>
          <w:rFonts w:asciiTheme="minorHAnsi" w:hAnsiTheme="minorHAnsi" w:cstheme="minorHAnsi"/>
          <w:sz w:val="22"/>
          <w:szCs w:val="22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65DAFD2C" w14:textId="2A4368B1" w:rsidR="00A02CEA" w:rsidRPr="000C54AB" w:rsidRDefault="00A02CEA" w:rsidP="00596CBF">
      <w:pPr>
        <w:pStyle w:val="Akapitzlist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0C54AB">
        <w:rPr>
          <w:rFonts w:asciiTheme="minorHAnsi" w:hAnsiTheme="minorHAnsi" w:cstheme="minorHAnsi"/>
          <w:b/>
          <w:sz w:val="22"/>
          <w:szCs w:val="22"/>
        </w:rPr>
        <w:t xml:space="preserve"> kopię dowodu potwierdzającego zgłoszenie pracownika przez pracodawcę do ubezpieczeń</w:t>
      </w:r>
      <w:r w:rsidRPr="000C54AB">
        <w:rPr>
          <w:rFonts w:asciiTheme="minorHAnsi" w:hAnsiTheme="minorHAnsi" w:cstheme="minorHAnsi"/>
          <w:sz w:val="22"/>
          <w:szCs w:val="22"/>
        </w:rPr>
        <w:t xml:space="preserve">, zanonimizowaną w sposób zapewniający ochronę danych osobowych pracowników, zgodnie </w:t>
      </w:r>
      <w:r w:rsidR="001823A7" w:rsidRPr="000C54AB">
        <w:rPr>
          <w:rFonts w:asciiTheme="minorHAnsi" w:hAnsiTheme="minorHAnsi" w:cstheme="minorHAnsi"/>
          <w:sz w:val="22"/>
          <w:szCs w:val="22"/>
        </w:rPr>
        <w:t>z </w:t>
      </w:r>
      <w:r w:rsidRPr="000C54AB">
        <w:rPr>
          <w:rFonts w:asciiTheme="minorHAnsi" w:hAnsiTheme="minorHAnsi" w:cstheme="minorHAnsi"/>
          <w:sz w:val="22"/>
          <w:szCs w:val="22"/>
        </w:rPr>
        <w:t>przepisami Ustawy z dnia 10 maja 2018 r. o ochronie danych osobowych</w:t>
      </w:r>
      <w:r w:rsidR="001D2769" w:rsidRPr="000C54AB">
        <w:rPr>
          <w:rFonts w:asciiTheme="minorHAnsi" w:hAnsiTheme="minorHAnsi" w:cstheme="minorHAnsi"/>
          <w:sz w:val="22"/>
          <w:szCs w:val="22"/>
        </w:rPr>
        <w:t xml:space="preserve">. </w:t>
      </w:r>
      <w:r w:rsidRPr="000C54AB">
        <w:rPr>
          <w:rFonts w:asciiTheme="minorHAnsi" w:hAnsiTheme="minorHAnsi" w:cstheme="minorHAnsi"/>
          <w:sz w:val="22"/>
          <w:szCs w:val="22"/>
        </w:rPr>
        <w:t xml:space="preserve">Imiona i nazwisko pracownika nie podlegają </w:t>
      </w:r>
      <w:proofErr w:type="spellStart"/>
      <w:r w:rsidRPr="000C54AB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0C54AB">
        <w:rPr>
          <w:rFonts w:asciiTheme="minorHAnsi" w:hAnsiTheme="minorHAnsi" w:cstheme="minorHAnsi"/>
          <w:sz w:val="22"/>
          <w:szCs w:val="22"/>
        </w:rPr>
        <w:t>.</w:t>
      </w:r>
    </w:p>
    <w:p w14:paraId="027B0E9B" w14:textId="500E6242" w:rsidR="00FB5704" w:rsidRPr="000C54AB" w:rsidRDefault="00FB5704" w:rsidP="00B422A0">
      <w:pPr>
        <w:pStyle w:val="Akapitzlist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6. </w:t>
      </w:r>
      <w:r w:rsidRPr="000C54AB">
        <w:rPr>
          <w:rFonts w:asciiTheme="minorHAnsi" w:hAnsiTheme="minorHAnsi" w:cstheme="minorHAnsi"/>
          <w:sz w:val="22"/>
          <w:szCs w:val="22"/>
        </w:rPr>
        <w:tab/>
        <w:t>W przypadkach uzasadnionych wątpliwości co do przestrzegania prawa pracy przez Wykonawcę lub podwykonawcę, Zamawiający może zwrócić się o przeprowadzenie kontroli przez Państwową Inspekcję Pracy.</w:t>
      </w:r>
    </w:p>
    <w:p w14:paraId="0CC7545A" w14:textId="77777777" w:rsidR="00B512DD" w:rsidRPr="000C54AB" w:rsidRDefault="00B512DD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520C8D" w14:textId="23F2DAF0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056D7" w:rsidRPr="000C54AB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7452D747" w14:textId="77141554" w:rsidR="00EA4BE9" w:rsidRPr="000C54AB" w:rsidRDefault="00EA4BE9" w:rsidP="00596CBF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  <w:u w:val="single"/>
        </w:rPr>
        <w:t>Gwarancja, rękojmia</w:t>
      </w:r>
    </w:p>
    <w:p w14:paraId="2919B794" w14:textId="51A5D5BC" w:rsidR="00EA4BE9" w:rsidRPr="000C54AB" w:rsidRDefault="00EA4BE9" w:rsidP="00596CBF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udziela pisemnej gwarancji i rękojmi na wykonany Przedmiot Umowy na okres </w:t>
      </w:r>
      <w:r w:rsidRPr="000C54AB">
        <w:rPr>
          <w:rFonts w:asciiTheme="minorHAnsi" w:hAnsiTheme="minorHAnsi" w:cstheme="minorHAnsi"/>
          <w:b/>
          <w:sz w:val="22"/>
          <w:szCs w:val="22"/>
          <w:highlight w:val="yellow"/>
        </w:rPr>
        <w:t>[...]</w:t>
      </w:r>
      <w:r w:rsidRPr="000C54AB">
        <w:rPr>
          <w:rFonts w:asciiTheme="minorHAnsi" w:hAnsiTheme="minorHAnsi" w:cstheme="minorHAnsi"/>
          <w:b/>
          <w:sz w:val="22"/>
          <w:szCs w:val="22"/>
        </w:rPr>
        <w:t xml:space="preserve"> miesięcy </w:t>
      </w:r>
      <w:r w:rsidRPr="000C54AB">
        <w:rPr>
          <w:rFonts w:asciiTheme="minorHAnsi" w:hAnsiTheme="minorHAnsi" w:cstheme="minorHAnsi"/>
          <w:sz w:val="22"/>
          <w:szCs w:val="22"/>
        </w:rPr>
        <w:t xml:space="preserve">od daty </w:t>
      </w:r>
      <w:r w:rsidR="00FB2F5D" w:rsidRPr="000C54AB">
        <w:rPr>
          <w:rFonts w:asciiTheme="minorHAnsi" w:hAnsiTheme="minorHAnsi" w:cstheme="minorHAnsi"/>
          <w:sz w:val="22"/>
          <w:szCs w:val="22"/>
        </w:rPr>
        <w:t>o</w:t>
      </w:r>
      <w:r w:rsidRPr="000C54AB">
        <w:rPr>
          <w:rFonts w:asciiTheme="minorHAnsi" w:hAnsiTheme="minorHAnsi" w:cstheme="minorHAnsi"/>
          <w:sz w:val="22"/>
          <w:szCs w:val="22"/>
        </w:rPr>
        <w:t>dbioru końcowego bez usterek i wad.</w:t>
      </w:r>
    </w:p>
    <w:p w14:paraId="5AA47B1C" w14:textId="5902D05C" w:rsidR="00EA4BE9" w:rsidRPr="000C54AB" w:rsidRDefault="00EA4BE9" w:rsidP="00596CBF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ponosi pełną odpowiedzialność z tytułu gwarancji i rękojmi za wady Przedmiotu Umowy. W okresie gwarancji i  rękojmi Wykonawca usunie na własny koszt, we własnym zakresie wszelkie stwierdzone wady fizyczne rzeczy i dokumentów powstałych w wyniku realizacji Przedmiotu Umowy, zmniejszające ich wartość użytkową, techniczną i estetyczną w terminie i na zasadach określonych w 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karcie gwarancyjnej stanowiącej Załącznik nr </w:t>
      </w:r>
      <w:r w:rsidR="00BC1C31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>do Umowy</w:t>
      </w:r>
      <w:r w:rsidRPr="000C54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1152AF" w14:textId="77777777" w:rsidR="00B422A0" w:rsidRPr="000C54AB" w:rsidRDefault="00EA4BE9" w:rsidP="00B422A0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Jeżeli Wykonawca nie usunie wad w wyznaczonym przez Zamawiającego  terminie, Zamawiający może wg swojego uznania usunąć wady we własnym zakresie lub przez stronę trzecią na koszt i</w:t>
      </w:r>
      <w:r w:rsidR="00196D67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>ryzyko Wykonawcy – bez utraty praw do gwarancji i</w:t>
      </w:r>
      <w:r w:rsidR="00C33E70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rękojmi lub dokonać obniżenia wynagrodzenia Wykonawcy o koszt jaki byłby niezbędny do usunięcia wady. Powyższe nie pozbawia Zamawiającego dochodzenia pozostałych uprawnień związanych z wystąpieniem wady. </w:t>
      </w:r>
    </w:p>
    <w:p w14:paraId="415E8C6D" w14:textId="5CC6C21A" w:rsidR="00EA4BE9" w:rsidRPr="000C54AB" w:rsidRDefault="00EA4BE9" w:rsidP="00B422A0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O zauważonych wadach w okresie gwarancji i rękojmi w </w:t>
      </w:r>
      <w:r w:rsidR="002207AA" w:rsidRPr="000C54AB">
        <w:rPr>
          <w:rFonts w:asciiTheme="minorHAnsi" w:hAnsiTheme="minorHAnsi" w:cstheme="minorHAnsi"/>
          <w:sz w:val="22"/>
          <w:szCs w:val="22"/>
        </w:rPr>
        <w:t>P</w:t>
      </w:r>
      <w:r w:rsidRPr="000C54AB">
        <w:rPr>
          <w:rFonts w:asciiTheme="minorHAnsi" w:hAnsiTheme="minorHAnsi" w:cstheme="minorHAnsi"/>
          <w:sz w:val="22"/>
          <w:szCs w:val="22"/>
        </w:rPr>
        <w:t xml:space="preserve">rzedmiocie Umowy Zamawiający zawiadomi pisemnie lub </w:t>
      </w:r>
      <w:r w:rsidR="000464D5" w:rsidRPr="000C54AB">
        <w:rPr>
          <w:rFonts w:asciiTheme="minorHAnsi" w:hAnsiTheme="minorHAnsi" w:cstheme="minorHAnsi"/>
          <w:sz w:val="22"/>
          <w:szCs w:val="22"/>
        </w:rPr>
        <w:t xml:space="preserve">za pośrednictwem środków porozumiewania się na odległość, np. </w:t>
      </w:r>
      <w:r w:rsidRPr="000C54AB">
        <w:rPr>
          <w:rFonts w:asciiTheme="minorHAnsi" w:hAnsiTheme="minorHAnsi" w:cstheme="minorHAnsi"/>
          <w:sz w:val="22"/>
          <w:szCs w:val="22"/>
        </w:rPr>
        <w:t>faksem Wykonawcę z wyznaczeniem terminu na usuni</w:t>
      </w:r>
      <w:r w:rsidR="007D27E4" w:rsidRPr="000C54AB">
        <w:rPr>
          <w:rFonts w:asciiTheme="minorHAnsi" w:hAnsiTheme="minorHAnsi" w:cstheme="minorHAnsi"/>
          <w:sz w:val="22"/>
          <w:szCs w:val="22"/>
        </w:rPr>
        <w:t>ę</w:t>
      </w:r>
      <w:r w:rsidRPr="000C54AB">
        <w:rPr>
          <w:rFonts w:asciiTheme="minorHAnsi" w:hAnsiTheme="minorHAnsi" w:cstheme="minorHAnsi"/>
          <w:sz w:val="22"/>
          <w:szCs w:val="22"/>
        </w:rPr>
        <w:t xml:space="preserve">cie na adres: </w:t>
      </w:r>
      <w:r w:rsidR="00B422A0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0"/>
          <w:highlight w:val="yellow"/>
        </w:rPr>
        <w:t>[…]</w:t>
      </w:r>
    </w:p>
    <w:p w14:paraId="633E0B36" w14:textId="77777777" w:rsidR="00EA4BE9" w:rsidRPr="000C54AB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lastRenderedPageBreak/>
        <w:t xml:space="preserve">Ustala się, że w okresie gwarancji i  rękojmi, co najmniej raz w roku będą przeprowadzane przeglądy gwarancyjne z udziałem Wykonawcy, Inwestora, Zamawiającego, Inspektorów Nadzoru. </w:t>
      </w:r>
    </w:p>
    <w:p w14:paraId="5E40F9BF" w14:textId="645E8F86" w:rsidR="00EA4BE9" w:rsidRPr="000C54AB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Wady w przedmiocie Umowy ujawnione w okresie gwarancji i rękojmi Wykonawca jest zobowiązany usunąć w terminie wskazanym przez Zamawiającego, chyba,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>że z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>powodów technologicznych wymagany będzie okres dłuższy, który zostanie uprzednio ustalony z</w:t>
      </w:r>
      <w:r w:rsidR="00196D67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>Zamawiającym. Usunięcie wad Wykonawca zgłasza do odbioru Zamawiającemu pisemnie.</w:t>
      </w:r>
    </w:p>
    <w:p w14:paraId="7DB9FA23" w14:textId="1AD8D29A" w:rsidR="00EA4BE9" w:rsidRPr="000C54AB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 odmowy Wykonawcy dotyczącej usunięcia - na własny koszt, we własnym zakresie i w terminie określonym w ust. 6 - wszelkich wad fizycznych rzeczy i dokumentów powstałych </w:t>
      </w:r>
      <w:r w:rsidR="00F774CF" w:rsidRPr="000C54AB">
        <w:rPr>
          <w:rFonts w:asciiTheme="minorHAnsi" w:hAnsiTheme="minorHAnsi" w:cstheme="minorHAnsi"/>
          <w:sz w:val="22"/>
          <w:szCs w:val="22"/>
        </w:rPr>
        <w:t>w </w:t>
      </w:r>
      <w:r w:rsidRPr="000C54AB">
        <w:rPr>
          <w:rFonts w:asciiTheme="minorHAnsi" w:hAnsiTheme="minorHAnsi" w:cstheme="minorHAnsi"/>
          <w:sz w:val="22"/>
          <w:szCs w:val="22"/>
        </w:rPr>
        <w:t xml:space="preserve">wyniku realizacji Przedmiotu Umowy, zmniejszających ich wartość użytkową, techniczną </w:t>
      </w:r>
      <w:r w:rsidR="00F774CF" w:rsidRPr="000C54AB">
        <w:rPr>
          <w:rFonts w:asciiTheme="minorHAnsi" w:hAnsiTheme="minorHAnsi" w:cstheme="minorHAnsi"/>
          <w:sz w:val="22"/>
          <w:szCs w:val="22"/>
        </w:rPr>
        <w:t>i </w:t>
      </w:r>
      <w:r w:rsidRPr="000C54AB">
        <w:rPr>
          <w:rFonts w:asciiTheme="minorHAnsi" w:hAnsiTheme="minorHAnsi" w:cstheme="minorHAnsi"/>
          <w:sz w:val="22"/>
          <w:szCs w:val="22"/>
        </w:rPr>
        <w:t>estetyczną, a także w przypadku, o którym mowa ust. 3, Zamawiający usunie przedmiotowe wady za środki finansowe Wykonawcy, to jest z Zabezpieczenia</w:t>
      </w:r>
      <w:r w:rsidR="00FB5704" w:rsidRPr="000C54AB">
        <w:rPr>
          <w:rFonts w:asciiTheme="minorHAnsi" w:hAnsiTheme="minorHAnsi" w:cstheme="minorHAnsi"/>
          <w:sz w:val="22"/>
          <w:szCs w:val="22"/>
        </w:rPr>
        <w:t>, o którym mowa w § 19 niniejszej Umowy.</w:t>
      </w:r>
    </w:p>
    <w:p w14:paraId="62BE042D" w14:textId="0B142D73" w:rsidR="00EA4BE9" w:rsidRPr="000C54AB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Jeżeli koszt robót z któregokolwiek tytułu wymienionego w ust. 7 lub fakt wystąpienia wady nie pokrywa poniesionej szkody, Zamawiający może dochodzić odszkodowania uzupełniającego na zasadach ogólnych.</w:t>
      </w:r>
    </w:p>
    <w:p w14:paraId="478A56F0" w14:textId="20203D8A" w:rsidR="00EA4BE9" w:rsidRPr="000C54AB" w:rsidRDefault="00EA4BE9" w:rsidP="00596CBF">
      <w:pPr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Przed upływem okresu gwarancji i rękojmi Zamawiający wyznacza termin odbioru ostatecznego.</w:t>
      </w:r>
    </w:p>
    <w:p w14:paraId="2A0F8155" w14:textId="4002D3F6" w:rsidR="00EA4BE9" w:rsidRPr="000C54AB" w:rsidRDefault="00EA4BE9" w:rsidP="00596CBF">
      <w:pPr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Protokół odbioru ostatecznego bez zastrzeżeń jest podstawą do zwolnienia, po upływie okresu gwarancji jakości, pozostałej części zabezpieczenia należytego wykonania Umowy.</w:t>
      </w:r>
    </w:p>
    <w:p w14:paraId="19BEB654" w14:textId="77777777" w:rsidR="0016605C" w:rsidRPr="000C54AB" w:rsidRDefault="0016605C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E074BE" w14:textId="63978A6C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056D7" w:rsidRPr="000C54AB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74BDC832" w14:textId="218529A6" w:rsidR="00E05BA4" w:rsidRPr="000C54AB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Prace dodatkowe</w:t>
      </w:r>
    </w:p>
    <w:p w14:paraId="59362109" w14:textId="78AF1E8B" w:rsidR="00A51B48" w:rsidRPr="000C54AB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 konieczności wykonania prac dodatkowych lub uzupełniających nieprzewidzianych w Umowie, oraz robót zamiennych zatwierdzonych protokołem przez </w:t>
      </w:r>
      <w:r w:rsidR="009F6109" w:rsidRPr="000C54AB">
        <w:rPr>
          <w:rFonts w:asciiTheme="minorHAnsi" w:hAnsiTheme="minorHAnsi" w:cstheme="minorHAnsi"/>
          <w:sz w:val="22"/>
          <w:szCs w:val="22"/>
        </w:rPr>
        <w:t>I</w:t>
      </w:r>
      <w:r w:rsidRPr="000C54AB">
        <w:rPr>
          <w:rFonts w:asciiTheme="minorHAnsi" w:hAnsiTheme="minorHAnsi" w:cstheme="minorHAnsi"/>
          <w:sz w:val="22"/>
          <w:szCs w:val="22"/>
        </w:rPr>
        <w:t xml:space="preserve">nspektora </w:t>
      </w:r>
      <w:r w:rsidR="009F6109" w:rsidRPr="000C54AB">
        <w:rPr>
          <w:rFonts w:asciiTheme="minorHAnsi" w:hAnsiTheme="minorHAnsi" w:cstheme="minorHAnsi"/>
          <w:sz w:val="22"/>
          <w:szCs w:val="22"/>
        </w:rPr>
        <w:t>N</w:t>
      </w:r>
      <w:r w:rsidRPr="000C54AB">
        <w:rPr>
          <w:rFonts w:asciiTheme="minorHAnsi" w:hAnsiTheme="minorHAnsi" w:cstheme="minorHAnsi"/>
          <w:sz w:val="22"/>
          <w:szCs w:val="22"/>
        </w:rPr>
        <w:t xml:space="preserve">adzoru inwestorskiego oraz Zamawiającego, których konieczność wystąpi w trakcie realizacji Umowy, Wykonawca zobowiązany jest poinformować o tym fakcie pisemnie Zamawiającego w terminie </w:t>
      </w:r>
      <w:r w:rsidR="000162E9" w:rsidRPr="000C54AB">
        <w:rPr>
          <w:rFonts w:asciiTheme="minorHAnsi" w:hAnsiTheme="minorHAnsi" w:cstheme="minorHAnsi"/>
          <w:sz w:val="22"/>
          <w:szCs w:val="22"/>
        </w:rPr>
        <w:t xml:space="preserve">nieprzekraczającym </w:t>
      </w:r>
      <w:r w:rsidRPr="000C54AB">
        <w:rPr>
          <w:rFonts w:asciiTheme="minorHAnsi" w:hAnsiTheme="minorHAnsi" w:cstheme="minorHAnsi"/>
          <w:sz w:val="22"/>
          <w:szCs w:val="22"/>
        </w:rPr>
        <w:t>10 dni od wystąpienia takiej konieczności.</w:t>
      </w:r>
    </w:p>
    <w:p w14:paraId="33694980" w14:textId="71339FDF" w:rsidR="00A51B48" w:rsidRPr="000C54AB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Wykonawca poinformuje Zamawiającego w terminie przewidzianym w § 1</w:t>
      </w:r>
      <w:r w:rsidR="00673F09" w:rsidRPr="000C54AB">
        <w:rPr>
          <w:rFonts w:asciiTheme="minorHAnsi" w:hAnsiTheme="minorHAnsi" w:cstheme="minorHAnsi"/>
          <w:sz w:val="22"/>
          <w:szCs w:val="22"/>
        </w:rPr>
        <w:t>7</w:t>
      </w:r>
      <w:r w:rsidRPr="000C54AB">
        <w:rPr>
          <w:rFonts w:asciiTheme="minorHAnsi" w:hAnsiTheme="minorHAnsi" w:cstheme="minorHAnsi"/>
          <w:sz w:val="22"/>
          <w:szCs w:val="22"/>
        </w:rPr>
        <w:t xml:space="preserve"> ust. 1 powyżej także </w:t>
      </w:r>
      <w:r w:rsidR="00AA6216" w:rsidRPr="000C54AB">
        <w:rPr>
          <w:rFonts w:asciiTheme="minorHAnsi" w:hAnsiTheme="minorHAnsi" w:cstheme="minorHAnsi"/>
          <w:sz w:val="22"/>
          <w:szCs w:val="22"/>
        </w:rPr>
        <w:t>o </w:t>
      </w:r>
      <w:r w:rsidRPr="000C54AB">
        <w:rPr>
          <w:rFonts w:asciiTheme="minorHAnsi" w:hAnsiTheme="minorHAnsi" w:cstheme="minorHAnsi"/>
          <w:sz w:val="22"/>
          <w:szCs w:val="22"/>
        </w:rPr>
        <w:t xml:space="preserve">przyczynach konieczności przeprowadzenia tych prac oraz ich zakresie i przedstawi kosztorys prac. </w:t>
      </w:r>
    </w:p>
    <w:p w14:paraId="544561BA" w14:textId="2A3F199C" w:rsidR="00E05BA4" w:rsidRPr="000C54AB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Kosztorys prac zostanie sporządzony w oparciu o następujące zasady</w:t>
      </w:r>
      <w:r w:rsidR="00E05BA4" w:rsidRPr="000C54A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C2F1B1" w14:textId="77777777" w:rsidR="00E05BA4" w:rsidRPr="000C54AB" w:rsidRDefault="00E05BA4" w:rsidP="00596C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dla robót występujących w kosztorysie ofertowym Wykonawcy – wg cen jednostkowych określonych w tym kosztorysie pomnożonych przez ilość jednostek przedmiarowych; </w:t>
      </w:r>
    </w:p>
    <w:p w14:paraId="44D67B34" w14:textId="64892512" w:rsidR="00E05BA4" w:rsidRPr="000C54AB" w:rsidRDefault="00E05BA4" w:rsidP="00596C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dla robót niewystępujących w kosztorysie ofertowym - wg średnich cen jednostkowych wydawnictwa SEKOCENBUD obowiązujących w danym kwartale, pomnożonych przez ilość jednostek przedmiarowych</w:t>
      </w:r>
      <w:r w:rsidR="00623ACF" w:rsidRPr="000C54A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71ACB28" w14:textId="0D25DA45" w:rsidR="00A51B48" w:rsidRPr="000C54AB" w:rsidRDefault="00A51B48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C54AB">
        <w:rPr>
          <w:rFonts w:asciiTheme="minorHAnsi" w:eastAsia="Times New Roman" w:hAnsiTheme="minorHAnsi" w:cstheme="minorHAnsi"/>
          <w:sz w:val="22"/>
          <w:szCs w:val="22"/>
        </w:rPr>
        <w:t xml:space="preserve">Wykonawca będzie zobowiązany do wykonania prac dodatkowych, uzupełniających lub zamiennych po uprzednim </w:t>
      </w:r>
      <w:r w:rsidR="00412824" w:rsidRPr="000C54AB">
        <w:rPr>
          <w:rFonts w:asciiTheme="minorHAnsi" w:eastAsia="Times New Roman" w:hAnsiTheme="minorHAnsi" w:cstheme="minorHAnsi"/>
          <w:sz w:val="22"/>
          <w:szCs w:val="22"/>
        </w:rPr>
        <w:t xml:space="preserve">sprawdzeniu kosztorysu przez </w:t>
      </w:r>
      <w:r w:rsidR="00B63FD5" w:rsidRPr="000C54AB">
        <w:rPr>
          <w:rFonts w:asciiTheme="minorHAnsi" w:eastAsia="Times New Roman" w:hAnsiTheme="minorHAnsi" w:cstheme="minorHAnsi"/>
          <w:sz w:val="22"/>
          <w:szCs w:val="22"/>
        </w:rPr>
        <w:t>I</w:t>
      </w:r>
      <w:r w:rsidR="00412824" w:rsidRPr="000C54AB">
        <w:rPr>
          <w:rFonts w:asciiTheme="minorHAnsi" w:eastAsia="Times New Roman" w:hAnsiTheme="minorHAnsi" w:cstheme="minorHAnsi"/>
          <w:sz w:val="22"/>
          <w:szCs w:val="22"/>
        </w:rPr>
        <w:t xml:space="preserve">nspektora </w:t>
      </w:r>
      <w:r w:rsidR="00B63FD5" w:rsidRPr="000C54AB">
        <w:rPr>
          <w:rFonts w:asciiTheme="minorHAnsi" w:eastAsia="Times New Roman" w:hAnsiTheme="minorHAnsi" w:cstheme="minorHAnsi"/>
          <w:sz w:val="22"/>
          <w:szCs w:val="22"/>
        </w:rPr>
        <w:t>N</w:t>
      </w:r>
      <w:r w:rsidR="00412824" w:rsidRPr="000C54AB">
        <w:rPr>
          <w:rFonts w:asciiTheme="minorHAnsi" w:eastAsia="Times New Roman" w:hAnsiTheme="minorHAnsi" w:cstheme="minorHAnsi"/>
          <w:sz w:val="22"/>
          <w:szCs w:val="22"/>
        </w:rPr>
        <w:t xml:space="preserve">adzoru inwestorskiego, 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t xml:space="preserve">pisemnym </w:t>
      </w:r>
      <w:r w:rsidR="00412824" w:rsidRPr="000C54AB">
        <w:rPr>
          <w:rFonts w:asciiTheme="minorHAnsi" w:eastAsia="Times New Roman" w:hAnsiTheme="minorHAnsi" w:cstheme="minorHAnsi"/>
          <w:sz w:val="22"/>
          <w:szCs w:val="22"/>
        </w:rPr>
        <w:t>jego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t xml:space="preserve"> zaakceptowaniu </w:t>
      </w:r>
      <w:r w:rsidR="00412824" w:rsidRPr="000C54AB">
        <w:rPr>
          <w:rFonts w:asciiTheme="minorHAnsi" w:eastAsia="Times New Roman" w:hAnsiTheme="minorHAnsi" w:cstheme="minorHAnsi"/>
          <w:sz w:val="22"/>
          <w:szCs w:val="22"/>
        </w:rPr>
        <w:t xml:space="preserve">przez Zamawiającego 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t>i zawarciu aneksu do Umowy.</w:t>
      </w:r>
    </w:p>
    <w:p w14:paraId="0DB516FB" w14:textId="68A17485" w:rsidR="00A51B48" w:rsidRPr="000C54AB" w:rsidRDefault="00A51B48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C54AB">
        <w:rPr>
          <w:rFonts w:asciiTheme="minorHAnsi" w:eastAsia="Times New Roman" w:hAnsiTheme="minorHAnsi" w:cstheme="minorHAnsi"/>
          <w:sz w:val="22"/>
          <w:szCs w:val="22"/>
        </w:rPr>
        <w:t xml:space="preserve">Rozliczenie prac dodatkowych, uzupełniających lub zamiennych nastąpi na podstawie zaakceptowanego przez Zamawiającego kosztorysu, przedstawionego przez Wykonawcę przed </w:t>
      </w:r>
      <w:r w:rsidR="00412824" w:rsidRPr="000C54AB">
        <w:rPr>
          <w:rFonts w:asciiTheme="minorHAnsi" w:eastAsia="Times New Roman" w:hAnsiTheme="minorHAnsi" w:cstheme="minorHAnsi"/>
          <w:sz w:val="22"/>
          <w:szCs w:val="22"/>
        </w:rPr>
        <w:t xml:space="preserve">przystąpieniem do tych prac, w ramach rozliczenia końcowego zgodnie z § </w:t>
      </w:r>
      <w:r w:rsidR="00673F09" w:rsidRPr="000C54AB">
        <w:rPr>
          <w:rFonts w:asciiTheme="minorHAnsi" w:eastAsia="Times New Roman" w:hAnsiTheme="minorHAnsi" w:cstheme="minorHAnsi"/>
          <w:sz w:val="22"/>
          <w:szCs w:val="22"/>
        </w:rPr>
        <w:t>9</w:t>
      </w:r>
      <w:r w:rsidR="00412824" w:rsidRPr="000C54AB">
        <w:rPr>
          <w:rFonts w:asciiTheme="minorHAnsi" w:eastAsia="Times New Roman" w:hAnsiTheme="minorHAnsi" w:cstheme="minorHAnsi"/>
          <w:sz w:val="22"/>
          <w:szCs w:val="22"/>
        </w:rPr>
        <w:t xml:space="preserve"> niniejszej Umowy.</w:t>
      </w:r>
    </w:p>
    <w:p w14:paraId="570F9BCE" w14:textId="36291740" w:rsidR="00412824" w:rsidRPr="000C54AB" w:rsidRDefault="00412824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C54AB">
        <w:rPr>
          <w:rFonts w:asciiTheme="minorHAnsi" w:eastAsia="Times New Roman" w:hAnsiTheme="minorHAnsi" w:cstheme="minorHAnsi"/>
          <w:sz w:val="22"/>
          <w:szCs w:val="22"/>
        </w:rPr>
        <w:t xml:space="preserve">Koszt prac dodatkowych i uzupełniających wykonanych bez pisemnej akceptacji Zamawiającego ponosi Wykonawca. </w:t>
      </w:r>
    </w:p>
    <w:p w14:paraId="734156E0" w14:textId="33D8A7D0" w:rsidR="00E05BA4" w:rsidRPr="000C54AB" w:rsidRDefault="00E05BA4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A049AF" w:rsidRPr="000C54AB">
        <w:rPr>
          <w:rFonts w:asciiTheme="minorHAnsi" w:hAnsiTheme="minorHAnsi" w:cstheme="minorHAnsi"/>
          <w:sz w:val="22"/>
          <w:szCs w:val="22"/>
        </w:rPr>
        <w:t>1</w:t>
      </w:r>
      <w:r w:rsidR="00A0335A" w:rsidRPr="000C54AB">
        <w:rPr>
          <w:rFonts w:asciiTheme="minorHAnsi" w:hAnsiTheme="minorHAnsi" w:cstheme="minorHAnsi"/>
          <w:sz w:val="22"/>
          <w:szCs w:val="22"/>
        </w:rPr>
        <w:t>7</w:t>
      </w:r>
      <w:r w:rsidR="00A049AF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 w:rsidRPr="000C54AB">
        <w:rPr>
          <w:rFonts w:asciiTheme="minorHAnsi" w:hAnsiTheme="minorHAnsi" w:cstheme="minorHAnsi"/>
          <w:sz w:val="22"/>
          <w:szCs w:val="22"/>
        </w:rPr>
        <w:t>4</w:t>
      </w:r>
      <w:r w:rsidRPr="000C54AB">
        <w:rPr>
          <w:rFonts w:asciiTheme="minorHAnsi" w:hAnsiTheme="minorHAnsi" w:cstheme="minorHAnsi"/>
          <w:sz w:val="22"/>
          <w:szCs w:val="22"/>
        </w:rPr>
        <w:t xml:space="preserve"> powyżej, zostanie sporządzony jeżeli dotyczy 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t xml:space="preserve">realizacji przez dotychczasowego </w:t>
      </w:r>
      <w:r w:rsidR="00A0335A" w:rsidRPr="000C54AB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t xml:space="preserve">ykonawcę dodatkowych dostaw, usług lub robót budowlanych, 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lastRenderedPageBreak/>
        <w:t>których nie uwzględniono w zamówieniu podstawowym, o ile stały się one niezbędne i zostały spełnione łącznie następujące warunki:</w:t>
      </w:r>
    </w:p>
    <w:p w14:paraId="2CAEB92D" w14:textId="19AA998E" w:rsidR="00E05BA4" w:rsidRPr="000C54AB" w:rsidRDefault="00E05BA4" w:rsidP="00596CBF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C54AB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A0335A" w:rsidRPr="000C54AB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t>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588C342A" w14:textId="00334BD5" w:rsidR="00536FC9" w:rsidRPr="000C54AB" w:rsidRDefault="00E05BA4" w:rsidP="00596CBF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C54AB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A0335A" w:rsidRPr="000C54AB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t>ykonawcy spowodowałaby istotną niedogodność lub znaczne zwiększenie kosztów dla zamawiającego,</w:t>
      </w:r>
    </w:p>
    <w:p w14:paraId="71841EC4" w14:textId="4AF0D7C9" w:rsidR="00E05BA4" w:rsidRPr="000C54AB" w:rsidRDefault="00E05BA4" w:rsidP="00B422A0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eastAsia="Times New Roman" w:hAnsiTheme="minorHAnsi" w:cstheme="minorHAnsi"/>
          <w:sz w:val="22"/>
          <w:szCs w:val="22"/>
        </w:rPr>
        <w:t xml:space="preserve">wzrost ceny spowodowany każdą kolejną zmianą nie przekracza 50% wartości pierwotnej </w:t>
      </w:r>
      <w:r w:rsidR="00784DE1" w:rsidRPr="000C54AB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0C54AB">
        <w:rPr>
          <w:rFonts w:asciiTheme="minorHAnsi" w:hAnsiTheme="minorHAnsi" w:cstheme="minorHAnsi"/>
          <w:sz w:val="22"/>
          <w:szCs w:val="22"/>
        </w:rPr>
        <w:t>.</w:t>
      </w:r>
    </w:p>
    <w:p w14:paraId="0C9B9ABA" w14:textId="149316B6" w:rsidR="00E05BA4" w:rsidRPr="000C54AB" w:rsidRDefault="00E05BA4" w:rsidP="00B422A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2927E3" w:rsidRPr="000C54AB">
        <w:rPr>
          <w:rFonts w:asciiTheme="minorHAnsi" w:hAnsiTheme="minorHAnsi" w:cstheme="minorHAnsi"/>
          <w:sz w:val="22"/>
          <w:szCs w:val="22"/>
        </w:rPr>
        <w:t>1</w:t>
      </w:r>
      <w:r w:rsidR="00A0335A" w:rsidRPr="000C54AB">
        <w:rPr>
          <w:rFonts w:asciiTheme="minorHAnsi" w:hAnsiTheme="minorHAnsi" w:cstheme="minorHAnsi"/>
          <w:sz w:val="22"/>
          <w:szCs w:val="22"/>
        </w:rPr>
        <w:t>7</w:t>
      </w:r>
      <w:r w:rsidR="002927E3" w:rsidRPr="000C54AB">
        <w:rPr>
          <w:rFonts w:asciiTheme="minorHAnsi" w:hAnsiTheme="minorHAnsi" w:cstheme="minorHAnsi"/>
          <w:sz w:val="22"/>
          <w:szCs w:val="22"/>
        </w:rPr>
        <w:t xml:space="preserve"> </w:t>
      </w:r>
      <w:r w:rsidRPr="000C54AB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 w:rsidRPr="000C54AB">
        <w:rPr>
          <w:rFonts w:asciiTheme="minorHAnsi" w:hAnsiTheme="minorHAnsi" w:cstheme="minorHAnsi"/>
          <w:sz w:val="22"/>
          <w:szCs w:val="22"/>
        </w:rPr>
        <w:t>4</w:t>
      </w:r>
      <w:r w:rsidRPr="000C54AB">
        <w:rPr>
          <w:rFonts w:asciiTheme="minorHAnsi" w:hAnsiTheme="minorHAnsi" w:cstheme="minorHAnsi"/>
          <w:sz w:val="22"/>
          <w:szCs w:val="22"/>
        </w:rPr>
        <w:t xml:space="preserve"> powyżej, może zostać również sporządzony 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t xml:space="preserve">jeżeli konieczność zmiany </w:t>
      </w:r>
      <w:r w:rsidR="00784DE1" w:rsidRPr="000C54AB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t xml:space="preserve">y spowodowana jest okolicznościami, których Zamawiający, działając z należytą starannością, nie mógł przewidzieć, o ile zmiana nie modyfikuje ogólnego charakteru </w:t>
      </w:r>
      <w:r w:rsidR="00784DE1" w:rsidRPr="000C54AB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t>y</w:t>
      </w:r>
      <w:r w:rsidR="00935643" w:rsidRPr="000C54A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t xml:space="preserve"> a wzrost ceny spowodowany każdą kolejną zmianą nie przekracza 50% wartości pierwotnej </w:t>
      </w:r>
      <w:r w:rsidR="00784DE1" w:rsidRPr="000C54AB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0C54AB">
        <w:rPr>
          <w:rFonts w:asciiTheme="minorHAnsi" w:eastAsia="Times New Roman" w:hAnsiTheme="minorHAnsi" w:cstheme="minorHAnsi"/>
          <w:sz w:val="22"/>
          <w:szCs w:val="22"/>
        </w:rPr>
        <w:t>y.</w:t>
      </w:r>
    </w:p>
    <w:p w14:paraId="1C5AA521" w14:textId="77777777" w:rsidR="00B422A0" w:rsidRPr="000C54AB" w:rsidRDefault="00B422A0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769944" w14:textId="439DEB5A" w:rsidR="00E05BA4" w:rsidRPr="000C54AB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056D7" w:rsidRPr="000C54AB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37E2A6A9" w14:textId="280FD0C1" w:rsidR="00E05BA4" w:rsidRPr="000C54AB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Zmiana </w:t>
      </w:r>
      <w:r w:rsidR="00784DE1" w:rsidRPr="000C54AB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4A0E6DA1" w14:textId="77777777" w:rsidR="00FB2F5D" w:rsidRPr="000C54AB" w:rsidRDefault="00FB2F5D" w:rsidP="00FB2F5D">
      <w:pPr>
        <w:pStyle w:val="Teksttreci0"/>
        <w:numPr>
          <w:ilvl w:val="0"/>
          <w:numId w:val="56"/>
        </w:numPr>
        <w:shd w:val="clear" w:color="auto" w:fill="auto"/>
        <w:spacing w:before="0" w:after="0" w:line="360" w:lineRule="auto"/>
        <w:ind w:left="284" w:right="20" w:hanging="284"/>
        <w:jc w:val="both"/>
        <w:rPr>
          <w:rFonts w:ascii="Verdana" w:hAnsi="Verdana"/>
          <w:sz w:val="18"/>
          <w:szCs w:val="18"/>
        </w:rPr>
      </w:pPr>
      <w:r w:rsidRPr="000C54AB">
        <w:rPr>
          <w:rFonts w:ascii="Verdana" w:hAnsi="Verdana"/>
          <w:sz w:val="18"/>
          <w:szCs w:val="18"/>
        </w:rPr>
        <w:t>Zakazuje się zmian postanowień zawartej umowy w stosunku do treści oferty, na podstawie której dokonano wyboru Wykonawcy, chyba że zachodzi co najmniej jedna z następujących okoliczności:</w:t>
      </w:r>
    </w:p>
    <w:p w14:paraId="2690A683" w14:textId="77777777" w:rsidR="00FB2F5D" w:rsidRPr="000C54AB" w:rsidRDefault="00FB2F5D" w:rsidP="00FB2F5D">
      <w:pPr>
        <w:pStyle w:val="Akapitzlist"/>
        <w:numPr>
          <w:ilvl w:val="2"/>
          <w:numId w:val="60"/>
        </w:numPr>
        <w:spacing w:after="200" w:line="360" w:lineRule="auto"/>
        <w:ind w:left="567" w:hanging="283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niezależnie od wartości tej zmiany, o ile została przewidziana w ogłoszeniu o zamówieniu lub dokumentach zamówienia, w postaci jasnych, precyzyjnych i jednoznacznych postanowień umownych, które mogą obejmować postanowienia dotyczące zasad wprowadzania zmian wysokości ceny, jeżeli spełniają one łącznie następujące warunki:</w:t>
      </w:r>
    </w:p>
    <w:p w14:paraId="1650AE15" w14:textId="77777777" w:rsidR="00FB2F5D" w:rsidRPr="000C54AB" w:rsidRDefault="00FB2F5D" w:rsidP="00FB2F5D">
      <w:pPr>
        <w:pStyle w:val="Akapitzlist"/>
        <w:numPr>
          <w:ilvl w:val="1"/>
          <w:numId w:val="62"/>
        </w:numPr>
        <w:spacing w:after="200" w:line="360" w:lineRule="auto"/>
        <w:ind w:left="851" w:hanging="284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określają rodzaj i zakres zmian,</w:t>
      </w:r>
    </w:p>
    <w:p w14:paraId="303321D7" w14:textId="77777777" w:rsidR="00FB2F5D" w:rsidRPr="000C54AB" w:rsidRDefault="00FB2F5D" w:rsidP="00FB2F5D">
      <w:pPr>
        <w:pStyle w:val="Akapitzlist"/>
        <w:numPr>
          <w:ilvl w:val="1"/>
          <w:numId w:val="62"/>
        </w:numPr>
        <w:spacing w:after="200" w:line="360" w:lineRule="auto"/>
        <w:ind w:left="851" w:hanging="284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określają warunki wprowadzenia zmian,</w:t>
      </w:r>
    </w:p>
    <w:p w14:paraId="34A5F026" w14:textId="77777777" w:rsidR="00FB2F5D" w:rsidRPr="000C54AB" w:rsidRDefault="00FB2F5D" w:rsidP="00FB2F5D">
      <w:pPr>
        <w:pStyle w:val="Akapitzlist"/>
        <w:numPr>
          <w:ilvl w:val="1"/>
          <w:numId w:val="62"/>
        </w:numPr>
        <w:spacing w:after="200" w:line="360" w:lineRule="auto"/>
        <w:ind w:left="851" w:hanging="284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nie przewidują takich zmian, które modyfikowałyby ogólny charakter umowy;</w:t>
      </w:r>
    </w:p>
    <w:p w14:paraId="5CFAC0BD" w14:textId="77777777" w:rsidR="00FB2F5D" w:rsidRPr="000C54AB" w:rsidRDefault="00FB2F5D" w:rsidP="00FB2F5D">
      <w:pPr>
        <w:pStyle w:val="Akapitzlist"/>
        <w:numPr>
          <w:ilvl w:val="2"/>
          <w:numId w:val="60"/>
        </w:numPr>
        <w:spacing w:after="200" w:line="360" w:lineRule="auto"/>
        <w:ind w:left="567" w:hanging="283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gdy nowy wykonawca ma zastąpić dotychczasowego wykonawcę:</w:t>
      </w:r>
    </w:p>
    <w:p w14:paraId="1AC0F1D2" w14:textId="77777777" w:rsidR="00FB2F5D" w:rsidRPr="000C54AB" w:rsidRDefault="00FB2F5D" w:rsidP="00FB2F5D">
      <w:pPr>
        <w:pStyle w:val="Akapitzlist"/>
        <w:numPr>
          <w:ilvl w:val="1"/>
          <w:numId w:val="61"/>
        </w:numPr>
        <w:spacing w:after="200" w:line="360" w:lineRule="auto"/>
        <w:ind w:left="851" w:hanging="284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jeżeli taka możliwość została przewidziana w postanowieniach umownych, o których mowa w pkt 1, lub</w:t>
      </w:r>
    </w:p>
    <w:p w14:paraId="7709D2FD" w14:textId="77777777" w:rsidR="00FB2F5D" w:rsidRPr="000C54AB" w:rsidRDefault="00FB2F5D" w:rsidP="00FB2F5D">
      <w:pPr>
        <w:pStyle w:val="Akapitzlist"/>
        <w:numPr>
          <w:ilvl w:val="1"/>
          <w:numId w:val="61"/>
        </w:numPr>
        <w:spacing w:after="200" w:line="360" w:lineRule="auto"/>
        <w:ind w:left="851" w:hanging="284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4EF01B9C" w14:textId="77777777" w:rsidR="00FB2F5D" w:rsidRPr="000C54AB" w:rsidRDefault="00FB2F5D" w:rsidP="00FB2F5D">
      <w:pPr>
        <w:pStyle w:val="Akapitzlist"/>
        <w:numPr>
          <w:ilvl w:val="1"/>
          <w:numId w:val="61"/>
        </w:numPr>
        <w:spacing w:after="200" w:line="360" w:lineRule="auto"/>
        <w:ind w:left="851" w:hanging="284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w wyniku przejęcia przez zamawiającego zobowiązań wykonawcy względem jego podwykonawców, w przypadku, o którym mowa w art. 465 ust. 1;</w:t>
      </w:r>
    </w:p>
    <w:p w14:paraId="6C60187F" w14:textId="77777777" w:rsidR="00FB2F5D" w:rsidRPr="000C54AB" w:rsidRDefault="00FB2F5D" w:rsidP="00FB2F5D">
      <w:pPr>
        <w:pStyle w:val="Akapitzlist"/>
        <w:numPr>
          <w:ilvl w:val="2"/>
          <w:numId w:val="60"/>
        </w:numPr>
        <w:spacing w:after="200" w:line="360" w:lineRule="auto"/>
        <w:ind w:left="567" w:hanging="283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jeżeli dotyczy realizacji, przez dotychczasowego wykonawcę, dodatkowych dostaw, usług lub robót budowlanych, których nie uwzględniono w zamówieniu podstawowym, o ile stały się one niezbędne i zostały spełnione łącznie następujące warunki:</w:t>
      </w:r>
    </w:p>
    <w:p w14:paraId="3D989E66" w14:textId="77777777" w:rsidR="00FB2F5D" w:rsidRPr="000C54AB" w:rsidRDefault="00FB2F5D" w:rsidP="00FB2F5D">
      <w:pPr>
        <w:pStyle w:val="Akapitzlist"/>
        <w:numPr>
          <w:ilvl w:val="1"/>
          <w:numId w:val="35"/>
        </w:numPr>
        <w:spacing w:after="200" w:line="360" w:lineRule="auto"/>
        <w:ind w:left="851" w:hanging="284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23017604" w14:textId="77777777" w:rsidR="00FB2F5D" w:rsidRPr="000C54AB" w:rsidRDefault="00FB2F5D" w:rsidP="00FB2F5D">
      <w:pPr>
        <w:pStyle w:val="Akapitzlist"/>
        <w:numPr>
          <w:ilvl w:val="1"/>
          <w:numId w:val="35"/>
        </w:numPr>
        <w:spacing w:after="200" w:line="360" w:lineRule="auto"/>
        <w:ind w:left="851" w:hanging="284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lastRenderedPageBreak/>
        <w:t>zmiana wykonawcy spowodowałaby istotną niedogodność lub znaczne zwiększenie kosztów dla zamawiającego,</w:t>
      </w:r>
    </w:p>
    <w:p w14:paraId="0A192B75" w14:textId="77777777" w:rsidR="00FB2F5D" w:rsidRPr="000C54AB" w:rsidRDefault="00FB2F5D" w:rsidP="00FB2F5D">
      <w:pPr>
        <w:pStyle w:val="Akapitzlist"/>
        <w:numPr>
          <w:ilvl w:val="1"/>
          <w:numId w:val="35"/>
        </w:numPr>
        <w:spacing w:after="200" w:line="360" w:lineRule="auto"/>
        <w:ind w:left="851" w:hanging="284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wzrost ceny spowodowany każdą kolejną zmianą nie przekracza 50% wartości pierwotnej umowy,</w:t>
      </w:r>
    </w:p>
    <w:p w14:paraId="02A4DD3B" w14:textId="77777777" w:rsidR="00FB2F5D" w:rsidRPr="000C54AB" w:rsidRDefault="00FB2F5D" w:rsidP="00FB2F5D">
      <w:pPr>
        <w:pStyle w:val="Akapitzlist"/>
        <w:numPr>
          <w:ilvl w:val="2"/>
          <w:numId w:val="60"/>
        </w:numPr>
        <w:spacing w:after="0" w:line="360" w:lineRule="auto"/>
        <w:ind w:left="567" w:hanging="283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09C7DCFB" w14:textId="77777777" w:rsidR="00FB2F5D" w:rsidRPr="000C54AB" w:rsidRDefault="00FB2F5D" w:rsidP="00FB2F5D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 xml:space="preserve">Dopuszczalne są również zmiany umowy bez przeprowadzenia nowego postępowania </w:t>
      </w:r>
      <w:r w:rsidRPr="000C54AB">
        <w:rPr>
          <w:rFonts w:ascii="Verdana" w:eastAsia="Times New Roman" w:hAnsi="Verdana"/>
          <w:sz w:val="18"/>
          <w:szCs w:val="18"/>
        </w:rPr>
        <w:br/>
        <w:t>o udzielenie zamówienia, których łączna wartość jest mniejsza niż progi unijne oraz jest niższa niż 10% wartości pierwotnej umowy, w przypadku zamówień na usługi lub dostawy, albo 15%, w przypadku zamówień na roboty budowlane, a zmiany te nie powodują zmiany ogólnego charakteru umowy.</w:t>
      </w:r>
    </w:p>
    <w:p w14:paraId="524C1794" w14:textId="0790E4A8" w:rsidR="00FB2F5D" w:rsidRPr="000C54AB" w:rsidRDefault="00FB2F5D" w:rsidP="00A04012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W przypadkach, o których mowa w ust. 1 pkt 3 i 4, Zamawiający</w:t>
      </w:r>
      <w:r w:rsidR="00FF41B0" w:rsidRPr="000C54AB">
        <w:rPr>
          <w:rFonts w:ascii="Verdana" w:eastAsia="Times New Roman" w:hAnsi="Verdana"/>
          <w:sz w:val="18"/>
          <w:szCs w:val="18"/>
        </w:rPr>
        <w:t xml:space="preserve"> </w:t>
      </w:r>
      <w:r w:rsidRPr="000C54AB">
        <w:rPr>
          <w:rFonts w:ascii="Verdana" w:eastAsia="Times New Roman" w:hAnsi="Verdana"/>
          <w:sz w:val="18"/>
          <w:szCs w:val="18"/>
        </w:rPr>
        <w:t>nie może wprowadzać kolejnych zmian umowy w celu uniknięcia stosowania przepisów ustawy;</w:t>
      </w:r>
    </w:p>
    <w:p w14:paraId="1F07F5D1" w14:textId="77777777" w:rsidR="00FB2F5D" w:rsidRPr="000C54AB" w:rsidRDefault="00FB2F5D" w:rsidP="00FB2F5D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Jeżeli umowa zawiera postanowienia dotyczące zasad wprowadzania zmian wysokości cen, dopuszczalną wartość zmiany ceny, o której mowa w ust. 1 pkt 3 lit. c i pkt 4, lub dopuszczalną wartość zmiany umowy, o której mowa w ust. 2, ustala się w oparciu o zmienioną cenę.</w:t>
      </w:r>
    </w:p>
    <w:p w14:paraId="0F6E1BE9" w14:textId="77777777" w:rsidR="00FB2F5D" w:rsidRPr="000C54AB" w:rsidRDefault="00FB2F5D" w:rsidP="00FB2F5D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Zmiana umowy jest istotna, jeżeli powoduje, że charakter umowy zmienia się w sposób istotny w stosunku do pierwotnej umowy, w szczególności jeżeli zmiana:</w:t>
      </w:r>
    </w:p>
    <w:p w14:paraId="0E3169FA" w14:textId="77777777" w:rsidR="00FB2F5D" w:rsidRPr="000C54AB" w:rsidRDefault="00FB2F5D" w:rsidP="00FB2F5D">
      <w:pPr>
        <w:pStyle w:val="Akapitzlist"/>
        <w:numPr>
          <w:ilvl w:val="1"/>
          <w:numId w:val="59"/>
        </w:numPr>
        <w:spacing w:after="200" w:line="360" w:lineRule="auto"/>
        <w:ind w:left="567" w:hanging="283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wprowadza warunki, które gdyby zostały zastosowane w postępowaniu o udzielenie zamówienia, to wzięliby w nim udział lub mogliby wziąć udział inni wykonawcy lub przyjęte zostałyby oferty innej treści;</w:t>
      </w:r>
    </w:p>
    <w:p w14:paraId="18BB555E" w14:textId="77777777" w:rsidR="00FB2F5D" w:rsidRPr="000C54AB" w:rsidRDefault="00FB2F5D" w:rsidP="00FB2F5D">
      <w:pPr>
        <w:pStyle w:val="Akapitzlist"/>
        <w:numPr>
          <w:ilvl w:val="1"/>
          <w:numId w:val="59"/>
        </w:numPr>
        <w:spacing w:after="200" w:line="360" w:lineRule="auto"/>
        <w:ind w:left="567" w:hanging="283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narusza równowagę ekonomiczną stron umowy na korzyść wykonawcy, w sposób nieprzewidziany w pierwotnej umowie;</w:t>
      </w:r>
    </w:p>
    <w:p w14:paraId="65C6BDCE" w14:textId="77777777" w:rsidR="00FB2F5D" w:rsidRPr="000C54AB" w:rsidRDefault="00FB2F5D" w:rsidP="00FB2F5D">
      <w:pPr>
        <w:pStyle w:val="Akapitzlist"/>
        <w:numPr>
          <w:ilvl w:val="1"/>
          <w:numId w:val="59"/>
        </w:numPr>
        <w:spacing w:after="200" w:line="360" w:lineRule="auto"/>
        <w:ind w:left="567" w:hanging="283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 xml:space="preserve">w sposób znaczny rozszerza albo zmniejsza zakres świadczeń i zobowiązań wynikający </w:t>
      </w:r>
      <w:r w:rsidRPr="000C54AB">
        <w:rPr>
          <w:rFonts w:ascii="Verdana" w:eastAsia="Times New Roman" w:hAnsi="Verdana"/>
          <w:sz w:val="18"/>
          <w:szCs w:val="18"/>
        </w:rPr>
        <w:br/>
        <w:t>z umowy;</w:t>
      </w:r>
    </w:p>
    <w:p w14:paraId="146C6CB1" w14:textId="77777777" w:rsidR="00FB2F5D" w:rsidRPr="000C54AB" w:rsidRDefault="00FB2F5D" w:rsidP="00FB2F5D">
      <w:pPr>
        <w:pStyle w:val="Akapitzlist"/>
        <w:numPr>
          <w:ilvl w:val="1"/>
          <w:numId w:val="59"/>
        </w:numPr>
        <w:spacing w:after="0" w:line="360" w:lineRule="auto"/>
        <w:ind w:left="567" w:hanging="283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eastAsia="Times New Roman" w:hAnsi="Verdana"/>
          <w:sz w:val="18"/>
          <w:szCs w:val="18"/>
        </w:rPr>
        <w:t>polega na zastąpieniu wykonawcy, któremu zamawiający udzielił zamówienia, nowym wykonawcą w przypadkach innych, niż wskazane w art. 455 ust. 1 pkt 2.</w:t>
      </w:r>
    </w:p>
    <w:p w14:paraId="1E928883" w14:textId="77777777" w:rsidR="00FB2F5D" w:rsidRPr="000C54AB" w:rsidRDefault="00FB2F5D" w:rsidP="00FB2F5D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Verdana" w:eastAsia="Times New Roman" w:hAnsi="Verdana"/>
          <w:sz w:val="18"/>
          <w:szCs w:val="18"/>
        </w:rPr>
      </w:pPr>
      <w:r w:rsidRPr="000C54AB">
        <w:rPr>
          <w:rFonts w:ascii="Verdana" w:hAnsi="Verdana"/>
          <w:sz w:val="18"/>
          <w:szCs w:val="18"/>
        </w:rPr>
        <w:t xml:space="preserve">Strony dodatkowo dopuszczają również możliwość zmiany umowy w następujących </w:t>
      </w:r>
      <w:r w:rsidRPr="000C54AB">
        <w:rPr>
          <w:rFonts w:ascii="Verdana" w:hAnsi="Verdana" w:cs="Arial"/>
          <w:sz w:val="18"/>
          <w:szCs w:val="18"/>
        </w:rPr>
        <w:t>okolicznościach:</w:t>
      </w:r>
    </w:p>
    <w:p w14:paraId="768BC4A1" w14:textId="613C10A2" w:rsidR="00FB2F5D" w:rsidRPr="000C54AB" w:rsidRDefault="00FB2F5D" w:rsidP="00FB2F5D">
      <w:pPr>
        <w:pStyle w:val="Akapitzlist"/>
        <w:numPr>
          <w:ilvl w:val="0"/>
          <w:numId w:val="57"/>
        </w:numPr>
        <w:spacing w:after="20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0C54AB">
        <w:rPr>
          <w:rFonts w:ascii="Verdana" w:hAnsi="Verdana" w:cs="Arial"/>
          <w:sz w:val="18"/>
          <w:szCs w:val="18"/>
        </w:rPr>
        <w:t xml:space="preserve">gdy z przyczyn organizacyjnych konieczna będzie zmiana osób wskazanych w </w:t>
      </w:r>
      <w:r w:rsidRPr="000C54AB">
        <w:rPr>
          <w:rFonts w:ascii="Verdana" w:hAnsi="Verdana"/>
          <w:sz w:val="18"/>
          <w:szCs w:val="18"/>
        </w:rPr>
        <w:t xml:space="preserve">§ </w:t>
      </w:r>
      <w:r w:rsidR="00FF41B0" w:rsidRPr="000C54AB">
        <w:rPr>
          <w:rFonts w:ascii="Verdana" w:hAnsi="Verdana"/>
          <w:sz w:val="18"/>
          <w:szCs w:val="18"/>
        </w:rPr>
        <w:t>8</w:t>
      </w:r>
      <w:r w:rsidRPr="000C54AB">
        <w:rPr>
          <w:rFonts w:ascii="Verdana" w:hAnsi="Verdana" w:cs="Arial"/>
          <w:sz w:val="18"/>
          <w:szCs w:val="18"/>
        </w:rPr>
        <w:t xml:space="preserve"> ust. </w:t>
      </w:r>
      <w:r w:rsidR="00FF41B0" w:rsidRPr="000C54AB">
        <w:rPr>
          <w:rFonts w:ascii="Verdana" w:hAnsi="Verdana" w:cs="Arial"/>
          <w:sz w:val="18"/>
          <w:szCs w:val="18"/>
        </w:rPr>
        <w:t>2 i 8</w:t>
      </w:r>
      <w:r w:rsidRPr="000C54AB">
        <w:rPr>
          <w:rFonts w:ascii="Verdana" w:hAnsi="Verdana" w:cs="Arial"/>
          <w:sz w:val="18"/>
          <w:szCs w:val="18"/>
        </w:rPr>
        <w:t xml:space="preserve"> umowy lub zmiana danych teleadresowych określonych w niniejszej umowie,</w:t>
      </w:r>
    </w:p>
    <w:p w14:paraId="6B0359C9" w14:textId="77777777" w:rsidR="00FB2F5D" w:rsidRPr="000C54AB" w:rsidRDefault="00FB2F5D" w:rsidP="00FB2F5D">
      <w:pPr>
        <w:pStyle w:val="Akapitzlist"/>
        <w:numPr>
          <w:ilvl w:val="0"/>
          <w:numId w:val="57"/>
        </w:numPr>
        <w:spacing w:after="200" w:line="360" w:lineRule="auto"/>
        <w:ind w:left="567" w:hanging="283"/>
        <w:rPr>
          <w:rFonts w:ascii="Verdana" w:hAnsi="Verdana" w:cs="Arial"/>
          <w:sz w:val="18"/>
          <w:szCs w:val="18"/>
        </w:rPr>
      </w:pPr>
      <w:r w:rsidRPr="000C54AB">
        <w:rPr>
          <w:rFonts w:ascii="Verdana" w:hAnsi="Verdana" w:cs="Arial"/>
          <w:sz w:val="18"/>
          <w:szCs w:val="18"/>
        </w:rPr>
        <w:t>zmiany przez Wykonawcę formy zabezpieczenia należytego wykonania umowy,</w:t>
      </w:r>
    </w:p>
    <w:p w14:paraId="7A985340" w14:textId="77777777" w:rsidR="00FB2F5D" w:rsidRPr="000C54AB" w:rsidRDefault="00FB2F5D" w:rsidP="00FB2F5D">
      <w:pPr>
        <w:pStyle w:val="Akapitzlist"/>
        <w:numPr>
          <w:ilvl w:val="0"/>
          <w:numId w:val="57"/>
        </w:numPr>
        <w:tabs>
          <w:tab w:val="left" w:pos="1865"/>
        </w:tabs>
        <w:spacing w:after="20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0C54AB">
        <w:rPr>
          <w:rFonts w:ascii="Verdana" w:hAnsi="Verdana" w:cs="Arial"/>
          <w:sz w:val="18"/>
          <w:szCs w:val="18"/>
        </w:rPr>
        <w:t>z</w:t>
      </w:r>
      <w:r w:rsidRPr="000C54AB">
        <w:rPr>
          <w:rFonts w:ascii="Verdana" w:hAnsi="Verdana"/>
          <w:sz w:val="18"/>
          <w:szCs w:val="18"/>
        </w:rPr>
        <w:t xml:space="preserve">miany albo rezygnacji z Podwykonawcy będącego podmiotem, na którego zasoby Wykonawca powoływał się, na zasadach określonych w art. 118 ust. 1 ustawy Prawo Zamówień Publicznych, w celu wykazania spełniania warunków udziału w postępowaniu,  o których mowa w art. 112 ust. 1 ustawy Prawo Zamówień Publicznych. </w:t>
      </w:r>
      <w:r w:rsidRPr="000C54AB">
        <w:rPr>
          <w:rFonts w:ascii="Verdana" w:eastAsia="Times New Roman" w:hAnsi="Verdana" w:cs="Arial"/>
          <w:sz w:val="18"/>
          <w:szCs w:val="18"/>
        </w:rPr>
        <w:t>Zmiana jest możliwa, pod warunkiem, że Wykonawca udokumentuje pisemnie Zamawiającemu spełnienie warunków udziału w postępowaniu w takim samym lub większym stopniu i zakresie co podmiot wskazany w ofercie,</w:t>
      </w:r>
    </w:p>
    <w:p w14:paraId="40BEB95C" w14:textId="77777777" w:rsidR="00FB2F5D" w:rsidRPr="000C54AB" w:rsidRDefault="00FB2F5D" w:rsidP="00FB2F5D">
      <w:pPr>
        <w:pStyle w:val="Akapitzlist"/>
        <w:numPr>
          <w:ilvl w:val="0"/>
          <w:numId w:val="57"/>
        </w:numPr>
        <w:tabs>
          <w:tab w:val="left" w:pos="1865"/>
        </w:tabs>
        <w:spacing w:after="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0C54AB">
        <w:rPr>
          <w:rFonts w:ascii="Verdana" w:eastAsia="Times New Roman" w:hAnsi="Verdana" w:cs="Arial"/>
          <w:sz w:val="18"/>
          <w:szCs w:val="18"/>
        </w:rPr>
        <w:t>gdy</w:t>
      </w:r>
      <w:r w:rsidRPr="000C54AB">
        <w:rPr>
          <w:rFonts w:ascii="Verdana" w:hAnsi="Verdana" w:cs="Arial"/>
          <w:sz w:val="18"/>
          <w:szCs w:val="18"/>
        </w:rPr>
        <w:t xml:space="preserve"> z przyczyn niezależnych od Zamawiającego i Wykonawcy wydłużeniu ulegnie termin obowiązywania niniejszej umowy, w szczególności:</w:t>
      </w:r>
    </w:p>
    <w:p w14:paraId="6FD9C2AE" w14:textId="77777777" w:rsidR="00FB2F5D" w:rsidRPr="000C54AB" w:rsidRDefault="00FB2F5D" w:rsidP="00FB2F5D">
      <w:pPr>
        <w:pStyle w:val="Akapitzlist"/>
        <w:numPr>
          <w:ilvl w:val="0"/>
          <w:numId w:val="58"/>
        </w:numPr>
        <w:spacing w:after="200"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0C54AB">
        <w:rPr>
          <w:rFonts w:ascii="Verdana" w:eastAsia="Arial Unicode MS" w:hAnsi="Verdana"/>
          <w:bCs/>
          <w:sz w:val="18"/>
          <w:szCs w:val="18"/>
        </w:rPr>
        <w:lastRenderedPageBreak/>
        <w:t xml:space="preserve">wniesienia </w:t>
      </w:r>
      <w:r w:rsidRPr="000C54AB">
        <w:rPr>
          <w:rFonts w:ascii="Verdana" w:eastAsia="TimesNewRoman" w:hAnsi="Verdana"/>
          <w:sz w:val="18"/>
          <w:szCs w:val="18"/>
        </w:rPr>
        <w:t xml:space="preserve">do Prezesa Krajowej Izby Odwoławczej </w:t>
      </w:r>
      <w:r w:rsidRPr="000C54AB">
        <w:rPr>
          <w:rFonts w:ascii="Verdana" w:eastAsia="Arial Unicode MS" w:hAnsi="Verdana"/>
          <w:bCs/>
          <w:sz w:val="18"/>
          <w:szCs w:val="18"/>
        </w:rPr>
        <w:t xml:space="preserve">odwołania wskazującego </w:t>
      </w:r>
      <w:r w:rsidRPr="000C54AB">
        <w:rPr>
          <w:rFonts w:ascii="Verdana" w:eastAsia="TimesNewRoman" w:hAnsi="Verdana"/>
          <w:sz w:val="18"/>
          <w:szCs w:val="18"/>
        </w:rPr>
        <w:t>czynno</w:t>
      </w:r>
      <w:r w:rsidRPr="000C54AB">
        <w:rPr>
          <w:rFonts w:ascii="Verdana" w:eastAsia="TimesNewRoman" w:hAnsi="Verdana" w:cs="TimesNewRoman"/>
          <w:sz w:val="18"/>
          <w:szCs w:val="18"/>
        </w:rPr>
        <w:t xml:space="preserve">ść </w:t>
      </w:r>
      <w:r w:rsidRPr="000C54AB">
        <w:rPr>
          <w:rFonts w:ascii="Verdana" w:eastAsia="TimesNewRoman" w:hAnsi="Verdana"/>
          <w:sz w:val="18"/>
          <w:szCs w:val="18"/>
        </w:rPr>
        <w:t>lub zaniechanie czynno</w:t>
      </w:r>
      <w:r w:rsidRPr="000C54AB">
        <w:rPr>
          <w:rFonts w:ascii="Verdana" w:eastAsia="TimesNewRoman" w:hAnsi="Verdana" w:cs="TimesNewRoman"/>
          <w:sz w:val="18"/>
          <w:szCs w:val="18"/>
        </w:rPr>
        <w:t>ś</w:t>
      </w:r>
      <w:r w:rsidRPr="000C54AB">
        <w:rPr>
          <w:rFonts w:ascii="Verdana" w:eastAsia="TimesNewRoman" w:hAnsi="Verdana"/>
          <w:sz w:val="18"/>
          <w:szCs w:val="18"/>
        </w:rPr>
        <w:t>ci Zamawiaj</w:t>
      </w:r>
      <w:r w:rsidRPr="000C54AB">
        <w:rPr>
          <w:rFonts w:ascii="Verdana" w:eastAsia="TimesNewRoman" w:hAnsi="Verdana" w:cs="TimesNewRoman"/>
          <w:sz w:val="18"/>
          <w:szCs w:val="18"/>
        </w:rPr>
        <w:t>ą</w:t>
      </w:r>
      <w:r w:rsidRPr="000C54AB">
        <w:rPr>
          <w:rFonts w:ascii="Verdana" w:eastAsia="TimesNewRoman" w:hAnsi="Verdana"/>
          <w:sz w:val="18"/>
          <w:szCs w:val="18"/>
        </w:rPr>
        <w:t>cego, której zarzuca si</w:t>
      </w:r>
      <w:r w:rsidRPr="000C54AB">
        <w:rPr>
          <w:rFonts w:ascii="Verdana" w:eastAsia="TimesNewRoman" w:hAnsi="Verdana" w:cs="TimesNewRoman"/>
          <w:sz w:val="18"/>
          <w:szCs w:val="18"/>
        </w:rPr>
        <w:t xml:space="preserve">ę </w:t>
      </w:r>
      <w:r w:rsidRPr="000C54AB">
        <w:rPr>
          <w:rFonts w:ascii="Verdana" w:eastAsia="TimesNewRoman" w:hAnsi="Verdana"/>
          <w:sz w:val="18"/>
          <w:szCs w:val="18"/>
        </w:rPr>
        <w:t>niezgodno</w:t>
      </w:r>
      <w:r w:rsidRPr="000C54AB">
        <w:rPr>
          <w:rFonts w:ascii="Verdana" w:eastAsia="TimesNewRoman" w:hAnsi="Verdana" w:cs="TimesNewRoman"/>
          <w:sz w:val="18"/>
          <w:szCs w:val="18"/>
        </w:rPr>
        <w:t xml:space="preserve">ść </w:t>
      </w:r>
      <w:r w:rsidRPr="000C54AB">
        <w:rPr>
          <w:rFonts w:ascii="Verdana" w:eastAsia="TimesNewRoman" w:hAnsi="Verdana"/>
          <w:sz w:val="18"/>
          <w:szCs w:val="18"/>
        </w:rPr>
        <w:t>z przepisami ustawy,</w:t>
      </w:r>
    </w:p>
    <w:p w14:paraId="100E7943" w14:textId="77777777" w:rsidR="00FB2F5D" w:rsidRPr="000C54AB" w:rsidRDefault="00FB2F5D" w:rsidP="00FB2F5D">
      <w:pPr>
        <w:pStyle w:val="Akapitzlist"/>
        <w:numPr>
          <w:ilvl w:val="0"/>
          <w:numId w:val="58"/>
        </w:numPr>
        <w:spacing w:after="200" w:line="360" w:lineRule="auto"/>
        <w:ind w:left="851" w:hanging="284"/>
        <w:jc w:val="both"/>
        <w:rPr>
          <w:strike/>
        </w:rPr>
      </w:pPr>
      <w:r w:rsidRPr="000C54AB">
        <w:rPr>
          <w:rFonts w:ascii="Verdana" w:hAnsi="Verdana" w:cs="Arial"/>
          <w:sz w:val="18"/>
          <w:szCs w:val="18"/>
        </w:rPr>
        <w:t xml:space="preserve">wystąpienia warunków atmosferycznych uniemożliwiających prowadzenie robót budowlanych i ich terminowe zakończenie, </w:t>
      </w:r>
    </w:p>
    <w:p w14:paraId="164EB01F" w14:textId="77777777" w:rsidR="00FB2F5D" w:rsidRPr="000C54AB" w:rsidRDefault="00FB2F5D" w:rsidP="00FB2F5D">
      <w:pPr>
        <w:pStyle w:val="Akapitzlist"/>
        <w:numPr>
          <w:ilvl w:val="0"/>
          <w:numId w:val="58"/>
        </w:numPr>
        <w:tabs>
          <w:tab w:val="left" w:pos="1776"/>
        </w:tabs>
        <w:spacing w:after="200"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0C54AB">
        <w:rPr>
          <w:rFonts w:ascii="Verdana" w:hAnsi="Verdana"/>
          <w:sz w:val="18"/>
          <w:szCs w:val="18"/>
        </w:rPr>
        <w:t xml:space="preserve">przestojów spowodowanych koniecznością usuwania nieumyślnych uszkodzeń lub kolizji </w:t>
      </w:r>
      <w:r w:rsidRPr="000C54AB">
        <w:rPr>
          <w:rFonts w:ascii="Verdana" w:hAnsi="Verdana" w:cs="Arial"/>
          <w:sz w:val="18"/>
          <w:szCs w:val="18"/>
        </w:rPr>
        <w:t>z urządzeniami znajdującymi się w obszarze prowadzonej inwestycji</w:t>
      </w:r>
      <w:r w:rsidRPr="000C54AB">
        <w:rPr>
          <w:rFonts w:ascii="Verdana" w:hAnsi="Verdana"/>
          <w:sz w:val="18"/>
          <w:szCs w:val="18"/>
        </w:rPr>
        <w:t>, nieoznaczonych lub błędnie oznaczonych w dokumentacji projektowej,</w:t>
      </w:r>
    </w:p>
    <w:p w14:paraId="63C75240" w14:textId="77777777" w:rsidR="00FB2F5D" w:rsidRPr="000C54AB" w:rsidRDefault="00FB2F5D" w:rsidP="00FB2F5D">
      <w:pPr>
        <w:pStyle w:val="Akapitzlist"/>
        <w:numPr>
          <w:ilvl w:val="0"/>
          <w:numId w:val="58"/>
        </w:numPr>
        <w:tabs>
          <w:tab w:val="left" w:pos="1776"/>
        </w:tabs>
        <w:spacing w:after="200"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0C54AB">
        <w:rPr>
          <w:rFonts w:ascii="Verdana" w:hAnsi="Verdana"/>
          <w:sz w:val="18"/>
          <w:szCs w:val="18"/>
        </w:rPr>
        <w:t>przestojów spowodowanych istnieniem wad w dokumentacji projektowej, uniemożliwiających prowadzenie robót,</w:t>
      </w:r>
    </w:p>
    <w:p w14:paraId="70AB5BE8" w14:textId="77777777" w:rsidR="00FB2F5D" w:rsidRPr="000C54AB" w:rsidRDefault="00FB2F5D" w:rsidP="00FB2F5D">
      <w:pPr>
        <w:pStyle w:val="Akapitzlist"/>
        <w:numPr>
          <w:ilvl w:val="0"/>
          <w:numId w:val="58"/>
        </w:numPr>
        <w:tabs>
          <w:tab w:val="left" w:pos="1493"/>
          <w:tab w:val="left" w:pos="1776"/>
        </w:tabs>
        <w:spacing w:after="200"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0C54AB">
        <w:rPr>
          <w:rStyle w:val="Domylnaczcionkaakapitu1"/>
          <w:rFonts w:ascii="Verdana" w:hAnsi="Verdana"/>
          <w:sz w:val="18"/>
          <w:szCs w:val="18"/>
        </w:rPr>
        <w:t xml:space="preserve">gdy wystąpi konieczność wykonania </w:t>
      </w:r>
      <w:r w:rsidRPr="000C54AB">
        <w:rPr>
          <w:rStyle w:val="Pogrubienie"/>
          <w:rFonts w:ascii="Verdana" w:hAnsi="Verdana"/>
          <w:sz w:val="18"/>
          <w:szCs w:val="18"/>
        </w:rPr>
        <w:t xml:space="preserve">robót zamiennych </w:t>
      </w:r>
      <w:r w:rsidRPr="000C54AB">
        <w:rPr>
          <w:rFonts w:ascii="Verdana" w:hAnsi="Verdana"/>
          <w:sz w:val="18"/>
          <w:szCs w:val="18"/>
        </w:rPr>
        <w:t xml:space="preserve">lub innych robót niezbędnych do wykonania przedmiotu umowy ze względu na zasady wiedzy technicznej, oraz udzielenia zamówień dodatkowych, które wstrzymują lub opóźniają realizację przedmiotu umowy, </w:t>
      </w:r>
    </w:p>
    <w:p w14:paraId="78F1BA61" w14:textId="77777777" w:rsidR="00FB2F5D" w:rsidRPr="000C54AB" w:rsidRDefault="00FB2F5D" w:rsidP="00FB2F5D">
      <w:pPr>
        <w:pStyle w:val="Akapitzlist"/>
        <w:numPr>
          <w:ilvl w:val="0"/>
          <w:numId w:val="58"/>
        </w:numPr>
        <w:spacing w:after="200" w:line="360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0C54AB">
        <w:rPr>
          <w:rFonts w:ascii="Verdana" w:hAnsi="Verdana" w:cs="Arial"/>
          <w:sz w:val="18"/>
          <w:szCs w:val="18"/>
        </w:rPr>
        <w:t>prace objęte umową zostały wstrzymane przez właściwe organy z przyczyn niezależnych od Wykonawcy, co uniemożliwia terminowe zakończenie realizacji przedmiotu umowy,</w:t>
      </w:r>
    </w:p>
    <w:p w14:paraId="6C88190A" w14:textId="77777777" w:rsidR="00FB2F5D" w:rsidRPr="000C54AB" w:rsidRDefault="00FB2F5D" w:rsidP="00FB2F5D">
      <w:pPr>
        <w:pStyle w:val="Akapitzlist"/>
        <w:numPr>
          <w:ilvl w:val="0"/>
          <w:numId w:val="58"/>
        </w:numPr>
        <w:spacing w:after="0" w:line="360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0C54AB">
        <w:rPr>
          <w:rFonts w:ascii="Verdana" w:hAnsi="Verdana"/>
          <w:sz w:val="18"/>
          <w:szCs w:val="18"/>
        </w:rPr>
        <w:t>zaszła konieczność uzyskania niemożliwych do przewidzenia na etapie planowania inwestycji danych, zgód bądź pozwoleń osób trzecich lub właściwych organów,</w:t>
      </w:r>
    </w:p>
    <w:p w14:paraId="3C3593F0" w14:textId="77777777" w:rsidR="00FB2F5D" w:rsidRPr="000C54AB" w:rsidRDefault="00FB2F5D" w:rsidP="00FB2F5D">
      <w:pPr>
        <w:pStyle w:val="Akapitzlist"/>
        <w:numPr>
          <w:ilvl w:val="0"/>
          <w:numId w:val="58"/>
        </w:numPr>
        <w:spacing w:after="0"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0C54AB">
        <w:rPr>
          <w:rFonts w:ascii="Verdana" w:eastAsia="Times New Roman" w:hAnsi="Verdana" w:cs="Arial"/>
          <w:sz w:val="18"/>
          <w:szCs w:val="18"/>
        </w:rPr>
        <w:t>zaszła okoliczność leżąca po stronie Zamawiającego, będąca następstwem działania organów administracji w szczególności przekroczenie określonych przez prawo terminów wydania przez organy administracji decyzji, zezwoleń, itp.,</w:t>
      </w:r>
    </w:p>
    <w:p w14:paraId="6E79290A" w14:textId="77777777" w:rsidR="00FB2F5D" w:rsidRPr="000C54AB" w:rsidRDefault="00FB2F5D" w:rsidP="00FB2F5D">
      <w:pPr>
        <w:pStyle w:val="Akapitzlist"/>
        <w:numPr>
          <w:ilvl w:val="0"/>
          <w:numId w:val="58"/>
        </w:numPr>
        <w:spacing w:after="0"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0C54AB">
        <w:rPr>
          <w:rFonts w:ascii="Verdana" w:hAnsi="Verdana" w:cs="Arial"/>
          <w:sz w:val="18"/>
          <w:szCs w:val="18"/>
        </w:rPr>
        <w:t>konieczności modyfikacji przyjętych rozwiązań projektowych.</w:t>
      </w:r>
    </w:p>
    <w:p w14:paraId="39285015" w14:textId="610A2190" w:rsidR="00FB2F5D" w:rsidRPr="000C54AB" w:rsidRDefault="00FB2F5D" w:rsidP="00FB2F5D">
      <w:pPr>
        <w:numPr>
          <w:ilvl w:val="0"/>
          <w:numId w:val="66"/>
        </w:numPr>
        <w:spacing w:after="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 xml:space="preserve">Strony przewidują możliwość dokonania zmiany wysokości wynagrodzenia należnego Wykonawcy, o którym mowa w § </w:t>
      </w:r>
      <w:r w:rsidR="00FF41B0" w:rsidRPr="000C54AB">
        <w:rPr>
          <w:rFonts w:ascii="Verdana" w:eastAsia="Calibri" w:hAnsi="Verdana"/>
          <w:sz w:val="18"/>
          <w:szCs w:val="18"/>
        </w:rPr>
        <w:t>9</w:t>
      </w:r>
      <w:r w:rsidRPr="000C54AB">
        <w:rPr>
          <w:rFonts w:ascii="Verdana" w:eastAsia="Calibri" w:hAnsi="Verdana"/>
          <w:sz w:val="18"/>
          <w:szCs w:val="18"/>
        </w:rPr>
        <w:t xml:space="preserve"> ust. 1 umowy, w formie pisemnego aneksu, każdorazowo również w przypadku wystąpienia jednej z następujących okoliczności:</w:t>
      </w:r>
    </w:p>
    <w:p w14:paraId="5A94FB63" w14:textId="77777777" w:rsidR="00FB2F5D" w:rsidRPr="000C54AB" w:rsidRDefault="00FB2F5D" w:rsidP="00FB2F5D">
      <w:pPr>
        <w:numPr>
          <w:ilvl w:val="0"/>
          <w:numId w:val="65"/>
        </w:numPr>
        <w:spacing w:after="200" w:line="360" w:lineRule="auto"/>
        <w:ind w:left="567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zmiany stawki podatku od towarów i usług oraz podatku akcyzowego,</w:t>
      </w:r>
    </w:p>
    <w:p w14:paraId="207CE2ED" w14:textId="77777777" w:rsidR="00FB2F5D" w:rsidRPr="000C54AB" w:rsidRDefault="00FB2F5D" w:rsidP="00FB2F5D">
      <w:pPr>
        <w:numPr>
          <w:ilvl w:val="0"/>
          <w:numId w:val="65"/>
        </w:numPr>
        <w:spacing w:after="200" w:line="360" w:lineRule="auto"/>
        <w:ind w:left="567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zmiany wysokości minimalnego wynagrodzenia za pracę albo wysokości minimalnej stawki godzinowej, ustalonych na podstawie ustawy z dnia 10 października 2002 r. o minimalnym wynagrodzeniu za pracę,</w:t>
      </w:r>
    </w:p>
    <w:p w14:paraId="721A6F64" w14:textId="77777777" w:rsidR="00FB2F5D" w:rsidRPr="000C54AB" w:rsidRDefault="00FB2F5D" w:rsidP="00FB2F5D">
      <w:pPr>
        <w:numPr>
          <w:ilvl w:val="0"/>
          <w:numId w:val="65"/>
        </w:numPr>
        <w:spacing w:after="200" w:line="360" w:lineRule="auto"/>
        <w:ind w:left="567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zmiany zasad podlegania ubezpieczeniom społecznym lub ubezpieczeniu zdrowotnemu lub wysokości stawki składki na ubezpieczenia społeczne lub ubezpieczenie zdrowotne,</w:t>
      </w:r>
    </w:p>
    <w:p w14:paraId="7B305299" w14:textId="77777777" w:rsidR="00FB2F5D" w:rsidRPr="000C54AB" w:rsidRDefault="00FB2F5D" w:rsidP="00FB2F5D">
      <w:pPr>
        <w:numPr>
          <w:ilvl w:val="0"/>
          <w:numId w:val="65"/>
        </w:numPr>
        <w:spacing w:after="200" w:line="360" w:lineRule="auto"/>
        <w:ind w:left="567"/>
        <w:contextualSpacing/>
        <w:jc w:val="both"/>
        <w:rPr>
          <w:rFonts w:ascii="Verdana" w:eastAsia="Calibri" w:hAnsi="Verdana"/>
          <w:sz w:val="18"/>
          <w:szCs w:val="18"/>
        </w:rPr>
      </w:pPr>
      <w:bookmarkStart w:id="5" w:name="_Hlk95206306"/>
      <w:r w:rsidRPr="000C54AB">
        <w:rPr>
          <w:rFonts w:ascii="Verdana" w:eastAsia="Calibri" w:hAnsi="Verdana"/>
          <w:sz w:val="18"/>
          <w:szCs w:val="18"/>
        </w:rPr>
        <w:t xml:space="preserve">zmiany zasad gromadzenia i </w:t>
      </w:r>
      <w:bookmarkStart w:id="6" w:name="_Hlk95207272"/>
      <w:r w:rsidRPr="000C54AB">
        <w:rPr>
          <w:rFonts w:ascii="Verdana" w:eastAsia="Calibri" w:hAnsi="Verdana"/>
          <w:sz w:val="18"/>
          <w:szCs w:val="18"/>
        </w:rPr>
        <w:t>wysokości wpłat do pracowniczych planów kapitałowych</w:t>
      </w:r>
      <w:bookmarkEnd w:id="5"/>
      <w:bookmarkEnd w:id="6"/>
      <w:r w:rsidRPr="000C54AB">
        <w:rPr>
          <w:rFonts w:ascii="Verdana" w:eastAsia="Calibri" w:hAnsi="Verdana"/>
          <w:sz w:val="18"/>
          <w:szCs w:val="18"/>
        </w:rPr>
        <w:t>, o których mowa w ustawie z dnia 4 października 2018 r. o pracowniczych planach kapitałowych (Dz.U. z 2020 r. poz. 1342)</w:t>
      </w:r>
    </w:p>
    <w:p w14:paraId="07DDC0C8" w14:textId="77777777" w:rsidR="00FB2F5D" w:rsidRPr="000C54AB" w:rsidRDefault="00FB2F5D" w:rsidP="00FB2F5D">
      <w:pPr>
        <w:spacing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0C54AB">
        <w:rPr>
          <w:rFonts w:ascii="Verdana" w:hAnsi="Verdana"/>
          <w:sz w:val="18"/>
          <w:szCs w:val="18"/>
        </w:rPr>
        <w:t>- na zasadach i w sposób określony w ust. 8 - 17, jeżeli zmiany te będą miały wpływ na koszty wykonania Umowy przez Wykonawcę.</w:t>
      </w:r>
    </w:p>
    <w:p w14:paraId="61395C3F" w14:textId="77777777" w:rsidR="00FB2F5D" w:rsidRPr="000C54AB" w:rsidRDefault="00FB2F5D" w:rsidP="00FB2F5D">
      <w:pPr>
        <w:numPr>
          <w:ilvl w:val="0"/>
          <w:numId w:val="66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Zmiana wysokości wynagrodzenia należnego Wykonawcy w przypadku zaistnienia przesłanki, o której mowa w ust. 7 pkt 1 powyżej,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7094C170" w14:textId="77777777" w:rsidR="00FB2F5D" w:rsidRPr="000C54AB" w:rsidRDefault="00FB2F5D" w:rsidP="00FB2F5D">
      <w:pPr>
        <w:numPr>
          <w:ilvl w:val="0"/>
          <w:numId w:val="66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W przypadku zmiany, o której mowa w ust. 7 pkt 1 powyżej wartość wynagrodzenia netto się nie zmieni, a wartość wynagrodzenia brutto zostanie wyliczona na podstawie nowych przepisów.</w:t>
      </w:r>
    </w:p>
    <w:p w14:paraId="15CDDCC0" w14:textId="3985DA5F" w:rsidR="00FB2F5D" w:rsidRPr="000C54AB" w:rsidRDefault="00FB2F5D" w:rsidP="00FB2F5D">
      <w:pPr>
        <w:numPr>
          <w:ilvl w:val="0"/>
          <w:numId w:val="66"/>
        </w:numPr>
        <w:spacing w:after="0" w:line="360" w:lineRule="auto"/>
        <w:ind w:left="357" w:hanging="357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Zmiana wysokości wynagrodzenia w przypadku zaistnienia przesłanki, o której mowa w ust. 7</w:t>
      </w:r>
      <w:r w:rsidR="00FF41B0" w:rsidRPr="000C54AB">
        <w:rPr>
          <w:rFonts w:ascii="Verdana" w:eastAsia="Calibri" w:hAnsi="Verdana"/>
          <w:sz w:val="18"/>
          <w:szCs w:val="18"/>
        </w:rPr>
        <w:t> </w:t>
      </w:r>
      <w:r w:rsidRPr="000C54AB">
        <w:rPr>
          <w:rFonts w:ascii="Verdana" w:eastAsia="Calibri" w:hAnsi="Verdana"/>
          <w:sz w:val="18"/>
          <w:szCs w:val="18"/>
        </w:rPr>
        <w:t xml:space="preserve">pkt 2 lub 3 lub 4 powyżej, będzie obejmować wyłącznie część wynagrodzenia należnego Wykonawcy, </w:t>
      </w:r>
      <w:r w:rsidRPr="000C54AB">
        <w:rPr>
          <w:rFonts w:ascii="Verdana" w:eastAsia="Calibri" w:hAnsi="Verdana"/>
          <w:sz w:val="18"/>
          <w:szCs w:val="18"/>
        </w:rPr>
        <w:lastRenderedPageBreak/>
        <w:t>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</w:t>
      </w:r>
      <w:r w:rsidR="00FF41B0" w:rsidRPr="000C54AB">
        <w:rPr>
          <w:rFonts w:ascii="Verdana" w:eastAsia="Calibri" w:hAnsi="Verdana"/>
          <w:sz w:val="18"/>
          <w:szCs w:val="18"/>
        </w:rPr>
        <w:t> </w:t>
      </w:r>
      <w:r w:rsidRPr="000C54AB">
        <w:rPr>
          <w:rFonts w:ascii="Verdana" w:eastAsia="Calibri" w:hAnsi="Verdana"/>
          <w:sz w:val="18"/>
          <w:szCs w:val="18"/>
        </w:rPr>
        <w:t>wysokości wpłat do pracowniczych planów kapitałowych.</w:t>
      </w:r>
    </w:p>
    <w:p w14:paraId="159A7D5B" w14:textId="77777777" w:rsidR="00FB2F5D" w:rsidRPr="000C54AB" w:rsidRDefault="00FB2F5D" w:rsidP="00FB2F5D">
      <w:pPr>
        <w:numPr>
          <w:ilvl w:val="0"/>
          <w:numId w:val="66"/>
        </w:numPr>
        <w:spacing w:after="0" w:line="360" w:lineRule="auto"/>
        <w:ind w:left="357" w:hanging="357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W przypadku zmiany, o której mowa w ust. 7 pkt 2 powyżej,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2C7CA19" w14:textId="77777777" w:rsidR="00FB2F5D" w:rsidRPr="000C54AB" w:rsidRDefault="00FB2F5D" w:rsidP="00FB2F5D">
      <w:pPr>
        <w:numPr>
          <w:ilvl w:val="0"/>
          <w:numId w:val="66"/>
        </w:numPr>
        <w:spacing w:after="0" w:line="360" w:lineRule="auto"/>
        <w:ind w:left="357" w:hanging="357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W przypadku zmiany, o której mowa w ust. 7 pkt 3 lub 4 powyżej, wynagrodzenie Wykonawcy ulegnie zmianie o kwotę odpowiadającą zmianie kosztu Wykonawcy ponoszonego w związku z wypłatą wynagrodzenia pracownikom świadczącym usługi. Kwota odpowiadająca zmianie kosztu Wykonawcy będzie odnosić się wyłącznie do części wynagrodzenia pracowników świadczących usługi, o których mowa w zdaniu poprzedzającym, odpowiadającej zakresowi, w jakim wykonują oni prace bezpośrednio związane z realizacją przedmiotu Umowy.</w:t>
      </w:r>
    </w:p>
    <w:p w14:paraId="25A10A35" w14:textId="77777777" w:rsidR="00FB2F5D" w:rsidRPr="000C54AB" w:rsidRDefault="00FB2F5D" w:rsidP="00FB2F5D">
      <w:pPr>
        <w:numPr>
          <w:ilvl w:val="0"/>
          <w:numId w:val="66"/>
        </w:numPr>
        <w:spacing w:after="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0C54AB">
        <w:rPr>
          <w:rFonts w:ascii="Verdana" w:hAnsi="Verdana"/>
          <w:sz w:val="18"/>
          <w:szCs w:val="18"/>
        </w:rPr>
        <w:t xml:space="preserve">W celu zawarcia aneksu, o którym mowa w ust. 7 powyżej,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2E116706" w14:textId="77777777" w:rsidR="00FB2F5D" w:rsidRPr="000C54AB" w:rsidRDefault="00FB2F5D" w:rsidP="00FB2F5D">
      <w:pPr>
        <w:numPr>
          <w:ilvl w:val="0"/>
          <w:numId w:val="66"/>
        </w:numPr>
        <w:spacing w:after="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0C54AB">
        <w:rPr>
          <w:rFonts w:ascii="Verdana" w:hAnsi="Verdana"/>
          <w:sz w:val="18"/>
          <w:szCs w:val="18"/>
        </w:rPr>
        <w:t xml:space="preserve">W przypadku zmian, o których mowa w ust. 7 pkt 2 lub pkt 3 </w:t>
      </w:r>
      <w:r w:rsidRPr="000C54AB">
        <w:rPr>
          <w:rFonts w:ascii="Verdana" w:eastAsia="Calibri" w:hAnsi="Verdana"/>
          <w:sz w:val="18"/>
          <w:szCs w:val="18"/>
        </w:rPr>
        <w:t xml:space="preserve">lub 4 </w:t>
      </w:r>
      <w:r w:rsidRPr="000C54AB">
        <w:rPr>
          <w:rFonts w:ascii="Verdana" w:hAnsi="Verdana"/>
          <w:sz w:val="18"/>
          <w:szCs w:val="18"/>
        </w:rPr>
        <w:t>powyżej, jeżeli z wnioskiem występuje Wykonawca, jest on zobowiązany dołączyć do wniosku dokumenty, z których będzie wynikać, w jakim zakresie zmiany te mają wpływ na koszty wykonania umowy, w szczególności:</w:t>
      </w:r>
    </w:p>
    <w:p w14:paraId="6CAA2DDD" w14:textId="77777777" w:rsidR="00FB2F5D" w:rsidRPr="000C54AB" w:rsidRDefault="00FB2F5D" w:rsidP="00FB2F5D">
      <w:pPr>
        <w:numPr>
          <w:ilvl w:val="1"/>
          <w:numId w:val="67"/>
        </w:numPr>
        <w:suppressAutoHyphens/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0C54AB">
        <w:rPr>
          <w:rFonts w:ascii="Verdana" w:hAnsi="Verdana"/>
          <w:sz w:val="18"/>
          <w:szCs w:val="18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</w:t>
      </w:r>
      <w:r w:rsidRPr="000C54AB">
        <w:rPr>
          <w:rFonts w:ascii="Verdana" w:hAnsi="Verdana"/>
          <w:spacing w:val="-6"/>
          <w:sz w:val="18"/>
          <w:szCs w:val="18"/>
        </w:rPr>
        <w:t>dpowiadającej temu zakresowi - w przypadku zmiany, o której mowa w ust. 7 pkt 2 powyżej, lub</w:t>
      </w:r>
    </w:p>
    <w:p w14:paraId="57AE6B93" w14:textId="77777777" w:rsidR="00FB2F5D" w:rsidRPr="000C54AB" w:rsidRDefault="00FB2F5D" w:rsidP="00FB2F5D">
      <w:pPr>
        <w:numPr>
          <w:ilvl w:val="1"/>
          <w:numId w:val="67"/>
        </w:numPr>
        <w:suppressAutoHyphens/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0C54AB">
        <w:rPr>
          <w:rFonts w:ascii="Verdana" w:hAnsi="Verdana"/>
          <w:sz w:val="18"/>
          <w:szCs w:val="18"/>
        </w:rPr>
        <w:t>pisemne zestawienie wynagrodzeń (zarówno przed jak i po zmianie) pracowników świadczących usługi, wraz z kwotami składek uiszczanych do Zakładu Ubezpieczeń Społecznych w części finansowanej przez Wykonawcę, z określeniem zakresu (części etatu), w jakim wykonują oni prace bezpośrednio związane z realizacją przedmiotu umowy oraz części wynagrodzenia odpowiadającej temu zakresowi - w przypadku zmiany, o której mowa w ust. 7 pkt 3 powyżej, lub</w:t>
      </w:r>
    </w:p>
    <w:p w14:paraId="5961BCA5" w14:textId="77777777" w:rsidR="00FB2F5D" w:rsidRPr="000C54AB" w:rsidRDefault="00FB2F5D" w:rsidP="00FB2F5D">
      <w:pPr>
        <w:numPr>
          <w:ilvl w:val="1"/>
          <w:numId w:val="67"/>
        </w:numPr>
        <w:suppressAutoHyphens/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0C54AB">
        <w:rPr>
          <w:rFonts w:ascii="Verdana" w:hAnsi="Verdana"/>
          <w:sz w:val="18"/>
          <w:szCs w:val="18"/>
        </w:rPr>
        <w:t xml:space="preserve">pisemne zestawienie wynagrodzeń (zarówno przed jak i po zmianie) pracowników świadczących usługi, wraz z kwotami </w:t>
      </w:r>
      <w:r w:rsidRPr="000C54AB">
        <w:rPr>
          <w:rFonts w:ascii="Verdana" w:eastAsia="Calibri" w:hAnsi="Verdana"/>
          <w:sz w:val="18"/>
          <w:szCs w:val="18"/>
        </w:rPr>
        <w:t>wysokości wpłat do pracowniczych planów kapitałowych</w:t>
      </w:r>
      <w:r w:rsidRPr="000C54AB">
        <w:rPr>
          <w:rFonts w:ascii="Verdana" w:hAnsi="Verdana"/>
          <w:sz w:val="18"/>
          <w:szCs w:val="18"/>
        </w:rPr>
        <w:t xml:space="preserve"> w części finansowanej przez Wykonawcę, z określeniem zakresu (części etatu), w jakim wykonują oni prace bezpośrednio związane z realizacją przedmiotu umowy oraz części </w:t>
      </w:r>
      <w:r w:rsidRPr="000C54AB">
        <w:rPr>
          <w:rFonts w:ascii="Verdana" w:hAnsi="Verdana"/>
          <w:sz w:val="18"/>
          <w:szCs w:val="18"/>
        </w:rPr>
        <w:lastRenderedPageBreak/>
        <w:t>wynagrodzenia odpowiadającej temu zakresowi - w przypadku zmiany, o której mowa w ust. 7 pkt 4 powyżej.</w:t>
      </w:r>
    </w:p>
    <w:p w14:paraId="158EE268" w14:textId="77777777" w:rsidR="00FB2F5D" w:rsidRPr="000C54AB" w:rsidRDefault="00FB2F5D" w:rsidP="00FB2F5D">
      <w:pPr>
        <w:numPr>
          <w:ilvl w:val="0"/>
          <w:numId w:val="66"/>
        </w:numPr>
        <w:spacing w:after="20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W przypadku zmiany, o której mowa w ust. 7 pkt 3 powyżej, jeżeli z wnioskiem występuje Zamawiający, jest on uprawniony do zobowiązania Wykonawcy do przedstawienia w wyznaczonym terminie, nie krótszym niż  10 dni roboczych, dokumentów, z których będzie wynikać w jakim zakresie zmiana ta ma wpływ na koszty wykonania umowy, w tym pisemnego zestawienia wynagrodzeń, o którym mowa w ust. 14 pkt 2.</w:t>
      </w:r>
    </w:p>
    <w:p w14:paraId="259068CE" w14:textId="77777777" w:rsidR="00FB2F5D" w:rsidRPr="000C54AB" w:rsidRDefault="00FB2F5D" w:rsidP="00FB2F5D">
      <w:pPr>
        <w:numPr>
          <w:ilvl w:val="0"/>
          <w:numId w:val="66"/>
        </w:numPr>
        <w:spacing w:after="20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W terminie 7 dni roboczych od dnia przekazania wniosku, o którym mowa w ust. 13 powyżej,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30116314" w14:textId="77777777" w:rsidR="00FB2F5D" w:rsidRPr="000C54AB" w:rsidRDefault="00FB2F5D" w:rsidP="00FB2F5D">
      <w:pPr>
        <w:numPr>
          <w:ilvl w:val="0"/>
          <w:numId w:val="66"/>
        </w:numPr>
        <w:spacing w:after="20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W przypadku otrzymania przez Stronę informacji o niezatwierdzeniu wniosku lub częściowym zatwierdzeniu wniosku, Strona ta może ponownie wystąpić z wnioskiem, o którym mowa w ust. 13. W takim przypadku przepisy ust. 14 - 16 powyżej stosuje się odpowiednio.</w:t>
      </w:r>
    </w:p>
    <w:p w14:paraId="2612D19B" w14:textId="77777777" w:rsidR="00FB2F5D" w:rsidRPr="000C54AB" w:rsidRDefault="00FB2F5D" w:rsidP="00FB2F5D">
      <w:pPr>
        <w:numPr>
          <w:ilvl w:val="0"/>
          <w:numId w:val="66"/>
        </w:numPr>
        <w:tabs>
          <w:tab w:val="left" w:pos="284"/>
          <w:tab w:val="left" w:pos="426"/>
        </w:tabs>
        <w:spacing w:after="20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Zawarcie aneksu, o którym mowa w ust. 1 powyżej nastąpi nie później niż w terminie 10 dni roboczych od dnia zatwierdzenia wniosku o dokonanie zmiany wysokości wynagrodzenia należnego Wykonawcy.</w:t>
      </w:r>
    </w:p>
    <w:p w14:paraId="3AFFEAE5" w14:textId="103F7E29" w:rsidR="00FB2F5D" w:rsidRPr="000C54AB" w:rsidRDefault="00FB2F5D" w:rsidP="00FB2F5D">
      <w:pPr>
        <w:numPr>
          <w:ilvl w:val="0"/>
          <w:numId w:val="66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 xml:space="preserve">W myśl art. 439 ust. 1 ustawy Prawo zamówień publicznych Zamawiający dopuszcza zmianę wysokości wynagrodzenia Wykonawcy określonego w §  </w:t>
      </w:r>
      <w:r w:rsidR="00FF41B0" w:rsidRPr="000C54AB">
        <w:rPr>
          <w:rFonts w:ascii="Verdana" w:eastAsia="Calibri" w:hAnsi="Verdana"/>
          <w:sz w:val="18"/>
          <w:szCs w:val="18"/>
        </w:rPr>
        <w:t>9</w:t>
      </w:r>
      <w:r w:rsidRPr="000C54AB">
        <w:rPr>
          <w:rFonts w:ascii="Verdana" w:eastAsia="Calibri" w:hAnsi="Verdana"/>
          <w:sz w:val="18"/>
          <w:szCs w:val="18"/>
        </w:rPr>
        <w:t xml:space="preserve">  ust. 1 umowy w przypadku zmiany kosztów związanych z realizacją zamówienia w oparciu o kwartalny wskaźnik cen towarów i usług konsumpcyjnych. Wysokość wynagrodzenia Wykonawcy ulegnie waloryzacji o zmianę wynikającą z aktualnego na dzień złożenia wniosku kwartalnego wskaźnika cen towarów i usług konsumpcyjnych ustalanego przez Prezesa GUS w stosunku do kwartalnego wskaźnika cen towarów i usług konsumpcyjnych ogłoszonego w miesiącu przypadającym na dzień składanie ofert; przy czym zmiana wynagrodzenia Wykonawcy nastąpi o procent wzrostu cen wynikający z powyższego wskaźnika. Warunkiem zmiany wysokości wynagrodzenia jest zaistnienie sytuacji, w której procent zmiany wskaźnika, o którym mowa powyżej, będzie równy lub przekroczy </w:t>
      </w:r>
      <w:r w:rsidR="00A04012" w:rsidRPr="000C54AB">
        <w:rPr>
          <w:rFonts w:ascii="Verdana" w:eastAsia="Calibri" w:hAnsi="Verdana"/>
          <w:sz w:val="18"/>
          <w:szCs w:val="18"/>
        </w:rPr>
        <w:t>10</w:t>
      </w:r>
      <w:r w:rsidRPr="000C54AB">
        <w:rPr>
          <w:rFonts w:ascii="Verdana" w:eastAsia="Calibri" w:hAnsi="Verdana"/>
          <w:sz w:val="18"/>
          <w:szCs w:val="18"/>
        </w:rPr>
        <w:t>%.</w:t>
      </w:r>
    </w:p>
    <w:p w14:paraId="06E326E4" w14:textId="494DC88E" w:rsidR="00FB2F5D" w:rsidRPr="000C54AB" w:rsidRDefault="00FB2F5D" w:rsidP="00FB2F5D">
      <w:pPr>
        <w:numPr>
          <w:ilvl w:val="0"/>
          <w:numId w:val="66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Dopuszcza się zmianę wynagrodzenia jeżeli okoliczności wskazane powyżej będą miały rzeczywisty wpływ na koszty wykonania zamówienia przez Wykonawcę i zostaną one udokumentowane przez Wykonawcę poprzez przedstawienie szczegółowej kalkulacji kosztów wykazującej wpływ na koszty wykonania tego zamówienia, a Zamawiający zaakceptuje powyższą kalkulację. Złożenie wniosku o waloryzację wynagrodzenia dopuszczalne jest nie wcześniej niż po upływie 6 miesięcy od dnia  zawarcia Umowy</w:t>
      </w:r>
      <w:r w:rsidR="00FF41B0" w:rsidRPr="000C54AB">
        <w:rPr>
          <w:rFonts w:ascii="Verdana" w:eastAsia="Calibri" w:hAnsi="Verdana"/>
          <w:sz w:val="18"/>
          <w:szCs w:val="18"/>
        </w:rPr>
        <w:t>.</w:t>
      </w:r>
      <w:r w:rsidRPr="000C54AB">
        <w:rPr>
          <w:rFonts w:ascii="Verdana" w:eastAsia="Calibri" w:hAnsi="Verdana"/>
          <w:sz w:val="18"/>
          <w:szCs w:val="18"/>
        </w:rPr>
        <w:t xml:space="preserve">  Po dokonaniu pierwszej waloryzacji - kolejne wnioski o waloryzację wysokości wynagrodzenia składać można co trzy miesiące.</w:t>
      </w:r>
    </w:p>
    <w:p w14:paraId="5357A82F" w14:textId="77777777" w:rsidR="00FB2F5D" w:rsidRPr="000C54AB" w:rsidRDefault="00FB2F5D" w:rsidP="00FB2F5D">
      <w:pPr>
        <w:numPr>
          <w:ilvl w:val="0"/>
          <w:numId w:val="66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Zmiana wynagrodzenia może nastąpić pod warunkiem, że zmiana cen związanych z realizacją zamówienia ma rzeczywisty wpływ na koszt wykonania niniejszej umowy.</w:t>
      </w:r>
    </w:p>
    <w:p w14:paraId="64DBE51E" w14:textId="77777777" w:rsidR="00FB2F5D" w:rsidRPr="000C54AB" w:rsidRDefault="00FB2F5D" w:rsidP="00FB2F5D">
      <w:pPr>
        <w:numPr>
          <w:ilvl w:val="0"/>
          <w:numId w:val="66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 xml:space="preserve">W sytuacji wystąpienia okoliczności uprawniających do zmiany wynagrodzenia, strony nawzajem są względem siebie uprawnione do złożenia pisemnego wniosku o zmianę umowy. Waloryzacja nie dotyczy wynagrodzenia za usługi wykonane przed datą złożenia wniosku. W zakresie płatności dotyczących okresu, za który zmiana wynagrodzenia ma nastąpić, wniosek powinien zawierać wyczerpujące uzasadnienie faktyczne i wskazanie odpowiedniego wskaźników GUS, będących podstawa takiego żądania wraz z potwierdzeniem, że nastąpiła ich zmiana uzasadniająca żądanie. Ponadto wraz z wnioskiem należy podać dokładne wyliczenie kwoty wynagrodzenia – </w:t>
      </w:r>
      <w:r w:rsidRPr="000C54AB">
        <w:rPr>
          <w:rFonts w:ascii="Verdana" w:eastAsia="Calibri" w:hAnsi="Verdana"/>
          <w:sz w:val="18"/>
          <w:szCs w:val="18"/>
        </w:rPr>
        <w:lastRenderedPageBreak/>
        <w:t>stawki dziennej po zmianie umowy, w szczególności należy wykazać związek pomiędzy wnioskowaną kwotą zmiany wynagrodzenia a wpływem zmiany kosztów realizacji umowy na kalkulację wynagrodzenia. Ponadto w przypadku żądania przez Wykonawcę podwyższenia wynagrodzenia ma on  przedstawić również dowody ich poniesienia w zwiększonej wysokości.</w:t>
      </w:r>
    </w:p>
    <w:p w14:paraId="62F1AC21" w14:textId="77777777" w:rsidR="00FB2F5D" w:rsidRPr="000C54AB" w:rsidRDefault="00FB2F5D" w:rsidP="00FB2F5D">
      <w:pPr>
        <w:numPr>
          <w:ilvl w:val="0"/>
          <w:numId w:val="66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 xml:space="preserve">Zamawiający przewiduje, że wzrost wynagrodzenia Wykonawcy w wyniku wszystkich waloryzacji (łącznie) nie przekroczy 10 % wartości pierwotnego wynagrodzenia umownego brutto. </w:t>
      </w:r>
    </w:p>
    <w:p w14:paraId="6C654DF8" w14:textId="77777777" w:rsidR="00FB2F5D" w:rsidRPr="000C54AB" w:rsidRDefault="00FB2F5D" w:rsidP="00FB2F5D">
      <w:pPr>
        <w:numPr>
          <w:ilvl w:val="0"/>
          <w:numId w:val="66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eastAsia="Calibri" w:hAnsi="Verdana"/>
          <w:sz w:val="18"/>
          <w:szCs w:val="18"/>
        </w:rPr>
        <w:t>Wykonawca, którego wynagrodzenie zostało zmienione zgodnie z zapisami powyżej zobowiązany jest do zmiany wynagrodzenia przysługującego podwykonawcy, z którym zawarł umowę, w zakresie odpowiadającym zmianom cen materiałów lub kosztów dotyczących zobowiązania podwykonawcy, jeżeli łącznie spełnione są następujące warunki: 1) przedmiotem umowy są roboty budowlane, dostawy  lub usługi, 2) okres obowiązywania umowy przekracza 6 miesięcy.</w:t>
      </w:r>
    </w:p>
    <w:p w14:paraId="056D1716" w14:textId="77777777" w:rsidR="00FB2F5D" w:rsidRPr="000C54AB" w:rsidRDefault="00FB2F5D" w:rsidP="00FB2F5D">
      <w:pPr>
        <w:numPr>
          <w:ilvl w:val="0"/>
          <w:numId w:val="66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0C54AB">
        <w:rPr>
          <w:rFonts w:ascii="Verdana" w:hAnsi="Verdana"/>
          <w:sz w:val="18"/>
          <w:szCs w:val="18"/>
        </w:rPr>
        <w:t>Wszelkie zmiany umowy są dokonywane przez umocowanych przedstawicieli Zamawiającego i Wykonawcy w formie pisemnej w drodze aneksu umowy, pod rygorem nieważności.</w:t>
      </w:r>
    </w:p>
    <w:p w14:paraId="71871CBB" w14:textId="77777777" w:rsidR="005F46C1" w:rsidRPr="000C54AB" w:rsidRDefault="005F46C1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C4665" w14:textId="712509D3" w:rsidR="00E05BA4" w:rsidRPr="000C54AB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7" w:name="_Hlk73960112"/>
      <w:r w:rsidRPr="000C54A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056D7" w:rsidRPr="000C54AB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bookmarkEnd w:id="7"/>
    <w:p w14:paraId="5B45692E" w14:textId="0F25BDEE" w:rsidR="00E05BA4" w:rsidRPr="000C54AB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Zabezpieczenie należytego wykonania </w:t>
      </w:r>
      <w:r w:rsidR="00784DE1" w:rsidRPr="000C54AB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10E0F769" w14:textId="453E3F79" w:rsidR="00E05BA4" w:rsidRPr="000C54AB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Zabezpieczenie ustala się w wysokości 5% kwoty wynagrodzenia wskazanego § </w:t>
      </w:r>
      <w:r w:rsidR="00A0335A" w:rsidRPr="000C54AB">
        <w:rPr>
          <w:rFonts w:asciiTheme="minorHAnsi" w:hAnsiTheme="minorHAnsi" w:cstheme="minorHAnsi"/>
          <w:sz w:val="22"/>
          <w:szCs w:val="22"/>
        </w:rPr>
        <w:t>9</w:t>
      </w:r>
      <w:r w:rsidRPr="000C54AB">
        <w:rPr>
          <w:rFonts w:asciiTheme="minorHAnsi" w:hAnsiTheme="minorHAnsi" w:cstheme="minorHAnsi"/>
          <w:sz w:val="22"/>
          <w:szCs w:val="22"/>
        </w:rPr>
        <w:t xml:space="preserve"> ust.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y, tj. w wysokości: …………………………………. zł (słownie: ……………………………….………………………………………). </w:t>
      </w:r>
    </w:p>
    <w:p w14:paraId="218027A0" w14:textId="77777777" w:rsidR="00E05BA4" w:rsidRPr="000C54AB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Zabezpieczenie może być wnoszone, według wyboru Wykonawcy, w jednej lub w kilku następujących formach: </w:t>
      </w:r>
    </w:p>
    <w:p w14:paraId="4C7CEC9B" w14:textId="77777777" w:rsidR="00E05BA4" w:rsidRPr="000C54AB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pieniądzu; </w:t>
      </w:r>
    </w:p>
    <w:p w14:paraId="6F8DDB16" w14:textId="77777777" w:rsidR="00E05BA4" w:rsidRPr="000C54AB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poręczeniach bankowych lub poręczeniach spółdzielczej kasy oszczędnościowo-kredytowej, z tym że zobowiązanie kasy jest zawsze zobowiązaniem pieniężnym; </w:t>
      </w:r>
    </w:p>
    <w:p w14:paraId="301AC099" w14:textId="77777777" w:rsidR="00E05BA4" w:rsidRPr="000C54AB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gwarancjach bankowych; </w:t>
      </w:r>
    </w:p>
    <w:p w14:paraId="0D5B6CC0" w14:textId="77777777" w:rsidR="00E05BA4" w:rsidRPr="000C54AB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gwarancjach ubezpieczeniowych; </w:t>
      </w:r>
    </w:p>
    <w:p w14:paraId="0767B9F3" w14:textId="77777777" w:rsidR="00E05BA4" w:rsidRPr="000C54AB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31555B99" w14:textId="38E9E201" w:rsidR="00E05BA4" w:rsidRPr="000C54AB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</w:t>
      </w:r>
      <w:r w:rsidR="008B4C68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2A7B887" w14:textId="77777777" w:rsidR="00E05BA4" w:rsidRPr="000C54AB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przypadku wniesienia wadium w pieniądzu Wykonawca może wyrazić zgodę na zaliczenie kwoty wadium na poczet zabezpieczenia. </w:t>
      </w:r>
    </w:p>
    <w:p w14:paraId="675ED281" w14:textId="0015D8BB" w:rsidR="00E05BA4" w:rsidRPr="000C54AB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Jeżeli zabezpieczenie wniesiono w pieniądzu, Zamawiający przechowuje je na oprocentowanym rachunku bankowym. Zamawiający zwraca zabezpieczenie wniesione w pieniądzu z odsetkami wynikającymi z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 rachunku bankowego, na którym było ono przechowywane, pomniejszone o koszt prowadzenia tego rachunku oraz prowizji bankowej za przelew pieniędzy na rachunek bankowy </w:t>
      </w:r>
      <w:r w:rsidR="003C35F5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ykonawcy. </w:t>
      </w:r>
    </w:p>
    <w:p w14:paraId="3BBE994C" w14:textId="77777777" w:rsidR="00E05BA4" w:rsidRPr="000C54AB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 zwraca zabezpieczenie w terminie 30 dni od dnia wykonania zamówienia i uznania przez zamawiającego za należycie wykonane. </w:t>
      </w:r>
    </w:p>
    <w:p w14:paraId="1A0BCACF" w14:textId="77777777" w:rsidR="00E05BA4" w:rsidRPr="000C54AB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 może pozostawić na zabezpieczenie roszczeń z tytułu rękojmi za wady lub gwarancji kwotę nie przekraczającą 30% zabezpieczenia. </w:t>
      </w:r>
    </w:p>
    <w:p w14:paraId="517024A4" w14:textId="77777777" w:rsidR="00E05BA4" w:rsidRPr="000C54AB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Kwota, o której mowa w ust. 7, jest zwracana nie później niż w 15. dniu po upływie okresu rękojmi za wady lub gwarancji. </w:t>
      </w:r>
    </w:p>
    <w:p w14:paraId="677464BC" w14:textId="1E7BC9C2" w:rsidR="00B422A0" w:rsidRPr="000C54AB" w:rsidRDefault="00B422A0" w:rsidP="00B422A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59AB0CC" w14:textId="77777777" w:rsidR="00B422A0" w:rsidRPr="000C54AB" w:rsidRDefault="00B422A0" w:rsidP="00B422A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A3D2C" w14:textId="699E6304" w:rsidR="00E05BA4" w:rsidRPr="000C54AB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056D7" w:rsidRPr="000C54AB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21FF3C14" w14:textId="68F820CC" w:rsidR="00FF41B0" w:rsidRPr="000C54AB" w:rsidRDefault="00FF41B0" w:rsidP="00A04012">
      <w:pPr>
        <w:pStyle w:val="Akapitzlist"/>
        <w:numPr>
          <w:ilvl w:val="1"/>
          <w:numId w:val="68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200" w:line="360" w:lineRule="auto"/>
        <w:ind w:left="426" w:right="-53" w:hanging="425"/>
        <w:jc w:val="both"/>
        <w:rPr>
          <w:rFonts w:ascii="Verdana" w:eastAsia="Times New Roman" w:hAnsi="Verdana"/>
          <w:bCs/>
          <w:spacing w:val="-2"/>
          <w:sz w:val="18"/>
          <w:szCs w:val="18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Autorskie prawa majątkowe do dokumentacji projektowej </w:t>
      </w: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 xml:space="preserve">Wykonawca gwarantuje, że przysługują mu wyłączne autorskie prawa majątkowe  do wszelkich utworów objętych Przedmiotem Umowy, wyłączne prawo zezwalania na wykonywanie zależnych praw autorskich w stosunku do utworów oraz wyłączne prawo do rozporządzania utworami na polach eksploatacji określonych w ust. 3, lub też – najpóźniej w dniu wydania utworów Zamawiającemu – prawa te będą Wykonawcy przysługiwały. Wykonawca gwarantuje i zobowiązuje się, że prawa powyższe nie będą w niczym i przez nikogo ograniczone, a w szczególności będą wolne od wad prawnych i nie będą naruszać praw majątkowych, ani dóbr osobistych osób trzecich. Wobec powyższego Wykonawca gwarantuje i zobowiązuje się, że utwory będą stanowiły dzieła oryginalne, spełniające kryteria, wskazane w treści art. 1 ustawy z dnia 4 lutego 1994 r. o prawie autorskim i prawach pokrewnych (Dz. U. z 2022 r. poz. 2059 z </w:t>
      </w:r>
      <w:proofErr w:type="spellStart"/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>późn</w:t>
      </w:r>
      <w:proofErr w:type="spellEnd"/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>. zm.), natomiast nośniki, na których utwory zostaną utrwalone będą stanowiły wyłączną własność Wykonawcy.</w:t>
      </w:r>
    </w:p>
    <w:p w14:paraId="57B09033" w14:textId="77777777" w:rsidR="00FF41B0" w:rsidRPr="000C54AB" w:rsidRDefault="00FF41B0" w:rsidP="00A04012">
      <w:pPr>
        <w:pStyle w:val="Akapitzlist"/>
        <w:numPr>
          <w:ilvl w:val="1"/>
          <w:numId w:val="68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200" w:line="360" w:lineRule="auto"/>
        <w:ind w:left="426" w:right="-53" w:hanging="425"/>
        <w:jc w:val="both"/>
        <w:rPr>
          <w:rFonts w:ascii="Verdana" w:eastAsia="Times New Roman" w:hAnsi="Verdana"/>
          <w:bCs/>
          <w:spacing w:val="-2"/>
          <w:sz w:val="18"/>
          <w:szCs w:val="18"/>
        </w:rPr>
      </w:pP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>Wykonawca oświadcza, iż zawarcie i wykonanie Umowy nie wymaga uzyskania zezwoleń osób trzecich i nie narusza praw osób trzecich.</w:t>
      </w:r>
    </w:p>
    <w:p w14:paraId="2B98D290" w14:textId="77777777" w:rsidR="00FF41B0" w:rsidRPr="000C54AB" w:rsidRDefault="00FF41B0" w:rsidP="00A04012">
      <w:pPr>
        <w:pStyle w:val="Akapitzlist"/>
        <w:numPr>
          <w:ilvl w:val="1"/>
          <w:numId w:val="68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200" w:line="360" w:lineRule="auto"/>
        <w:ind w:left="426" w:right="-53" w:hanging="425"/>
        <w:jc w:val="both"/>
        <w:rPr>
          <w:rFonts w:ascii="Verdana" w:eastAsia="Times New Roman" w:hAnsi="Verdana"/>
          <w:bCs/>
          <w:spacing w:val="-2"/>
          <w:sz w:val="18"/>
          <w:szCs w:val="18"/>
        </w:rPr>
      </w:pP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>Wykonawca przenosi na Zamawiającego autorskie prawa majątkowe do utworów objętych Przedmiotem Umowy na znany aktualnie polach eksploatacji, w tym opisanych poniżej:</w:t>
      </w:r>
    </w:p>
    <w:p w14:paraId="20D2B695" w14:textId="77777777" w:rsidR="00FF41B0" w:rsidRPr="000C54AB" w:rsidRDefault="00FF41B0" w:rsidP="00A04012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426" w:right="-53"/>
        <w:jc w:val="both"/>
        <w:rPr>
          <w:rFonts w:ascii="Verdana" w:eastAsia="Times New Roman" w:hAnsi="Verdana"/>
          <w:bCs/>
          <w:spacing w:val="-2"/>
          <w:sz w:val="18"/>
          <w:szCs w:val="18"/>
        </w:rPr>
      </w:pP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>1)</w:t>
      </w: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ab/>
        <w:t>utrwalanie i zwielokrotnianie jakąkolwiek techniką nieograniczonej liczby egzemplarzy utworów lub ich elementów, w tym techniką drukarską, reprograficzną, zapisu magnetycznego, w pamięci komputera oraz techniką cyfrową, jak i w sieciach multimedialnych, w tym typu Internet i Intranet, na wszelkich nośnikach danych, włącznie z czynnościami przygotowawczymi do sporządzenia egzemplarzy utworów czy ich utrwalenia, a także poprzez wydruk komputerowy;</w:t>
      </w:r>
    </w:p>
    <w:p w14:paraId="4EB3248E" w14:textId="77777777" w:rsidR="00FF41B0" w:rsidRPr="000C54AB" w:rsidRDefault="00FF41B0" w:rsidP="00A04012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426" w:right="-53"/>
        <w:jc w:val="both"/>
        <w:rPr>
          <w:rFonts w:ascii="Verdana" w:eastAsia="Times New Roman" w:hAnsi="Verdana"/>
          <w:bCs/>
          <w:spacing w:val="-2"/>
          <w:sz w:val="18"/>
          <w:szCs w:val="18"/>
        </w:rPr>
      </w:pP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>2)</w:t>
      </w: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ab/>
        <w:t>wprowadzanie oryginału utworów lub ich elementów oraz egzemplarzy nośników, na których utwory utrwalono, do obrotu, bez ograniczenia co do terytorium oraz liczby nośników: w postaci wprowadzania zwielokrotnionych egzemplarzy utworów lub ich elementów do obrotu drogą przeniesienia własności egzemplarza utworu (w sposób odpłatny albo nieodpłatny), przez rozpowszechnianie w każdej formie i we wszelkiego typu materiałach, w szczególności za pomocą sieci Internet i Intranet, a także użyczenia, najmu lub dzierżawy oryginału albo egzemplarzy utworów, albo ich elementów;</w:t>
      </w:r>
    </w:p>
    <w:p w14:paraId="498E3ECA" w14:textId="77777777" w:rsidR="00FF41B0" w:rsidRPr="000C54AB" w:rsidRDefault="00FF41B0" w:rsidP="00A04012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426" w:right="-53"/>
        <w:jc w:val="both"/>
        <w:rPr>
          <w:rFonts w:ascii="Verdana" w:eastAsia="Times New Roman" w:hAnsi="Verdana"/>
          <w:bCs/>
          <w:spacing w:val="-2"/>
          <w:sz w:val="18"/>
          <w:szCs w:val="18"/>
        </w:rPr>
      </w:pP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>3)</w:t>
      </w: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ab/>
        <w:t>publiczne wykonanie, wystawienie, wyświetlenie, odtworzenie, nadawanie, reemitowanie oraz ekspozycja w ramach platform cyfrowych, przesyłanie za pośrednictwem sieci multimedialnych, w szczególności Internetu i Intranetu, rozpowszechnianie w postaci wydruku bądź wywołanych zdjęć, wykorzystanie w działaniach wizualnych, audiowizualnych lub multimedialnych oraz publiczne udostępnianie w taki sposób, aby każdy mógł mieć do utworów dostęp w miejscu i w czasie przez siebie wybranym, w tym poprzez zamieszczanie na stronie internetowej  i intranetowej Zamawiającego i innych stronach internetowych i intranetowych oraz w treści korespondencji i materiałów przesyłanych drogą elektroniczną, a także poprzez wprowadzanie do pamięci komputera lub innych urządzeń służących do przetwarzania danych - jakąkolwiek techniką, włącznie z tymczasową (czasową) postacią pojawiającą się np. w pamięci RAM;</w:t>
      </w:r>
    </w:p>
    <w:p w14:paraId="710BB81A" w14:textId="77777777" w:rsidR="00FF41B0" w:rsidRPr="000C54AB" w:rsidRDefault="00FF41B0" w:rsidP="00A04012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426" w:right="-53"/>
        <w:jc w:val="both"/>
        <w:rPr>
          <w:rFonts w:ascii="Verdana" w:eastAsia="Times New Roman" w:hAnsi="Verdana"/>
          <w:bCs/>
          <w:spacing w:val="-2"/>
          <w:sz w:val="18"/>
          <w:szCs w:val="18"/>
        </w:rPr>
      </w:pP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>4)</w:t>
      </w: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ab/>
        <w:t>wykorzystanie utworów oraz ich elementów do wykonywania nowych opracowań, w tym materiałów reklamowych i promocyjnych, strategii, koncepcji, planów itp., a także wykorzystanie utworów oraz ich elementów do korzystania z oraz rozpowszechniania opracowań, strategii, koncepcji, planów itp., oraz wyrażanie zgody na dokonywanie powyższego przez osoby trzecie (zgoda na wykonywanie praw zależnych);</w:t>
      </w:r>
    </w:p>
    <w:p w14:paraId="69A2ACC9" w14:textId="77777777" w:rsidR="00FF41B0" w:rsidRPr="000C54AB" w:rsidRDefault="00FF41B0" w:rsidP="00A04012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426" w:right="-53"/>
        <w:jc w:val="both"/>
        <w:rPr>
          <w:rFonts w:ascii="Verdana" w:eastAsia="Times New Roman" w:hAnsi="Verdana"/>
          <w:bCs/>
          <w:spacing w:val="-2"/>
          <w:sz w:val="18"/>
          <w:szCs w:val="18"/>
        </w:rPr>
      </w:pP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lastRenderedPageBreak/>
        <w:t>5)</w:t>
      </w: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ab/>
        <w:t>tłumaczenie utworów w całości lub w części, a w szczególności na języki obce oraz zmiana i przepisanie na inny rodzaj zapisu bądź system;</w:t>
      </w:r>
    </w:p>
    <w:p w14:paraId="20CB983A" w14:textId="77777777" w:rsidR="00FF41B0" w:rsidRPr="000C54AB" w:rsidRDefault="00FF41B0" w:rsidP="00A04012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426" w:right="-53"/>
        <w:jc w:val="both"/>
        <w:rPr>
          <w:rFonts w:ascii="Verdana" w:eastAsia="Times New Roman" w:hAnsi="Verdana"/>
          <w:bCs/>
          <w:spacing w:val="-2"/>
          <w:sz w:val="18"/>
          <w:szCs w:val="18"/>
        </w:rPr>
      </w:pP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>6)</w:t>
      </w: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ab/>
        <w:t>wykorzystywanie utworu do realizacji zaprojektowanego obiektu oraz do zaprojektowania i realizacji innych obiektów.</w:t>
      </w:r>
    </w:p>
    <w:p w14:paraId="3D9BB08D" w14:textId="77777777" w:rsidR="00FF41B0" w:rsidRPr="000C54AB" w:rsidRDefault="00FF41B0" w:rsidP="00A04012">
      <w:pPr>
        <w:pStyle w:val="Akapitzlist"/>
        <w:numPr>
          <w:ilvl w:val="1"/>
          <w:numId w:val="68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200" w:line="360" w:lineRule="auto"/>
        <w:ind w:left="426" w:right="-53" w:hanging="425"/>
        <w:jc w:val="both"/>
        <w:rPr>
          <w:rFonts w:ascii="Verdana" w:eastAsia="Times New Roman" w:hAnsi="Verdana"/>
          <w:bCs/>
          <w:spacing w:val="-2"/>
          <w:sz w:val="18"/>
          <w:szCs w:val="18"/>
        </w:rPr>
      </w:pP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>Autorskie prawa majątkowe do utworów jako całości oraz ich elementów, przechodzą na Zamawiającego z chwilą dokonania odbioru dokumentacji projektowej. Z tą samą chwilą przechodzi na Zamawiającego także prawo własności egzemplarzy nośników, na których utwory utrwalono przekazanych Zamawiającemu.</w:t>
      </w:r>
    </w:p>
    <w:p w14:paraId="6F620074" w14:textId="15E8BAC4" w:rsidR="00FF41B0" w:rsidRPr="000C54AB" w:rsidRDefault="00FF41B0" w:rsidP="00A04012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Verdana" w:eastAsia="Times New Roman" w:hAnsi="Verdana"/>
          <w:bCs/>
          <w:spacing w:val="-2"/>
          <w:sz w:val="18"/>
          <w:szCs w:val="18"/>
        </w:rPr>
      </w:pPr>
      <w:r w:rsidRPr="000C54AB">
        <w:rPr>
          <w:rFonts w:ascii="Verdana" w:eastAsia="Times New Roman" w:hAnsi="Verdana"/>
          <w:bCs/>
          <w:spacing w:val="-2"/>
          <w:sz w:val="18"/>
          <w:szCs w:val="18"/>
        </w:rPr>
        <w:t>Wynagrodzenie za przeniesienie autorskich praw majątkowych i za korzystanie z utworów na wszystkich polach eksploatacji wskazanych w ust. 3 powyżej oraz z tytułu przeniesienia prawa własności egzemplarzy nośników zawiera się w wynagrodzeniu, o którym mowa w § 9 ust. 1 niniejszej Umowy. W związku z powyższym Strony ustalają, iż za przeniesienie powyższych praw i własności nośników nie przysługuje Wykonawcy zamówienie dodatkowe wynagrodzenie.</w:t>
      </w:r>
    </w:p>
    <w:p w14:paraId="42C70960" w14:textId="20A910D0" w:rsidR="002637C2" w:rsidRPr="000C54AB" w:rsidRDefault="002637C2" w:rsidP="00A04012">
      <w:p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0F6D268" w14:textId="144911B9" w:rsidR="002637C2" w:rsidRPr="000C54AB" w:rsidRDefault="002637C2" w:rsidP="00A04012">
      <w:p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2399975" w14:textId="10E67919" w:rsidR="002637C2" w:rsidRPr="000C54AB" w:rsidRDefault="002637C2" w:rsidP="00A04012">
      <w:p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6BB2722" w14:textId="77777777" w:rsidR="002637C2" w:rsidRPr="000C54AB" w:rsidRDefault="002637C2" w:rsidP="002637C2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§ 21</w:t>
      </w:r>
    </w:p>
    <w:p w14:paraId="74C06648" w14:textId="755E2242" w:rsidR="002637C2" w:rsidRPr="000C54AB" w:rsidRDefault="002637C2" w:rsidP="00A0401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Postanowienia dodatkowe</w:t>
      </w:r>
    </w:p>
    <w:p w14:paraId="17B3D842" w14:textId="43C81F35" w:rsidR="0003597A" w:rsidRPr="000C54AB" w:rsidRDefault="0003597A" w:rsidP="00596CB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 odniesieniu do warunków dotyczących wykształcenia, kwalifikacji zawodowych lub doświadczenia, </w:t>
      </w:r>
      <w:r w:rsidR="003C35F5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ykonawcy mogą polegać na zdolnościach innych podmiotów, jeśli podmioty te zrealizują roboty budowlane lub usługi, do realizacji których te zdolności są wymagane. </w:t>
      </w:r>
    </w:p>
    <w:p w14:paraId="697C172B" w14:textId="6FFFA560" w:rsidR="0003597A" w:rsidRPr="000C54AB" w:rsidRDefault="0003597A" w:rsidP="00596CB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</w:t>
      </w:r>
      <w:r w:rsidR="00A64E04" w:rsidRPr="000C54AB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0C54AB">
        <w:rPr>
          <w:rFonts w:asciiTheme="minorHAnsi" w:hAnsiTheme="minorHAnsi" w:cstheme="minorHAnsi"/>
          <w:sz w:val="22"/>
          <w:szCs w:val="22"/>
        </w:rPr>
        <w:t xml:space="preserve">powstałą wskutek nieudostępnienia tych zasobów, chyba że za nieudostępnienie zasobów nie ponosi winy. </w:t>
      </w:r>
    </w:p>
    <w:p w14:paraId="5891B97E" w14:textId="6C568F35" w:rsidR="0003597A" w:rsidRPr="000C54AB" w:rsidRDefault="0003597A" w:rsidP="00596CB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Jeżeli zdolności techniczne lub zawodowe lub sytuacja ekonomiczna lub finansowa, podmiotu, o</w:t>
      </w:r>
      <w:r w:rsidR="0023173B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którym mowa w ust. </w:t>
      </w:r>
      <w:r w:rsidR="003C35F5" w:rsidRPr="000C54AB">
        <w:rPr>
          <w:rFonts w:asciiTheme="minorHAnsi" w:hAnsiTheme="minorHAnsi" w:cstheme="minorHAnsi"/>
          <w:sz w:val="22"/>
          <w:szCs w:val="22"/>
        </w:rPr>
        <w:t>1</w:t>
      </w:r>
      <w:r w:rsidRPr="000C54AB">
        <w:rPr>
          <w:rFonts w:asciiTheme="minorHAnsi" w:hAnsiTheme="minorHAnsi" w:cstheme="minorHAnsi"/>
          <w:sz w:val="22"/>
          <w:szCs w:val="22"/>
        </w:rPr>
        <w:t xml:space="preserve"> nie potwierdzają spełnienia przez </w:t>
      </w:r>
      <w:r w:rsidR="00A64E04" w:rsidRPr="000C54AB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0C54AB">
        <w:rPr>
          <w:rFonts w:asciiTheme="minorHAnsi" w:hAnsiTheme="minorHAnsi" w:cstheme="minorHAnsi"/>
          <w:sz w:val="22"/>
          <w:szCs w:val="22"/>
        </w:rPr>
        <w:t>warunków udziału w</w:t>
      </w:r>
      <w:r w:rsidR="0023173B" w:rsidRPr="000C54AB">
        <w:rPr>
          <w:rFonts w:asciiTheme="minorHAnsi" w:hAnsiTheme="minorHAnsi" w:cstheme="minorHAnsi"/>
          <w:sz w:val="22"/>
          <w:szCs w:val="22"/>
        </w:rPr>
        <w:t> </w:t>
      </w:r>
      <w:r w:rsidRPr="000C54AB">
        <w:rPr>
          <w:rFonts w:asciiTheme="minorHAnsi" w:hAnsiTheme="minorHAnsi" w:cstheme="minorHAnsi"/>
          <w:sz w:val="22"/>
          <w:szCs w:val="22"/>
        </w:rPr>
        <w:t xml:space="preserve">postępowaniu lub zachodzą wobec tych podmiotów podstawy wykluczenia, </w:t>
      </w:r>
      <w:r w:rsidR="00276789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amawiający żąda, aby </w:t>
      </w:r>
      <w:r w:rsidR="003C35F5" w:rsidRPr="000C54AB">
        <w:rPr>
          <w:rFonts w:asciiTheme="minorHAnsi" w:hAnsiTheme="minorHAnsi" w:cstheme="minorHAnsi"/>
          <w:sz w:val="22"/>
          <w:szCs w:val="22"/>
        </w:rPr>
        <w:t>W</w:t>
      </w:r>
      <w:r w:rsidRPr="000C54AB">
        <w:rPr>
          <w:rFonts w:asciiTheme="minorHAnsi" w:hAnsiTheme="minorHAnsi" w:cstheme="minorHAnsi"/>
          <w:sz w:val="22"/>
          <w:szCs w:val="22"/>
        </w:rPr>
        <w:t xml:space="preserve">ykonawca w terminie określonym przez </w:t>
      </w:r>
      <w:r w:rsidR="00DC4A27" w:rsidRPr="000C54AB">
        <w:rPr>
          <w:rFonts w:asciiTheme="minorHAnsi" w:hAnsiTheme="minorHAnsi" w:cstheme="minorHAnsi"/>
          <w:sz w:val="22"/>
          <w:szCs w:val="22"/>
        </w:rPr>
        <w:t>Z</w:t>
      </w:r>
      <w:r w:rsidRPr="000C54AB">
        <w:rPr>
          <w:rFonts w:asciiTheme="minorHAnsi" w:hAnsiTheme="minorHAnsi" w:cstheme="minorHAnsi"/>
          <w:sz w:val="22"/>
          <w:szCs w:val="22"/>
        </w:rPr>
        <w:t xml:space="preserve">amawiającego: </w:t>
      </w:r>
    </w:p>
    <w:p w14:paraId="6985EDB0" w14:textId="730EF6F5" w:rsidR="0003597A" w:rsidRPr="000C54AB" w:rsidRDefault="0003597A" w:rsidP="00596CB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zastąpił ten podmiot innym podmiotem lub podmiotami lub </w:t>
      </w:r>
    </w:p>
    <w:p w14:paraId="51FC6DC0" w14:textId="1C7CACB4" w:rsidR="0003597A" w:rsidRPr="000C54AB" w:rsidRDefault="0003597A" w:rsidP="00596CB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zobowiązał się do osobistego wykonania odpowiedniej części zamówienia, jeżeli wykaże zdolności techniczne lub zawodowe lub sytuację finansową lub ekonomiczną, o których mowa w ust. 1. </w:t>
      </w:r>
    </w:p>
    <w:p w14:paraId="08D253B1" w14:textId="682DFE8C" w:rsidR="005D1A32" w:rsidRPr="000C54AB" w:rsidRDefault="0003597A" w:rsidP="005D1A32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0C54A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637C2" w:rsidRPr="000C54AB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41B3B43B" w14:textId="0B9FB43E" w:rsidR="00F8786A" w:rsidRPr="000C54AB" w:rsidRDefault="00F8786A" w:rsidP="005D1A32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RODO</w:t>
      </w:r>
    </w:p>
    <w:p w14:paraId="38F2A1BD" w14:textId="56C5B7E9" w:rsidR="00596CBF" w:rsidRPr="000C54AB" w:rsidRDefault="00596CBF" w:rsidP="00B422A0">
      <w:pPr>
        <w:pStyle w:val="Akapitzlist"/>
        <w:widowControl w:val="0"/>
        <w:numPr>
          <w:ilvl w:val="0"/>
          <w:numId w:val="48"/>
        </w:numPr>
        <w:suppressAutoHyphens/>
        <w:spacing w:after="0" w:line="276" w:lineRule="auto"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Zgodnie z przepisami Rozporządzenia Parlamentu Europejskiego i Rady (UE) 2016/679 z dnia 27 kwietnia 2016 r. w sprawie ochrony osób fizycznych w związku z przetwarzaniem danych osobowych i w sprawie swobodnego przepływu takich danych oraz uchylenia dyrektywy 95/46/WE (Dz. Urz. UE L 119 z 04.05.2016) – dalej: rozporządzenie RODO, z uwagi na przetwarzanie danych osobowych związane z zawarciem i</w:t>
      </w:r>
      <w:r w:rsidR="003D64DC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 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realizacją niniejszej umowie, Zamawiający wobec treści art.</w:t>
      </w:r>
      <w:r w:rsidR="00831BC4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13 ust.1 i 2 rozporządzenia RODO informuje, że:</w:t>
      </w:r>
    </w:p>
    <w:p w14:paraId="4F33A1B5" w14:textId="06185EA1" w:rsidR="00596CBF" w:rsidRPr="000C54AB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administratorem Pani/Pana danych osobowych jest: </w:t>
      </w:r>
      <w:r w:rsidRPr="000C54AB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 xml:space="preserve">Gmina Nowa Ruda z siedzibą </w:t>
      </w:r>
      <w:r w:rsidR="00FB6DC7" w:rsidRPr="000C54AB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 xml:space="preserve">przy </w:t>
      </w:r>
      <w:r w:rsidRPr="000C54AB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>ul.</w:t>
      </w:r>
      <w:r w:rsidR="00556D82" w:rsidRPr="000C54AB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> </w:t>
      </w:r>
      <w:r w:rsidRPr="000C54AB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Niepodległości 2, 57-400 Nowa Ruda</w:t>
      </w:r>
      <w:r w:rsidR="00BA7DF6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;</w:t>
      </w:r>
    </w:p>
    <w:p w14:paraId="536D1DBE" w14:textId="6D434342" w:rsidR="00596CBF" w:rsidRPr="000C54AB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lastRenderedPageBreak/>
        <w:t>Na wszelkie pytania dotyczące sposobu i zakresu przetwarzania Pani/Pana danych osobowych przez Gminę</w:t>
      </w:r>
      <w:r w:rsidR="00BA7DF6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,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a także przysługujących Pani/Panu uprawnień może Pani/Pan uzyskać odpowiedź poprzez kontakt z Inspektorem Ochrony Danych Osobowych </w:t>
      </w:r>
      <w:r w:rsidR="00B176AD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pod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adres</w:t>
      </w:r>
      <w:r w:rsidR="00B176AD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em email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: </w:t>
      </w:r>
      <w:hyperlink r:id="rId7" w:history="1">
        <w:r w:rsidRPr="000C54AB">
          <w:rPr>
            <w:rFonts w:asciiTheme="minorHAnsi" w:eastAsia="Lucida Sans Unicode" w:hAnsiTheme="minorHAnsi" w:cstheme="minorHAnsi"/>
            <w:sz w:val="22"/>
            <w:szCs w:val="22"/>
            <w:u w:val="single"/>
            <w:lang w:eastAsia="zh-CN"/>
          </w:rPr>
          <w:t>bip@gmina.nowaruda.pl</w:t>
        </w:r>
      </w:hyperlink>
      <w:r w:rsidR="00BA7DF6" w:rsidRPr="000C54AB">
        <w:rPr>
          <w:rFonts w:asciiTheme="minorHAnsi" w:eastAsia="Lucida Sans Unicode" w:hAnsiTheme="minorHAnsi" w:cstheme="minorHAnsi"/>
          <w:sz w:val="22"/>
          <w:szCs w:val="22"/>
          <w:u w:val="single"/>
          <w:lang w:eastAsia="zh-CN"/>
        </w:rPr>
        <w:t>;</w:t>
      </w:r>
    </w:p>
    <w:p w14:paraId="1C1AF604" w14:textId="77CC3E09" w:rsidR="00596CBF" w:rsidRPr="000C54AB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przetwarzanie Pana/Pani danych osobowych następuje na podstawie art.</w:t>
      </w:r>
      <w:r w:rsidR="00855250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6 ust.1 lit.</w:t>
      </w:r>
      <w:r w:rsidR="00185401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b) 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br/>
        <w:t xml:space="preserve">i c) rozporządzenia RODO w celu związanym z realizacją niniejszej </w:t>
      </w:r>
      <w:r w:rsidR="00E12DB5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mowy, której jest Pan/Pani stroną;</w:t>
      </w:r>
    </w:p>
    <w:p w14:paraId="515CB1D2" w14:textId="2F2FD42D" w:rsidR="00596CBF" w:rsidRPr="000C54AB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C54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odbiorcami Pana/Pani danych osobowych będą pracownicy Urzędu Gminy Nowa Ruda, wykonujący czynności związane z zawarciem i realizacją </w:t>
      </w:r>
      <w:r w:rsidR="00DC115D" w:rsidRPr="000C54AB">
        <w:rPr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Pr="000C54AB">
        <w:rPr>
          <w:rFonts w:asciiTheme="minorHAnsi" w:eastAsia="Times New Roman" w:hAnsiTheme="minorHAnsi" w:cstheme="minorHAnsi"/>
          <w:sz w:val="22"/>
          <w:szCs w:val="22"/>
          <w:lang w:eastAsia="pl-PL"/>
        </w:rPr>
        <w:t>mowy oraz podmioty zewnętrzne biorące udział przy realizacji zamówienia, którego dotyczy Umowa, a także organy władzy publicznej oraz podmioty wykonujące zadania publiczne lub działające na zlecenie organów władzy publicznej, w zakresie i celach, które wynikają z przepisów powszechnie obowiązującego prawa;</w:t>
      </w:r>
    </w:p>
    <w:p w14:paraId="6C1EB23C" w14:textId="6904FE9A" w:rsidR="00596CBF" w:rsidRPr="000C54AB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C54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Zamawiający będzie przetwarzał, powierzone na podstawie </w:t>
      </w:r>
      <w:r w:rsidR="0077395C" w:rsidRPr="000C54AB">
        <w:rPr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Pr="000C54AB">
        <w:rPr>
          <w:rFonts w:asciiTheme="minorHAnsi" w:eastAsia="Times New Roman" w:hAnsiTheme="minorHAnsi" w:cstheme="minorHAnsi"/>
          <w:sz w:val="22"/>
          <w:szCs w:val="22"/>
          <w:lang w:eastAsia="pl-PL"/>
        </w:rPr>
        <w:t>mowy, w szczególności następujące dane osobowe: imię i nazwisko; seria i numer dokumentu tożsamości; numer PESEL i NIP, adres zamieszkania lub miejsca (siedziby) prowadzenia działalności, nr</w:t>
      </w:r>
      <w:r w:rsidR="00E206F4" w:rsidRPr="000C54AB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0C54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posiadanych uprawnień niezbędnych do wykonywania usług będących przedmiotem zamówienia publicznego udzielonego na podstawie niniejszej </w:t>
      </w:r>
      <w:r w:rsidR="0078517B" w:rsidRPr="000C54AB">
        <w:rPr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Pr="000C54AB">
        <w:rPr>
          <w:rFonts w:asciiTheme="minorHAnsi" w:eastAsia="Times New Roman" w:hAnsiTheme="minorHAnsi" w:cstheme="minorHAnsi"/>
          <w:sz w:val="22"/>
          <w:szCs w:val="22"/>
          <w:lang w:eastAsia="pl-PL"/>
        </w:rPr>
        <w:t>mowy;</w:t>
      </w:r>
    </w:p>
    <w:p w14:paraId="70A885AE" w14:textId="64685932" w:rsidR="00596CBF" w:rsidRPr="000C54AB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Pani/Pana dane osobowe będą przechowywane, przez okres realizacji </w:t>
      </w:r>
      <w:r w:rsidR="003C6EE7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 oraz 5 lat od dnia jej zakończenia; a w przypadku dochodzenia roszczeń wynikających z </w:t>
      </w:r>
      <w:r w:rsidR="00157607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 – przez cały okres ich dochodzenia i egzekwowania;</w:t>
      </w:r>
    </w:p>
    <w:p w14:paraId="0C1D54FB" w14:textId="26BE2F83" w:rsidR="00596CBF" w:rsidRPr="000C54AB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i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obowiązek podania przez Panią/Pana danych osobowych bezpośrednio Pani/Pana dotyczących jest warunkiem zawarcia </w:t>
      </w:r>
      <w:r w:rsidR="00D543A3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mowy, której Pan/Pani jest stroną, skutkiem niepodania danych jest brak możliwości zawarcia </w:t>
      </w:r>
      <w:r w:rsidR="00B34F46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 ;</w:t>
      </w:r>
    </w:p>
    <w:p w14:paraId="5C51E2E5" w14:textId="77777777" w:rsidR="00596CBF" w:rsidRPr="000C54AB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w odniesieniu do Pani/Pana danych osobowych decyzje nie będą podejmowane w sposób zautomatyzowany, stosowanie do art. 22 RODO;</w:t>
      </w:r>
    </w:p>
    <w:p w14:paraId="4C7A507E" w14:textId="77777777" w:rsidR="00596CBF" w:rsidRPr="000C54AB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posiada Pani/Pan:</w:t>
      </w:r>
    </w:p>
    <w:p w14:paraId="0B6EE1CB" w14:textId="610B2695" w:rsidR="00596CBF" w:rsidRPr="000C54AB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dostępu do danych osobowych Pani/Pana dotyczących zgodnie z art.</w:t>
      </w:r>
      <w:r w:rsidR="006234AF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15 rozporządzenia RODO;</w:t>
      </w:r>
    </w:p>
    <w:p w14:paraId="37D8F16D" w14:textId="317F0C80" w:rsidR="00596CBF" w:rsidRPr="000C54AB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sprostowania Pani/Pana danych osobowych zgodnie z art.</w:t>
      </w:r>
      <w:r w:rsidR="006234AF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16 rozporządzenia RODO;</w:t>
      </w:r>
    </w:p>
    <w:p w14:paraId="18B2C3C8" w14:textId="013B6811" w:rsidR="00596CBF" w:rsidRPr="000C54AB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żądania od administratora ograniczenia przetwarzania danych osobowych zgodnie z art.</w:t>
      </w:r>
      <w:r w:rsidR="007F3F8F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18 rozporządzenia RODO z zastrzeżeniem przypadków, o których mowa w art. 18 ust. 2 RODO;</w:t>
      </w:r>
    </w:p>
    <w:p w14:paraId="1D0D99B0" w14:textId="77777777" w:rsidR="00596CBF" w:rsidRPr="000C54AB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wniesienia skargi do Prezesa Urzędu Ochrony Danych Osobowych, gdy uzna Pani/Pan, że przetwarzanie danych osobowych Pani/Pana dotyczących narusza przepisy rozporządzenia RODO;</w:t>
      </w:r>
    </w:p>
    <w:p w14:paraId="2DCDBA19" w14:textId="77777777" w:rsidR="00596CBF" w:rsidRPr="000C54AB" w:rsidRDefault="00596CBF" w:rsidP="00B422A0">
      <w:pPr>
        <w:pStyle w:val="Akapitzlist"/>
        <w:widowControl w:val="0"/>
        <w:numPr>
          <w:ilvl w:val="0"/>
          <w:numId w:val="51"/>
        </w:numPr>
        <w:suppressAutoHyphens/>
        <w:spacing w:after="0" w:line="276" w:lineRule="auto"/>
        <w:ind w:left="709"/>
        <w:rPr>
          <w:rFonts w:asciiTheme="minorHAnsi" w:eastAsia="Lucida Sans Unicode" w:hAnsiTheme="minorHAnsi" w:cstheme="minorHAnsi"/>
          <w:i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nie przysługuje Pani/Panu:</w:t>
      </w:r>
    </w:p>
    <w:p w14:paraId="48691DA9" w14:textId="272A7B45" w:rsidR="00596CBF" w:rsidRPr="000C54AB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w związku z art. 17 ust. 3 lit. b</w:t>
      </w:r>
      <w:r w:rsidR="009347E0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i e</w:t>
      </w:r>
      <w:r w:rsidR="009347E0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rozporządzenia RODO prawo do usunięcia danych osobowych;</w:t>
      </w:r>
    </w:p>
    <w:p w14:paraId="03A3A84D" w14:textId="77777777" w:rsidR="00596CBF" w:rsidRPr="000C54AB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przenoszenia danych osobowych, o którym mowa w art. 20 rozporządzenia RODO;</w:t>
      </w:r>
    </w:p>
    <w:p w14:paraId="387C4586" w14:textId="6DB07173" w:rsidR="00596CBF" w:rsidRPr="000C54AB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sprzeciwu, o którym mowa w art.</w:t>
      </w:r>
      <w:r w:rsidR="00B04E7E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21 rozporządzenia RODO, wobec przetwarzania danych osobowych, gdyż podstawą prawną przetwarzania Pani/Pana danych osobowych jest art. 6 ust. 1 lit. b</w:t>
      </w:r>
      <w:r w:rsidR="00BC7307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rozporządzenia RODO.</w:t>
      </w:r>
    </w:p>
    <w:p w14:paraId="1283FE53" w14:textId="77777777" w:rsidR="00596CBF" w:rsidRPr="000C54AB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09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C54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Zamawiający zobowiązuje się, przy przetwarzaniu powierzonych danych osobowych, do ich </w:t>
      </w:r>
      <w:r w:rsidRPr="000C54AB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zabezpieczenia poprzez podjęcie środków technicznych i organizacyjnych spełniających wymogi przepisów dotyczących ochrony danych osobowych.</w:t>
      </w:r>
    </w:p>
    <w:p w14:paraId="111C1F41" w14:textId="2023815E" w:rsidR="00F173A8" w:rsidRPr="000C54AB" w:rsidRDefault="00596CBF" w:rsidP="00B422A0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W przypadku, gdy w związku z realizacją niniejszej </w:t>
      </w:r>
      <w:r w:rsidR="00054180"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0C54AB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 wystąpi konieczność powierzenia Wykonawcy danych osobowych, których administratorem jest Zamawiający, strony zawrą w tym zakresie odrębną umowę określającą m.in. cel powierzenia, zakres przetwarzania danych przez Wykonawcę, rodzaje powierzanych danych, sposób zabezpieczenia danych powierzonych oraz sposób postępowania z tymi danymi po rozwiązaniu umowy, a także zakres kontrolnych uprawnień Zamawiającego. </w:t>
      </w:r>
    </w:p>
    <w:p w14:paraId="62191A44" w14:textId="77777777" w:rsidR="00B422A0" w:rsidRPr="000C54AB" w:rsidRDefault="00B422A0" w:rsidP="0067002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54067" w14:textId="478B30E1" w:rsidR="00F8786A" w:rsidRPr="000C54AB" w:rsidRDefault="00F8786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2637C2" w:rsidRPr="000C54AB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0192DDAD" w14:textId="097F2A45" w:rsidR="0003597A" w:rsidRPr="000C54AB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25265D3" w14:textId="0BA2607B" w:rsidR="005F3BE8" w:rsidRPr="000C54AB" w:rsidRDefault="005F3BE8" w:rsidP="00B422A0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W sprawach nieuregulowanych niniejszą Umową mają zastosowanie powszechnie obowiązujące  przepisy prawa.</w:t>
      </w:r>
    </w:p>
    <w:p w14:paraId="017EDBDF" w14:textId="05C7347C" w:rsidR="008028DE" w:rsidRPr="000C54AB" w:rsidRDefault="0003597A" w:rsidP="002637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Wszelkie spory, mogące wyniknąć z tytułu niniejszej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y, będą rozstrzygane przez sąd właściwy </w:t>
      </w:r>
    </w:p>
    <w:p w14:paraId="7B3A05ED" w14:textId="2C5115BC" w:rsidR="0003597A" w:rsidRPr="000C54AB" w:rsidRDefault="00784DE1" w:rsidP="00596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Umow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ę sporządzono w trzech jednobrzmiących egzemplarzach, jeden egzemplarz dla Wykonawcy i dwa egzemplarze dla Zamawiającego. </w:t>
      </w:r>
    </w:p>
    <w:p w14:paraId="7C023C7F" w14:textId="43F3CC96" w:rsidR="0003597A" w:rsidRPr="000C54AB" w:rsidRDefault="0003597A" w:rsidP="00B422A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>Integraln</w:t>
      </w:r>
      <w:r w:rsidR="003266FE" w:rsidRPr="000C54AB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 częś</w:t>
      </w:r>
      <w:r w:rsidR="003266FE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ć </w:t>
      </w:r>
      <w:r w:rsidR="00784DE1" w:rsidRPr="000C54AB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y stanowią załączniki: </w:t>
      </w:r>
    </w:p>
    <w:p w14:paraId="7CD7C773" w14:textId="74F6A28E" w:rsidR="0003597A" w:rsidRPr="000C54AB" w:rsidRDefault="0003597A" w:rsidP="00596C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Specyfikacja Warunków Zamówienia wraz z załącznikami </w:t>
      </w:r>
    </w:p>
    <w:p w14:paraId="7D0B7598" w14:textId="75969389" w:rsidR="0003597A" w:rsidRPr="000C54AB" w:rsidRDefault="0003597A" w:rsidP="00596C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46318AF6" w14:textId="5BB33CAD" w:rsidR="00122732" w:rsidRPr="000C54AB" w:rsidRDefault="00122732" w:rsidP="00596C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Dokument gwarancyjny</w:t>
      </w:r>
    </w:p>
    <w:p w14:paraId="3D52C381" w14:textId="3C1643C1" w:rsidR="003C35F5" w:rsidRPr="000C54AB" w:rsidRDefault="00F64B58" w:rsidP="00B422A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  <w:sz w:val="22"/>
          <w:szCs w:val="22"/>
          <w:highlight w:val="yellow"/>
        </w:rPr>
        <w:t xml:space="preserve">Harmonogram rzeczowo-finansowy realizacji </w:t>
      </w:r>
      <w:r w:rsidR="00FF0B3A" w:rsidRPr="000C54AB">
        <w:rPr>
          <w:rFonts w:asciiTheme="minorHAnsi" w:hAnsiTheme="minorHAnsi" w:cstheme="minorHAnsi"/>
          <w:sz w:val="22"/>
          <w:szCs w:val="22"/>
          <w:highlight w:val="yellow"/>
        </w:rPr>
        <w:t>I</w:t>
      </w:r>
      <w:r w:rsidRPr="000C54AB">
        <w:rPr>
          <w:rFonts w:asciiTheme="minorHAnsi" w:hAnsiTheme="minorHAnsi" w:cstheme="minorHAnsi"/>
          <w:sz w:val="22"/>
          <w:szCs w:val="22"/>
          <w:highlight w:val="yellow"/>
        </w:rPr>
        <w:t>nwestycji</w:t>
      </w:r>
    </w:p>
    <w:p w14:paraId="2BF71C0E" w14:textId="77777777" w:rsidR="003C35F5" w:rsidRPr="000C54AB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</w:rPr>
        <w:t>Podpisy:</w:t>
      </w:r>
    </w:p>
    <w:p w14:paraId="190EF201" w14:textId="77777777" w:rsidR="003C35F5" w:rsidRPr="000C54AB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</w:rPr>
        <w:t>Zamawiający:</w:t>
      </w:r>
    </w:p>
    <w:p w14:paraId="056DB4BC" w14:textId="77777777" w:rsidR="003C35F5" w:rsidRPr="000C54AB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</w:rPr>
        <w:t>Kontrasygnata Skarbnika:</w:t>
      </w:r>
    </w:p>
    <w:p w14:paraId="185D2682" w14:textId="77777777" w:rsidR="003C35F5" w:rsidRPr="000C54AB" w:rsidRDefault="003C35F5" w:rsidP="00B422A0">
      <w:pPr>
        <w:spacing w:line="276" w:lineRule="auto"/>
        <w:rPr>
          <w:rFonts w:asciiTheme="minorHAnsi" w:hAnsiTheme="minorHAnsi" w:cstheme="minorHAnsi"/>
        </w:rPr>
      </w:pPr>
    </w:p>
    <w:p w14:paraId="70E21C1B" w14:textId="6EC01374" w:rsidR="00D870DE" w:rsidRPr="000C54AB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</w:rPr>
        <w:t>Wykonawca:</w:t>
      </w:r>
      <w:r w:rsidR="00D870DE" w:rsidRPr="000C54AB">
        <w:rPr>
          <w:rFonts w:asciiTheme="minorHAnsi" w:hAnsiTheme="minorHAnsi" w:cstheme="minorHAnsi"/>
        </w:rPr>
        <w:br w:type="page"/>
      </w:r>
    </w:p>
    <w:p w14:paraId="3EDC9139" w14:textId="6BA1B011" w:rsidR="0003597A" w:rsidRPr="000C54AB" w:rsidRDefault="0003597A" w:rsidP="00596CBF">
      <w:pPr>
        <w:spacing w:line="276" w:lineRule="auto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</w:rPr>
        <w:lastRenderedPageBreak/>
        <w:t xml:space="preserve">Załącznik </w:t>
      </w:r>
      <w:r w:rsidR="00BC1C31" w:rsidRPr="000C54AB">
        <w:rPr>
          <w:rFonts w:asciiTheme="minorHAnsi" w:hAnsiTheme="minorHAnsi" w:cstheme="minorHAnsi"/>
        </w:rPr>
        <w:t xml:space="preserve">nr 3 </w:t>
      </w:r>
      <w:r w:rsidRPr="000C54AB">
        <w:rPr>
          <w:rFonts w:asciiTheme="minorHAnsi" w:hAnsiTheme="minorHAnsi" w:cstheme="minorHAnsi"/>
        </w:rPr>
        <w:t xml:space="preserve">do </w:t>
      </w:r>
      <w:r w:rsidR="00784DE1" w:rsidRPr="000C54AB">
        <w:rPr>
          <w:rFonts w:asciiTheme="minorHAnsi" w:hAnsiTheme="minorHAnsi" w:cstheme="minorHAnsi"/>
        </w:rPr>
        <w:t>Umow</w:t>
      </w:r>
      <w:r w:rsidRPr="000C54AB">
        <w:rPr>
          <w:rFonts w:asciiTheme="minorHAnsi" w:hAnsiTheme="minorHAnsi" w:cstheme="minorHAnsi"/>
        </w:rPr>
        <w:t xml:space="preserve">y </w:t>
      </w:r>
    </w:p>
    <w:p w14:paraId="4089DA22" w14:textId="77777777" w:rsidR="00122732" w:rsidRPr="000C54AB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2EBC0B1B" w14:textId="310C50F0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0C54AB">
        <w:rPr>
          <w:rFonts w:asciiTheme="minorHAnsi" w:hAnsiTheme="minorHAnsi" w:cstheme="minorHAnsi"/>
          <w:b/>
          <w:bCs/>
          <w:sz w:val="23"/>
          <w:szCs w:val="23"/>
        </w:rPr>
        <w:t xml:space="preserve">DOKUMENT GWARANCYJNY </w:t>
      </w:r>
    </w:p>
    <w:p w14:paraId="7F382B61" w14:textId="77777777" w:rsidR="00344BC5" w:rsidRPr="000C54AB" w:rsidRDefault="00344BC5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02C4A6" w14:textId="0A3A721B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Karta gwarancji jakości wykonanych robót sporządzona w dniu 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 </w:t>
      </w:r>
    </w:p>
    <w:p w14:paraId="283F1D33" w14:textId="092EA09A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Gmina </w:t>
      </w:r>
      <w:r w:rsidR="00122732" w:rsidRPr="000C54AB">
        <w:rPr>
          <w:rFonts w:asciiTheme="minorHAnsi" w:hAnsiTheme="minorHAnsi" w:cstheme="minorHAnsi"/>
          <w:b/>
          <w:bCs/>
          <w:sz w:val="22"/>
          <w:szCs w:val="22"/>
        </w:rPr>
        <w:t>Nowa Ruda z siedzibą w Nowej Rudzie przy ul. Niepodległości 2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5001F9" w14:textId="777777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…………………………………………………………………………. </w:t>
      </w:r>
    </w:p>
    <w:p w14:paraId="50687C22" w14:textId="3B674CFF" w:rsidR="0003597A" w:rsidRPr="000C54AB" w:rsidRDefault="00784DE1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>Umow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a Nr 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……………………………….. </w:t>
      </w:r>
      <w:r w:rsidR="0003597A" w:rsidRPr="000C54AB">
        <w:rPr>
          <w:rFonts w:asciiTheme="minorHAnsi" w:hAnsiTheme="minorHAnsi" w:cstheme="minorHAnsi"/>
          <w:sz w:val="22"/>
          <w:szCs w:val="22"/>
        </w:rPr>
        <w:t xml:space="preserve">z dnia </w:t>
      </w:r>
      <w:r w:rsidR="0003597A"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 roku </w:t>
      </w:r>
    </w:p>
    <w:p w14:paraId="79927147" w14:textId="77777777" w:rsidR="00344BC5" w:rsidRPr="000C54AB" w:rsidRDefault="00344BC5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36EF38D" w14:textId="0501A835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0C54AB">
        <w:rPr>
          <w:rFonts w:asciiTheme="minorHAnsi" w:hAnsiTheme="minorHAnsi" w:cstheme="minorHAnsi"/>
          <w:sz w:val="23"/>
          <w:szCs w:val="23"/>
        </w:rPr>
        <w:t xml:space="preserve">Przedmiot </w:t>
      </w:r>
      <w:r w:rsidR="00784DE1" w:rsidRPr="000C54AB">
        <w:rPr>
          <w:rFonts w:asciiTheme="minorHAnsi" w:hAnsiTheme="minorHAnsi" w:cstheme="minorHAnsi"/>
          <w:sz w:val="23"/>
          <w:szCs w:val="23"/>
        </w:rPr>
        <w:t>Umow</w:t>
      </w:r>
      <w:r w:rsidRPr="000C54AB">
        <w:rPr>
          <w:rFonts w:asciiTheme="minorHAnsi" w:hAnsiTheme="minorHAnsi" w:cstheme="minorHAnsi"/>
          <w:sz w:val="23"/>
          <w:szCs w:val="23"/>
        </w:rPr>
        <w:t xml:space="preserve">y </w:t>
      </w:r>
    </w:p>
    <w:p w14:paraId="35017077" w14:textId="6B72DB05" w:rsidR="00122732" w:rsidRPr="000C54AB" w:rsidRDefault="00E87C8D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0C54AB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[…]</w:t>
      </w:r>
    </w:p>
    <w:p w14:paraId="5D263AE5" w14:textId="77777777" w:rsidR="00122732" w:rsidRPr="000C54AB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FCFDC4" w14:textId="2B9EBD5E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Charakterystyka techniczna przedmiotu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y, będącego przedmiotem gwarancji: </w:t>
      </w:r>
    </w:p>
    <w:p w14:paraId="2FA0154E" w14:textId="03D376E6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zgodnie z </w:t>
      </w:r>
      <w:r w:rsidR="00784DE1" w:rsidRPr="000C54AB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ą </w:t>
      </w:r>
    </w:p>
    <w:p w14:paraId="1E11C5F3" w14:textId="77777777" w:rsidR="00122732" w:rsidRPr="000C54AB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5E27A8" w14:textId="62850E6C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Przedmiot gwarancji obejmuje łącznie wszystkie roboty budowlane, ziemne oraz zamontowane urządzenia i użyte materiały wykonane w ramach wymienionej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56241519" w14:textId="777777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Data odbioru końcowego: </w:t>
      </w: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 </w:t>
      </w:r>
    </w:p>
    <w:p w14:paraId="7F7128B7" w14:textId="77777777" w:rsidR="00122732" w:rsidRPr="000C54AB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4A3B58" w14:textId="2AE3C7B5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jakości: </w:t>
      </w:r>
    </w:p>
    <w:p w14:paraId="57D381F3" w14:textId="25874045" w:rsidR="0003597A" w:rsidRPr="000C54AB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oświadcza, że objęty niniejszą kartą gwarancyjną przedmiot gwarancji został wykonany zgodnie z dokumentacja projektową, </w:t>
      </w:r>
      <w:r w:rsidR="00784DE1" w:rsidRPr="000C54AB">
        <w:rPr>
          <w:rFonts w:asciiTheme="minorHAnsi" w:hAnsiTheme="minorHAnsi" w:cstheme="minorHAnsi"/>
          <w:sz w:val="22"/>
          <w:szCs w:val="22"/>
        </w:rPr>
        <w:t>Umow</w:t>
      </w:r>
      <w:r w:rsidRPr="000C54AB">
        <w:rPr>
          <w:rFonts w:asciiTheme="minorHAnsi" w:hAnsiTheme="minorHAnsi" w:cstheme="minorHAnsi"/>
          <w:sz w:val="22"/>
          <w:szCs w:val="22"/>
        </w:rPr>
        <w:t xml:space="preserve">ą, zasadami wiedzy technicznej i przepisami </w:t>
      </w:r>
      <w:proofErr w:type="spellStart"/>
      <w:r w:rsidRPr="000C54AB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0C54AB">
        <w:rPr>
          <w:rFonts w:asciiTheme="minorHAnsi" w:hAnsiTheme="minorHAnsi" w:cstheme="minorHAnsi"/>
          <w:sz w:val="22"/>
          <w:szCs w:val="22"/>
        </w:rPr>
        <w:t xml:space="preserve"> – budowlanymi. </w:t>
      </w:r>
    </w:p>
    <w:p w14:paraId="682D1F17" w14:textId="1C2CB19D" w:rsidR="0003597A" w:rsidRPr="000C54AB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Wykonawca ponosi odpowiedzialność z tytułu gwarancji jakości za wady fizyczne zmniejszające wartość użytkową, techniczną i estetyczną przedmiotu gwarancji. </w:t>
      </w:r>
    </w:p>
    <w:p w14:paraId="260EB110" w14:textId="2749AA1D" w:rsidR="0003597A" w:rsidRPr="000C54AB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Okres gwarancji jakości na wszystkie wykonane roboty, wynosi ………………………. </w:t>
      </w:r>
    </w:p>
    <w:p w14:paraId="1CAB8862" w14:textId="0456F6C1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44F400" w14:textId="77777777" w:rsidR="00122732" w:rsidRPr="000C54AB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9BDBB5" w14:textId="77777777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podpisali: </w:t>
      </w:r>
    </w:p>
    <w:p w14:paraId="08AD683A" w14:textId="77777777" w:rsidR="00122732" w:rsidRPr="000C54AB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8B33B" w14:textId="7F841DA2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Udzielający gwarancji jakości – upoważniony przedstawiciel Wykonawcy: </w:t>
      </w:r>
    </w:p>
    <w:p w14:paraId="4DA401DB" w14:textId="77777777" w:rsidR="00122732" w:rsidRPr="000C54AB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665070" w14:textId="77777777" w:rsidR="00122732" w:rsidRPr="000C54AB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0974D" w14:textId="27E80075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</w:p>
    <w:p w14:paraId="0DAC316E" w14:textId="77777777" w:rsidR="00122732" w:rsidRPr="000C54AB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368BF" w14:textId="77777777" w:rsidR="00122732" w:rsidRPr="000C54AB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896002" w14:textId="21F10D99" w:rsidR="0003597A" w:rsidRPr="000C54AB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4AB">
        <w:rPr>
          <w:rFonts w:asciiTheme="minorHAnsi" w:hAnsiTheme="minorHAnsi" w:cstheme="minorHAnsi"/>
          <w:sz w:val="22"/>
          <w:szCs w:val="22"/>
        </w:rPr>
        <w:t xml:space="preserve">Przyjmujący gwarancję jakości – upoważniony przedstawiciel Zamawiającego: </w:t>
      </w:r>
    </w:p>
    <w:p w14:paraId="3ABDE01A" w14:textId="77777777" w:rsidR="00122732" w:rsidRPr="000C54AB" w:rsidRDefault="00122732" w:rsidP="00596CB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52EF5A" w14:textId="77777777" w:rsidR="00122732" w:rsidRPr="000C54AB" w:rsidRDefault="00122732" w:rsidP="00596CB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C79709" w14:textId="214B06DC" w:rsidR="00D85720" w:rsidRPr="000C54AB" w:rsidRDefault="0003597A" w:rsidP="00596CBF">
      <w:pPr>
        <w:spacing w:line="276" w:lineRule="auto"/>
        <w:jc w:val="both"/>
        <w:rPr>
          <w:rFonts w:asciiTheme="minorHAnsi" w:hAnsiTheme="minorHAnsi" w:cstheme="minorHAnsi"/>
        </w:rPr>
      </w:pPr>
      <w:r w:rsidRPr="000C5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</w:p>
    <w:sectPr w:rsidR="00D85720" w:rsidRPr="000C54AB" w:rsidSect="005F46C1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7A8A" w14:textId="77777777" w:rsidR="003203B4" w:rsidRDefault="003203B4" w:rsidP="006C37DB">
      <w:pPr>
        <w:spacing w:after="0" w:line="240" w:lineRule="auto"/>
      </w:pPr>
      <w:r>
        <w:separator/>
      </w:r>
    </w:p>
  </w:endnote>
  <w:endnote w:type="continuationSeparator" w:id="0">
    <w:p w14:paraId="336DC155" w14:textId="77777777" w:rsidR="003203B4" w:rsidRDefault="003203B4" w:rsidP="006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7248738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65001C" w14:textId="77777777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357A1" w14:textId="34493430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C1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C1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0C87" w14:textId="77777777" w:rsidR="003203B4" w:rsidRDefault="003203B4" w:rsidP="006C37DB">
      <w:pPr>
        <w:spacing w:after="0" w:line="240" w:lineRule="auto"/>
      </w:pPr>
      <w:r>
        <w:separator/>
      </w:r>
    </w:p>
  </w:footnote>
  <w:footnote w:type="continuationSeparator" w:id="0">
    <w:p w14:paraId="7D7B24BE" w14:textId="77777777" w:rsidR="003203B4" w:rsidRDefault="003203B4" w:rsidP="006C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4"/>
    <w:multiLevelType w:val="multilevel"/>
    <w:tmpl w:val="E8C0B4FE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B17EDB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72E415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C868C874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F5B02018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044C9"/>
    <w:multiLevelType w:val="multilevel"/>
    <w:tmpl w:val="37D67FD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1DE490B"/>
    <w:multiLevelType w:val="hybridMultilevel"/>
    <w:tmpl w:val="DD488D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3A5413"/>
    <w:multiLevelType w:val="hybridMultilevel"/>
    <w:tmpl w:val="76DC4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7E0EE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824DBE"/>
    <w:multiLevelType w:val="hybridMultilevel"/>
    <w:tmpl w:val="92F07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65CE8"/>
    <w:multiLevelType w:val="hybridMultilevel"/>
    <w:tmpl w:val="E81A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56312"/>
    <w:multiLevelType w:val="hybridMultilevel"/>
    <w:tmpl w:val="DE28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84B1A"/>
    <w:multiLevelType w:val="hybridMultilevel"/>
    <w:tmpl w:val="E8BCF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E7C47"/>
    <w:multiLevelType w:val="hybridMultilevel"/>
    <w:tmpl w:val="E82ED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3F6D77"/>
    <w:multiLevelType w:val="hybridMultilevel"/>
    <w:tmpl w:val="8500B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F5733FD"/>
    <w:multiLevelType w:val="hybridMultilevel"/>
    <w:tmpl w:val="80C6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B35E4E"/>
    <w:multiLevelType w:val="multilevel"/>
    <w:tmpl w:val="4C388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5A264B"/>
    <w:multiLevelType w:val="hybridMultilevel"/>
    <w:tmpl w:val="4456E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CE62C9"/>
    <w:multiLevelType w:val="hybridMultilevel"/>
    <w:tmpl w:val="9DCE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ACE4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4C1393"/>
    <w:multiLevelType w:val="hybridMultilevel"/>
    <w:tmpl w:val="424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6C62EF"/>
    <w:multiLevelType w:val="hybridMultilevel"/>
    <w:tmpl w:val="6616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D5D36"/>
    <w:multiLevelType w:val="hybridMultilevel"/>
    <w:tmpl w:val="4A9220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43E2829"/>
    <w:multiLevelType w:val="hybridMultilevel"/>
    <w:tmpl w:val="1C9AC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E54851"/>
    <w:multiLevelType w:val="hybridMultilevel"/>
    <w:tmpl w:val="1B12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40A89"/>
    <w:multiLevelType w:val="hybridMultilevel"/>
    <w:tmpl w:val="C02CEA7A"/>
    <w:lvl w:ilvl="0" w:tplc="D3642F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E14216"/>
    <w:multiLevelType w:val="multilevel"/>
    <w:tmpl w:val="132240C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604784"/>
    <w:multiLevelType w:val="hybridMultilevel"/>
    <w:tmpl w:val="75BAE2F2"/>
    <w:lvl w:ilvl="0" w:tplc="008436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8B1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FD3E76"/>
    <w:multiLevelType w:val="multilevel"/>
    <w:tmpl w:val="EDCC2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15C9D"/>
    <w:multiLevelType w:val="hybridMultilevel"/>
    <w:tmpl w:val="FB84BB1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C46C76"/>
    <w:multiLevelType w:val="hybridMultilevel"/>
    <w:tmpl w:val="4F66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5612DC"/>
    <w:multiLevelType w:val="hybridMultilevel"/>
    <w:tmpl w:val="CCD6CC32"/>
    <w:lvl w:ilvl="0" w:tplc="0F8A96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FA053F"/>
    <w:multiLevelType w:val="hybridMultilevel"/>
    <w:tmpl w:val="D8F4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31D48"/>
    <w:multiLevelType w:val="hybridMultilevel"/>
    <w:tmpl w:val="CB169236"/>
    <w:lvl w:ilvl="0" w:tplc="8E26F1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B74D66"/>
    <w:multiLevelType w:val="hybridMultilevel"/>
    <w:tmpl w:val="2AF8C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0B10F7"/>
    <w:multiLevelType w:val="hybridMultilevel"/>
    <w:tmpl w:val="F858FD84"/>
    <w:lvl w:ilvl="0" w:tplc="FEF6C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8656A6"/>
    <w:multiLevelType w:val="multilevel"/>
    <w:tmpl w:val="C7FEFF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84C5005"/>
    <w:multiLevelType w:val="multilevel"/>
    <w:tmpl w:val="17E4F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450F4B"/>
    <w:multiLevelType w:val="hybridMultilevel"/>
    <w:tmpl w:val="EF16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7647C3"/>
    <w:multiLevelType w:val="multilevel"/>
    <w:tmpl w:val="DCFA160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0" w15:restartNumberingAfterBreak="0">
    <w:nsid w:val="4E263B96"/>
    <w:multiLevelType w:val="multilevel"/>
    <w:tmpl w:val="B0145D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b w:val="0"/>
      </w:rPr>
    </w:lvl>
  </w:abstractNum>
  <w:abstractNum w:abstractNumId="41" w15:restartNumberingAfterBreak="0">
    <w:nsid w:val="4E932E74"/>
    <w:multiLevelType w:val="hybridMultilevel"/>
    <w:tmpl w:val="C85C2D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F74538B"/>
    <w:multiLevelType w:val="hybridMultilevel"/>
    <w:tmpl w:val="773A7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714374"/>
    <w:multiLevelType w:val="hybridMultilevel"/>
    <w:tmpl w:val="0A70A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1D94013"/>
    <w:multiLevelType w:val="multilevel"/>
    <w:tmpl w:val="2D30027A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/>
        <w:strike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5515F0E"/>
    <w:multiLevelType w:val="hybridMultilevel"/>
    <w:tmpl w:val="C7463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7005E55"/>
    <w:multiLevelType w:val="hybridMultilevel"/>
    <w:tmpl w:val="45E4B9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8DE0AC5"/>
    <w:multiLevelType w:val="hybridMultilevel"/>
    <w:tmpl w:val="8E6E81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91828B1"/>
    <w:multiLevelType w:val="hybridMultilevel"/>
    <w:tmpl w:val="3CE0B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AB0CBB"/>
    <w:multiLevelType w:val="hybridMultilevel"/>
    <w:tmpl w:val="575E2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1640F7C"/>
    <w:multiLevelType w:val="hybridMultilevel"/>
    <w:tmpl w:val="69FA3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94AC2"/>
    <w:multiLevelType w:val="multilevel"/>
    <w:tmpl w:val="59EC07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662726A3"/>
    <w:multiLevelType w:val="hybridMultilevel"/>
    <w:tmpl w:val="A1582D74"/>
    <w:lvl w:ilvl="0" w:tplc="4030F50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751C7"/>
    <w:multiLevelType w:val="multilevel"/>
    <w:tmpl w:val="072439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EE1420"/>
    <w:multiLevelType w:val="hybridMultilevel"/>
    <w:tmpl w:val="A47ED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82520FE"/>
    <w:multiLevelType w:val="hybridMultilevel"/>
    <w:tmpl w:val="AF980D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DCE4526"/>
    <w:multiLevelType w:val="hybridMultilevel"/>
    <w:tmpl w:val="2DF2F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1059D8"/>
    <w:multiLevelType w:val="hybridMultilevel"/>
    <w:tmpl w:val="20C0C79A"/>
    <w:lvl w:ilvl="0" w:tplc="361425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912128"/>
    <w:multiLevelType w:val="hybridMultilevel"/>
    <w:tmpl w:val="5DB6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15B55"/>
    <w:multiLevelType w:val="hybridMultilevel"/>
    <w:tmpl w:val="474A6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2416EC"/>
    <w:multiLevelType w:val="hybridMultilevel"/>
    <w:tmpl w:val="778CC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6C826A4"/>
    <w:multiLevelType w:val="hybridMultilevel"/>
    <w:tmpl w:val="BE9C0BC0"/>
    <w:lvl w:ilvl="0" w:tplc="2A2E8F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2F7D51"/>
    <w:multiLevelType w:val="multilevel"/>
    <w:tmpl w:val="BE0ECD0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8536647"/>
    <w:multiLevelType w:val="hybridMultilevel"/>
    <w:tmpl w:val="1116CFC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877DB0"/>
    <w:multiLevelType w:val="hybridMultilevel"/>
    <w:tmpl w:val="4F18B9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7AEC123E"/>
    <w:multiLevelType w:val="hybridMultilevel"/>
    <w:tmpl w:val="014AE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286516"/>
    <w:multiLevelType w:val="hybridMultilevel"/>
    <w:tmpl w:val="7BA4A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04281">
    <w:abstractNumId w:val="8"/>
  </w:num>
  <w:num w:numId="2" w16cid:durableId="59252119">
    <w:abstractNumId w:val="25"/>
  </w:num>
  <w:num w:numId="3" w16cid:durableId="1211191308">
    <w:abstractNumId w:val="50"/>
  </w:num>
  <w:num w:numId="4" w16cid:durableId="1196693365">
    <w:abstractNumId w:val="60"/>
  </w:num>
  <w:num w:numId="5" w16cid:durableId="1838689892">
    <w:abstractNumId w:val="63"/>
  </w:num>
  <w:num w:numId="6" w16cid:durableId="284117051">
    <w:abstractNumId w:val="16"/>
  </w:num>
  <w:num w:numId="7" w16cid:durableId="25184043">
    <w:abstractNumId w:val="19"/>
  </w:num>
  <w:num w:numId="8" w16cid:durableId="334504115">
    <w:abstractNumId w:val="24"/>
  </w:num>
  <w:num w:numId="9" w16cid:durableId="1935087390">
    <w:abstractNumId w:val="53"/>
  </w:num>
  <w:num w:numId="10" w16cid:durableId="316425670">
    <w:abstractNumId w:val="9"/>
  </w:num>
  <w:num w:numId="11" w16cid:durableId="401488767">
    <w:abstractNumId w:val="11"/>
  </w:num>
  <w:num w:numId="12" w16cid:durableId="1586112112">
    <w:abstractNumId w:val="18"/>
  </w:num>
  <w:num w:numId="13" w16cid:durableId="499585252">
    <w:abstractNumId w:val="58"/>
  </w:num>
  <w:num w:numId="14" w16cid:durableId="800155796">
    <w:abstractNumId w:val="22"/>
  </w:num>
  <w:num w:numId="15" w16cid:durableId="445318503">
    <w:abstractNumId w:val="68"/>
  </w:num>
  <w:num w:numId="16" w16cid:durableId="1649087473">
    <w:abstractNumId w:val="38"/>
  </w:num>
  <w:num w:numId="17" w16cid:durableId="1992442967">
    <w:abstractNumId w:val="32"/>
  </w:num>
  <w:num w:numId="18" w16cid:durableId="986131738">
    <w:abstractNumId w:val="51"/>
  </w:num>
  <w:num w:numId="19" w16cid:durableId="1764572488">
    <w:abstractNumId w:val="10"/>
  </w:num>
  <w:num w:numId="20" w16cid:durableId="1381899904">
    <w:abstractNumId w:val="31"/>
  </w:num>
  <w:num w:numId="21" w16cid:durableId="1898855228">
    <w:abstractNumId w:val="21"/>
  </w:num>
  <w:num w:numId="22" w16cid:durableId="1756054632">
    <w:abstractNumId w:val="62"/>
  </w:num>
  <w:num w:numId="23" w16cid:durableId="826675433">
    <w:abstractNumId w:val="67"/>
  </w:num>
  <w:num w:numId="24" w16cid:durableId="418868835">
    <w:abstractNumId w:val="23"/>
  </w:num>
  <w:num w:numId="25" w16cid:durableId="1131633489">
    <w:abstractNumId w:val="13"/>
  </w:num>
  <w:num w:numId="26" w16cid:durableId="1580092311">
    <w:abstractNumId w:val="45"/>
  </w:num>
  <w:num w:numId="27" w16cid:durableId="692078671">
    <w:abstractNumId w:val="20"/>
  </w:num>
  <w:num w:numId="28" w16cid:durableId="87121652">
    <w:abstractNumId w:val="55"/>
  </w:num>
  <w:num w:numId="29" w16cid:durableId="1464037085">
    <w:abstractNumId w:val="12"/>
  </w:num>
  <w:num w:numId="30" w16cid:durableId="15579347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90810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094066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8800483">
    <w:abstractNumId w:val="37"/>
  </w:num>
  <w:num w:numId="34" w16cid:durableId="18315587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077653">
    <w:abstractNumId w:val="14"/>
  </w:num>
  <w:num w:numId="36" w16cid:durableId="266275529">
    <w:abstractNumId w:val="33"/>
  </w:num>
  <w:num w:numId="37" w16cid:durableId="1942639792">
    <w:abstractNumId w:val="48"/>
  </w:num>
  <w:num w:numId="38" w16cid:durableId="419524987">
    <w:abstractNumId w:val="43"/>
  </w:num>
  <w:num w:numId="39" w16cid:durableId="247464864">
    <w:abstractNumId w:val="0"/>
  </w:num>
  <w:num w:numId="40" w16cid:durableId="677999815">
    <w:abstractNumId w:val="4"/>
  </w:num>
  <w:num w:numId="41" w16cid:durableId="1641105841">
    <w:abstractNumId w:val="6"/>
  </w:num>
  <w:num w:numId="42" w16cid:durableId="963924363">
    <w:abstractNumId w:val="36"/>
  </w:num>
  <w:num w:numId="43" w16cid:durableId="1050885424">
    <w:abstractNumId w:val="2"/>
  </w:num>
  <w:num w:numId="44" w16cid:durableId="1876771641">
    <w:abstractNumId w:val="5"/>
  </w:num>
  <w:num w:numId="45" w16cid:durableId="1806508041">
    <w:abstractNumId w:val="3"/>
  </w:num>
  <w:num w:numId="46" w16cid:durableId="429547126">
    <w:abstractNumId w:val="39"/>
  </w:num>
  <w:num w:numId="47" w16cid:durableId="1201823989">
    <w:abstractNumId w:val="30"/>
  </w:num>
  <w:num w:numId="48" w16cid:durableId="1512257231">
    <w:abstractNumId w:val="65"/>
  </w:num>
  <w:num w:numId="49" w16cid:durableId="12729790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993486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2087451">
    <w:abstractNumId w:val="29"/>
  </w:num>
  <w:num w:numId="52" w16cid:durableId="1515455525">
    <w:abstractNumId w:val="35"/>
  </w:num>
  <w:num w:numId="53" w16cid:durableId="1172143119">
    <w:abstractNumId w:val="61"/>
  </w:num>
  <w:num w:numId="54" w16cid:durableId="1031102797">
    <w:abstractNumId w:val="46"/>
  </w:num>
  <w:num w:numId="55" w16cid:durableId="1283459559">
    <w:abstractNumId w:val="49"/>
  </w:num>
  <w:num w:numId="56" w16cid:durableId="1451969398">
    <w:abstractNumId w:val="26"/>
  </w:num>
  <w:num w:numId="57" w16cid:durableId="744307318">
    <w:abstractNumId w:val="54"/>
  </w:num>
  <w:num w:numId="58" w16cid:durableId="188567708">
    <w:abstractNumId w:val="44"/>
  </w:num>
  <w:num w:numId="59" w16cid:durableId="1131557954">
    <w:abstractNumId w:val="34"/>
  </w:num>
  <w:num w:numId="60" w16cid:durableId="414473746">
    <w:abstractNumId w:val="17"/>
  </w:num>
  <w:num w:numId="61" w16cid:durableId="302125444">
    <w:abstractNumId w:val="42"/>
  </w:num>
  <w:num w:numId="62" w16cid:durableId="580216944">
    <w:abstractNumId w:val="66"/>
  </w:num>
  <w:num w:numId="63" w16cid:durableId="1858502018">
    <w:abstractNumId w:val="59"/>
  </w:num>
  <w:num w:numId="64" w16cid:durableId="650132740">
    <w:abstractNumId w:val="41"/>
  </w:num>
  <w:num w:numId="65" w16cid:durableId="1916814311">
    <w:abstractNumId w:val="15"/>
  </w:num>
  <w:num w:numId="66" w16cid:durableId="876043602">
    <w:abstractNumId w:val="27"/>
  </w:num>
  <w:num w:numId="67" w16cid:durableId="1508793044">
    <w:abstractNumId w:val="56"/>
  </w:num>
  <w:num w:numId="68" w16cid:durableId="1268928630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B"/>
    <w:rsid w:val="00003069"/>
    <w:rsid w:val="000056D7"/>
    <w:rsid w:val="00011620"/>
    <w:rsid w:val="000162E9"/>
    <w:rsid w:val="000233DC"/>
    <w:rsid w:val="000327C0"/>
    <w:rsid w:val="0003406F"/>
    <w:rsid w:val="0003597A"/>
    <w:rsid w:val="00043EF6"/>
    <w:rsid w:val="000464D5"/>
    <w:rsid w:val="00054180"/>
    <w:rsid w:val="00055B54"/>
    <w:rsid w:val="00057BBB"/>
    <w:rsid w:val="00060878"/>
    <w:rsid w:val="00063A1C"/>
    <w:rsid w:val="000714F7"/>
    <w:rsid w:val="00075564"/>
    <w:rsid w:val="00080414"/>
    <w:rsid w:val="00084F37"/>
    <w:rsid w:val="0008766B"/>
    <w:rsid w:val="00091C76"/>
    <w:rsid w:val="00097890"/>
    <w:rsid w:val="000B4477"/>
    <w:rsid w:val="000B4FE5"/>
    <w:rsid w:val="000B670F"/>
    <w:rsid w:val="000C0121"/>
    <w:rsid w:val="000C5237"/>
    <w:rsid w:val="000C54AB"/>
    <w:rsid w:val="000C68EE"/>
    <w:rsid w:val="000D3674"/>
    <w:rsid w:val="000D4AB1"/>
    <w:rsid w:val="000E35C7"/>
    <w:rsid w:val="000F3F4B"/>
    <w:rsid w:val="000F5602"/>
    <w:rsid w:val="000F601B"/>
    <w:rsid w:val="00102FC4"/>
    <w:rsid w:val="00104149"/>
    <w:rsid w:val="00111985"/>
    <w:rsid w:val="00111B08"/>
    <w:rsid w:val="00122732"/>
    <w:rsid w:val="00125A3B"/>
    <w:rsid w:val="00133868"/>
    <w:rsid w:val="0015019C"/>
    <w:rsid w:val="00150902"/>
    <w:rsid w:val="00155FDC"/>
    <w:rsid w:val="00157607"/>
    <w:rsid w:val="001637BC"/>
    <w:rsid w:val="0016605C"/>
    <w:rsid w:val="001803B8"/>
    <w:rsid w:val="001823A7"/>
    <w:rsid w:val="00185401"/>
    <w:rsid w:val="00191E52"/>
    <w:rsid w:val="001930D6"/>
    <w:rsid w:val="00196897"/>
    <w:rsid w:val="00196D67"/>
    <w:rsid w:val="001976DB"/>
    <w:rsid w:val="001A0C83"/>
    <w:rsid w:val="001A1D19"/>
    <w:rsid w:val="001A4454"/>
    <w:rsid w:val="001A5517"/>
    <w:rsid w:val="001A7280"/>
    <w:rsid w:val="001B6AC4"/>
    <w:rsid w:val="001C0850"/>
    <w:rsid w:val="001C2FEA"/>
    <w:rsid w:val="001C68CF"/>
    <w:rsid w:val="001D2769"/>
    <w:rsid w:val="001D6BB4"/>
    <w:rsid w:val="002040BB"/>
    <w:rsid w:val="0020633B"/>
    <w:rsid w:val="002207AA"/>
    <w:rsid w:val="00220AEF"/>
    <w:rsid w:val="00230810"/>
    <w:rsid w:val="0023173B"/>
    <w:rsid w:val="00233B47"/>
    <w:rsid w:val="0023670C"/>
    <w:rsid w:val="00237A24"/>
    <w:rsid w:val="0024239C"/>
    <w:rsid w:val="002440AE"/>
    <w:rsid w:val="002637C2"/>
    <w:rsid w:val="00265D85"/>
    <w:rsid w:val="00276789"/>
    <w:rsid w:val="002927E3"/>
    <w:rsid w:val="00292F30"/>
    <w:rsid w:val="00297345"/>
    <w:rsid w:val="002A2612"/>
    <w:rsid w:val="002A30DB"/>
    <w:rsid w:val="002C0217"/>
    <w:rsid w:val="002C2702"/>
    <w:rsid w:val="002D7061"/>
    <w:rsid w:val="002F771A"/>
    <w:rsid w:val="00320294"/>
    <w:rsid w:val="003203B4"/>
    <w:rsid w:val="0032340E"/>
    <w:rsid w:val="003266FE"/>
    <w:rsid w:val="0032679F"/>
    <w:rsid w:val="00331E98"/>
    <w:rsid w:val="003374BB"/>
    <w:rsid w:val="0034070E"/>
    <w:rsid w:val="00344BC5"/>
    <w:rsid w:val="0035106E"/>
    <w:rsid w:val="003518C5"/>
    <w:rsid w:val="003522DE"/>
    <w:rsid w:val="00364D8B"/>
    <w:rsid w:val="00383220"/>
    <w:rsid w:val="00386C1B"/>
    <w:rsid w:val="00392B9C"/>
    <w:rsid w:val="003A3A40"/>
    <w:rsid w:val="003B02E0"/>
    <w:rsid w:val="003B12A8"/>
    <w:rsid w:val="003C35F5"/>
    <w:rsid w:val="003C52D4"/>
    <w:rsid w:val="003C6EE7"/>
    <w:rsid w:val="003D64DC"/>
    <w:rsid w:val="003E0A60"/>
    <w:rsid w:val="003E7F8A"/>
    <w:rsid w:val="003F191E"/>
    <w:rsid w:val="003F1C4C"/>
    <w:rsid w:val="00404552"/>
    <w:rsid w:val="00412824"/>
    <w:rsid w:val="00413BA7"/>
    <w:rsid w:val="00423E52"/>
    <w:rsid w:val="00425F7B"/>
    <w:rsid w:val="0043108A"/>
    <w:rsid w:val="00436F5E"/>
    <w:rsid w:val="00441FD9"/>
    <w:rsid w:val="00451CBB"/>
    <w:rsid w:val="00453266"/>
    <w:rsid w:val="00453DE2"/>
    <w:rsid w:val="0046063A"/>
    <w:rsid w:val="004679F0"/>
    <w:rsid w:val="004753ED"/>
    <w:rsid w:val="0047733B"/>
    <w:rsid w:val="00481057"/>
    <w:rsid w:val="00483080"/>
    <w:rsid w:val="004B542D"/>
    <w:rsid w:val="004C20FA"/>
    <w:rsid w:val="004C227E"/>
    <w:rsid w:val="004C6246"/>
    <w:rsid w:val="004D3A1D"/>
    <w:rsid w:val="004D5ADC"/>
    <w:rsid w:val="004E0B80"/>
    <w:rsid w:val="004E3BA2"/>
    <w:rsid w:val="004E7D9E"/>
    <w:rsid w:val="004F1077"/>
    <w:rsid w:val="005039D3"/>
    <w:rsid w:val="00516F1A"/>
    <w:rsid w:val="00523A17"/>
    <w:rsid w:val="00527A0D"/>
    <w:rsid w:val="005326F1"/>
    <w:rsid w:val="00535F5E"/>
    <w:rsid w:val="00536FC9"/>
    <w:rsid w:val="00540911"/>
    <w:rsid w:val="00540F2D"/>
    <w:rsid w:val="00552625"/>
    <w:rsid w:val="00556D82"/>
    <w:rsid w:val="00563D66"/>
    <w:rsid w:val="00564236"/>
    <w:rsid w:val="00566880"/>
    <w:rsid w:val="00573190"/>
    <w:rsid w:val="00583087"/>
    <w:rsid w:val="00596CBF"/>
    <w:rsid w:val="005A72A5"/>
    <w:rsid w:val="005B7A20"/>
    <w:rsid w:val="005C553B"/>
    <w:rsid w:val="005D1A32"/>
    <w:rsid w:val="005D1E8C"/>
    <w:rsid w:val="005D55E9"/>
    <w:rsid w:val="005E3548"/>
    <w:rsid w:val="005F02B7"/>
    <w:rsid w:val="005F0C74"/>
    <w:rsid w:val="005F2868"/>
    <w:rsid w:val="005F3BE8"/>
    <w:rsid w:val="005F46C1"/>
    <w:rsid w:val="00603E73"/>
    <w:rsid w:val="00610169"/>
    <w:rsid w:val="006119AF"/>
    <w:rsid w:val="00612CCC"/>
    <w:rsid w:val="006234AF"/>
    <w:rsid w:val="00623ACF"/>
    <w:rsid w:val="0062436B"/>
    <w:rsid w:val="006362DC"/>
    <w:rsid w:val="00642C1F"/>
    <w:rsid w:val="006521AA"/>
    <w:rsid w:val="00661D3E"/>
    <w:rsid w:val="006621A5"/>
    <w:rsid w:val="00663D34"/>
    <w:rsid w:val="00670028"/>
    <w:rsid w:val="006711F9"/>
    <w:rsid w:val="00673F09"/>
    <w:rsid w:val="006978F4"/>
    <w:rsid w:val="0069794A"/>
    <w:rsid w:val="006A1230"/>
    <w:rsid w:val="006B5DE1"/>
    <w:rsid w:val="006B76FA"/>
    <w:rsid w:val="006C02C4"/>
    <w:rsid w:val="006C1036"/>
    <w:rsid w:val="006C37DB"/>
    <w:rsid w:val="006C676D"/>
    <w:rsid w:val="006D1D5B"/>
    <w:rsid w:val="006E4EE9"/>
    <w:rsid w:val="006F4A4D"/>
    <w:rsid w:val="006F5518"/>
    <w:rsid w:val="006F6374"/>
    <w:rsid w:val="006F752F"/>
    <w:rsid w:val="0070101B"/>
    <w:rsid w:val="007117A5"/>
    <w:rsid w:val="00722181"/>
    <w:rsid w:val="007256EC"/>
    <w:rsid w:val="00734A7B"/>
    <w:rsid w:val="0075058C"/>
    <w:rsid w:val="007520E6"/>
    <w:rsid w:val="0077395C"/>
    <w:rsid w:val="00784DE1"/>
    <w:rsid w:val="0078517B"/>
    <w:rsid w:val="00787F4E"/>
    <w:rsid w:val="00790CDE"/>
    <w:rsid w:val="007A07D0"/>
    <w:rsid w:val="007B0E2F"/>
    <w:rsid w:val="007B5BF8"/>
    <w:rsid w:val="007B7389"/>
    <w:rsid w:val="007B7A3B"/>
    <w:rsid w:val="007C7D71"/>
    <w:rsid w:val="007D1567"/>
    <w:rsid w:val="007D1A96"/>
    <w:rsid w:val="007D27E4"/>
    <w:rsid w:val="007D75B3"/>
    <w:rsid w:val="007E1EA4"/>
    <w:rsid w:val="007E66F3"/>
    <w:rsid w:val="007F0304"/>
    <w:rsid w:val="007F1BD9"/>
    <w:rsid w:val="007F3F8F"/>
    <w:rsid w:val="007F47D6"/>
    <w:rsid w:val="008028DE"/>
    <w:rsid w:val="00813FC2"/>
    <w:rsid w:val="0082112C"/>
    <w:rsid w:val="00827166"/>
    <w:rsid w:val="00830A60"/>
    <w:rsid w:val="00830EAB"/>
    <w:rsid w:val="00831BC4"/>
    <w:rsid w:val="008349DF"/>
    <w:rsid w:val="00835C4C"/>
    <w:rsid w:val="00835D38"/>
    <w:rsid w:val="00840C09"/>
    <w:rsid w:val="00851775"/>
    <w:rsid w:val="00852E55"/>
    <w:rsid w:val="0085467D"/>
    <w:rsid w:val="00855250"/>
    <w:rsid w:val="00860C2B"/>
    <w:rsid w:val="00861D52"/>
    <w:rsid w:val="0086432C"/>
    <w:rsid w:val="00872267"/>
    <w:rsid w:val="00872960"/>
    <w:rsid w:val="0087524F"/>
    <w:rsid w:val="00881F18"/>
    <w:rsid w:val="008830A6"/>
    <w:rsid w:val="00891658"/>
    <w:rsid w:val="00892129"/>
    <w:rsid w:val="00895335"/>
    <w:rsid w:val="008A3257"/>
    <w:rsid w:val="008A3365"/>
    <w:rsid w:val="008B248E"/>
    <w:rsid w:val="008B3BA4"/>
    <w:rsid w:val="008B3E50"/>
    <w:rsid w:val="008B4C68"/>
    <w:rsid w:val="008B72BA"/>
    <w:rsid w:val="008B7CC7"/>
    <w:rsid w:val="008C38D9"/>
    <w:rsid w:val="008C607E"/>
    <w:rsid w:val="008D70D7"/>
    <w:rsid w:val="008D7A73"/>
    <w:rsid w:val="008D7FD2"/>
    <w:rsid w:val="008E100E"/>
    <w:rsid w:val="008F4528"/>
    <w:rsid w:val="008F4E7F"/>
    <w:rsid w:val="00906692"/>
    <w:rsid w:val="009137AB"/>
    <w:rsid w:val="00914466"/>
    <w:rsid w:val="00921D52"/>
    <w:rsid w:val="00925DE7"/>
    <w:rsid w:val="009273FB"/>
    <w:rsid w:val="009340B7"/>
    <w:rsid w:val="009347E0"/>
    <w:rsid w:val="00935643"/>
    <w:rsid w:val="00937476"/>
    <w:rsid w:val="00940845"/>
    <w:rsid w:val="00947069"/>
    <w:rsid w:val="00947654"/>
    <w:rsid w:val="00951256"/>
    <w:rsid w:val="00951B3E"/>
    <w:rsid w:val="0095522F"/>
    <w:rsid w:val="009561D8"/>
    <w:rsid w:val="00966EA2"/>
    <w:rsid w:val="009768AD"/>
    <w:rsid w:val="009977E3"/>
    <w:rsid w:val="009C2A88"/>
    <w:rsid w:val="009D0D2F"/>
    <w:rsid w:val="009D19B1"/>
    <w:rsid w:val="009E0039"/>
    <w:rsid w:val="009E21E6"/>
    <w:rsid w:val="009E4D5F"/>
    <w:rsid w:val="009E6D74"/>
    <w:rsid w:val="009F6109"/>
    <w:rsid w:val="00A02CEA"/>
    <w:rsid w:val="00A0335A"/>
    <w:rsid w:val="00A04012"/>
    <w:rsid w:val="00A049AF"/>
    <w:rsid w:val="00A117E3"/>
    <w:rsid w:val="00A13ADD"/>
    <w:rsid w:val="00A2450E"/>
    <w:rsid w:val="00A340D7"/>
    <w:rsid w:val="00A51B48"/>
    <w:rsid w:val="00A52FBA"/>
    <w:rsid w:val="00A5517B"/>
    <w:rsid w:val="00A552F6"/>
    <w:rsid w:val="00A56CF6"/>
    <w:rsid w:val="00A62D0B"/>
    <w:rsid w:val="00A64925"/>
    <w:rsid w:val="00A64E04"/>
    <w:rsid w:val="00A86CED"/>
    <w:rsid w:val="00AA299D"/>
    <w:rsid w:val="00AA6216"/>
    <w:rsid w:val="00AB40EC"/>
    <w:rsid w:val="00AB6EEA"/>
    <w:rsid w:val="00AC2032"/>
    <w:rsid w:val="00AC388F"/>
    <w:rsid w:val="00AD0546"/>
    <w:rsid w:val="00AD5E61"/>
    <w:rsid w:val="00AE0A73"/>
    <w:rsid w:val="00AE2036"/>
    <w:rsid w:val="00AE25E7"/>
    <w:rsid w:val="00AF2E78"/>
    <w:rsid w:val="00AF5053"/>
    <w:rsid w:val="00B04E7E"/>
    <w:rsid w:val="00B14614"/>
    <w:rsid w:val="00B176AD"/>
    <w:rsid w:val="00B23324"/>
    <w:rsid w:val="00B252CC"/>
    <w:rsid w:val="00B27BC8"/>
    <w:rsid w:val="00B34F46"/>
    <w:rsid w:val="00B35A6D"/>
    <w:rsid w:val="00B37EE6"/>
    <w:rsid w:val="00B40044"/>
    <w:rsid w:val="00B422A0"/>
    <w:rsid w:val="00B42894"/>
    <w:rsid w:val="00B42BD7"/>
    <w:rsid w:val="00B473AA"/>
    <w:rsid w:val="00B512DD"/>
    <w:rsid w:val="00B558DA"/>
    <w:rsid w:val="00B56934"/>
    <w:rsid w:val="00B61E17"/>
    <w:rsid w:val="00B63818"/>
    <w:rsid w:val="00B63FD5"/>
    <w:rsid w:val="00B66047"/>
    <w:rsid w:val="00B71BF6"/>
    <w:rsid w:val="00B74CE4"/>
    <w:rsid w:val="00B87E03"/>
    <w:rsid w:val="00B91CBC"/>
    <w:rsid w:val="00BA1E01"/>
    <w:rsid w:val="00BA2792"/>
    <w:rsid w:val="00BA7C66"/>
    <w:rsid w:val="00BA7DF6"/>
    <w:rsid w:val="00BC17B5"/>
    <w:rsid w:val="00BC1B60"/>
    <w:rsid w:val="00BC1C31"/>
    <w:rsid w:val="00BC658C"/>
    <w:rsid w:val="00BC7307"/>
    <w:rsid w:val="00BD67AA"/>
    <w:rsid w:val="00BD7AC3"/>
    <w:rsid w:val="00BF0108"/>
    <w:rsid w:val="00BF1A49"/>
    <w:rsid w:val="00C114F0"/>
    <w:rsid w:val="00C1345D"/>
    <w:rsid w:val="00C1546D"/>
    <w:rsid w:val="00C16338"/>
    <w:rsid w:val="00C25133"/>
    <w:rsid w:val="00C33E70"/>
    <w:rsid w:val="00C3705D"/>
    <w:rsid w:val="00C375C1"/>
    <w:rsid w:val="00C40646"/>
    <w:rsid w:val="00C44803"/>
    <w:rsid w:val="00C51183"/>
    <w:rsid w:val="00C526AE"/>
    <w:rsid w:val="00C55E6A"/>
    <w:rsid w:val="00C60712"/>
    <w:rsid w:val="00C71606"/>
    <w:rsid w:val="00C76440"/>
    <w:rsid w:val="00C76881"/>
    <w:rsid w:val="00C868F7"/>
    <w:rsid w:val="00C87217"/>
    <w:rsid w:val="00C96A38"/>
    <w:rsid w:val="00C9786A"/>
    <w:rsid w:val="00CA4C60"/>
    <w:rsid w:val="00CA66DB"/>
    <w:rsid w:val="00CB3F69"/>
    <w:rsid w:val="00CB4D42"/>
    <w:rsid w:val="00CB5BC6"/>
    <w:rsid w:val="00CB5EFF"/>
    <w:rsid w:val="00CC41D7"/>
    <w:rsid w:val="00CE3EFE"/>
    <w:rsid w:val="00D01F02"/>
    <w:rsid w:val="00D0344A"/>
    <w:rsid w:val="00D03F9F"/>
    <w:rsid w:val="00D0440C"/>
    <w:rsid w:val="00D04EB4"/>
    <w:rsid w:val="00D119B0"/>
    <w:rsid w:val="00D15053"/>
    <w:rsid w:val="00D32E92"/>
    <w:rsid w:val="00D33011"/>
    <w:rsid w:val="00D3535A"/>
    <w:rsid w:val="00D37156"/>
    <w:rsid w:val="00D543A3"/>
    <w:rsid w:val="00D620FB"/>
    <w:rsid w:val="00D658FD"/>
    <w:rsid w:val="00D67FDE"/>
    <w:rsid w:val="00D729BE"/>
    <w:rsid w:val="00D72A28"/>
    <w:rsid w:val="00D85720"/>
    <w:rsid w:val="00D85DCF"/>
    <w:rsid w:val="00D870DE"/>
    <w:rsid w:val="00D924AE"/>
    <w:rsid w:val="00D93EBD"/>
    <w:rsid w:val="00DA1AA5"/>
    <w:rsid w:val="00DA1EC9"/>
    <w:rsid w:val="00DA5216"/>
    <w:rsid w:val="00DA5935"/>
    <w:rsid w:val="00DB36B5"/>
    <w:rsid w:val="00DB579D"/>
    <w:rsid w:val="00DC115D"/>
    <w:rsid w:val="00DC24AA"/>
    <w:rsid w:val="00DC295E"/>
    <w:rsid w:val="00DC4A27"/>
    <w:rsid w:val="00DD1B22"/>
    <w:rsid w:val="00DD5576"/>
    <w:rsid w:val="00DD5897"/>
    <w:rsid w:val="00DD7FB6"/>
    <w:rsid w:val="00DE3CA7"/>
    <w:rsid w:val="00DF3911"/>
    <w:rsid w:val="00DF4F9F"/>
    <w:rsid w:val="00DF57D4"/>
    <w:rsid w:val="00E05BA4"/>
    <w:rsid w:val="00E12DB5"/>
    <w:rsid w:val="00E17CAB"/>
    <w:rsid w:val="00E206F4"/>
    <w:rsid w:val="00E2111E"/>
    <w:rsid w:val="00E2136A"/>
    <w:rsid w:val="00E262DB"/>
    <w:rsid w:val="00E32AAC"/>
    <w:rsid w:val="00E352E8"/>
    <w:rsid w:val="00E414AA"/>
    <w:rsid w:val="00E43810"/>
    <w:rsid w:val="00E52FD5"/>
    <w:rsid w:val="00E56D8F"/>
    <w:rsid w:val="00E64565"/>
    <w:rsid w:val="00E75727"/>
    <w:rsid w:val="00E843ED"/>
    <w:rsid w:val="00E87C8D"/>
    <w:rsid w:val="00E9601B"/>
    <w:rsid w:val="00EA4BE9"/>
    <w:rsid w:val="00EC2561"/>
    <w:rsid w:val="00EC29EE"/>
    <w:rsid w:val="00ED0CFF"/>
    <w:rsid w:val="00ED58E3"/>
    <w:rsid w:val="00F011AF"/>
    <w:rsid w:val="00F045D6"/>
    <w:rsid w:val="00F05848"/>
    <w:rsid w:val="00F13A60"/>
    <w:rsid w:val="00F16F30"/>
    <w:rsid w:val="00F173A8"/>
    <w:rsid w:val="00F21722"/>
    <w:rsid w:val="00F31DBA"/>
    <w:rsid w:val="00F32240"/>
    <w:rsid w:val="00F3597D"/>
    <w:rsid w:val="00F52682"/>
    <w:rsid w:val="00F6439A"/>
    <w:rsid w:val="00F64B58"/>
    <w:rsid w:val="00F66A00"/>
    <w:rsid w:val="00F73746"/>
    <w:rsid w:val="00F774CF"/>
    <w:rsid w:val="00F81D43"/>
    <w:rsid w:val="00F87782"/>
    <w:rsid w:val="00F8786A"/>
    <w:rsid w:val="00F928F6"/>
    <w:rsid w:val="00FA0BB4"/>
    <w:rsid w:val="00FA1C15"/>
    <w:rsid w:val="00FB2F5D"/>
    <w:rsid w:val="00FB50C4"/>
    <w:rsid w:val="00FB5704"/>
    <w:rsid w:val="00FB5DFF"/>
    <w:rsid w:val="00FB6DC7"/>
    <w:rsid w:val="00FC4A3D"/>
    <w:rsid w:val="00FD080E"/>
    <w:rsid w:val="00FD6FA3"/>
    <w:rsid w:val="00FE40B9"/>
    <w:rsid w:val="00FE6960"/>
    <w:rsid w:val="00FF0B3A"/>
    <w:rsid w:val="00FF41B0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194F"/>
  <w15:chartTrackingRefBased/>
  <w15:docId w15:val="{3FECE489-980D-47CA-B65E-C92FAD75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4F37"/>
    <w:pPr>
      <w:keepNext/>
      <w:numPr>
        <w:ilvl w:val="1"/>
        <w:numId w:val="39"/>
      </w:numPr>
      <w:suppressAutoHyphens/>
      <w:spacing w:after="0" w:line="240" w:lineRule="auto"/>
      <w:ind w:right="4400"/>
      <w:outlineLvl w:val="1"/>
    </w:pPr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084F37"/>
    <w:pPr>
      <w:keepNext/>
      <w:numPr>
        <w:ilvl w:val="2"/>
        <w:numId w:val="39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7DB"/>
  </w:style>
  <w:style w:type="paragraph" w:styleId="Stopka">
    <w:name w:val="footer"/>
    <w:basedOn w:val="Normalny"/>
    <w:link w:val="Stopka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7DB"/>
  </w:style>
  <w:style w:type="paragraph" w:styleId="Akapitzlist">
    <w:name w:val="List Paragraph"/>
    <w:aliases w:val="Numerowanie,List Paragraph,Akapit z listą BS,Kolorowa lista — akcent 11,Colorful Shading Accent 3,L1,Light List Accent 5,lp1,Preambuła,sw tekst,Akapit z listą5,CW_Lista,normalny tekst,Eko punkty"/>
    <w:basedOn w:val="Normalny"/>
    <w:link w:val="AkapitzlistZnak"/>
    <w:uiPriority w:val="34"/>
    <w:qFormat/>
    <w:rsid w:val="0054091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qFormat/>
    <w:rsid w:val="006E4E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6E4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E4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E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4EE9"/>
    <w:pPr>
      <w:spacing w:after="0" w:line="240" w:lineRule="auto"/>
    </w:pPr>
  </w:style>
  <w:style w:type="character" w:customStyle="1" w:styleId="alb">
    <w:name w:val="a_lb"/>
    <w:basedOn w:val="Domylnaczcionkaakapitu"/>
    <w:rsid w:val="0023173B"/>
  </w:style>
  <w:style w:type="character" w:customStyle="1" w:styleId="AkapitzlistZnak">
    <w:name w:val="Akapit z listą Znak"/>
    <w:aliases w:val="Numerowanie Znak,List Paragraph Znak,Akapit z listą BS Znak,Kolorowa lista — akcent 11 Znak,Colorful Shading Accent 3 Znak,L1 Znak,Light List Accent 5 Znak,lp1 Znak,Preambuła Znak,sw tekst Znak,Akapit z listą5 Znak,CW_Lista Znak"/>
    <w:link w:val="Akapitzlist"/>
    <w:uiPriority w:val="34"/>
    <w:qFormat/>
    <w:locked/>
    <w:rsid w:val="0082112C"/>
  </w:style>
  <w:style w:type="paragraph" w:customStyle="1" w:styleId="Listapoziom2">
    <w:name w:val="Lista_poziom_2"/>
    <w:basedOn w:val="Normalny"/>
    <w:qFormat/>
    <w:rsid w:val="006C02C4"/>
    <w:pPr>
      <w:spacing w:before="120" w:after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WW8Num31z0">
    <w:name w:val="WW8Num31z0"/>
    <w:qFormat/>
    <w:rsid w:val="00610169"/>
    <w:rPr>
      <w:b w:val="0"/>
    </w:rPr>
  </w:style>
  <w:style w:type="character" w:customStyle="1" w:styleId="Teksttreci">
    <w:name w:val="Tekst treści_"/>
    <w:basedOn w:val="Domylnaczcionkaakapitu"/>
    <w:link w:val="Teksttreci0"/>
    <w:qFormat/>
    <w:rsid w:val="009E003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E0039"/>
    <w:pPr>
      <w:widowControl w:val="0"/>
      <w:shd w:val="clear" w:color="auto" w:fill="FFFFFF"/>
      <w:spacing w:before="300" w:after="300" w:line="240" w:lineRule="auto"/>
      <w:ind w:hanging="520"/>
      <w:jc w:val="center"/>
    </w:pPr>
    <w:rPr>
      <w:sz w:val="22"/>
      <w:szCs w:val="22"/>
    </w:rPr>
  </w:style>
  <w:style w:type="paragraph" w:styleId="Bezodstpw">
    <w:name w:val="No Spacing"/>
    <w:uiPriority w:val="1"/>
    <w:qFormat/>
    <w:rsid w:val="00A02CEA"/>
    <w:pPr>
      <w:spacing w:after="0" w:line="240" w:lineRule="auto"/>
    </w:pPr>
  </w:style>
  <w:style w:type="character" w:customStyle="1" w:styleId="WW8Num20z0">
    <w:name w:val="WW8Num20z0"/>
    <w:qFormat/>
    <w:rsid w:val="00A64E04"/>
    <w:rPr>
      <w:b w:val="0"/>
    </w:rPr>
  </w:style>
  <w:style w:type="paragraph" w:customStyle="1" w:styleId="WW-Tekstpodstawowywcity2">
    <w:name w:val="WW-Tekst podstawowy wcięty 2"/>
    <w:basedOn w:val="Normalny"/>
    <w:qFormat/>
    <w:rsid w:val="00AD0546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Tahoma" w:hAnsi="Arial" w:cs="Tahoma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084F37"/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84F37"/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rsid w:val="00084F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F3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Tekstpodstawowywcity21">
    <w:name w:val="Tekst podstawowy wcięty 21"/>
    <w:basedOn w:val="Normalny"/>
    <w:rsid w:val="00084F3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084F37"/>
    <w:pPr>
      <w:suppressAutoHyphens/>
      <w:spacing w:after="0" w:line="240" w:lineRule="auto"/>
      <w:ind w:left="460" w:hanging="4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ost">
    <w:name w:val="tekst ost"/>
    <w:basedOn w:val="Normalny"/>
    <w:rsid w:val="0020633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4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4BE9"/>
  </w:style>
  <w:style w:type="paragraph" w:customStyle="1" w:styleId="Tekstblokowy1">
    <w:name w:val="Tekst blokowy1"/>
    <w:basedOn w:val="Normalny"/>
    <w:rsid w:val="000056D7"/>
    <w:pPr>
      <w:widowControl w:val="0"/>
      <w:suppressAutoHyphens/>
      <w:spacing w:after="0" w:line="336" w:lineRule="auto"/>
      <w:ind w:left="720" w:right="200" w:hanging="3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05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  <w:rsid w:val="00FB2F5D"/>
  </w:style>
  <w:style w:type="character" w:styleId="Pogrubienie">
    <w:name w:val="Strong"/>
    <w:qFormat/>
    <w:rsid w:val="00FB2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p@gmina.nowaru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12841</Words>
  <Characters>77047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4</cp:revision>
  <dcterms:created xsi:type="dcterms:W3CDTF">2023-03-23T20:51:00Z</dcterms:created>
  <dcterms:modified xsi:type="dcterms:W3CDTF">2023-03-23T20:56:00Z</dcterms:modified>
</cp:coreProperties>
</file>