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8130" w14:textId="630F956D" w:rsidR="00C63705" w:rsidRPr="00D6766F" w:rsidRDefault="00D42C3B" w:rsidP="00C63705">
      <w:pPr>
        <w:rPr>
          <w:rFonts w:ascii="Verdana" w:hAnsi="Verdana"/>
        </w:rPr>
      </w:pPr>
      <w:r w:rsidRPr="00D6766F">
        <w:rPr>
          <w:rFonts w:ascii="Verdana" w:hAnsi="Verdana"/>
        </w:rPr>
        <w:t>Przedmiot zamówienia obejmuje:</w:t>
      </w:r>
    </w:p>
    <w:p w14:paraId="3DD77FE2" w14:textId="77777777" w:rsidR="00D42C3B" w:rsidRPr="00D6766F" w:rsidRDefault="00D42C3B" w:rsidP="00C63705">
      <w:pPr>
        <w:rPr>
          <w:rFonts w:ascii="Verdana" w:hAnsi="Verdana"/>
        </w:rPr>
      </w:pPr>
    </w:p>
    <w:p w14:paraId="5CF2C897" w14:textId="77777777" w:rsidR="00814C59" w:rsidRPr="00D6766F" w:rsidRDefault="00D42C3B" w:rsidP="00D42C3B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 xml:space="preserve">Montaż/kotwiczenie </w:t>
      </w:r>
      <w:r w:rsidR="00C7390E" w:rsidRPr="00D6766F">
        <w:rPr>
          <w:rFonts w:ascii="Verdana" w:hAnsi="Verdana"/>
        </w:rPr>
        <w:t xml:space="preserve">5 </w:t>
      </w:r>
      <w:r w:rsidRPr="00D6766F">
        <w:rPr>
          <w:rFonts w:ascii="Verdana" w:hAnsi="Verdana"/>
        </w:rPr>
        <w:t>boi nawigacyjnych z oświetleniem w lokalizacjach wskazanych przez Zamawiającego.</w:t>
      </w:r>
      <w:r w:rsidR="000B6A37" w:rsidRPr="00D6766F">
        <w:rPr>
          <w:rFonts w:ascii="Verdana" w:hAnsi="Verdana"/>
        </w:rPr>
        <w:t xml:space="preserve"> </w:t>
      </w:r>
    </w:p>
    <w:p w14:paraId="79A4F857" w14:textId="77777777" w:rsidR="00814C59" w:rsidRPr="00D6766F" w:rsidRDefault="00C7390E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Montaż winien zapewnić trwałe posadowienie boi w miejscach montażu/zakotwiczenia. Boja nie powinna zmienić miejsca montażu/lokalizacji uzgodnionej z Zamawiającym.</w:t>
      </w:r>
    </w:p>
    <w:p w14:paraId="567357E0" w14:textId="1428BB45" w:rsidR="00D42C3B" w:rsidRPr="00D6766F" w:rsidRDefault="00D42C3B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Przybliżone lokalizacje:</w:t>
      </w:r>
    </w:p>
    <w:p w14:paraId="39838D9F" w14:textId="5DCE4FB7" w:rsidR="00C7390E" w:rsidRPr="00D6766F" w:rsidRDefault="00C7390E" w:rsidP="00C7390E">
      <w:pPr>
        <w:pStyle w:val="Akapitzlist"/>
        <w:rPr>
          <w:rFonts w:ascii="Verdana" w:hAnsi="Verdana"/>
        </w:rPr>
      </w:pPr>
      <w:proofErr w:type="spellStart"/>
      <w:r w:rsidRPr="00D6766F">
        <w:rPr>
          <w:rFonts w:ascii="Verdana" w:hAnsi="Verdana"/>
        </w:rPr>
        <w:t>Przegalina</w:t>
      </w:r>
      <w:proofErr w:type="spellEnd"/>
      <w:r w:rsidRPr="00D6766F">
        <w:rPr>
          <w:rFonts w:ascii="Verdana" w:hAnsi="Verdana"/>
        </w:rPr>
        <w:t xml:space="preserve"> około 936 km</w:t>
      </w:r>
    </w:p>
    <w:p w14:paraId="06DCF0F2" w14:textId="68961840" w:rsidR="00C7390E" w:rsidRPr="00D6766F" w:rsidRDefault="00C7390E" w:rsidP="00C7390E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t>Grudziądz okołoc834 km</w:t>
      </w:r>
    </w:p>
    <w:p w14:paraId="651421C5" w14:textId="3CDD771E" w:rsidR="00C7390E" w:rsidRPr="00D6766F" w:rsidRDefault="00C7390E" w:rsidP="00C7390E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t>Fordon około 774 km</w:t>
      </w:r>
    </w:p>
    <w:p w14:paraId="506062B3" w14:textId="2BE866B7" w:rsidR="00C7390E" w:rsidRPr="00D6766F" w:rsidRDefault="00C7390E" w:rsidP="00C7390E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t>Toruń około 725 km</w:t>
      </w:r>
    </w:p>
    <w:p w14:paraId="1CB74898" w14:textId="380F150F" w:rsidR="00C7390E" w:rsidRPr="00D6766F" w:rsidRDefault="00C7390E" w:rsidP="00C7390E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t>Włocławek około 679 km</w:t>
      </w:r>
    </w:p>
    <w:p w14:paraId="61C40950" w14:textId="77777777" w:rsidR="00814C59" w:rsidRPr="00D6766F" w:rsidRDefault="00D42C3B" w:rsidP="00814C59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t>Lokalizacje stanowią informację informacyjną, finalna dokładna lokalizacja zostanie ustalona z Wykonawcą na etapie realizacji zamówienia</w:t>
      </w:r>
      <w:r w:rsidR="00027E87" w:rsidRPr="00D6766F">
        <w:rPr>
          <w:rFonts w:ascii="Verdana" w:hAnsi="Verdana"/>
        </w:rPr>
        <w:t xml:space="preserve"> (w obrębie tych lokalizacji)</w:t>
      </w:r>
      <w:r w:rsidR="00814C59" w:rsidRPr="00D6766F">
        <w:rPr>
          <w:rFonts w:ascii="Verdana" w:hAnsi="Verdana"/>
        </w:rPr>
        <w:t xml:space="preserve">. </w:t>
      </w:r>
    </w:p>
    <w:p w14:paraId="2BA13EED" w14:textId="77777777" w:rsidR="00814C59" w:rsidRPr="00D6766F" w:rsidRDefault="00D42C3B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Wykonawca zobowiązany jest, po montażu, do określenia współrzędnych GPS rozstawionych boi</w:t>
      </w:r>
      <w:bookmarkStart w:id="0" w:name="_Hlk172801338"/>
      <w:r w:rsidR="00814C59" w:rsidRPr="00D6766F">
        <w:rPr>
          <w:rFonts w:ascii="Verdana" w:hAnsi="Verdana"/>
        </w:rPr>
        <w:t xml:space="preserve">. </w:t>
      </w:r>
    </w:p>
    <w:p w14:paraId="6A14EE1E" w14:textId="77777777" w:rsidR="00814C59" w:rsidRPr="00D6766F" w:rsidRDefault="00D42C3B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Montaż winien się odbyć w terminie  do 2 dni roboczych od przyjęcia zamówienia do realizacji.</w:t>
      </w:r>
      <w:r w:rsidR="0074442F" w:rsidRPr="00D6766F">
        <w:rPr>
          <w:rFonts w:ascii="Verdana" w:hAnsi="Verdana"/>
        </w:rPr>
        <w:t xml:space="preserve"> </w:t>
      </w:r>
    </w:p>
    <w:p w14:paraId="77B21EBF" w14:textId="77777777" w:rsidR="00814C59" w:rsidRPr="00D6766F" w:rsidRDefault="00D42C3B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Realizacja Zamówienia potwierdzona zostanie protokołem zdawczo- odbiorczym.</w:t>
      </w:r>
      <w:bookmarkEnd w:id="0"/>
    </w:p>
    <w:p w14:paraId="709E5402" w14:textId="38C4F9DB" w:rsidR="00D42C3B" w:rsidRPr="00D6766F" w:rsidRDefault="00D42C3B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 xml:space="preserve">Wykonawca winien odebrać </w:t>
      </w:r>
      <w:r w:rsidR="00C7390E" w:rsidRPr="00D6766F">
        <w:rPr>
          <w:rFonts w:ascii="Verdana" w:hAnsi="Verdana"/>
        </w:rPr>
        <w:t>5</w:t>
      </w:r>
      <w:r w:rsidRPr="00D6766F">
        <w:rPr>
          <w:rFonts w:ascii="Verdana" w:hAnsi="Verdana"/>
        </w:rPr>
        <w:t xml:space="preserve"> boi nawigacyjnych z siedziby Zamawiającego tj. miejsce odbioru </w:t>
      </w:r>
      <w:r w:rsidR="00C7390E" w:rsidRPr="00D6766F">
        <w:rPr>
          <w:rFonts w:ascii="Verdana" w:hAnsi="Verdana"/>
        </w:rPr>
        <w:t>5</w:t>
      </w:r>
      <w:r w:rsidRPr="00D6766F">
        <w:rPr>
          <w:rFonts w:ascii="Verdana" w:hAnsi="Verdana"/>
        </w:rPr>
        <w:t xml:space="preserve"> boi nawigacyjnych: Sieć Badawcza Łukasiewicz – Poznański Instytut Technologiczny; ul. Estkowskiego 6; 61-755 Poznań</w:t>
      </w:r>
    </w:p>
    <w:p w14:paraId="3E90BD68" w14:textId="69DA8EB5" w:rsidR="008D0D3F" w:rsidRPr="00D6766F" w:rsidRDefault="00D42C3B" w:rsidP="00814C59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t xml:space="preserve">Wykonawca w ramach zamówienia  uwzględnia koszty transportu </w:t>
      </w:r>
      <w:r w:rsidR="0074442F" w:rsidRPr="00D6766F">
        <w:rPr>
          <w:rFonts w:ascii="Verdana" w:hAnsi="Verdana"/>
        </w:rPr>
        <w:t>5</w:t>
      </w:r>
      <w:r w:rsidRPr="00D6766F">
        <w:rPr>
          <w:rFonts w:ascii="Verdana" w:hAnsi="Verdana"/>
        </w:rPr>
        <w:t xml:space="preserve"> boi nawigacyjnych z siedziby Zamawiającego do miejsca montażu/kotwiczenia boi</w:t>
      </w:r>
      <w:r w:rsidR="00A150DB" w:rsidRPr="00D6766F">
        <w:rPr>
          <w:rFonts w:ascii="Verdana" w:hAnsi="Verdana"/>
        </w:rPr>
        <w:t>.</w:t>
      </w:r>
    </w:p>
    <w:p w14:paraId="4D0C40C9" w14:textId="77777777" w:rsidR="00814C59" w:rsidRPr="00D6766F" w:rsidRDefault="00A17823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 xml:space="preserve">Demontaż </w:t>
      </w:r>
      <w:r w:rsidR="00C7390E" w:rsidRPr="00D6766F">
        <w:rPr>
          <w:rFonts w:ascii="Verdana" w:hAnsi="Verdana"/>
        </w:rPr>
        <w:t>5</w:t>
      </w:r>
      <w:r w:rsidRPr="00D6766F">
        <w:rPr>
          <w:rFonts w:ascii="Verdana" w:hAnsi="Verdana"/>
        </w:rPr>
        <w:t xml:space="preserve"> boi nawigacyjnych</w:t>
      </w:r>
      <w:r w:rsidR="00C7390E" w:rsidRPr="00D6766F">
        <w:rPr>
          <w:rFonts w:ascii="Verdana" w:hAnsi="Verdana"/>
        </w:rPr>
        <w:t xml:space="preserve"> z lokalizacji montażu zgodnie z opisem powyżej.</w:t>
      </w:r>
    </w:p>
    <w:p w14:paraId="278E4927" w14:textId="0829F798" w:rsidR="00C7390E" w:rsidRPr="00D6766F" w:rsidRDefault="00C7390E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Demontaż winien się odbyć w terminie  do 2 dni roboczych od przyjęcia zamówienia do realizacji.</w:t>
      </w:r>
    </w:p>
    <w:p w14:paraId="5257FC98" w14:textId="150D3981" w:rsidR="00C7390E" w:rsidRPr="00D6766F" w:rsidRDefault="00C7390E" w:rsidP="00C7390E">
      <w:pPr>
        <w:pStyle w:val="Akapitzlist"/>
        <w:rPr>
          <w:rFonts w:ascii="Verdana" w:hAnsi="Verdana"/>
        </w:rPr>
      </w:pPr>
      <w:r w:rsidRPr="00D6766F">
        <w:rPr>
          <w:rFonts w:ascii="Verdana" w:hAnsi="Verdana"/>
        </w:rPr>
        <w:lastRenderedPageBreak/>
        <w:t>Realizacja Zamówienia potwierdzona zostanie protokołem zdawczo- odbiorczym.</w:t>
      </w:r>
    </w:p>
    <w:p w14:paraId="5CBF69D9" w14:textId="353310F3" w:rsidR="00C7390E" w:rsidRPr="00D6766F" w:rsidRDefault="00C7390E" w:rsidP="00814C59">
      <w:pPr>
        <w:pStyle w:val="Akapitzlist"/>
        <w:numPr>
          <w:ilvl w:val="0"/>
          <w:numId w:val="15"/>
        </w:numPr>
        <w:rPr>
          <w:rFonts w:ascii="Verdana" w:hAnsi="Verdana"/>
        </w:rPr>
      </w:pPr>
      <w:r w:rsidRPr="00D6766F">
        <w:rPr>
          <w:rFonts w:ascii="Verdana" w:hAnsi="Verdana"/>
        </w:rPr>
        <w:t>Wykonawca winien zdemontować 5 boi nawigacyjnych (z miejsc na których boje były montowane) i przetransportować je do siedziby Zamawiającego: Sieć Badawcza Łukasiewicz – Poznański Instytut Technologiczny; ul. Estkowskiego 6; 61-755 Poznań</w:t>
      </w:r>
    </w:p>
    <w:p w14:paraId="152769EE" w14:textId="77777777" w:rsidR="00A17823" w:rsidRPr="00D6766F" w:rsidRDefault="00A17823" w:rsidP="00A17823">
      <w:pPr>
        <w:pStyle w:val="Akapitzlist"/>
        <w:rPr>
          <w:rFonts w:ascii="Verdana" w:hAnsi="Verdana"/>
        </w:rPr>
      </w:pPr>
    </w:p>
    <w:p w14:paraId="57A9C8F5" w14:textId="77777777" w:rsidR="00C63705" w:rsidRPr="00D6766F" w:rsidRDefault="00C63705" w:rsidP="00C63705">
      <w:pPr>
        <w:rPr>
          <w:rFonts w:ascii="Verdana" w:hAnsi="Verdana"/>
        </w:rPr>
      </w:pPr>
    </w:p>
    <w:p w14:paraId="71DEA147" w14:textId="17DAFBBE" w:rsidR="0031376A" w:rsidRPr="00D6766F" w:rsidRDefault="00814C59" w:rsidP="005C25A8">
      <w:pPr>
        <w:jc w:val="both"/>
        <w:rPr>
          <w:rFonts w:ascii="Verdana" w:hAnsi="Verdana"/>
        </w:rPr>
      </w:pPr>
      <w:r w:rsidRPr="00D6766F">
        <w:rPr>
          <w:rFonts w:ascii="Verdana" w:hAnsi="Verdana"/>
        </w:rPr>
        <w:t xml:space="preserve">Warunki płatności – </w:t>
      </w:r>
      <w:r w:rsidR="0074442F" w:rsidRPr="00D6766F">
        <w:rPr>
          <w:rFonts w:ascii="Verdana" w:hAnsi="Verdana"/>
        </w:rPr>
        <w:t>przedpłata 100%</w:t>
      </w:r>
    </w:p>
    <w:p w14:paraId="5FE34F2F" w14:textId="77777777" w:rsidR="00C700EC" w:rsidRPr="00D6766F" w:rsidRDefault="00C700EC" w:rsidP="005C25A8">
      <w:pPr>
        <w:jc w:val="both"/>
        <w:rPr>
          <w:rFonts w:ascii="Verdana" w:hAnsi="Verdana"/>
        </w:rPr>
      </w:pPr>
    </w:p>
    <w:p w14:paraId="41FD621C" w14:textId="77777777" w:rsidR="00814C59" w:rsidRPr="00D6766F" w:rsidRDefault="00C700EC" w:rsidP="005C25A8">
      <w:pPr>
        <w:jc w:val="both"/>
        <w:rPr>
          <w:rFonts w:ascii="Verdana" w:hAnsi="Verdana"/>
        </w:rPr>
      </w:pPr>
      <w:r w:rsidRPr="00D6766F">
        <w:rPr>
          <w:rFonts w:ascii="Verdana" w:hAnsi="Verdana"/>
        </w:rPr>
        <w:t xml:space="preserve">Czar trwania: </w:t>
      </w:r>
    </w:p>
    <w:p w14:paraId="74077B68" w14:textId="781EA994" w:rsidR="00C700EC" w:rsidRPr="00D6766F" w:rsidRDefault="00C700EC" w:rsidP="005C25A8">
      <w:pPr>
        <w:jc w:val="both"/>
        <w:rPr>
          <w:rFonts w:ascii="Verdana" w:hAnsi="Verdana"/>
        </w:rPr>
      </w:pPr>
      <w:r w:rsidRPr="00D6766F">
        <w:rPr>
          <w:rFonts w:ascii="Verdana" w:hAnsi="Verdana"/>
        </w:rPr>
        <w:t>Montaż w terminie od 01.09.2024r. – dokładana data do ustalenia z Zamawiającym</w:t>
      </w:r>
      <w:r w:rsidR="00814C59" w:rsidRPr="00D6766F">
        <w:rPr>
          <w:rFonts w:ascii="Verdana" w:hAnsi="Verdana"/>
        </w:rPr>
        <w:t xml:space="preserve">; </w:t>
      </w:r>
    </w:p>
    <w:p w14:paraId="002C69E3" w14:textId="65658295" w:rsidR="00C700EC" w:rsidRPr="00D6766F" w:rsidRDefault="00C700EC" w:rsidP="005C25A8">
      <w:pPr>
        <w:jc w:val="both"/>
        <w:rPr>
          <w:rFonts w:ascii="Verdana" w:hAnsi="Verdana"/>
        </w:rPr>
      </w:pPr>
      <w:r w:rsidRPr="00D6766F">
        <w:rPr>
          <w:rFonts w:ascii="Verdana" w:hAnsi="Verdana"/>
        </w:rPr>
        <w:t>Demontaż – najpóźniej do 30.11.2024r. – dokładna data do ustalenia z Zamawiającym</w:t>
      </w:r>
      <w:r w:rsidR="00814C59" w:rsidRPr="00D6766F">
        <w:rPr>
          <w:rFonts w:ascii="Verdana" w:hAnsi="Verdana"/>
        </w:rPr>
        <w:t xml:space="preserve">. </w:t>
      </w:r>
    </w:p>
    <w:p w14:paraId="1D8E6E29" w14:textId="77777777" w:rsidR="00C700EC" w:rsidRPr="00D6766F" w:rsidRDefault="00C700EC" w:rsidP="005C25A8">
      <w:pPr>
        <w:jc w:val="both"/>
        <w:rPr>
          <w:rFonts w:ascii="Verdana" w:hAnsi="Verdana"/>
        </w:rPr>
      </w:pPr>
    </w:p>
    <w:p w14:paraId="2D276C00" w14:textId="77777777" w:rsidR="00C700EC" w:rsidRPr="00D6766F" w:rsidRDefault="00C700EC" w:rsidP="005C25A8">
      <w:pPr>
        <w:jc w:val="both"/>
        <w:rPr>
          <w:rFonts w:ascii="Verdana" w:hAnsi="Verdana"/>
        </w:rPr>
      </w:pPr>
    </w:p>
    <w:sectPr w:rsidR="00C700EC" w:rsidRPr="00D676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9003" w14:textId="77777777" w:rsidR="00E82DFE" w:rsidRDefault="00E82DFE" w:rsidP="00E85893">
      <w:r>
        <w:separator/>
      </w:r>
    </w:p>
  </w:endnote>
  <w:endnote w:type="continuationSeparator" w:id="0">
    <w:p w14:paraId="4350BA4C" w14:textId="77777777" w:rsidR="00E82DFE" w:rsidRDefault="00E82DFE" w:rsidP="00E8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93BC" w14:textId="77777777" w:rsidR="00E82DFE" w:rsidRDefault="00E82DFE" w:rsidP="00E85893">
      <w:r>
        <w:separator/>
      </w:r>
    </w:p>
  </w:footnote>
  <w:footnote w:type="continuationSeparator" w:id="0">
    <w:p w14:paraId="6BD7959D" w14:textId="77777777" w:rsidR="00E82DFE" w:rsidRDefault="00E82DFE" w:rsidP="00E8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E141" w14:textId="77777777" w:rsidR="00AB7476" w:rsidRDefault="00AB7476" w:rsidP="00AB7476">
    <w:pPr>
      <w:rPr>
        <w:noProof/>
        <w:lang w:val="en-US"/>
      </w:rPr>
    </w:pPr>
  </w:p>
  <w:p w14:paraId="76C11023" w14:textId="352B9E52" w:rsidR="006D24B5" w:rsidRPr="00D6766F" w:rsidRDefault="00C63705" w:rsidP="00D6766F">
    <w:pPr>
      <w:tabs>
        <w:tab w:val="center" w:pos="4536"/>
        <w:tab w:val="right" w:pos="9072"/>
      </w:tabs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2189C947" wp14:editId="0AEDFE1A">
          <wp:extent cx="742950" cy="1276350"/>
          <wp:effectExtent l="0" t="0" r="0" b="0"/>
          <wp:docPr id="1988927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4B5" w:rsidRPr="0018749C">
      <w:rPr>
        <w:rFonts w:ascii="Verdana" w:hAnsi="Verdana"/>
        <w:sz w:val="20"/>
        <w:szCs w:val="20"/>
      </w:rPr>
      <w:t>ZOF B+R/000</w:t>
    </w:r>
    <w:r w:rsidR="00D42C3B">
      <w:rPr>
        <w:rFonts w:ascii="Verdana" w:hAnsi="Verdana"/>
        <w:sz w:val="20"/>
        <w:szCs w:val="20"/>
      </w:rPr>
      <w:t>1</w:t>
    </w:r>
    <w:r w:rsidR="0074442F">
      <w:rPr>
        <w:rFonts w:ascii="Verdana" w:hAnsi="Verdana"/>
        <w:sz w:val="20"/>
        <w:szCs w:val="20"/>
      </w:rPr>
      <w:t>8</w:t>
    </w:r>
    <w:r w:rsidR="006D24B5" w:rsidRPr="0018749C">
      <w:rPr>
        <w:rFonts w:ascii="Verdana" w:hAnsi="Verdana"/>
        <w:sz w:val="20"/>
        <w:szCs w:val="20"/>
      </w:rPr>
      <w:t xml:space="preserve">/2024 </w:t>
    </w:r>
    <w:r w:rsidR="00D42C3B">
      <w:rPr>
        <w:rFonts w:ascii="Verdana" w:hAnsi="Verdana"/>
        <w:sz w:val="20"/>
        <w:szCs w:val="20"/>
      </w:rPr>
      <w:t xml:space="preserve">Montaż/kotwiczenie i demontaż boi </w:t>
    </w:r>
  </w:p>
  <w:p w14:paraId="4FD582C9" w14:textId="77777777" w:rsidR="00AB7476" w:rsidRPr="00AB7476" w:rsidRDefault="00AB7476" w:rsidP="00AB7476">
    <w:pPr>
      <w:rPr>
        <w:noProof/>
      </w:rPr>
    </w:pPr>
  </w:p>
  <w:p w14:paraId="2BBD8AFD" w14:textId="77777777" w:rsidR="00AB7476" w:rsidRPr="00AB7476" w:rsidRDefault="00AB7476" w:rsidP="00AB7476">
    <w:pPr>
      <w:rPr>
        <w:noProof/>
      </w:rPr>
    </w:pPr>
  </w:p>
  <w:p w14:paraId="5507734D" w14:textId="4D074A63" w:rsidR="00AB7476" w:rsidRDefault="00AB7476" w:rsidP="00AB7476">
    <w:pPr>
      <w:rPr>
        <w:noProof/>
        <w:lang w:val="en-US"/>
      </w:rPr>
    </w:pPr>
    <w:r>
      <w:rPr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15B14AFE" wp14:editId="4D96A3BA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721C16" wp14:editId="47AC4219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A6498" w14:textId="77777777" w:rsidR="00AB7476" w:rsidRDefault="00AB7476" w:rsidP="00AB7476">
    <w:pPr>
      <w:rPr>
        <w:noProof/>
        <w:lang w:val="en-US"/>
      </w:rPr>
    </w:pPr>
  </w:p>
  <w:p w14:paraId="4D33BE2C" w14:textId="19DF3A40" w:rsidR="00AB7476" w:rsidRPr="00D6766F" w:rsidRDefault="00AB7476" w:rsidP="00AB7476">
    <w:pPr>
      <w:rPr>
        <w:rFonts w:ascii="Verdana" w:hAnsi="Verdana"/>
        <w:noProof/>
        <w:lang w:val="en-US"/>
      </w:rPr>
    </w:pPr>
    <w:r w:rsidRPr="00D6766F">
      <w:rPr>
        <w:rFonts w:ascii="Verdana" w:hAnsi="Verdana"/>
        <w:noProof/>
        <w:lang w:val="en-US"/>
      </w:rPr>
      <w:t>Projekt 101069838 – CRISTAL: Climate resilient and environmentally sustainable transport infrastructure with a focus on inland waterways</w:t>
    </w:r>
  </w:p>
  <w:p w14:paraId="3F93DA94" w14:textId="77777777" w:rsidR="00AB7476" w:rsidRPr="00D6766F" w:rsidRDefault="00AB7476" w:rsidP="00AB7476">
    <w:pPr>
      <w:rPr>
        <w:rFonts w:ascii="Verdana" w:hAnsi="Verdana"/>
        <w:noProof/>
        <w:lang w:val="en-US"/>
      </w:rPr>
    </w:pPr>
  </w:p>
  <w:p w14:paraId="61B94EF2" w14:textId="07BA8FEA" w:rsidR="00AB7476" w:rsidRPr="00D6766F" w:rsidRDefault="00AB7476" w:rsidP="00D6766F">
    <w:pPr>
      <w:jc w:val="right"/>
      <w:rPr>
        <w:rFonts w:ascii="Verdana" w:hAnsi="Verdana"/>
      </w:rPr>
    </w:pPr>
    <w:r w:rsidRPr="00D6766F">
      <w:rPr>
        <w:rFonts w:ascii="Verdana" w:hAnsi="Verdana"/>
        <w:noProof/>
      </w:rPr>
      <w:t>Załącznik nr 2 – Opis przedmiotu zamówienia</w:t>
    </w:r>
  </w:p>
  <w:p w14:paraId="77C011FE" w14:textId="77777777" w:rsidR="00AB7476" w:rsidRPr="00AB7476" w:rsidRDefault="00AB7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2C1"/>
    <w:multiLevelType w:val="hybridMultilevel"/>
    <w:tmpl w:val="CEAC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ACA"/>
    <w:multiLevelType w:val="multilevel"/>
    <w:tmpl w:val="C16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72BE4"/>
    <w:multiLevelType w:val="multilevel"/>
    <w:tmpl w:val="21E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B28A5"/>
    <w:multiLevelType w:val="multilevel"/>
    <w:tmpl w:val="0ED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831C1"/>
    <w:multiLevelType w:val="hybridMultilevel"/>
    <w:tmpl w:val="69960532"/>
    <w:lvl w:ilvl="0" w:tplc="EC28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2E9C"/>
    <w:multiLevelType w:val="hybridMultilevel"/>
    <w:tmpl w:val="99B8A1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734572"/>
    <w:multiLevelType w:val="hybridMultilevel"/>
    <w:tmpl w:val="2AFEC754"/>
    <w:lvl w:ilvl="0" w:tplc="8026B0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524E1"/>
    <w:multiLevelType w:val="hybridMultilevel"/>
    <w:tmpl w:val="43D8080E"/>
    <w:lvl w:ilvl="0" w:tplc="7400A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47A9B"/>
    <w:multiLevelType w:val="hybridMultilevel"/>
    <w:tmpl w:val="6AB07C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21F99"/>
    <w:multiLevelType w:val="hybridMultilevel"/>
    <w:tmpl w:val="B4547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A0012"/>
    <w:multiLevelType w:val="hybridMultilevel"/>
    <w:tmpl w:val="DD4EA7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3854B7"/>
    <w:multiLevelType w:val="multilevel"/>
    <w:tmpl w:val="965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7592A"/>
    <w:multiLevelType w:val="hybridMultilevel"/>
    <w:tmpl w:val="DFC06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765E6"/>
    <w:multiLevelType w:val="multilevel"/>
    <w:tmpl w:val="EB2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82590"/>
    <w:multiLevelType w:val="hybridMultilevel"/>
    <w:tmpl w:val="86025A1A"/>
    <w:lvl w:ilvl="0" w:tplc="3B4C5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65632">
    <w:abstractNumId w:val="6"/>
  </w:num>
  <w:num w:numId="2" w16cid:durableId="483812940">
    <w:abstractNumId w:val="7"/>
  </w:num>
  <w:num w:numId="3" w16cid:durableId="1899196759">
    <w:abstractNumId w:val="9"/>
  </w:num>
  <w:num w:numId="4" w16cid:durableId="1488479233">
    <w:abstractNumId w:val="5"/>
  </w:num>
  <w:num w:numId="5" w16cid:durableId="1832210418">
    <w:abstractNumId w:val="8"/>
  </w:num>
  <w:num w:numId="6" w16cid:durableId="1428575024">
    <w:abstractNumId w:val="14"/>
  </w:num>
  <w:num w:numId="7" w16cid:durableId="1498616375">
    <w:abstractNumId w:val="12"/>
  </w:num>
  <w:num w:numId="8" w16cid:durableId="96096980">
    <w:abstractNumId w:val="0"/>
  </w:num>
  <w:num w:numId="9" w16cid:durableId="1845314590">
    <w:abstractNumId w:val="10"/>
  </w:num>
  <w:num w:numId="10" w16cid:durableId="549000164">
    <w:abstractNumId w:val="2"/>
  </w:num>
  <w:num w:numId="11" w16cid:durableId="1425808938">
    <w:abstractNumId w:val="13"/>
  </w:num>
  <w:num w:numId="12" w16cid:durableId="962151584">
    <w:abstractNumId w:val="1"/>
  </w:num>
  <w:num w:numId="13" w16cid:durableId="1917863225">
    <w:abstractNumId w:val="11"/>
  </w:num>
  <w:num w:numId="14" w16cid:durableId="1611008344">
    <w:abstractNumId w:val="3"/>
  </w:num>
  <w:num w:numId="15" w16cid:durableId="609705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6"/>
    <w:rsid w:val="00005130"/>
    <w:rsid w:val="0002620E"/>
    <w:rsid w:val="00027E87"/>
    <w:rsid w:val="00033EED"/>
    <w:rsid w:val="00045FD4"/>
    <w:rsid w:val="00072E4D"/>
    <w:rsid w:val="00094BB6"/>
    <w:rsid w:val="000A1A01"/>
    <w:rsid w:val="000B6A37"/>
    <w:rsid w:val="000D16E4"/>
    <w:rsid w:val="000F620F"/>
    <w:rsid w:val="0012402D"/>
    <w:rsid w:val="0013549D"/>
    <w:rsid w:val="00136A26"/>
    <w:rsid w:val="00197F6F"/>
    <w:rsid w:val="001A4382"/>
    <w:rsid w:val="001A4833"/>
    <w:rsid w:val="001B22E4"/>
    <w:rsid w:val="001D1560"/>
    <w:rsid w:val="001F50DD"/>
    <w:rsid w:val="002126BD"/>
    <w:rsid w:val="00212C83"/>
    <w:rsid w:val="0022230A"/>
    <w:rsid w:val="002424A1"/>
    <w:rsid w:val="002507C9"/>
    <w:rsid w:val="00281912"/>
    <w:rsid w:val="002B7A83"/>
    <w:rsid w:val="002D5ACC"/>
    <w:rsid w:val="0031376A"/>
    <w:rsid w:val="00327289"/>
    <w:rsid w:val="00333ED7"/>
    <w:rsid w:val="003861E4"/>
    <w:rsid w:val="003A4069"/>
    <w:rsid w:val="003C6475"/>
    <w:rsid w:val="00406CA7"/>
    <w:rsid w:val="00413ECF"/>
    <w:rsid w:val="00441534"/>
    <w:rsid w:val="00444F62"/>
    <w:rsid w:val="00452C96"/>
    <w:rsid w:val="00457BA8"/>
    <w:rsid w:val="00475640"/>
    <w:rsid w:val="00480115"/>
    <w:rsid w:val="0048346A"/>
    <w:rsid w:val="004C4EA4"/>
    <w:rsid w:val="004D1A8F"/>
    <w:rsid w:val="00513137"/>
    <w:rsid w:val="00515F2D"/>
    <w:rsid w:val="00526DCB"/>
    <w:rsid w:val="00534E3E"/>
    <w:rsid w:val="00554217"/>
    <w:rsid w:val="00565D3B"/>
    <w:rsid w:val="00576326"/>
    <w:rsid w:val="005A64EA"/>
    <w:rsid w:val="005A7A3F"/>
    <w:rsid w:val="005C0AC9"/>
    <w:rsid w:val="005C25A8"/>
    <w:rsid w:val="005C6D56"/>
    <w:rsid w:val="006158F2"/>
    <w:rsid w:val="006515F8"/>
    <w:rsid w:val="006532CF"/>
    <w:rsid w:val="00654F0A"/>
    <w:rsid w:val="00657B62"/>
    <w:rsid w:val="00662551"/>
    <w:rsid w:val="00664A0C"/>
    <w:rsid w:val="006679A5"/>
    <w:rsid w:val="006736A2"/>
    <w:rsid w:val="006C3B08"/>
    <w:rsid w:val="006D24B5"/>
    <w:rsid w:val="00727A6A"/>
    <w:rsid w:val="00733728"/>
    <w:rsid w:val="00741135"/>
    <w:rsid w:val="0074442F"/>
    <w:rsid w:val="00746896"/>
    <w:rsid w:val="00757C7A"/>
    <w:rsid w:val="00796139"/>
    <w:rsid w:val="007A2C93"/>
    <w:rsid w:val="007B0702"/>
    <w:rsid w:val="007B5D5D"/>
    <w:rsid w:val="007C7430"/>
    <w:rsid w:val="007F48E2"/>
    <w:rsid w:val="00807FD6"/>
    <w:rsid w:val="00814C59"/>
    <w:rsid w:val="00823ABD"/>
    <w:rsid w:val="00860D05"/>
    <w:rsid w:val="008624A8"/>
    <w:rsid w:val="0086479B"/>
    <w:rsid w:val="008742A8"/>
    <w:rsid w:val="00895716"/>
    <w:rsid w:val="008A034A"/>
    <w:rsid w:val="008B7327"/>
    <w:rsid w:val="008D0D3F"/>
    <w:rsid w:val="008D7896"/>
    <w:rsid w:val="008D7DB6"/>
    <w:rsid w:val="008F78F2"/>
    <w:rsid w:val="0097140E"/>
    <w:rsid w:val="009A2345"/>
    <w:rsid w:val="009A6917"/>
    <w:rsid w:val="009A7EF3"/>
    <w:rsid w:val="009C6E86"/>
    <w:rsid w:val="009D19F3"/>
    <w:rsid w:val="009F0791"/>
    <w:rsid w:val="00A01C4E"/>
    <w:rsid w:val="00A150DB"/>
    <w:rsid w:val="00A17823"/>
    <w:rsid w:val="00A2253C"/>
    <w:rsid w:val="00A535AE"/>
    <w:rsid w:val="00AA282D"/>
    <w:rsid w:val="00AB7476"/>
    <w:rsid w:val="00AD07F1"/>
    <w:rsid w:val="00AD603E"/>
    <w:rsid w:val="00AF172C"/>
    <w:rsid w:val="00B158DB"/>
    <w:rsid w:val="00B56CB8"/>
    <w:rsid w:val="00B672B1"/>
    <w:rsid w:val="00B70FB3"/>
    <w:rsid w:val="00B86193"/>
    <w:rsid w:val="00B9625A"/>
    <w:rsid w:val="00C02CEE"/>
    <w:rsid w:val="00C14DE2"/>
    <w:rsid w:val="00C222C3"/>
    <w:rsid w:val="00C31A19"/>
    <w:rsid w:val="00C3248D"/>
    <w:rsid w:val="00C606DD"/>
    <w:rsid w:val="00C63705"/>
    <w:rsid w:val="00C700EC"/>
    <w:rsid w:val="00C7390E"/>
    <w:rsid w:val="00C77553"/>
    <w:rsid w:val="00C867C9"/>
    <w:rsid w:val="00C86F6D"/>
    <w:rsid w:val="00CE5C98"/>
    <w:rsid w:val="00D01041"/>
    <w:rsid w:val="00D07600"/>
    <w:rsid w:val="00D2110B"/>
    <w:rsid w:val="00D42661"/>
    <w:rsid w:val="00D42C3B"/>
    <w:rsid w:val="00D45FE5"/>
    <w:rsid w:val="00D6766F"/>
    <w:rsid w:val="00E52466"/>
    <w:rsid w:val="00E75CE7"/>
    <w:rsid w:val="00E77145"/>
    <w:rsid w:val="00E82DFE"/>
    <w:rsid w:val="00E83DCA"/>
    <w:rsid w:val="00E850BC"/>
    <w:rsid w:val="00E85893"/>
    <w:rsid w:val="00EA0275"/>
    <w:rsid w:val="00ED262E"/>
    <w:rsid w:val="00F02FA1"/>
    <w:rsid w:val="00F16A87"/>
    <w:rsid w:val="00F20284"/>
    <w:rsid w:val="00F57168"/>
    <w:rsid w:val="00F632B4"/>
    <w:rsid w:val="00F779CF"/>
    <w:rsid w:val="00F81581"/>
    <w:rsid w:val="00F87064"/>
    <w:rsid w:val="00FC0311"/>
    <w:rsid w:val="00FC2A72"/>
    <w:rsid w:val="00FC39B9"/>
    <w:rsid w:val="00FD49A4"/>
    <w:rsid w:val="04779707"/>
    <w:rsid w:val="048C9084"/>
    <w:rsid w:val="051F5192"/>
    <w:rsid w:val="0F216B76"/>
    <w:rsid w:val="1003BF0A"/>
    <w:rsid w:val="12CEDDE8"/>
    <w:rsid w:val="132C3CE5"/>
    <w:rsid w:val="14E0C569"/>
    <w:rsid w:val="1673F812"/>
    <w:rsid w:val="17B78E9D"/>
    <w:rsid w:val="1E6E7F52"/>
    <w:rsid w:val="20C16DE4"/>
    <w:rsid w:val="25175088"/>
    <w:rsid w:val="2AF9B4CA"/>
    <w:rsid w:val="2C9543A1"/>
    <w:rsid w:val="2CFF55E9"/>
    <w:rsid w:val="2D449875"/>
    <w:rsid w:val="2E7ABE53"/>
    <w:rsid w:val="301D42A6"/>
    <w:rsid w:val="304D71FA"/>
    <w:rsid w:val="36AE087F"/>
    <w:rsid w:val="3A4FB00A"/>
    <w:rsid w:val="3AAA4E19"/>
    <w:rsid w:val="3B7E4DB4"/>
    <w:rsid w:val="3C701196"/>
    <w:rsid w:val="3CA811EE"/>
    <w:rsid w:val="3DE1EEDB"/>
    <w:rsid w:val="3F1D66FB"/>
    <w:rsid w:val="426E5A91"/>
    <w:rsid w:val="44338B9E"/>
    <w:rsid w:val="4451305F"/>
    <w:rsid w:val="47018673"/>
    <w:rsid w:val="4C46CE17"/>
    <w:rsid w:val="4F7E6ED9"/>
    <w:rsid w:val="5096ABA7"/>
    <w:rsid w:val="578DBA14"/>
    <w:rsid w:val="58798F81"/>
    <w:rsid w:val="5BB13043"/>
    <w:rsid w:val="5CFD7697"/>
    <w:rsid w:val="5F04E104"/>
    <w:rsid w:val="629C09AC"/>
    <w:rsid w:val="64FFE632"/>
    <w:rsid w:val="68086ECB"/>
    <w:rsid w:val="685E18A6"/>
    <w:rsid w:val="699E99FB"/>
    <w:rsid w:val="6B061E42"/>
    <w:rsid w:val="6E3DBF04"/>
    <w:rsid w:val="743175D7"/>
    <w:rsid w:val="75025D6D"/>
    <w:rsid w:val="75420CBE"/>
    <w:rsid w:val="789DCA3E"/>
    <w:rsid w:val="78AD5461"/>
    <w:rsid w:val="7A13DA19"/>
    <w:rsid w:val="7BCFF130"/>
    <w:rsid w:val="7D1E08FE"/>
    <w:rsid w:val="7D45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2D5DA"/>
  <w15:chartTrackingRefBased/>
  <w15:docId w15:val="{2BB3085E-A8B7-4CAD-BE74-6E94A79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05"/>
    <w:pPr>
      <w:spacing w:after="0" w:line="240" w:lineRule="auto"/>
    </w:pPr>
    <w:rPr>
      <w:rFonts w:ascii="Aptos" w:hAnsi="Aptos" w:cs="Apto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4EA4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styleId="Poprawka">
    <w:name w:val="Revision"/>
    <w:hidden/>
    <w:uiPriority w:val="99"/>
    <w:semiHidden/>
    <w:rsid w:val="002223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30A"/>
    <w:pPr>
      <w:spacing w:after="160"/>
    </w:pPr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30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7C7430"/>
    <w:rPr>
      <w:color w:val="2B579A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7B5D5D"/>
  </w:style>
  <w:style w:type="table" w:styleId="Tabela-Siatka">
    <w:name w:val="Table Grid"/>
    <w:basedOn w:val="Standardowy"/>
    <w:uiPriority w:val="39"/>
    <w:rsid w:val="007B5D5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2507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7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5893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85893"/>
  </w:style>
  <w:style w:type="paragraph" w:styleId="Stopka">
    <w:name w:val="footer"/>
    <w:basedOn w:val="Normalny"/>
    <w:link w:val="StopkaZnak"/>
    <w:uiPriority w:val="99"/>
    <w:unhideWhenUsed/>
    <w:rsid w:val="00E85893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85893"/>
  </w:style>
  <w:style w:type="paragraph" w:customStyle="1" w:styleId="Indeks">
    <w:name w:val="Indeks"/>
    <w:basedOn w:val="Normalny"/>
    <w:qFormat/>
    <w:rsid w:val="00AB7476"/>
    <w:pPr>
      <w:suppressLineNumbers/>
      <w:suppressAutoHyphens/>
      <w:spacing w:after="200" w:line="276" w:lineRule="auto"/>
    </w:pPr>
    <w:rPr>
      <w:rFonts w:asciiTheme="minorHAnsi" w:hAnsiTheme="minorHAnsi" w:cs="Aria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0028-4525-4AD8-BD16-7B4EF580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Jankiewicz</dc:creator>
  <cp:keywords/>
  <dc:description/>
  <cp:lastModifiedBy>Zbigniew Kusik | Łukasiewicz – PIT</cp:lastModifiedBy>
  <cp:revision>6</cp:revision>
  <dcterms:created xsi:type="dcterms:W3CDTF">2024-07-25T10:03:00Z</dcterms:created>
  <dcterms:modified xsi:type="dcterms:W3CDTF">2024-08-02T09:31:00Z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eaf5a9ca1aad841c6c12dd26ebdf82680c9984a31830c45c3a03ea821f131158</vt:lpwstr>
  </property>
</Properties>
</file>