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A2EC" w14:textId="0A7E963D" w:rsidR="003E4309" w:rsidRPr="00FC2177" w:rsidRDefault="003E4309" w:rsidP="003E4309">
      <w:pPr>
        <w:pStyle w:val="Nagwek"/>
        <w:rPr>
          <w:rFonts w:ascii="Trebuchet MS" w:hAnsi="Trebuchet MS"/>
        </w:rPr>
      </w:pPr>
      <w:r w:rsidRPr="00167A98">
        <w:rPr>
          <w:noProof/>
        </w:rPr>
        <w:drawing>
          <wp:inline distT="0" distB="0" distL="0" distR="0" wp14:anchorId="4951E95C" wp14:editId="3FF7B86D">
            <wp:extent cx="5615305" cy="1003892"/>
            <wp:effectExtent l="0" t="0" r="444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100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BZP.27</w:t>
      </w:r>
      <w:r w:rsidR="008D4F3A"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1.21.</w:t>
      </w:r>
      <w:r w:rsidRPr="008D4F3A">
        <w:rPr>
          <w:rFonts w:ascii="Trebuchet MS" w:hAnsi="Trebuchet MS" w:cs="Arial"/>
          <w:b/>
          <w:bCs/>
          <w:sz w:val="20"/>
          <w:szCs w:val="20"/>
          <w:lang w:eastAsia="pl-PL"/>
        </w:rPr>
        <w:t>2021</w:t>
      </w:r>
      <w:r w:rsidRPr="00FC2177"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              </w:t>
      </w:r>
    </w:p>
    <w:p w14:paraId="7A5CA2FF" w14:textId="77777777" w:rsidR="003E4309" w:rsidRDefault="003E4309" w:rsidP="0075160A">
      <w:pPr>
        <w:ind w:left="6372"/>
        <w:rPr>
          <w:rFonts w:ascii="Trebuchet MS" w:hAnsi="Trebuchet MS"/>
          <w:b/>
          <w:sz w:val="20"/>
          <w:szCs w:val="20"/>
        </w:rPr>
      </w:pPr>
    </w:p>
    <w:p w14:paraId="088C76AE" w14:textId="1DF92712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6C6A4D">
        <w:rPr>
          <w:rFonts w:ascii="Trebuchet MS" w:hAnsi="Trebuchet MS"/>
          <w:b/>
          <w:sz w:val="20"/>
          <w:szCs w:val="20"/>
        </w:rPr>
        <w:t>7</w:t>
      </w:r>
      <w:r w:rsidR="00FF409C">
        <w:rPr>
          <w:rFonts w:ascii="Trebuchet MS" w:hAnsi="Trebuchet MS"/>
          <w:b/>
          <w:sz w:val="20"/>
          <w:szCs w:val="20"/>
        </w:rPr>
        <w:t xml:space="preserve">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51FA8548" w:rsidR="00AA2CE9" w:rsidRP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36451489" w14:textId="77777777" w:rsidR="00CD21CD" w:rsidRPr="0075160A" w:rsidRDefault="00CD21CD" w:rsidP="0075160A">
      <w:pPr>
        <w:rPr>
          <w:rFonts w:ascii="Trebuchet MS" w:hAnsi="Trebuchet MS"/>
          <w:bCs/>
          <w:sz w:val="20"/>
          <w:szCs w:val="20"/>
        </w:rPr>
      </w:pPr>
    </w:p>
    <w:p w14:paraId="1BEAFEAE" w14:textId="2396DDB4" w:rsidR="001A4947" w:rsidRDefault="001A4947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</w:rPr>
      </w:pPr>
      <w:bookmarkStart w:id="0" w:name="_Hlk63004032"/>
      <w:r>
        <w:rPr>
          <w:rFonts w:ascii="Trebuchet MS" w:hAnsi="Trebuchet MS"/>
          <w:b/>
          <w:bCs/>
          <w:sz w:val="20"/>
          <w:szCs w:val="20"/>
        </w:rPr>
        <w:t xml:space="preserve">Oświadczenie Wykonawcy w zakresie art. 108 ust. 1 pkt 5 ustawy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Pzp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o przynależności </w:t>
      </w:r>
      <w:r>
        <w:rPr>
          <w:rFonts w:ascii="Trebuchet MS" w:hAnsi="Trebuchet MS"/>
          <w:b/>
          <w:bCs/>
          <w:sz w:val="20"/>
          <w:szCs w:val="20"/>
        </w:rPr>
        <w:br/>
        <w:t>lub braku przynależności do tej samej grupy kapitałowej</w:t>
      </w:r>
    </w:p>
    <w:p w14:paraId="6EC462B7" w14:textId="07D5908D" w:rsidR="00FF409C" w:rsidRPr="00793B8D" w:rsidRDefault="0075160A" w:rsidP="00F96214">
      <w:pPr>
        <w:jc w:val="both"/>
        <w:rPr>
          <w:rFonts w:ascii="Trebuchet MS" w:hAnsi="Trebuchet MS" w:cs="Arial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E33E2C" w:rsidRPr="00793B8D">
        <w:rPr>
          <w:rFonts w:ascii="Trebuchet MS" w:hAnsi="Trebuchet MS"/>
          <w:bCs/>
          <w:sz w:val="20"/>
          <w:szCs w:val="20"/>
        </w:rPr>
        <w:t>Mosina</w:t>
      </w:r>
      <w:r w:rsidRPr="00793B8D">
        <w:rPr>
          <w:rFonts w:ascii="Trebuchet MS" w:hAnsi="Trebuchet MS"/>
          <w:bCs/>
          <w:sz w:val="20"/>
          <w:szCs w:val="20"/>
        </w:rPr>
        <w:t xml:space="preserve"> w trybie podstawowym bez negocjacji, o którym mowa </w:t>
      </w:r>
      <w:r w:rsidR="00B059A7" w:rsidRPr="00793B8D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 xml:space="preserve">w art. 275 pkt 1 ustawy 11 września 2019 r. Prawo zamówień publicznych (tekst jedn. Dz. U. </w:t>
      </w:r>
      <w:r w:rsidR="007B4102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>z 20</w:t>
      </w:r>
      <w:r w:rsidR="00557FAF">
        <w:rPr>
          <w:rFonts w:ascii="Trebuchet MS" w:hAnsi="Trebuchet MS"/>
          <w:bCs/>
          <w:sz w:val="20"/>
          <w:szCs w:val="20"/>
        </w:rPr>
        <w:t>21</w:t>
      </w:r>
      <w:r w:rsidRPr="00793B8D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793B8D">
        <w:rPr>
          <w:rFonts w:ascii="Trebuchet MS" w:hAnsi="Trebuchet MS"/>
          <w:bCs/>
          <w:sz w:val="20"/>
          <w:szCs w:val="20"/>
        </w:rPr>
        <w:t>1129</w:t>
      </w:r>
      <w:r w:rsidR="000C1FA1">
        <w:rPr>
          <w:rFonts w:ascii="Trebuchet MS" w:hAnsi="Trebuchet MS"/>
          <w:bCs/>
          <w:sz w:val="20"/>
          <w:szCs w:val="20"/>
        </w:rPr>
        <w:t xml:space="preserve"> ze zm.</w:t>
      </w:r>
      <w:r w:rsidRPr="00793B8D">
        <w:rPr>
          <w:rFonts w:ascii="Trebuchet MS" w:hAnsi="Trebuchet MS"/>
          <w:bCs/>
          <w:sz w:val="20"/>
          <w:szCs w:val="20"/>
        </w:rPr>
        <w:t>) na</w:t>
      </w:r>
      <w:bookmarkEnd w:id="0"/>
      <w:r w:rsidRPr="00793B8D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1" w:name="_Hlk76640178"/>
      <w:r w:rsidR="006C6A4D" w:rsidRPr="003C2227">
        <w:rPr>
          <w:rFonts w:ascii="Trebuchet MS" w:hAnsi="Trebuchet MS" w:cs="Arial"/>
          <w:b/>
          <w:color w:val="0070C0"/>
        </w:rPr>
        <w:t>„</w:t>
      </w:r>
      <w:r w:rsidR="006C6A4D" w:rsidRPr="003C2227">
        <w:rPr>
          <w:rFonts w:ascii="Trebuchet MS" w:hAnsi="Trebuchet MS"/>
          <w:b/>
          <w:bCs/>
          <w:color w:val="0070C0"/>
        </w:rPr>
        <w:t>Modernizacja placów zabaw na terenie Gminy Mosina</w:t>
      </w:r>
      <w:r w:rsidR="006C6A4D" w:rsidRPr="003C2227">
        <w:rPr>
          <w:rFonts w:ascii="Trebuchet MS" w:hAnsi="Trebuchet MS" w:cs="Arial"/>
          <w:b/>
          <w:color w:val="0070C0"/>
        </w:rPr>
        <w:t>”</w:t>
      </w:r>
      <w:bookmarkEnd w:id="1"/>
      <w:r w:rsidR="00446EC6">
        <w:rPr>
          <w:rFonts w:ascii="Trebuchet MS" w:hAnsi="Trebuchet MS" w:cs="Arial"/>
          <w:b/>
          <w:sz w:val="20"/>
          <w:szCs w:val="20"/>
        </w:rPr>
        <w:t>.</w:t>
      </w: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565DCD">
        <w:rPr>
          <w:rFonts w:ascii="Trebuchet MS" w:hAnsi="Trebuchet MS"/>
          <w:sz w:val="20"/>
          <w:szCs w:val="20"/>
        </w:rPr>
      </w:r>
      <w:r w:rsidR="00565DCD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565DCD">
        <w:rPr>
          <w:rFonts w:ascii="Trebuchet MS" w:hAnsi="Trebuchet MS"/>
          <w:sz w:val="20"/>
          <w:szCs w:val="20"/>
        </w:rPr>
      </w:r>
      <w:r w:rsidR="00565DCD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jedn. Dz. U. z 2020 r., poz. 1076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769FADA0" w14:textId="1A561C75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Dokument musi być złożony pod rygorem nieważności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ab/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w formie elektronicznej, o której mowa w art. 78(1) KC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(tj. podpisany kwalifikowanym podpisem elektronicznym),</w:t>
      </w:r>
    </w:p>
    <w:p w14:paraId="66D4B761" w14:textId="77777777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w postaci elektronicznej opatrzonej podpisem zaufanym</w:t>
      </w:r>
    </w:p>
    <w:p w14:paraId="0E858666" w14:textId="098BDF94" w:rsidR="0075160A" w:rsidRPr="00270B96" w:rsidRDefault="0075160A" w:rsidP="0075160A">
      <w:pPr>
        <w:rPr>
          <w:bCs/>
          <w:color w:val="FF0000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podpisem osobistym.</w:t>
      </w:r>
    </w:p>
    <w:p w14:paraId="73FD5400" w14:textId="77777777" w:rsidR="0075160A" w:rsidRDefault="0075160A"/>
    <w:sectPr w:rsidR="0075160A" w:rsidSect="00FF605E">
      <w:footerReference w:type="default" r:id="rId7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58CE" w14:textId="77777777" w:rsidR="00565DCD" w:rsidRDefault="00565DCD" w:rsidP="0075160A">
      <w:pPr>
        <w:spacing w:after="0" w:line="240" w:lineRule="auto"/>
      </w:pPr>
      <w:r>
        <w:separator/>
      </w:r>
    </w:p>
  </w:endnote>
  <w:endnote w:type="continuationSeparator" w:id="0">
    <w:p w14:paraId="40120AC5" w14:textId="77777777" w:rsidR="00565DCD" w:rsidRDefault="00565DCD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F54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pl. 20 Października 1, 62-050 Mosina</w:t>
    </w:r>
  </w:p>
  <w:p w14:paraId="4C2922EF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tel. 61-8109-500, fax. 61-8109-558</w:t>
    </w:r>
  </w:p>
  <w:p w14:paraId="612E09C2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www.mosina.pl</w:t>
    </w:r>
  </w:p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DD1A" w14:textId="77777777" w:rsidR="00565DCD" w:rsidRDefault="00565DCD" w:rsidP="0075160A">
      <w:pPr>
        <w:spacing w:after="0" w:line="240" w:lineRule="auto"/>
      </w:pPr>
      <w:r>
        <w:separator/>
      </w:r>
    </w:p>
  </w:footnote>
  <w:footnote w:type="continuationSeparator" w:id="0">
    <w:p w14:paraId="3E457879" w14:textId="77777777" w:rsidR="00565DCD" w:rsidRDefault="00565DCD" w:rsidP="0075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C0B2E"/>
    <w:rsid w:val="000C1FA1"/>
    <w:rsid w:val="001A2E48"/>
    <w:rsid w:val="001A4947"/>
    <w:rsid w:val="001A53F2"/>
    <w:rsid w:val="001F164D"/>
    <w:rsid w:val="002311E8"/>
    <w:rsid w:val="00266BCC"/>
    <w:rsid w:val="00270B96"/>
    <w:rsid w:val="00281625"/>
    <w:rsid w:val="003E4309"/>
    <w:rsid w:val="004202E9"/>
    <w:rsid w:val="00446EC6"/>
    <w:rsid w:val="00457CFD"/>
    <w:rsid w:val="00490D12"/>
    <w:rsid w:val="00557FAF"/>
    <w:rsid w:val="00565DCD"/>
    <w:rsid w:val="006C6A4D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8D4F3A"/>
    <w:rsid w:val="00963CFB"/>
    <w:rsid w:val="00997C66"/>
    <w:rsid w:val="00A37E1E"/>
    <w:rsid w:val="00AA2CE9"/>
    <w:rsid w:val="00AE6E28"/>
    <w:rsid w:val="00B059A7"/>
    <w:rsid w:val="00B2512F"/>
    <w:rsid w:val="00B65B14"/>
    <w:rsid w:val="00B82AFA"/>
    <w:rsid w:val="00CD21CD"/>
    <w:rsid w:val="00D838DC"/>
    <w:rsid w:val="00E33E2C"/>
    <w:rsid w:val="00EA243F"/>
    <w:rsid w:val="00F43D63"/>
    <w:rsid w:val="00F56864"/>
    <w:rsid w:val="00F90329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10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Małgorzata Filipek</cp:lastModifiedBy>
  <cp:revision>45</cp:revision>
  <cp:lastPrinted>2021-07-15T08:06:00Z</cp:lastPrinted>
  <dcterms:created xsi:type="dcterms:W3CDTF">2021-07-12T07:05:00Z</dcterms:created>
  <dcterms:modified xsi:type="dcterms:W3CDTF">2021-10-13T03:43:00Z</dcterms:modified>
</cp:coreProperties>
</file>