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B962A8" w14:textId="77777777" w:rsidR="00613BFF" w:rsidRPr="00243750" w:rsidRDefault="00613BFF" w:rsidP="00123BE8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b/>
          <w:sz w:val="22"/>
          <w:szCs w:val="22"/>
        </w:rPr>
      </w:pPr>
    </w:p>
    <w:p w14:paraId="6C0A8BE3" w14:textId="60E825F5" w:rsidR="004D7C0D" w:rsidRPr="00243750" w:rsidRDefault="004D7C0D" w:rsidP="00123BE8">
      <w:pPr>
        <w:pStyle w:val="Akapitzlist1"/>
        <w:spacing w:after="0" w:line="360" w:lineRule="auto"/>
        <w:ind w:left="0"/>
        <w:jc w:val="center"/>
        <w:rPr>
          <w:rFonts w:ascii="Times New Roman" w:hAnsi="Times New Roman"/>
          <w:b/>
        </w:rPr>
      </w:pPr>
      <w:r w:rsidRPr="00243750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</w:t>
      </w:r>
    </w:p>
    <w:p w14:paraId="2E0BAD02" w14:textId="0D70B386" w:rsidR="00123BE8" w:rsidRPr="00293EE5" w:rsidRDefault="00123BE8" w:rsidP="00123BE8">
      <w:pPr>
        <w:widowControl w:val="0"/>
        <w:spacing w:line="360" w:lineRule="auto"/>
        <w:ind w:left="4956" w:firstLine="708"/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    Załącznik nr 4</w:t>
      </w:r>
      <w:r w:rsidRPr="00293EE5">
        <w:rPr>
          <w:rFonts w:eastAsia="Calibri"/>
          <w:b/>
          <w:sz w:val="22"/>
          <w:szCs w:val="22"/>
        </w:rPr>
        <w:t xml:space="preserve"> do SWZ</w:t>
      </w:r>
    </w:p>
    <w:p w14:paraId="10F901D1" w14:textId="791173F6" w:rsidR="00123BE8" w:rsidRPr="00293EE5" w:rsidRDefault="00123BE8" w:rsidP="00123BE8">
      <w:pPr>
        <w:widowControl w:val="0"/>
        <w:spacing w:line="360" w:lineRule="auto"/>
        <w:jc w:val="center"/>
        <w:rPr>
          <w:rFonts w:eastAsia="Calibri"/>
          <w:b/>
          <w:kern w:val="16"/>
          <w:sz w:val="22"/>
          <w:szCs w:val="22"/>
          <w:lang w:eastAsia="ja-JP" w:bidi="fa-IR"/>
        </w:rPr>
      </w:pPr>
      <w:r w:rsidRPr="00293EE5">
        <w:rPr>
          <w:rFonts w:eastAsia="Calibri"/>
          <w:b/>
          <w:sz w:val="22"/>
          <w:szCs w:val="22"/>
        </w:rPr>
        <w:t xml:space="preserve">       </w:t>
      </w:r>
      <w:r>
        <w:rPr>
          <w:rFonts w:eastAsia="Calibri"/>
          <w:b/>
          <w:sz w:val="22"/>
          <w:szCs w:val="22"/>
        </w:rPr>
        <w:tab/>
      </w:r>
      <w:r>
        <w:rPr>
          <w:rFonts w:eastAsia="Calibri"/>
          <w:b/>
          <w:sz w:val="22"/>
          <w:szCs w:val="22"/>
        </w:rPr>
        <w:tab/>
      </w:r>
      <w:r>
        <w:rPr>
          <w:rFonts w:eastAsia="Calibri"/>
          <w:b/>
          <w:sz w:val="22"/>
          <w:szCs w:val="22"/>
        </w:rPr>
        <w:tab/>
      </w:r>
      <w:r>
        <w:rPr>
          <w:rFonts w:eastAsia="Calibri"/>
          <w:b/>
          <w:sz w:val="22"/>
          <w:szCs w:val="22"/>
        </w:rPr>
        <w:tab/>
      </w:r>
      <w:r>
        <w:rPr>
          <w:rFonts w:eastAsia="Calibri"/>
          <w:b/>
          <w:sz w:val="22"/>
          <w:szCs w:val="22"/>
        </w:rPr>
        <w:tab/>
      </w:r>
      <w:r>
        <w:rPr>
          <w:rFonts w:eastAsia="Calibri"/>
          <w:b/>
          <w:sz w:val="22"/>
          <w:szCs w:val="22"/>
        </w:rPr>
        <w:tab/>
      </w:r>
      <w:r>
        <w:rPr>
          <w:rFonts w:eastAsia="Calibri"/>
          <w:b/>
          <w:sz w:val="22"/>
          <w:szCs w:val="22"/>
        </w:rPr>
        <w:tab/>
      </w:r>
      <w:r>
        <w:rPr>
          <w:rFonts w:eastAsia="Calibri"/>
          <w:b/>
          <w:sz w:val="22"/>
          <w:szCs w:val="22"/>
        </w:rPr>
        <w:tab/>
      </w:r>
      <w:r>
        <w:rPr>
          <w:rFonts w:eastAsia="Calibri"/>
          <w:b/>
          <w:sz w:val="22"/>
          <w:szCs w:val="22"/>
        </w:rPr>
        <w:tab/>
        <w:t xml:space="preserve"> </w:t>
      </w:r>
      <w:r w:rsidRPr="00293EE5">
        <w:rPr>
          <w:rFonts w:eastAsia="Calibri"/>
          <w:b/>
          <w:sz w:val="22"/>
          <w:szCs w:val="22"/>
        </w:rPr>
        <w:t>ZP.272.1.30.2024</w:t>
      </w:r>
    </w:p>
    <w:p w14:paraId="3BC76B78" w14:textId="77777777" w:rsidR="00123BE8" w:rsidRPr="00C91C2E" w:rsidRDefault="00123BE8" w:rsidP="00123BE8">
      <w:pPr>
        <w:spacing w:line="360" w:lineRule="auto"/>
        <w:rPr>
          <w:b/>
          <w:sz w:val="22"/>
          <w:szCs w:val="22"/>
          <w:lang w:eastAsia="ar-SA"/>
        </w:rPr>
      </w:pPr>
      <w:r w:rsidRPr="00C91C2E">
        <w:rPr>
          <w:b/>
          <w:sz w:val="22"/>
          <w:szCs w:val="22"/>
          <w:lang w:eastAsia="ar-SA"/>
        </w:rPr>
        <w:t>Sprawa nr ……………..</w:t>
      </w:r>
    </w:p>
    <w:p w14:paraId="6C72AB70" w14:textId="77777777" w:rsidR="00123BE8" w:rsidRDefault="00123BE8" w:rsidP="00123BE8">
      <w:pPr>
        <w:widowControl w:val="0"/>
        <w:spacing w:line="360" w:lineRule="auto"/>
        <w:jc w:val="center"/>
        <w:rPr>
          <w:rFonts w:eastAsia="Calibri"/>
          <w:b/>
          <w:kern w:val="16"/>
          <w:sz w:val="22"/>
          <w:szCs w:val="22"/>
          <w:lang w:eastAsia="ja-JP" w:bidi="fa-IR"/>
        </w:rPr>
      </w:pPr>
    </w:p>
    <w:p w14:paraId="0627E785" w14:textId="77777777" w:rsidR="00123BE8" w:rsidRPr="00293EE5" w:rsidRDefault="00123BE8" w:rsidP="00123BE8">
      <w:pPr>
        <w:widowControl w:val="0"/>
        <w:spacing w:line="360" w:lineRule="auto"/>
        <w:jc w:val="center"/>
        <w:rPr>
          <w:rFonts w:eastAsia="Calibri"/>
          <w:b/>
          <w:kern w:val="16"/>
          <w:sz w:val="22"/>
          <w:szCs w:val="22"/>
          <w:lang w:eastAsia="ja-JP" w:bidi="fa-IR"/>
        </w:rPr>
      </w:pPr>
      <w:r w:rsidRPr="00293EE5">
        <w:rPr>
          <w:rFonts w:eastAsia="Calibri"/>
          <w:b/>
          <w:kern w:val="16"/>
          <w:sz w:val="22"/>
          <w:szCs w:val="22"/>
          <w:lang w:eastAsia="ja-JP" w:bidi="fa-IR"/>
        </w:rPr>
        <w:t>PROJEKTOWANE POSTANOWIENIA UMOWY</w:t>
      </w:r>
    </w:p>
    <w:p w14:paraId="43E9884C" w14:textId="77777777" w:rsidR="00123BE8" w:rsidRPr="00293EE5" w:rsidRDefault="00123BE8" w:rsidP="00123BE8">
      <w:pPr>
        <w:widowControl w:val="0"/>
        <w:spacing w:line="360" w:lineRule="auto"/>
        <w:jc w:val="center"/>
        <w:rPr>
          <w:rFonts w:eastAsia="Calibri"/>
          <w:b/>
          <w:kern w:val="16"/>
          <w:sz w:val="22"/>
          <w:szCs w:val="22"/>
          <w:lang w:eastAsia="ja-JP" w:bidi="fa-IR"/>
        </w:rPr>
      </w:pPr>
      <w:r w:rsidRPr="00293EE5">
        <w:rPr>
          <w:rFonts w:eastAsia="Calibri"/>
          <w:b/>
          <w:kern w:val="16"/>
          <w:sz w:val="22"/>
          <w:szCs w:val="22"/>
          <w:lang w:eastAsia="ja-JP" w:bidi="fa-IR"/>
        </w:rPr>
        <w:t xml:space="preserve">(UMOWA NR  …………………………) </w:t>
      </w:r>
    </w:p>
    <w:p w14:paraId="2BBF8217" w14:textId="7ECF9DAE" w:rsidR="004D7C0D" w:rsidRPr="00243750" w:rsidRDefault="004D7C0D" w:rsidP="00123BE8">
      <w:pPr>
        <w:spacing w:line="360" w:lineRule="auto"/>
        <w:jc w:val="both"/>
        <w:rPr>
          <w:color w:val="000000"/>
          <w:sz w:val="22"/>
          <w:szCs w:val="22"/>
        </w:rPr>
      </w:pPr>
      <w:r w:rsidRPr="00243750">
        <w:rPr>
          <w:color w:val="000000"/>
          <w:sz w:val="22"/>
          <w:szCs w:val="22"/>
        </w:rPr>
        <w:t>zawarta w Olsztynie dnia ................................ w rezultacie postępowania o udzielenie zamówienia publicznego prowadzonego w trybie przetargu nieograniczonego, zgodnie z przepisami ustawy z dnia 11 września 2019 r. Prawo zamówień publicznych (Dz. U</w:t>
      </w:r>
      <w:r w:rsidR="0086273F">
        <w:rPr>
          <w:color w:val="000000"/>
          <w:sz w:val="22"/>
          <w:szCs w:val="22"/>
        </w:rPr>
        <w:t>.</w:t>
      </w:r>
      <w:r w:rsidR="00123BE8">
        <w:rPr>
          <w:color w:val="000000"/>
          <w:sz w:val="22"/>
          <w:szCs w:val="22"/>
        </w:rPr>
        <w:t xml:space="preserve"> z 2023 r. poz. 1605</w:t>
      </w:r>
      <w:r w:rsidRPr="00243750">
        <w:rPr>
          <w:color w:val="000000"/>
          <w:sz w:val="22"/>
          <w:szCs w:val="22"/>
        </w:rPr>
        <w:t xml:space="preserve"> ze zm.), pomiędzy:</w:t>
      </w:r>
    </w:p>
    <w:p w14:paraId="6CEE83F2" w14:textId="77777777" w:rsidR="004D7C0D" w:rsidRPr="00243750" w:rsidRDefault="004D7C0D" w:rsidP="00123BE8">
      <w:pPr>
        <w:spacing w:line="360" w:lineRule="auto"/>
        <w:jc w:val="both"/>
        <w:rPr>
          <w:color w:val="000000"/>
          <w:sz w:val="22"/>
          <w:szCs w:val="22"/>
        </w:rPr>
      </w:pPr>
      <w:r w:rsidRPr="00243750">
        <w:rPr>
          <w:b/>
          <w:color w:val="000000"/>
          <w:sz w:val="22"/>
          <w:szCs w:val="22"/>
        </w:rPr>
        <w:t>Województwem Warmińsko-Mazurskim</w:t>
      </w:r>
      <w:r w:rsidRPr="00243750">
        <w:rPr>
          <w:color w:val="000000"/>
          <w:sz w:val="22"/>
          <w:szCs w:val="22"/>
        </w:rPr>
        <w:t xml:space="preserve"> z siedzibą w Olsztynie przy ul. Emilii Plater 1, 10-562 Olsztyn; </w:t>
      </w:r>
      <w:r w:rsidRPr="00243750">
        <w:rPr>
          <w:color w:val="000000"/>
          <w:sz w:val="22"/>
          <w:szCs w:val="22"/>
        </w:rPr>
        <w:br/>
        <w:t xml:space="preserve">NIP: 739-38-90-447; zwanym dalej </w:t>
      </w:r>
      <w:r w:rsidRPr="00243750">
        <w:rPr>
          <w:b/>
          <w:color w:val="000000"/>
          <w:sz w:val="22"/>
          <w:szCs w:val="22"/>
        </w:rPr>
        <w:t>Zamawiającym</w:t>
      </w:r>
      <w:r w:rsidRPr="00243750">
        <w:rPr>
          <w:color w:val="000000"/>
          <w:sz w:val="22"/>
          <w:szCs w:val="22"/>
        </w:rPr>
        <w:t xml:space="preserve"> reprezentowanym przez Zarząd Województwa, w imieniu którego działają:</w:t>
      </w:r>
    </w:p>
    <w:p w14:paraId="1548C1B8" w14:textId="77777777" w:rsidR="004D7C0D" w:rsidRPr="00243750" w:rsidRDefault="004D7C0D" w:rsidP="00123BE8">
      <w:pPr>
        <w:tabs>
          <w:tab w:val="num" w:pos="360"/>
        </w:tabs>
        <w:spacing w:line="360" w:lineRule="auto"/>
        <w:jc w:val="both"/>
        <w:rPr>
          <w:color w:val="000000"/>
          <w:sz w:val="22"/>
          <w:szCs w:val="22"/>
        </w:rPr>
      </w:pPr>
      <w:r w:rsidRPr="00243750">
        <w:rPr>
          <w:color w:val="000000"/>
          <w:sz w:val="22"/>
          <w:szCs w:val="22"/>
        </w:rPr>
        <w:t xml:space="preserve">1. </w:t>
      </w:r>
      <w:r w:rsidRPr="00243750">
        <w:rPr>
          <w:b/>
          <w:color w:val="000000"/>
          <w:sz w:val="22"/>
          <w:szCs w:val="22"/>
        </w:rPr>
        <w:t xml:space="preserve">…………………………………………… </w:t>
      </w:r>
      <w:r w:rsidRPr="00243750">
        <w:rPr>
          <w:color w:val="000000"/>
          <w:sz w:val="22"/>
          <w:szCs w:val="22"/>
        </w:rPr>
        <w:t>– …………………………………………………………………...</w:t>
      </w:r>
    </w:p>
    <w:p w14:paraId="233C6B6A" w14:textId="77777777" w:rsidR="004D7C0D" w:rsidRPr="00243750" w:rsidRDefault="004D7C0D" w:rsidP="00123BE8">
      <w:pPr>
        <w:tabs>
          <w:tab w:val="num" w:pos="360"/>
        </w:tabs>
        <w:spacing w:line="360" w:lineRule="auto"/>
        <w:ind w:left="360" w:hanging="360"/>
        <w:jc w:val="both"/>
        <w:rPr>
          <w:color w:val="000000"/>
          <w:sz w:val="22"/>
          <w:szCs w:val="22"/>
        </w:rPr>
      </w:pPr>
      <w:r w:rsidRPr="00243750">
        <w:rPr>
          <w:color w:val="000000"/>
          <w:sz w:val="22"/>
          <w:szCs w:val="22"/>
        </w:rPr>
        <w:t xml:space="preserve">2. </w:t>
      </w:r>
      <w:r w:rsidRPr="00243750">
        <w:rPr>
          <w:b/>
          <w:color w:val="000000"/>
          <w:sz w:val="22"/>
          <w:szCs w:val="22"/>
        </w:rPr>
        <w:t xml:space="preserve">…………………………………………… </w:t>
      </w:r>
      <w:r w:rsidRPr="00243750">
        <w:rPr>
          <w:color w:val="000000"/>
          <w:sz w:val="22"/>
          <w:szCs w:val="22"/>
        </w:rPr>
        <w:t>– …………………………………………………………………...</w:t>
      </w:r>
    </w:p>
    <w:p w14:paraId="5FF1847E" w14:textId="77777777" w:rsidR="004D7C0D" w:rsidRPr="00243750" w:rsidRDefault="004D7C0D" w:rsidP="00123BE8">
      <w:pPr>
        <w:spacing w:line="360" w:lineRule="auto"/>
        <w:jc w:val="both"/>
        <w:rPr>
          <w:color w:val="000000"/>
          <w:sz w:val="22"/>
          <w:szCs w:val="22"/>
        </w:rPr>
      </w:pPr>
      <w:r w:rsidRPr="00243750">
        <w:rPr>
          <w:color w:val="000000"/>
          <w:sz w:val="22"/>
          <w:szCs w:val="22"/>
        </w:rPr>
        <w:t xml:space="preserve">a </w:t>
      </w:r>
      <w:r w:rsidRPr="00243750">
        <w:rPr>
          <w:b/>
          <w:color w:val="000000"/>
          <w:sz w:val="22"/>
          <w:szCs w:val="22"/>
        </w:rPr>
        <w:t xml:space="preserve">……………………………………………. </w:t>
      </w:r>
      <w:r w:rsidRPr="00243750">
        <w:rPr>
          <w:color w:val="000000"/>
          <w:sz w:val="22"/>
          <w:szCs w:val="22"/>
        </w:rPr>
        <w:t>– …………………………………………………………………...</w:t>
      </w:r>
    </w:p>
    <w:p w14:paraId="4F74BE73" w14:textId="77777777" w:rsidR="004D7C0D" w:rsidRPr="00243750" w:rsidRDefault="004D7C0D" w:rsidP="00123BE8">
      <w:pPr>
        <w:tabs>
          <w:tab w:val="num" w:pos="360"/>
        </w:tabs>
        <w:spacing w:line="360" w:lineRule="auto"/>
        <w:ind w:left="360" w:hanging="360"/>
        <w:jc w:val="both"/>
        <w:rPr>
          <w:color w:val="000000"/>
          <w:sz w:val="22"/>
          <w:szCs w:val="22"/>
        </w:rPr>
      </w:pPr>
    </w:p>
    <w:p w14:paraId="4CBB121A" w14:textId="77777777" w:rsidR="004D7C0D" w:rsidRPr="00243750" w:rsidRDefault="004D7C0D" w:rsidP="00123BE8">
      <w:pPr>
        <w:spacing w:line="360" w:lineRule="auto"/>
        <w:jc w:val="both"/>
        <w:rPr>
          <w:color w:val="000000"/>
          <w:sz w:val="22"/>
          <w:szCs w:val="22"/>
        </w:rPr>
      </w:pPr>
      <w:r w:rsidRPr="00243750">
        <w:rPr>
          <w:color w:val="000000"/>
          <w:sz w:val="22"/>
          <w:szCs w:val="22"/>
        </w:rPr>
        <w:t xml:space="preserve">zwanym </w:t>
      </w:r>
      <w:r w:rsidRPr="00243750">
        <w:rPr>
          <w:b/>
          <w:color w:val="000000"/>
          <w:sz w:val="22"/>
          <w:szCs w:val="22"/>
        </w:rPr>
        <w:t xml:space="preserve">Wykonawcą, </w:t>
      </w:r>
      <w:r w:rsidRPr="00243750">
        <w:rPr>
          <w:sz w:val="22"/>
          <w:szCs w:val="22"/>
        </w:rPr>
        <w:t>zaś wspólnie zwanymi dalej „Stronami” lub osobno „Stroną”.</w:t>
      </w:r>
    </w:p>
    <w:p w14:paraId="3FB23E7F" w14:textId="77777777" w:rsidR="004D7C0D" w:rsidRPr="00243750" w:rsidRDefault="004D7C0D" w:rsidP="00123BE8">
      <w:pPr>
        <w:spacing w:line="360" w:lineRule="auto"/>
        <w:rPr>
          <w:sz w:val="22"/>
          <w:szCs w:val="22"/>
        </w:rPr>
      </w:pPr>
    </w:p>
    <w:p w14:paraId="341459D1" w14:textId="77777777" w:rsidR="00D94A50" w:rsidRPr="00243750" w:rsidRDefault="00D94A50" w:rsidP="00123BE8">
      <w:pPr>
        <w:spacing w:line="360" w:lineRule="auto"/>
        <w:jc w:val="center"/>
        <w:rPr>
          <w:sz w:val="22"/>
          <w:szCs w:val="22"/>
        </w:rPr>
      </w:pPr>
      <w:r w:rsidRPr="00243750">
        <w:rPr>
          <w:sz w:val="22"/>
          <w:szCs w:val="22"/>
        </w:rPr>
        <w:t>§ 1</w:t>
      </w:r>
    </w:p>
    <w:p w14:paraId="562794D4" w14:textId="3549FDB6" w:rsidR="00D94A50" w:rsidRPr="00123BE8" w:rsidRDefault="00D94A50" w:rsidP="00123BE8">
      <w:pPr>
        <w:pStyle w:val="Tekstpodstawowy"/>
        <w:spacing w:line="360" w:lineRule="auto"/>
        <w:jc w:val="both"/>
        <w:rPr>
          <w:b w:val="0"/>
          <w:sz w:val="22"/>
          <w:szCs w:val="22"/>
          <w:lang w:val="cs-CZ"/>
        </w:rPr>
      </w:pPr>
      <w:r w:rsidRPr="00243750">
        <w:rPr>
          <w:b w:val="0"/>
          <w:sz w:val="22"/>
          <w:szCs w:val="22"/>
        </w:rPr>
        <w:t xml:space="preserve">Przedmiotem zamówienia jest </w:t>
      </w:r>
      <w:bookmarkStart w:id="0" w:name="_GoBack"/>
      <w:r w:rsidRPr="00243750">
        <w:rPr>
          <w:b w:val="0"/>
          <w:sz w:val="22"/>
          <w:szCs w:val="22"/>
        </w:rPr>
        <w:t xml:space="preserve">promocja </w:t>
      </w:r>
      <w:r w:rsidRPr="00214C02">
        <w:rPr>
          <w:b w:val="0"/>
          <w:sz w:val="22"/>
          <w:szCs w:val="22"/>
        </w:rPr>
        <w:t xml:space="preserve">Województwa </w:t>
      </w:r>
      <w:r w:rsidR="00050D73" w:rsidRPr="00214C02">
        <w:rPr>
          <w:b w:val="0"/>
          <w:sz w:val="22"/>
          <w:szCs w:val="22"/>
        </w:rPr>
        <w:t xml:space="preserve">Warmińsko-Mazurskiego podczas </w:t>
      </w:r>
      <w:bookmarkStart w:id="1" w:name="_Hlk160006753"/>
      <w:r w:rsidR="00214C02" w:rsidRPr="00214C02">
        <w:rPr>
          <w:b w:val="0"/>
          <w:sz w:val="22"/>
          <w:szCs w:val="22"/>
          <w:lang w:val="cs-CZ"/>
        </w:rPr>
        <w:t>turnieju piłki siatkowej Beach Pro Tour Challenge</w:t>
      </w:r>
      <w:bookmarkEnd w:id="0"/>
      <w:r w:rsidR="00214C02" w:rsidRPr="00214C02">
        <w:rPr>
          <w:b w:val="0"/>
          <w:sz w:val="22"/>
          <w:szCs w:val="22"/>
          <w:lang w:val="cs-CZ"/>
        </w:rPr>
        <w:t>, który odbędzie się w dniach od 29 maja do 2 czerwca 2024 roku w Starych Jabłonkach</w:t>
      </w:r>
      <w:bookmarkEnd w:id="1"/>
      <w:r w:rsidR="00214C02" w:rsidRPr="00214C02">
        <w:rPr>
          <w:b w:val="0"/>
          <w:sz w:val="22"/>
          <w:szCs w:val="22"/>
          <w:lang w:val="cs-CZ"/>
        </w:rPr>
        <w:t>.</w:t>
      </w:r>
      <w:r w:rsidRPr="00214C02">
        <w:rPr>
          <w:b w:val="0"/>
          <w:sz w:val="22"/>
          <w:szCs w:val="22"/>
        </w:rPr>
        <w:t>, zwanego dalej „</w:t>
      </w:r>
      <w:r w:rsidR="00214C02" w:rsidRPr="00214C02">
        <w:rPr>
          <w:b w:val="0"/>
          <w:sz w:val="22"/>
          <w:szCs w:val="22"/>
        </w:rPr>
        <w:t>Turniejem</w:t>
      </w:r>
      <w:r w:rsidRPr="00214C02">
        <w:rPr>
          <w:b w:val="0"/>
          <w:sz w:val="22"/>
          <w:szCs w:val="22"/>
        </w:rPr>
        <w:t>”.</w:t>
      </w:r>
    </w:p>
    <w:p w14:paraId="691B87FB" w14:textId="77777777" w:rsidR="00123BE8" w:rsidRDefault="00123BE8" w:rsidP="00123BE8">
      <w:pPr>
        <w:spacing w:line="360" w:lineRule="auto"/>
        <w:jc w:val="center"/>
        <w:rPr>
          <w:sz w:val="22"/>
          <w:szCs w:val="22"/>
        </w:rPr>
      </w:pPr>
    </w:p>
    <w:p w14:paraId="47855D29" w14:textId="1B3205F7" w:rsidR="00964B20" w:rsidRPr="00243750" w:rsidRDefault="00964B20" w:rsidP="00123BE8">
      <w:pPr>
        <w:spacing w:line="360" w:lineRule="auto"/>
        <w:jc w:val="center"/>
        <w:rPr>
          <w:sz w:val="22"/>
          <w:szCs w:val="22"/>
        </w:rPr>
      </w:pPr>
      <w:r w:rsidRPr="00243750">
        <w:rPr>
          <w:sz w:val="22"/>
          <w:szCs w:val="22"/>
        </w:rPr>
        <w:t>§ 2</w:t>
      </w:r>
    </w:p>
    <w:p w14:paraId="6253C70F" w14:textId="77777777" w:rsidR="008C763F" w:rsidRPr="00243750" w:rsidRDefault="008C763F" w:rsidP="00123BE8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243750">
        <w:rPr>
          <w:sz w:val="22"/>
          <w:szCs w:val="22"/>
        </w:rPr>
        <w:t>W ramach realizacji przedmiotu umowy Wykonawca zobowiązuje się do:</w:t>
      </w:r>
    </w:p>
    <w:p w14:paraId="2F6D4C70" w14:textId="77777777" w:rsidR="00214C02" w:rsidRDefault="00214C02" w:rsidP="00123BE8">
      <w:pPr>
        <w:numPr>
          <w:ilvl w:val="0"/>
          <w:numId w:val="20"/>
        </w:numPr>
        <w:spacing w:line="360" w:lineRule="auto"/>
        <w:jc w:val="both"/>
        <w:rPr>
          <w:bCs/>
          <w:sz w:val="22"/>
          <w:szCs w:val="22"/>
        </w:rPr>
      </w:pPr>
      <w:bookmarkStart w:id="2" w:name="_Hlk160007358"/>
      <w:r w:rsidRPr="00214C02">
        <w:rPr>
          <w:bCs/>
          <w:sz w:val="22"/>
          <w:szCs w:val="22"/>
        </w:rPr>
        <w:t>nadani</w:t>
      </w:r>
      <w:r>
        <w:rPr>
          <w:bCs/>
          <w:sz w:val="22"/>
          <w:szCs w:val="22"/>
        </w:rPr>
        <w:t>a</w:t>
      </w:r>
      <w:r w:rsidRPr="00214C02">
        <w:rPr>
          <w:bCs/>
          <w:sz w:val="22"/>
          <w:szCs w:val="22"/>
        </w:rPr>
        <w:t xml:space="preserve"> Województwu tytułu „Partnera” organizowanego przez Wykonawcę turnieju oraz zapewnienie tytularności imprezy poprzez dodanie w nazwie turnieju słów związanych z województwem – do ustalenia z Zamawiającym;</w:t>
      </w:r>
    </w:p>
    <w:p w14:paraId="0A696413" w14:textId="5BC4FEBC" w:rsidR="00214C02" w:rsidRPr="00214C02" w:rsidRDefault="00214C02" w:rsidP="00123BE8">
      <w:pPr>
        <w:numPr>
          <w:ilvl w:val="0"/>
          <w:numId w:val="20"/>
        </w:numPr>
        <w:spacing w:line="360" w:lineRule="auto"/>
        <w:jc w:val="both"/>
        <w:rPr>
          <w:bCs/>
          <w:sz w:val="22"/>
          <w:szCs w:val="22"/>
        </w:rPr>
      </w:pPr>
      <w:r w:rsidRPr="00214C02">
        <w:rPr>
          <w:bCs/>
          <w:sz w:val="22"/>
          <w:szCs w:val="22"/>
        </w:rPr>
        <w:t>ekspozycji symbolu Warmia-Mazury na 8 banerach reklamowych/bandach led o wymiarach min. 3 m x 1 m (produkcja banerów/band na koszt Wykonawcy) w widocznych dla kibiców i mediów miejscach podczas meczów rozgrywanych na boisku głównym (telewizyjnym) w trakcie turnieju. Wykonawca zapewnia transmisję turnieju w ogólnopolskim kanale sportowym - co najmniej 8 meczy;</w:t>
      </w:r>
    </w:p>
    <w:p w14:paraId="0830D465" w14:textId="410CD905" w:rsidR="00214C02" w:rsidRPr="00214C02" w:rsidRDefault="00214C02" w:rsidP="00123BE8">
      <w:pPr>
        <w:numPr>
          <w:ilvl w:val="0"/>
          <w:numId w:val="20"/>
        </w:numPr>
        <w:spacing w:line="360" w:lineRule="auto"/>
        <w:jc w:val="both"/>
        <w:rPr>
          <w:bCs/>
          <w:sz w:val="22"/>
          <w:szCs w:val="22"/>
        </w:rPr>
      </w:pPr>
      <w:r w:rsidRPr="00214C02">
        <w:rPr>
          <w:bCs/>
          <w:sz w:val="22"/>
          <w:szCs w:val="22"/>
        </w:rPr>
        <w:t>ekspozycj</w:t>
      </w:r>
      <w:r>
        <w:rPr>
          <w:bCs/>
          <w:sz w:val="22"/>
          <w:szCs w:val="22"/>
        </w:rPr>
        <w:t>i</w:t>
      </w:r>
      <w:r w:rsidRPr="00214C02">
        <w:rPr>
          <w:bCs/>
          <w:sz w:val="22"/>
          <w:szCs w:val="22"/>
        </w:rPr>
        <w:t xml:space="preserve"> symbolu Warmia-Mazury na </w:t>
      </w:r>
      <w:r w:rsidR="00F064D3" w:rsidRPr="00645803">
        <w:rPr>
          <w:bCs/>
          <w:sz w:val="22"/>
          <w:szCs w:val="22"/>
        </w:rPr>
        <w:t>………</w:t>
      </w:r>
      <w:r w:rsidRPr="00214C02">
        <w:rPr>
          <w:bCs/>
          <w:sz w:val="22"/>
          <w:szCs w:val="22"/>
        </w:rPr>
        <w:t xml:space="preserve"> banerach reklamowych/bandach led o wymiarach min 3 m x 1 m (produkcja banerów/band na koszt Wykonawcy) podczas meczów na boiskach bocznych oraz na te</w:t>
      </w:r>
      <w:r>
        <w:rPr>
          <w:bCs/>
          <w:sz w:val="22"/>
          <w:szCs w:val="22"/>
        </w:rPr>
        <w:t>r</w:t>
      </w:r>
      <w:r w:rsidRPr="00214C02">
        <w:rPr>
          <w:bCs/>
          <w:sz w:val="22"/>
          <w:szCs w:val="22"/>
        </w:rPr>
        <w:t xml:space="preserve">enie organizacji turnieju; </w:t>
      </w:r>
    </w:p>
    <w:p w14:paraId="3B392787" w14:textId="70F02980" w:rsidR="00214C02" w:rsidRPr="00214C02" w:rsidRDefault="00214C02" w:rsidP="00123BE8">
      <w:pPr>
        <w:pStyle w:val="Akapitzlist"/>
        <w:numPr>
          <w:ilvl w:val="0"/>
          <w:numId w:val="20"/>
        </w:numPr>
        <w:spacing w:line="360" w:lineRule="auto"/>
        <w:contextualSpacing/>
        <w:jc w:val="both"/>
        <w:rPr>
          <w:bCs/>
          <w:sz w:val="22"/>
          <w:szCs w:val="22"/>
        </w:rPr>
      </w:pPr>
      <w:r w:rsidRPr="00214C02">
        <w:rPr>
          <w:bCs/>
          <w:sz w:val="22"/>
          <w:szCs w:val="22"/>
        </w:rPr>
        <w:t>umieszczeni</w:t>
      </w:r>
      <w:r>
        <w:rPr>
          <w:bCs/>
          <w:sz w:val="22"/>
          <w:szCs w:val="22"/>
        </w:rPr>
        <w:t>a</w:t>
      </w:r>
      <w:r w:rsidRPr="00214C02">
        <w:rPr>
          <w:bCs/>
          <w:sz w:val="22"/>
          <w:szCs w:val="22"/>
        </w:rPr>
        <w:t xml:space="preserve"> symbolu Warmia-Mazury o wymiarach co najmniej 10 x 10 cm na koszulkach zawodników, w których będą grać podczas turnieju,</w:t>
      </w:r>
    </w:p>
    <w:p w14:paraId="2A9BE9DA" w14:textId="77B271BD" w:rsidR="00214C02" w:rsidRPr="00214C02" w:rsidRDefault="00214C02" w:rsidP="00123BE8">
      <w:pPr>
        <w:pStyle w:val="Akapitzlist"/>
        <w:numPr>
          <w:ilvl w:val="0"/>
          <w:numId w:val="20"/>
        </w:numPr>
        <w:spacing w:line="360" w:lineRule="auto"/>
        <w:contextualSpacing/>
        <w:jc w:val="both"/>
        <w:rPr>
          <w:bCs/>
          <w:sz w:val="22"/>
          <w:szCs w:val="22"/>
        </w:rPr>
      </w:pPr>
      <w:r w:rsidRPr="00214C02">
        <w:rPr>
          <w:bCs/>
          <w:sz w:val="22"/>
          <w:szCs w:val="22"/>
        </w:rPr>
        <w:lastRenderedPageBreak/>
        <w:t>emisj</w:t>
      </w:r>
      <w:r>
        <w:rPr>
          <w:bCs/>
          <w:sz w:val="22"/>
          <w:szCs w:val="22"/>
        </w:rPr>
        <w:t>i</w:t>
      </w:r>
      <w:r w:rsidRPr="00214C02">
        <w:rPr>
          <w:bCs/>
          <w:sz w:val="22"/>
          <w:szCs w:val="22"/>
        </w:rPr>
        <w:t xml:space="preserve"> dźwiękowego spotu radiowego o długości do 20 s. na boisku głównym podczas turnieju,</w:t>
      </w:r>
    </w:p>
    <w:p w14:paraId="3A6719C7" w14:textId="54A08260" w:rsidR="00214C02" w:rsidRPr="00214C02" w:rsidRDefault="00214C02" w:rsidP="00123BE8">
      <w:pPr>
        <w:pStyle w:val="Akapitzlist"/>
        <w:numPr>
          <w:ilvl w:val="0"/>
          <w:numId w:val="20"/>
        </w:numPr>
        <w:spacing w:line="360" w:lineRule="auto"/>
        <w:contextualSpacing/>
        <w:jc w:val="both"/>
        <w:rPr>
          <w:bCs/>
          <w:sz w:val="22"/>
          <w:szCs w:val="22"/>
        </w:rPr>
      </w:pPr>
      <w:r w:rsidRPr="00214C02">
        <w:rPr>
          <w:bCs/>
          <w:sz w:val="22"/>
          <w:szCs w:val="22"/>
        </w:rPr>
        <w:t>emisj</w:t>
      </w:r>
      <w:r>
        <w:rPr>
          <w:bCs/>
          <w:sz w:val="22"/>
          <w:szCs w:val="22"/>
        </w:rPr>
        <w:t>i</w:t>
      </w:r>
      <w:r w:rsidRPr="00214C02">
        <w:rPr>
          <w:bCs/>
          <w:sz w:val="22"/>
          <w:szCs w:val="22"/>
        </w:rPr>
        <w:t xml:space="preserve"> reklamy Województwa Warmińsko-Mazurskiego o długości co najmniej 15 sekund 2 razy na godzinę na telebimie umieszczonym na boisku głównym,</w:t>
      </w:r>
    </w:p>
    <w:p w14:paraId="6AE470AA" w14:textId="4F8968CB" w:rsidR="00214C02" w:rsidRPr="00214C02" w:rsidRDefault="00214C02" w:rsidP="00123BE8">
      <w:pPr>
        <w:pStyle w:val="Akapitzlist"/>
        <w:numPr>
          <w:ilvl w:val="0"/>
          <w:numId w:val="20"/>
        </w:numPr>
        <w:spacing w:line="360" w:lineRule="auto"/>
        <w:contextualSpacing/>
        <w:jc w:val="both"/>
        <w:rPr>
          <w:bCs/>
          <w:sz w:val="22"/>
          <w:szCs w:val="22"/>
        </w:rPr>
      </w:pPr>
      <w:r w:rsidRPr="00214C02">
        <w:rPr>
          <w:bCs/>
          <w:sz w:val="22"/>
          <w:szCs w:val="22"/>
        </w:rPr>
        <w:t>umieszczeni</w:t>
      </w:r>
      <w:r>
        <w:rPr>
          <w:bCs/>
          <w:sz w:val="22"/>
          <w:szCs w:val="22"/>
        </w:rPr>
        <w:t>a</w:t>
      </w:r>
      <w:r w:rsidRPr="00214C02">
        <w:rPr>
          <w:bCs/>
          <w:sz w:val="22"/>
          <w:szCs w:val="22"/>
        </w:rPr>
        <w:t xml:space="preserve"> symbolu Warmia-Mazury o wymiarach co najmniej 15x10 cm na bramach wejściowych w miejscu turnieju,</w:t>
      </w:r>
    </w:p>
    <w:p w14:paraId="392AEFCA" w14:textId="06402934" w:rsidR="00214C02" w:rsidRDefault="00214C02" w:rsidP="00123BE8">
      <w:pPr>
        <w:pStyle w:val="Akapitzlist"/>
        <w:numPr>
          <w:ilvl w:val="0"/>
          <w:numId w:val="20"/>
        </w:numPr>
        <w:spacing w:line="360" w:lineRule="auto"/>
        <w:contextualSpacing/>
        <w:jc w:val="both"/>
        <w:rPr>
          <w:bCs/>
          <w:sz w:val="22"/>
          <w:szCs w:val="22"/>
        </w:rPr>
      </w:pPr>
      <w:r w:rsidRPr="00214C02">
        <w:rPr>
          <w:bCs/>
          <w:sz w:val="22"/>
          <w:szCs w:val="22"/>
        </w:rPr>
        <w:t>umieszczeni</w:t>
      </w:r>
      <w:r>
        <w:rPr>
          <w:bCs/>
          <w:sz w:val="22"/>
          <w:szCs w:val="22"/>
        </w:rPr>
        <w:t>a</w:t>
      </w:r>
      <w:r w:rsidRPr="00214C02">
        <w:rPr>
          <w:bCs/>
          <w:sz w:val="22"/>
          <w:szCs w:val="22"/>
        </w:rPr>
        <w:t xml:space="preserve"> symbolu Warmia-Mazury na wszystkich materiałach poligraficznych, związanych z Turniejem (plakaty, zaproszenia, akredytacje, bilety wstępu, itp.),</w:t>
      </w:r>
    </w:p>
    <w:p w14:paraId="4FC0B00C" w14:textId="5CA05F65" w:rsidR="00214C02" w:rsidRPr="00214C02" w:rsidRDefault="00214C02" w:rsidP="00123BE8">
      <w:pPr>
        <w:pStyle w:val="Akapitzlist"/>
        <w:numPr>
          <w:ilvl w:val="0"/>
          <w:numId w:val="20"/>
        </w:numPr>
        <w:spacing w:line="360" w:lineRule="auto"/>
        <w:contextualSpacing/>
        <w:jc w:val="both"/>
        <w:rPr>
          <w:bCs/>
          <w:sz w:val="22"/>
          <w:szCs w:val="22"/>
        </w:rPr>
      </w:pPr>
      <w:r w:rsidRPr="00214C02">
        <w:rPr>
          <w:bCs/>
          <w:sz w:val="22"/>
          <w:szCs w:val="22"/>
        </w:rPr>
        <w:t>umieszczeni</w:t>
      </w:r>
      <w:r>
        <w:rPr>
          <w:bCs/>
          <w:sz w:val="22"/>
          <w:szCs w:val="22"/>
        </w:rPr>
        <w:t>a</w:t>
      </w:r>
      <w:r w:rsidRPr="00214C02">
        <w:rPr>
          <w:bCs/>
          <w:sz w:val="22"/>
          <w:szCs w:val="22"/>
        </w:rPr>
        <w:t xml:space="preserve"> na ściance konferencyjnej (używanej w czasie trwania turnieju) symbolu Warmia-Mazury (symbol musi zajmować minimum 10% powierzchni ścianki);</w:t>
      </w:r>
    </w:p>
    <w:p w14:paraId="5660A8AF" w14:textId="1C17BDB6" w:rsidR="00214C02" w:rsidRDefault="00214C02" w:rsidP="00123BE8">
      <w:pPr>
        <w:numPr>
          <w:ilvl w:val="0"/>
          <w:numId w:val="20"/>
        </w:numPr>
        <w:spacing w:line="360" w:lineRule="auto"/>
        <w:jc w:val="both"/>
        <w:rPr>
          <w:bCs/>
          <w:sz w:val="22"/>
          <w:szCs w:val="22"/>
        </w:rPr>
      </w:pPr>
      <w:r w:rsidRPr="00214C02">
        <w:rPr>
          <w:bCs/>
          <w:sz w:val="22"/>
          <w:szCs w:val="22"/>
        </w:rPr>
        <w:t>umieszczeni</w:t>
      </w:r>
      <w:r>
        <w:rPr>
          <w:bCs/>
          <w:sz w:val="22"/>
          <w:szCs w:val="22"/>
        </w:rPr>
        <w:t>a</w:t>
      </w:r>
      <w:r w:rsidRPr="00214C02">
        <w:rPr>
          <w:bCs/>
          <w:sz w:val="22"/>
          <w:szCs w:val="22"/>
        </w:rPr>
        <w:t xml:space="preserve"> symbolu Warmia-Mazury na stronie internetowej i oficjalnym profilu turnieju w mediach społecznościowych oraz umieszczenie dwóch postów promujących walory turystyczne regionu (treść do uzgodnienia z Zamawiającym),</w:t>
      </w:r>
    </w:p>
    <w:p w14:paraId="52E22308" w14:textId="01AB7D4C" w:rsidR="00214C02" w:rsidRPr="00214C02" w:rsidRDefault="00214C02" w:rsidP="00123BE8">
      <w:pPr>
        <w:numPr>
          <w:ilvl w:val="0"/>
          <w:numId w:val="20"/>
        </w:numPr>
        <w:spacing w:line="360" w:lineRule="auto"/>
        <w:jc w:val="both"/>
        <w:rPr>
          <w:bCs/>
          <w:sz w:val="22"/>
          <w:szCs w:val="22"/>
        </w:rPr>
      </w:pPr>
      <w:r w:rsidRPr="00214C02">
        <w:rPr>
          <w:bCs/>
          <w:sz w:val="22"/>
          <w:szCs w:val="22"/>
        </w:rPr>
        <w:t>umożliwieni</w:t>
      </w:r>
      <w:r>
        <w:rPr>
          <w:bCs/>
          <w:sz w:val="22"/>
          <w:szCs w:val="22"/>
        </w:rPr>
        <w:t>a</w:t>
      </w:r>
      <w:r w:rsidRPr="00214C02">
        <w:rPr>
          <w:bCs/>
          <w:sz w:val="22"/>
          <w:szCs w:val="22"/>
        </w:rPr>
        <w:t xml:space="preserve"> uczestnictwa przedstawiciela Samorządu Województwa Warmińsko-Mazurskiego podczas ceremonii otwarcia, konferencji prasowych i wręczania nagród podczas turnieju;</w:t>
      </w:r>
    </w:p>
    <w:p w14:paraId="2CAC22D0" w14:textId="34707A6F" w:rsidR="00214C02" w:rsidRPr="00214C02" w:rsidRDefault="00214C02" w:rsidP="00123BE8">
      <w:pPr>
        <w:pStyle w:val="Akapitzlist"/>
        <w:numPr>
          <w:ilvl w:val="0"/>
          <w:numId w:val="20"/>
        </w:numPr>
        <w:spacing w:line="360" w:lineRule="auto"/>
        <w:contextualSpacing/>
        <w:jc w:val="both"/>
        <w:rPr>
          <w:bCs/>
          <w:sz w:val="22"/>
          <w:szCs w:val="22"/>
        </w:rPr>
      </w:pPr>
      <w:r w:rsidRPr="00214C02">
        <w:rPr>
          <w:bCs/>
          <w:sz w:val="22"/>
          <w:szCs w:val="22"/>
        </w:rPr>
        <w:t>przekazani</w:t>
      </w:r>
      <w:r>
        <w:rPr>
          <w:bCs/>
          <w:sz w:val="22"/>
          <w:szCs w:val="22"/>
        </w:rPr>
        <w:t>a</w:t>
      </w:r>
      <w:r w:rsidRPr="00214C02">
        <w:rPr>
          <w:bCs/>
          <w:sz w:val="22"/>
          <w:szCs w:val="22"/>
        </w:rPr>
        <w:t xml:space="preserve"> do dyspozycji Województwa 20 karnetów pozwalających na dostęp do strefy VIP podczas turnieju;</w:t>
      </w:r>
    </w:p>
    <w:p w14:paraId="2D4FE68D" w14:textId="34764C10" w:rsidR="006F3F57" w:rsidRPr="00123BE8" w:rsidRDefault="00214C02" w:rsidP="00123BE8">
      <w:pPr>
        <w:pStyle w:val="Akapitzlist"/>
        <w:numPr>
          <w:ilvl w:val="0"/>
          <w:numId w:val="20"/>
        </w:numPr>
        <w:spacing w:line="360" w:lineRule="auto"/>
        <w:contextualSpacing/>
        <w:jc w:val="both"/>
        <w:rPr>
          <w:bCs/>
          <w:sz w:val="22"/>
          <w:szCs w:val="22"/>
        </w:rPr>
      </w:pPr>
      <w:r w:rsidRPr="00214C02">
        <w:rPr>
          <w:bCs/>
          <w:sz w:val="22"/>
          <w:szCs w:val="22"/>
        </w:rPr>
        <w:t>przekazani</w:t>
      </w:r>
      <w:r>
        <w:rPr>
          <w:bCs/>
          <w:sz w:val="22"/>
          <w:szCs w:val="22"/>
        </w:rPr>
        <w:t>a</w:t>
      </w:r>
      <w:r w:rsidRPr="00214C02">
        <w:rPr>
          <w:bCs/>
          <w:sz w:val="22"/>
          <w:szCs w:val="22"/>
        </w:rPr>
        <w:t xml:space="preserve"> Zamawiającemu zestawu minimum 20 zdjęć</w:t>
      </w:r>
      <w:r w:rsidR="0045731D">
        <w:rPr>
          <w:bCs/>
          <w:sz w:val="22"/>
          <w:szCs w:val="22"/>
        </w:rPr>
        <w:t xml:space="preserve"> w formacie jpg</w:t>
      </w:r>
      <w:r w:rsidR="006B66A7">
        <w:rPr>
          <w:bCs/>
          <w:sz w:val="22"/>
          <w:szCs w:val="22"/>
        </w:rPr>
        <w:t>.</w:t>
      </w:r>
      <w:r w:rsidRPr="00214C02">
        <w:rPr>
          <w:bCs/>
          <w:sz w:val="22"/>
          <w:szCs w:val="22"/>
        </w:rPr>
        <w:t xml:space="preserve"> z prawami autorskimi, </w:t>
      </w:r>
      <w:r w:rsidRPr="00214C02">
        <w:rPr>
          <w:bCs/>
          <w:sz w:val="22"/>
          <w:szCs w:val="22"/>
        </w:rPr>
        <w:br/>
        <w:t xml:space="preserve">w wysokiej rozdzielczości (minimalna rozdzielczość fotografii musi wynosić 250 dpi, dłuższy bok fotografii powinien mieć nie mniej niż 4 000 pixeli), bez znaków wodnych, z dowolnym ujęciem zawodnika/zawodników i widocznym symbolem Warmia-Mazury (przekazanie drogą internetową) </w:t>
      </w:r>
      <w:r>
        <w:rPr>
          <w:bCs/>
          <w:sz w:val="22"/>
          <w:szCs w:val="22"/>
        </w:rPr>
        <w:br/>
      </w:r>
      <w:r w:rsidRPr="00214C02">
        <w:rPr>
          <w:bCs/>
          <w:sz w:val="22"/>
          <w:szCs w:val="22"/>
        </w:rPr>
        <w:t xml:space="preserve">i 4 materiałów filmowych </w:t>
      </w:r>
      <w:r w:rsidRPr="008B4FC6">
        <w:rPr>
          <w:bCs/>
          <w:color w:val="000000" w:themeColor="text1"/>
          <w:sz w:val="22"/>
          <w:szCs w:val="22"/>
        </w:rPr>
        <w:t>(</w:t>
      </w:r>
      <w:r w:rsidR="00ED135A" w:rsidRPr="008B4FC6">
        <w:rPr>
          <w:bCs/>
          <w:color w:val="000000" w:themeColor="text1"/>
          <w:sz w:val="22"/>
          <w:szCs w:val="22"/>
        </w:rPr>
        <w:t xml:space="preserve">każdy </w:t>
      </w:r>
      <w:r w:rsidRPr="00214C02">
        <w:rPr>
          <w:bCs/>
          <w:sz w:val="22"/>
          <w:szCs w:val="22"/>
        </w:rPr>
        <w:t xml:space="preserve">do 1 min.) </w:t>
      </w:r>
      <w:r w:rsidR="0045731D">
        <w:rPr>
          <w:bCs/>
          <w:sz w:val="22"/>
          <w:szCs w:val="22"/>
        </w:rPr>
        <w:t xml:space="preserve"> w formacie mp4 </w:t>
      </w:r>
      <w:r w:rsidRPr="00214C02">
        <w:rPr>
          <w:bCs/>
          <w:sz w:val="22"/>
          <w:szCs w:val="22"/>
        </w:rPr>
        <w:t>eksponujących symbol Warmia-Mazury podczas turnieju z prawem do ich wykorzystania w mediach społecznościowych, przekazach medialnych i materiałach reklamowych Zamawiającego.</w:t>
      </w:r>
      <w:bookmarkEnd w:id="2"/>
    </w:p>
    <w:p w14:paraId="1F293C51" w14:textId="77777777" w:rsidR="00D94A50" w:rsidRPr="00243750" w:rsidRDefault="00D94A50" w:rsidP="00123BE8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jc w:val="both"/>
        <w:rPr>
          <w:sz w:val="22"/>
          <w:szCs w:val="22"/>
        </w:rPr>
      </w:pPr>
      <w:r w:rsidRPr="00243750">
        <w:rPr>
          <w:sz w:val="22"/>
          <w:szCs w:val="22"/>
        </w:rPr>
        <w:t xml:space="preserve">Wykonawca zobowiązuje się do umieszczania materiałów dotyczących Województwa Warmińsko-Mazurskiego po uzyskaniu akceptacji ze strony Zamawiającego, co do sposobu ich prezentacji. </w:t>
      </w:r>
    </w:p>
    <w:p w14:paraId="0BFBA9F3" w14:textId="19BAD632" w:rsidR="00D94A50" w:rsidRPr="00243750" w:rsidRDefault="00D94A50" w:rsidP="00123BE8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jc w:val="both"/>
        <w:rPr>
          <w:sz w:val="22"/>
          <w:szCs w:val="22"/>
        </w:rPr>
      </w:pPr>
      <w:r w:rsidRPr="00243750">
        <w:rPr>
          <w:sz w:val="22"/>
          <w:szCs w:val="22"/>
        </w:rPr>
        <w:t>Zamawiający nie ponosi żadnych dodatkowych kosztów związanych z realizacją przedmiotu umowy. Ewentualne koszty pracy grafików oraz inne koszty związane z realizacją przedmiotu umowy ponosi Wykonawca</w:t>
      </w:r>
      <w:r w:rsidR="005465EA" w:rsidRPr="00243750">
        <w:rPr>
          <w:sz w:val="22"/>
          <w:szCs w:val="22"/>
        </w:rPr>
        <w:t>, w ramach wynagrodzenia, o którym mowa w § 5 ust. 1</w:t>
      </w:r>
      <w:r w:rsidR="000E03F3">
        <w:rPr>
          <w:sz w:val="22"/>
          <w:szCs w:val="22"/>
        </w:rPr>
        <w:t>.</w:t>
      </w:r>
    </w:p>
    <w:p w14:paraId="50B37D6F" w14:textId="23C8B4E9" w:rsidR="00D94A50" w:rsidRDefault="006F3F57" w:rsidP="00123BE8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Symbol</w:t>
      </w:r>
      <w:r w:rsidR="00D94A50" w:rsidRPr="00243750">
        <w:rPr>
          <w:sz w:val="22"/>
          <w:szCs w:val="22"/>
        </w:rPr>
        <w:t xml:space="preserve"> dostępn</w:t>
      </w:r>
      <w:r>
        <w:rPr>
          <w:sz w:val="22"/>
          <w:szCs w:val="22"/>
        </w:rPr>
        <w:t>y</w:t>
      </w:r>
      <w:r w:rsidR="00D94A50" w:rsidRPr="00243750">
        <w:rPr>
          <w:sz w:val="22"/>
          <w:szCs w:val="22"/>
        </w:rPr>
        <w:t xml:space="preserve"> jest na stronie: </w:t>
      </w:r>
      <w:hyperlink r:id="rId8" w:history="1">
        <w:r w:rsidR="00D94A50" w:rsidRPr="00243750">
          <w:rPr>
            <w:rStyle w:val="Hipercze"/>
            <w:sz w:val="22"/>
            <w:szCs w:val="22"/>
          </w:rPr>
          <w:t>https://warmia.mazury.pl/turystyka-i-promocja/promocja-regionu/logotypy-do-pobrania</w:t>
        </w:r>
      </w:hyperlink>
      <w:r w:rsidR="00D94A50" w:rsidRPr="00243750">
        <w:rPr>
          <w:sz w:val="22"/>
          <w:szCs w:val="22"/>
        </w:rPr>
        <w:t xml:space="preserve">. Wykonawca zobowiązany jest do używania </w:t>
      </w:r>
      <w:r>
        <w:rPr>
          <w:sz w:val="22"/>
          <w:szCs w:val="22"/>
        </w:rPr>
        <w:t>symbolu</w:t>
      </w:r>
      <w:r w:rsidR="00D94A50" w:rsidRPr="00243750">
        <w:rPr>
          <w:sz w:val="22"/>
          <w:szCs w:val="22"/>
        </w:rPr>
        <w:t xml:space="preserve"> zgodnie z Księgą Identyfikacji Wizualnej Województwa Warmińsko-Mazurskiego.</w:t>
      </w:r>
    </w:p>
    <w:p w14:paraId="77C6552B" w14:textId="4B00E13B" w:rsidR="00CD5443" w:rsidRPr="00645803" w:rsidRDefault="00123BE8" w:rsidP="00645803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jc w:val="both"/>
        <w:rPr>
          <w:sz w:val="22"/>
          <w:szCs w:val="22"/>
        </w:rPr>
      </w:pPr>
      <w:r w:rsidRPr="00645803">
        <w:rPr>
          <w:bCs/>
          <w:sz w:val="22"/>
          <w:szCs w:val="22"/>
        </w:rPr>
        <w:t xml:space="preserve">Wykonawca zobowiązuje się do zrealizowania przedmiotu umowy w sposób zapewniający </w:t>
      </w:r>
      <w:r w:rsidRPr="00645803">
        <w:rPr>
          <w:bCs/>
          <w:sz w:val="22"/>
          <w:szCs w:val="22"/>
        </w:rPr>
        <w:br/>
        <w:t xml:space="preserve"> dostępność osobom ze szczególnymi potrzebami w rozumieniu ustawy z dnia 19 lipca 2019r. o </w:t>
      </w:r>
      <w:r w:rsidRPr="00645803">
        <w:rPr>
          <w:bCs/>
          <w:sz w:val="22"/>
          <w:szCs w:val="22"/>
        </w:rPr>
        <w:br/>
        <w:t xml:space="preserve"> zapewnianiu dostępności osobom ze szczególnymi potrzebami (Dz.U. z 202</w:t>
      </w:r>
      <w:r w:rsidR="00645803" w:rsidRPr="00645803">
        <w:rPr>
          <w:bCs/>
          <w:sz w:val="22"/>
          <w:szCs w:val="22"/>
        </w:rPr>
        <w:t xml:space="preserve">2 r. poz. 2240 t.j.) i w tym </w:t>
      </w:r>
      <w:r w:rsidR="00645803" w:rsidRPr="00645803">
        <w:rPr>
          <w:bCs/>
          <w:sz w:val="22"/>
          <w:szCs w:val="22"/>
        </w:rPr>
        <w:br/>
        <w:t xml:space="preserve"> </w:t>
      </w:r>
      <w:r w:rsidRPr="00645803">
        <w:rPr>
          <w:bCs/>
          <w:sz w:val="22"/>
          <w:szCs w:val="22"/>
        </w:rPr>
        <w:t>celu przy realizacji przedmiotu umowy zobowiązuje się zastosować racjonalne us</w:t>
      </w:r>
      <w:r w:rsidR="00645803" w:rsidRPr="00645803">
        <w:rPr>
          <w:bCs/>
          <w:sz w:val="22"/>
          <w:szCs w:val="22"/>
        </w:rPr>
        <w:t xml:space="preserve">prawnienia, rozumiane        </w:t>
      </w:r>
      <w:r w:rsidR="00645803" w:rsidRPr="00645803">
        <w:rPr>
          <w:bCs/>
          <w:sz w:val="22"/>
          <w:szCs w:val="22"/>
        </w:rPr>
        <w:br/>
        <w:t xml:space="preserve"> </w:t>
      </w:r>
      <w:r w:rsidRPr="00645803">
        <w:rPr>
          <w:bCs/>
          <w:sz w:val="22"/>
          <w:szCs w:val="22"/>
        </w:rPr>
        <w:t>jako konieczne i odpowiednie zmiany i dostosowania, nie nakładające</w:t>
      </w:r>
      <w:r w:rsidR="00645803" w:rsidRPr="00645803">
        <w:rPr>
          <w:bCs/>
          <w:sz w:val="22"/>
          <w:szCs w:val="22"/>
        </w:rPr>
        <w:t xml:space="preserve"> nieproporcjonalnego lub </w:t>
      </w:r>
      <w:r w:rsidR="00645803" w:rsidRPr="00645803">
        <w:rPr>
          <w:bCs/>
          <w:sz w:val="22"/>
          <w:szCs w:val="22"/>
        </w:rPr>
        <w:br/>
        <w:t xml:space="preserve"> </w:t>
      </w:r>
      <w:r w:rsidRPr="00645803">
        <w:rPr>
          <w:bCs/>
          <w:sz w:val="22"/>
          <w:szCs w:val="22"/>
        </w:rPr>
        <w:t>nadmiernego obciążenia, jeśli jest to potrzebne w konkretnym przyp</w:t>
      </w:r>
      <w:r w:rsidR="00645803" w:rsidRPr="00645803">
        <w:rPr>
          <w:bCs/>
          <w:sz w:val="22"/>
          <w:szCs w:val="22"/>
        </w:rPr>
        <w:t xml:space="preserve">adku w celu zapewnienia  </w:t>
      </w:r>
      <w:r w:rsidR="00645803" w:rsidRPr="00645803">
        <w:rPr>
          <w:bCs/>
          <w:sz w:val="22"/>
          <w:szCs w:val="22"/>
        </w:rPr>
        <w:br/>
        <w:t xml:space="preserve"> </w:t>
      </w:r>
      <w:r w:rsidRPr="00645803">
        <w:rPr>
          <w:bCs/>
          <w:sz w:val="22"/>
          <w:szCs w:val="22"/>
        </w:rPr>
        <w:t>dostępności  osobom ze szczególnymi potrzebami.</w:t>
      </w:r>
    </w:p>
    <w:p w14:paraId="5BC3EBB7" w14:textId="77777777" w:rsidR="00123BE8" w:rsidRPr="00243750" w:rsidRDefault="00123BE8" w:rsidP="00123BE8">
      <w:pPr>
        <w:pStyle w:val="Tekstpodstawowy2"/>
        <w:spacing w:line="360" w:lineRule="auto"/>
        <w:ind w:left="426"/>
        <w:rPr>
          <w:sz w:val="22"/>
          <w:szCs w:val="22"/>
        </w:rPr>
      </w:pPr>
    </w:p>
    <w:p w14:paraId="0EBE52FA" w14:textId="77777777" w:rsidR="005914FF" w:rsidRPr="00243750" w:rsidRDefault="00964B20" w:rsidP="00123BE8">
      <w:pPr>
        <w:spacing w:line="360" w:lineRule="auto"/>
        <w:jc w:val="center"/>
        <w:rPr>
          <w:sz w:val="22"/>
          <w:szCs w:val="22"/>
        </w:rPr>
      </w:pPr>
      <w:r w:rsidRPr="00243750">
        <w:rPr>
          <w:sz w:val="22"/>
          <w:szCs w:val="22"/>
        </w:rPr>
        <w:lastRenderedPageBreak/>
        <w:t>§ 3</w:t>
      </w:r>
    </w:p>
    <w:p w14:paraId="3681FA24" w14:textId="7C3CAECF" w:rsidR="005465EA" w:rsidRPr="00243750" w:rsidRDefault="005914FF" w:rsidP="00123BE8">
      <w:pPr>
        <w:tabs>
          <w:tab w:val="num" w:pos="426"/>
        </w:tabs>
        <w:spacing w:line="360" w:lineRule="auto"/>
        <w:jc w:val="both"/>
        <w:rPr>
          <w:sz w:val="22"/>
          <w:szCs w:val="22"/>
        </w:rPr>
      </w:pPr>
      <w:r w:rsidRPr="00243750">
        <w:rPr>
          <w:sz w:val="22"/>
          <w:szCs w:val="22"/>
        </w:rPr>
        <w:t xml:space="preserve">Termin wykonania przedmiotu umowy: </w:t>
      </w:r>
      <w:r w:rsidR="00C46116" w:rsidRPr="00243750">
        <w:rPr>
          <w:sz w:val="22"/>
          <w:szCs w:val="22"/>
        </w:rPr>
        <w:t>od dnia zawarci</w:t>
      </w:r>
      <w:r w:rsidR="00CB42DD" w:rsidRPr="00243750">
        <w:rPr>
          <w:sz w:val="22"/>
          <w:szCs w:val="22"/>
        </w:rPr>
        <w:t xml:space="preserve">a umowy do </w:t>
      </w:r>
      <w:r w:rsidR="00CB42DD" w:rsidRPr="00E57FDE">
        <w:rPr>
          <w:sz w:val="22"/>
          <w:szCs w:val="22"/>
        </w:rPr>
        <w:t xml:space="preserve">dnia </w:t>
      </w:r>
      <w:r w:rsidR="002933EC">
        <w:rPr>
          <w:sz w:val="22"/>
          <w:szCs w:val="22"/>
        </w:rPr>
        <w:t>02</w:t>
      </w:r>
      <w:r w:rsidR="00C652C9" w:rsidRPr="00E57FDE">
        <w:rPr>
          <w:sz w:val="22"/>
          <w:szCs w:val="22"/>
        </w:rPr>
        <w:t>.0</w:t>
      </w:r>
      <w:r w:rsidR="002933EC">
        <w:rPr>
          <w:sz w:val="22"/>
          <w:szCs w:val="22"/>
        </w:rPr>
        <w:t>6</w:t>
      </w:r>
      <w:r w:rsidR="00C652C9">
        <w:rPr>
          <w:sz w:val="22"/>
          <w:szCs w:val="22"/>
        </w:rPr>
        <w:t>.202</w:t>
      </w:r>
      <w:r w:rsidR="006F3F57">
        <w:rPr>
          <w:sz w:val="22"/>
          <w:szCs w:val="22"/>
        </w:rPr>
        <w:t>4</w:t>
      </w:r>
      <w:r w:rsidR="00243750">
        <w:rPr>
          <w:sz w:val="22"/>
          <w:szCs w:val="22"/>
        </w:rPr>
        <w:t xml:space="preserve"> </w:t>
      </w:r>
      <w:r w:rsidR="00AF3099" w:rsidRPr="00243750">
        <w:rPr>
          <w:sz w:val="22"/>
          <w:szCs w:val="22"/>
        </w:rPr>
        <w:t>r.</w:t>
      </w:r>
      <w:r w:rsidR="00FC416B" w:rsidRPr="00243750">
        <w:rPr>
          <w:sz w:val="22"/>
          <w:szCs w:val="22"/>
        </w:rPr>
        <w:t xml:space="preserve">, </w:t>
      </w:r>
      <w:r w:rsidR="005465EA" w:rsidRPr="00243750">
        <w:rPr>
          <w:sz w:val="22"/>
          <w:szCs w:val="22"/>
        </w:rPr>
        <w:t xml:space="preserve">z zastrzeżeniem, </w:t>
      </w:r>
      <w:r w:rsidR="006F3F57">
        <w:rPr>
          <w:sz w:val="22"/>
          <w:szCs w:val="22"/>
        </w:rPr>
        <w:br/>
      </w:r>
      <w:r w:rsidR="005465EA" w:rsidRPr="00243750">
        <w:rPr>
          <w:sz w:val="22"/>
          <w:szCs w:val="22"/>
        </w:rPr>
        <w:t xml:space="preserve">iż </w:t>
      </w:r>
      <w:r w:rsidR="002933EC">
        <w:rPr>
          <w:sz w:val="22"/>
          <w:szCs w:val="22"/>
        </w:rPr>
        <w:t>Turniej</w:t>
      </w:r>
      <w:r w:rsidR="006F3F57">
        <w:rPr>
          <w:sz w:val="22"/>
          <w:szCs w:val="22"/>
        </w:rPr>
        <w:t xml:space="preserve"> </w:t>
      </w:r>
      <w:r w:rsidR="005465EA" w:rsidRPr="00243750">
        <w:rPr>
          <w:sz w:val="22"/>
          <w:szCs w:val="22"/>
        </w:rPr>
        <w:t xml:space="preserve">odbędzie się w dniach </w:t>
      </w:r>
      <w:r w:rsidR="002933EC">
        <w:rPr>
          <w:sz w:val="22"/>
          <w:szCs w:val="22"/>
        </w:rPr>
        <w:t>od 29 maja – 2 czerwca</w:t>
      </w:r>
      <w:r w:rsidR="005866B6" w:rsidRPr="00243750">
        <w:rPr>
          <w:sz w:val="22"/>
          <w:szCs w:val="22"/>
        </w:rPr>
        <w:t xml:space="preserve"> 202</w:t>
      </w:r>
      <w:r w:rsidR="006F3F57">
        <w:rPr>
          <w:sz w:val="22"/>
          <w:szCs w:val="22"/>
        </w:rPr>
        <w:t>4</w:t>
      </w:r>
      <w:r w:rsidR="005465EA" w:rsidRPr="00243750">
        <w:rPr>
          <w:sz w:val="22"/>
          <w:szCs w:val="22"/>
        </w:rPr>
        <w:t xml:space="preserve"> r.</w:t>
      </w:r>
    </w:p>
    <w:p w14:paraId="6C7335AA" w14:textId="77777777" w:rsidR="00123BE8" w:rsidRDefault="00123BE8" w:rsidP="00123BE8">
      <w:pPr>
        <w:spacing w:line="360" w:lineRule="auto"/>
        <w:jc w:val="center"/>
        <w:rPr>
          <w:sz w:val="22"/>
          <w:szCs w:val="22"/>
        </w:rPr>
      </w:pPr>
    </w:p>
    <w:p w14:paraId="33660F32" w14:textId="7BCC6CB4" w:rsidR="00964B20" w:rsidRPr="00243750" w:rsidRDefault="005914FF" w:rsidP="00123BE8">
      <w:pPr>
        <w:spacing w:line="360" w:lineRule="auto"/>
        <w:jc w:val="center"/>
        <w:rPr>
          <w:sz w:val="22"/>
          <w:szCs w:val="22"/>
        </w:rPr>
      </w:pPr>
      <w:r w:rsidRPr="00243750">
        <w:rPr>
          <w:sz w:val="22"/>
          <w:szCs w:val="22"/>
        </w:rPr>
        <w:t>§ 4</w:t>
      </w:r>
    </w:p>
    <w:p w14:paraId="5976D0E6" w14:textId="2DD00622" w:rsidR="00964B20" w:rsidRPr="00243750" w:rsidRDefault="00964B20" w:rsidP="00123BE8">
      <w:pPr>
        <w:pStyle w:val="Tekstpodstawowy2"/>
        <w:spacing w:line="360" w:lineRule="auto"/>
        <w:rPr>
          <w:sz w:val="22"/>
          <w:szCs w:val="22"/>
        </w:rPr>
      </w:pPr>
      <w:r w:rsidRPr="00243750">
        <w:rPr>
          <w:sz w:val="22"/>
          <w:szCs w:val="22"/>
        </w:rPr>
        <w:t xml:space="preserve">Wykonawca przekaże Zamawiającemu </w:t>
      </w:r>
      <w:r w:rsidR="00636044" w:rsidRPr="00243750">
        <w:rPr>
          <w:sz w:val="22"/>
          <w:szCs w:val="22"/>
        </w:rPr>
        <w:t xml:space="preserve">w terminie 30 dni od dnia zakończenia działań, o których mowa </w:t>
      </w:r>
      <w:r w:rsidRPr="00243750">
        <w:rPr>
          <w:sz w:val="22"/>
          <w:szCs w:val="22"/>
        </w:rPr>
        <w:t xml:space="preserve"> </w:t>
      </w:r>
      <w:r w:rsidR="00636044" w:rsidRPr="00243750">
        <w:rPr>
          <w:sz w:val="22"/>
          <w:szCs w:val="22"/>
        </w:rPr>
        <w:br/>
        <w:t xml:space="preserve">w § 1 i 2 umowy, pisemne sprawozdanie z ich wykonania </w:t>
      </w:r>
      <w:r w:rsidRPr="00243750">
        <w:rPr>
          <w:sz w:val="22"/>
          <w:szCs w:val="22"/>
        </w:rPr>
        <w:t>wraz z dokumentacją zdjęciową</w:t>
      </w:r>
      <w:r w:rsidR="00CE423D" w:rsidRPr="00243750">
        <w:rPr>
          <w:sz w:val="22"/>
          <w:szCs w:val="22"/>
        </w:rPr>
        <w:t xml:space="preserve"> oraz zdjęciami </w:t>
      </w:r>
      <w:r w:rsidR="005866B6" w:rsidRPr="00243750">
        <w:rPr>
          <w:sz w:val="22"/>
          <w:szCs w:val="22"/>
        </w:rPr>
        <w:br/>
      </w:r>
      <w:r w:rsidR="00CE423D" w:rsidRPr="00243750">
        <w:rPr>
          <w:sz w:val="22"/>
          <w:szCs w:val="22"/>
        </w:rPr>
        <w:t>i materiałami filmowymi, o których mowa w § 2 ust. 1 pkt 1</w:t>
      </w:r>
      <w:r w:rsidR="002933EC">
        <w:rPr>
          <w:sz w:val="22"/>
          <w:szCs w:val="22"/>
        </w:rPr>
        <w:t>3</w:t>
      </w:r>
      <w:r w:rsidR="008E181B" w:rsidRPr="00243750">
        <w:rPr>
          <w:sz w:val="22"/>
          <w:szCs w:val="22"/>
        </w:rPr>
        <w:t xml:space="preserve"> umowy</w:t>
      </w:r>
      <w:r w:rsidRPr="00243750">
        <w:rPr>
          <w:sz w:val="22"/>
          <w:szCs w:val="22"/>
        </w:rPr>
        <w:t xml:space="preserve">, </w:t>
      </w:r>
      <w:r w:rsidRPr="00AD27A4">
        <w:rPr>
          <w:sz w:val="22"/>
          <w:szCs w:val="22"/>
        </w:rPr>
        <w:t xml:space="preserve">z prawem </w:t>
      </w:r>
      <w:r w:rsidR="00CE423D" w:rsidRPr="00AD27A4">
        <w:rPr>
          <w:sz w:val="22"/>
          <w:szCs w:val="22"/>
        </w:rPr>
        <w:t>ich</w:t>
      </w:r>
      <w:r w:rsidRPr="00AD27A4">
        <w:rPr>
          <w:sz w:val="22"/>
          <w:szCs w:val="22"/>
        </w:rPr>
        <w:t xml:space="preserve"> wyk</w:t>
      </w:r>
      <w:r w:rsidR="00636044" w:rsidRPr="00AD27A4">
        <w:rPr>
          <w:sz w:val="22"/>
          <w:szCs w:val="22"/>
        </w:rPr>
        <w:t>orzyst</w:t>
      </w:r>
      <w:r w:rsidR="002B26C4" w:rsidRPr="00AD27A4">
        <w:rPr>
          <w:sz w:val="22"/>
          <w:szCs w:val="22"/>
        </w:rPr>
        <w:t>yw</w:t>
      </w:r>
      <w:r w:rsidR="00636044" w:rsidRPr="00AD27A4">
        <w:rPr>
          <w:sz w:val="22"/>
          <w:szCs w:val="22"/>
        </w:rPr>
        <w:t xml:space="preserve">ania przez Zamawiającego </w:t>
      </w:r>
      <w:r w:rsidRPr="00AD27A4">
        <w:rPr>
          <w:sz w:val="22"/>
          <w:szCs w:val="22"/>
        </w:rPr>
        <w:t>do celów promocyjnych.</w:t>
      </w:r>
    </w:p>
    <w:p w14:paraId="03D3B3BC" w14:textId="77777777" w:rsidR="00123BE8" w:rsidRDefault="00123BE8" w:rsidP="00123BE8">
      <w:pPr>
        <w:spacing w:line="360" w:lineRule="auto"/>
        <w:jc w:val="center"/>
        <w:rPr>
          <w:sz w:val="22"/>
          <w:szCs w:val="22"/>
        </w:rPr>
      </w:pPr>
    </w:p>
    <w:p w14:paraId="3E38F3AD" w14:textId="4436C295" w:rsidR="00964B20" w:rsidRPr="00243750" w:rsidRDefault="00964B20" w:rsidP="00123BE8">
      <w:pPr>
        <w:spacing w:line="360" w:lineRule="auto"/>
        <w:jc w:val="center"/>
        <w:rPr>
          <w:sz w:val="22"/>
          <w:szCs w:val="22"/>
        </w:rPr>
      </w:pPr>
      <w:r w:rsidRPr="00243750">
        <w:rPr>
          <w:sz w:val="22"/>
          <w:szCs w:val="22"/>
        </w:rPr>
        <w:t xml:space="preserve">§ </w:t>
      </w:r>
      <w:r w:rsidR="00636044" w:rsidRPr="00243750">
        <w:rPr>
          <w:sz w:val="22"/>
          <w:szCs w:val="22"/>
        </w:rPr>
        <w:t>5</w:t>
      </w:r>
    </w:p>
    <w:p w14:paraId="29E911CF" w14:textId="6FE28512" w:rsidR="005D7222" w:rsidRPr="00243750" w:rsidRDefault="005D7222" w:rsidP="00123BE8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 w:rsidRPr="00243750">
        <w:rPr>
          <w:sz w:val="22"/>
          <w:szCs w:val="22"/>
        </w:rPr>
        <w:t>Za należyte wykonanie przedmiotu umowy Zamawiający zapłaci Wykonawcy wynagrodzenie w kwocie ……………….</w:t>
      </w:r>
      <w:r w:rsidRPr="00243750">
        <w:rPr>
          <w:b/>
          <w:sz w:val="22"/>
          <w:szCs w:val="22"/>
        </w:rPr>
        <w:t xml:space="preserve"> </w:t>
      </w:r>
      <w:r w:rsidRPr="00243750">
        <w:rPr>
          <w:sz w:val="22"/>
          <w:szCs w:val="22"/>
        </w:rPr>
        <w:t>zł brutto (słownie: ………………</w:t>
      </w:r>
      <w:r w:rsidR="00AF3099" w:rsidRPr="00243750">
        <w:rPr>
          <w:sz w:val="22"/>
          <w:szCs w:val="22"/>
        </w:rPr>
        <w:t>……</w:t>
      </w:r>
      <w:r w:rsidR="000E03F3">
        <w:rPr>
          <w:sz w:val="22"/>
          <w:szCs w:val="22"/>
        </w:rPr>
        <w:t>zł brutto</w:t>
      </w:r>
      <w:r w:rsidR="00AF3099" w:rsidRPr="00243750">
        <w:rPr>
          <w:sz w:val="22"/>
          <w:szCs w:val="22"/>
        </w:rPr>
        <w:t>), w tym należny podatek VAT.</w:t>
      </w:r>
    </w:p>
    <w:p w14:paraId="6D5D037E" w14:textId="10DFB4C5" w:rsidR="00717522" w:rsidRPr="00243750" w:rsidRDefault="00717522" w:rsidP="00123BE8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 w:rsidRPr="00243750">
        <w:rPr>
          <w:sz w:val="22"/>
          <w:szCs w:val="22"/>
        </w:rPr>
        <w:t xml:space="preserve">Warunkiem wypłaty wynagrodzenia jest należyte wykonanie przedmiotu umowy w sposób, o którym mowa w § 2 oraz zaakceptowanie przez Zamawiającego przedłożonego przez Wykonawcę sprawozdania </w:t>
      </w:r>
      <w:r w:rsidRPr="00243750">
        <w:rPr>
          <w:sz w:val="22"/>
          <w:szCs w:val="22"/>
        </w:rPr>
        <w:br/>
        <w:t>wraz z dokumentacją zdjęciową</w:t>
      </w:r>
      <w:r w:rsidR="002933EC">
        <w:rPr>
          <w:sz w:val="22"/>
          <w:szCs w:val="22"/>
        </w:rPr>
        <w:t xml:space="preserve"> i filmem</w:t>
      </w:r>
      <w:r w:rsidR="009D7263" w:rsidRPr="00243750">
        <w:rPr>
          <w:sz w:val="22"/>
          <w:szCs w:val="22"/>
        </w:rPr>
        <w:t xml:space="preserve">, </w:t>
      </w:r>
      <w:r w:rsidRPr="00243750">
        <w:rPr>
          <w:sz w:val="22"/>
          <w:szCs w:val="22"/>
        </w:rPr>
        <w:t xml:space="preserve">o </w:t>
      </w:r>
      <w:r w:rsidR="0062793E" w:rsidRPr="00243750">
        <w:rPr>
          <w:sz w:val="22"/>
          <w:szCs w:val="22"/>
        </w:rPr>
        <w:t>który</w:t>
      </w:r>
      <w:r w:rsidR="0062793E">
        <w:rPr>
          <w:sz w:val="22"/>
          <w:szCs w:val="22"/>
        </w:rPr>
        <w:t>ch</w:t>
      </w:r>
      <w:r w:rsidR="0062793E" w:rsidRPr="00243750">
        <w:rPr>
          <w:sz w:val="22"/>
          <w:szCs w:val="22"/>
        </w:rPr>
        <w:t xml:space="preserve"> </w:t>
      </w:r>
      <w:r w:rsidRPr="00243750">
        <w:rPr>
          <w:sz w:val="22"/>
          <w:szCs w:val="22"/>
        </w:rPr>
        <w:t>mowa w § 4. Osobą uprawioną ze strony Zamawiającego</w:t>
      </w:r>
      <w:r w:rsidR="002B26C4" w:rsidRPr="00243750">
        <w:rPr>
          <w:sz w:val="22"/>
          <w:szCs w:val="22"/>
        </w:rPr>
        <w:t xml:space="preserve"> </w:t>
      </w:r>
      <w:r w:rsidRPr="00243750">
        <w:rPr>
          <w:sz w:val="22"/>
          <w:szCs w:val="22"/>
        </w:rPr>
        <w:t>do jednoosobowego zaakceptowania ww. dokumentu, niezależnie od osób uprawnionych do reprezentowania Zamawiającego</w:t>
      </w:r>
      <w:r w:rsidR="00034453" w:rsidRPr="00243750">
        <w:rPr>
          <w:sz w:val="22"/>
          <w:szCs w:val="22"/>
        </w:rPr>
        <w:t xml:space="preserve"> jest: </w:t>
      </w:r>
      <w:r w:rsidR="005465EA" w:rsidRPr="00243750">
        <w:rPr>
          <w:sz w:val="22"/>
          <w:szCs w:val="22"/>
        </w:rPr>
        <w:t>……………………</w:t>
      </w:r>
      <w:r w:rsidR="00703752" w:rsidRPr="00243750">
        <w:rPr>
          <w:sz w:val="22"/>
          <w:szCs w:val="22"/>
        </w:rPr>
        <w:t xml:space="preserve">lub </w:t>
      </w:r>
      <w:r w:rsidR="005465EA" w:rsidRPr="00243750">
        <w:rPr>
          <w:sz w:val="22"/>
          <w:szCs w:val="22"/>
        </w:rPr>
        <w:t>………………..</w:t>
      </w:r>
      <w:r w:rsidR="00703752" w:rsidRPr="00243750">
        <w:rPr>
          <w:sz w:val="22"/>
          <w:szCs w:val="22"/>
        </w:rPr>
        <w:t>.</w:t>
      </w:r>
    </w:p>
    <w:p w14:paraId="245BFC0D" w14:textId="77777777" w:rsidR="005A6C6E" w:rsidRPr="00243750" w:rsidRDefault="005A6C6E" w:rsidP="00123BE8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sz w:val="22"/>
          <w:szCs w:val="22"/>
        </w:rPr>
      </w:pPr>
      <w:r w:rsidRPr="00243750">
        <w:rPr>
          <w:sz w:val="22"/>
          <w:szCs w:val="22"/>
        </w:rPr>
        <w:t xml:space="preserve">Wynagrodzenie płatne jest przelewem na rachunek bankowy Wykonawcy o nr……………………………………. po  zaakceptowaniu przez Zamawiającego sprawozdania, o którym mowa w § </w:t>
      </w:r>
      <w:r w:rsidR="00167DFD" w:rsidRPr="00243750">
        <w:rPr>
          <w:sz w:val="22"/>
          <w:szCs w:val="22"/>
        </w:rPr>
        <w:t>4</w:t>
      </w:r>
      <w:r w:rsidRPr="00243750">
        <w:rPr>
          <w:sz w:val="22"/>
          <w:szCs w:val="22"/>
        </w:rPr>
        <w:t>, w terminie 14 dni od dnia do</w:t>
      </w:r>
      <w:r w:rsidR="00034453" w:rsidRPr="00243750">
        <w:rPr>
          <w:sz w:val="22"/>
          <w:szCs w:val="22"/>
        </w:rPr>
        <w:t xml:space="preserve">starczenia </w:t>
      </w:r>
      <w:r w:rsidRPr="00243750">
        <w:rPr>
          <w:sz w:val="22"/>
          <w:szCs w:val="22"/>
        </w:rPr>
        <w:t xml:space="preserve">Zamawiającemu </w:t>
      </w:r>
      <w:r w:rsidR="00602AF6" w:rsidRPr="00243750">
        <w:rPr>
          <w:sz w:val="22"/>
          <w:szCs w:val="22"/>
        </w:rPr>
        <w:t>prawidłowo wystawionej faktury</w:t>
      </w:r>
      <w:r w:rsidRPr="00243750">
        <w:rPr>
          <w:sz w:val="22"/>
          <w:szCs w:val="22"/>
        </w:rPr>
        <w:t>/rachunku, gdzie</w:t>
      </w:r>
      <w:r w:rsidR="00034453" w:rsidRPr="00243750">
        <w:rPr>
          <w:sz w:val="22"/>
          <w:szCs w:val="22"/>
        </w:rPr>
        <w:t xml:space="preserve"> w przypadku faktury</w:t>
      </w:r>
      <w:r w:rsidRPr="00243750">
        <w:rPr>
          <w:sz w:val="22"/>
          <w:szCs w:val="22"/>
        </w:rPr>
        <w:t>:</w:t>
      </w:r>
    </w:p>
    <w:p w14:paraId="77E13B30" w14:textId="77777777" w:rsidR="005A6C6E" w:rsidRPr="00243750" w:rsidRDefault="005A6C6E" w:rsidP="00123BE8">
      <w:pPr>
        <w:pStyle w:val="Tekstpodstawowy2"/>
        <w:spacing w:line="360" w:lineRule="auto"/>
        <w:ind w:left="360"/>
        <w:rPr>
          <w:sz w:val="22"/>
          <w:szCs w:val="22"/>
        </w:rPr>
      </w:pPr>
      <w:r w:rsidRPr="00243750">
        <w:rPr>
          <w:sz w:val="22"/>
          <w:szCs w:val="22"/>
        </w:rPr>
        <w:t>Nabywcą jest: Województwo Warmińsko-Mazurski</w:t>
      </w:r>
      <w:r w:rsidR="00A57FB1" w:rsidRPr="00243750">
        <w:rPr>
          <w:sz w:val="22"/>
          <w:szCs w:val="22"/>
        </w:rPr>
        <w:t>e</w:t>
      </w:r>
      <w:r w:rsidRPr="00243750">
        <w:rPr>
          <w:sz w:val="22"/>
          <w:szCs w:val="22"/>
        </w:rPr>
        <w:t xml:space="preserve">, ul. Emilii Plater 1, 10-562 Olsztyn, </w:t>
      </w:r>
      <w:r w:rsidRPr="00243750">
        <w:rPr>
          <w:sz w:val="22"/>
          <w:szCs w:val="22"/>
        </w:rPr>
        <w:br/>
        <w:t>NIP 739-389-04-47</w:t>
      </w:r>
    </w:p>
    <w:p w14:paraId="16A890AF" w14:textId="77777777" w:rsidR="005A6C6E" w:rsidRPr="00243750" w:rsidRDefault="005A6C6E" w:rsidP="00123BE8">
      <w:pPr>
        <w:pStyle w:val="Tekstpodstawowy2"/>
        <w:spacing w:line="360" w:lineRule="auto"/>
        <w:ind w:left="360"/>
        <w:rPr>
          <w:sz w:val="22"/>
          <w:szCs w:val="22"/>
        </w:rPr>
      </w:pPr>
      <w:r w:rsidRPr="00243750">
        <w:rPr>
          <w:sz w:val="22"/>
          <w:szCs w:val="22"/>
        </w:rPr>
        <w:t>Odbiorcą jest: Urząd Marszałkowski Województwa Warmińsko-Mazurskiego w Olsztynie, ul. Emilii Plater 1, 10-562 Olsztyn.</w:t>
      </w:r>
    </w:p>
    <w:p w14:paraId="5BC340F2" w14:textId="77777777" w:rsidR="005A6C6E" w:rsidRPr="00243750" w:rsidRDefault="005A6C6E" w:rsidP="00123BE8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sz w:val="22"/>
          <w:szCs w:val="22"/>
        </w:rPr>
      </w:pPr>
      <w:r w:rsidRPr="00243750">
        <w:rPr>
          <w:sz w:val="22"/>
          <w:szCs w:val="22"/>
        </w:rPr>
        <w:t>Termin, o którym mowa w ust. 3, uważa się za zachowany jeżeli przed jego upływem zostanie wydana dyspozycja obciążenia rachunku bankowego Zamawiającego.</w:t>
      </w:r>
    </w:p>
    <w:p w14:paraId="6C9F66AB" w14:textId="6A8C6B8C" w:rsidR="005A6C6E" w:rsidRPr="00243750" w:rsidRDefault="005A6C6E" w:rsidP="00123BE8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sz w:val="22"/>
          <w:szCs w:val="22"/>
        </w:rPr>
      </w:pPr>
      <w:r w:rsidRPr="00243750">
        <w:rPr>
          <w:sz w:val="22"/>
          <w:szCs w:val="22"/>
        </w:rPr>
        <w:t xml:space="preserve">Wynagrodzenie, o którym mowa w ust. 1 jest niezmienne, obejmuje całość kosztów i wydatków związanych z realizacją przedmiotu umowy i zaspokaja wszelkie roszczenia Wykonawcy z tytułu wykonania umowy, </w:t>
      </w:r>
      <w:r w:rsidR="002933EC">
        <w:rPr>
          <w:sz w:val="22"/>
          <w:szCs w:val="22"/>
        </w:rPr>
        <w:br/>
      </w:r>
      <w:r w:rsidR="00007C64" w:rsidRPr="00243750">
        <w:rPr>
          <w:sz w:val="22"/>
          <w:szCs w:val="22"/>
        </w:rPr>
        <w:t>z</w:t>
      </w:r>
      <w:r w:rsidRPr="00243750">
        <w:rPr>
          <w:sz w:val="22"/>
          <w:szCs w:val="22"/>
        </w:rPr>
        <w:t xml:space="preserve"> tytułu przeniesienia na Zamawiającego autorskich praw majątkowych do sprawozdania wraz </w:t>
      </w:r>
      <w:r w:rsidR="00602AF6" w:rsidRPr="00243750">
        <w:rPr>
          <w:sz w:val="22"/>
          <w:szCs w:val="22"/>
        </w:rPr>
        <w:t xml:space="preserve"> </w:t>
      </w:r>
      <w:r w:rsidR="002933EC">
        <w:rPr>
          <w:sz w:val="22"/>
          <w:szCs w:val="22"/>
        </w:rPr>
        <w:br/>
      </w:r>
      <w:r w:rsidRPr="00243750">
        <w:rPr>
          <w:sz w:val="22"/>
          <w:szCs w:val="22"/>
        </w:rPr>
        <w:t>z dokumentacją</w:t>
      </w:r>
      <w:r w:rsidR="00034453" w:rsidRPr="00243750">
        <w:rPr>
          <w:sz w:val="22"/>
          <w:szCs w:val="22"/>
        </w:rPr>
        <w:t xml:space="preserve"> zdjęciową</w:t>
      </w:r>
      <w:r w:rsidRPr="00243750">
        <w:rPr>
          <w:sz w:val="22"/>
          <w:szCs w:val="22"/>
        </w:rPr>
        <w:t xml:space="preserve"> </w:t>
      </w:r>
      <w:r w:rsidR="00CE423D" w:rsidRPr="00243750">
        <w:rPr>
          <w:sz w:val="22"/>
          <w:szCs w:val="22"/>
        </w:rPr>
        <w:t>oraz</w:t>
      </w:r>
      <w:r w:rsidR="00A30CF5" w:rsidRPr="00243750">
        <w:rPr>
          <w:sz w:val="22"/>
          <w:szCs w:val="22"/>
        </w:rPr>
        <w:t xml:space="preserve"> zdjęć i materiałów filmowych, </w:t>
      </w:r>
      <w:r w:rsidR="00CE423D" w:rsidRPr="00243750">
        <w:rPr>
          <w:sz w:val="22"/>
          <w:szCs w:val="22"/>
        </w:rPr>
        <w:t>o których mowa w § 4</w:t>
      </w:r>
      <w:r w:rsidR="00A30CF5" w:rsidRPr="00243750">
        <w:rPr>
          <w:sz w:val="22"/>
          <w:szCs w:val="22"/>
        </w:rPr>
        <w:t xml:space="preserve"> </w:t>
      </w:r>
      <w:r w:rsidRPr="00243750">
        <w:rPr>
          <w:sz w:val="22"/>
          <w:szCs w:val="22"/>
        </w:rPr>
        <w:t xml:space="preserve">oraz z tytułu przeniesienia </w:t>
      </w:r>
      <w:r w:rsidR="00034453" w:rsidRPr="00243750">
        <w:rPr>
          <w:sz w:val="22"/>
          <w:szCs w:val="22"/>
        </w:rPr>
        <w:t xml:space="preserve">na Zamawiającego </w:t>
      </w:r>
      <w:r w:rsidRPr="00243750">
        <w:rPr>
          <w:sz w:val="22"/>
          <w:szCs w:val="22"/>
        </w:rPr>
        <w:t xml:space="preserve">wyłącznego prawa zezwalania na wykonywanie zależnego prawa autorskiego do </w:t>
      </w:r>
      <w:r w:rsidR="00A57FB1" w:rsidRPr="00243750">
        <w:rPr>
          <w:sz w:val="22"/>
          <w:szCs w:val="22"/>
        </w:rPr>
        <w:t>nich</w:t>
      </w:r>
      <w:r w:rsidR="00034453" w:rsidRPr="00243750">
        <w:rPr>
          <w:sz w:val="22"/>
          <w:szCs w:val="22"/>
        </w:rPr>
        <w:t xml:space="preserve"> </w:t>
      </w:r>
      <w:r w:rsidRPr="00243750">
        <w:rPr>
          <w:sz w:val="22"/>
          <w:szCs w:val="22"/>
        </w:rPr>
        <w:t xml:space="preserve">oraz z tytułu ich wykorzystywania na wszystkich polach eksploatacji określonych </w:t>
      </w:r>
      <w:r w:rsidR="002933EC">
        <w:rPr>
          <w:sz w:val="22"/>
          <w:szCs w:val="22"/>
        </w:rPr>
        <w:br/>
      </w:r>
      <w:r w:rsidRPr="00243750">
        <w:rPr>
          <w:sz w:val="22"/>
          <w:szCs w:val="22"/>
        </w:rPr>
        <w:t>w umowie.</w:t>
      </w:r>
    </w:p>
    <w:p w14:paraId="3A329765" w14:textId="77777777" w:rsidR="005A6C6E" w:rsidRPr="00243750" w:rsidRDefault="005A6C6E" w:rsidP="00123BE8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sz w:val="22"/>
          <w:szCs w:val="22"/>
        </w:rPr>
      </w:pPr>
      <w:r w:rsidRPr="00243750">
        <w:rPr>
          <w:sz w:val="22"/>
          <w:szCs w:val="22"/>
        </w:rPr>
        <w:t>W przypadku opóźnienia w dokonaniu płatności, Wykonawca może obciążyć Zamawiającego odsetkami ustawowymi za opóźnienie.</w:t>
      </w:r>
    </w:p>
    <w:p w14:paraId="41E6DF79" w14:textId="77777777" w:rsidR="00602AF6" w:rsidRPr="00243750" w:rsidRDefault="0079271C" w:rsidP="00123BE8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sz w:val="22"/>
          <w:szCs w:val="22"/>
        </w:rPr>
      </w:pPr>
      <w:r w:rsidRPr="00243750">
        <w:rPr>
          <w:sz w:val="22"/>
          <w:szCs w:val="22"/>
        </w:rPr>
        <w:t xml:space="preserve">Wykonawca może przekazać Zamawiającemu fakturę elektroniczną za pośrednictwem Platformy Elektronicznego Fakturowania. </w:t>
      </w:r>
      <w:r w:rsidR="00602AF6" w:rsidRPr="00243750">
        <w:rPr>
          <w:sz w:val="22"/>
          <w:szCs w:val="22"/>
        </w:rPr>
        <w:t xml:space="preserve">Zamawiający posiada konto na platformie elektronicznego fakturowania </w:t>
      </w:r>
      <w:r w:rsidR="00602AF6" w:rsidRPr="00243750">
        <w:rPr>
          <w:sz w:val="22"/>
          <w:szCs w:val="22"/>
        </w:rPr>
        <w:lastRenderedPageBreak/>
        <w:t>stworzonej przez firmę Infinite IT Solutions (https://brokerinfinite.efaktura.gov.pl) o adresie skrzynki: „Typ numeru PEPPOL: NIP” oraz „Numer PEPPOL 7392965551”. Ustrukturyzowana faktura elektroniczna winna zawierać dane wymagane przepisami o podatku od towarów i usług  oraz dane zawierające informacje dotyczące odbiorcy płatności, o którym mowa w ust. 3.  Faktura powinna także zawierać  następujące dane: numer i datę zawarcia niniejszej umowy.</w:t>
      </w:r>
    </w:p>
    <w:p w14:paraId="042AB83A" w14:textId="77777777" w:rsidR="00123BE8" w:rsidRDefault="00123BE8" w:rsidP="00123BE8">
      <w:pPr>
        <w:spacing w:line="360" w:lineRule="auto"/>
        <w:jc w:val="center"/>
        <w:rPr>
          <w:sz w:val="22"/>
          <w:szCs w:val="22"/>
        </w:rPr>
      </w:pPr>
    </w:p>
    <w:p w14:paraId="5118005E" w14:textId="6B570369" w:rsidR="00703752" w:rsidRPr="00243750" w:rsidRDefault="0041469C" w:rsidP="00123BE8">
      <w:pPr>
        <w:spacing w:line="360" w:lineRule="auto"/>
        <w:jc w:val="center"/>
        <w:rPr>
          <w:sz w:val="22"/>
          <w:szCs w:val="22"/>
        </w:rPr>
      </w:pPr>
      <w:r w:rsidRPr="00243750">
        <w:rPr>
          <w:sz w:val="22"/>
          <w:szCs w:val="22"/>
        </w:rPr>
        <w:t>§ 6</w:t>
      </w:r>
    </w:p>
    <w:p w14:paraId="20D30711" w14:textId="77777777" w:rsidR="00E74345" w:rsidRPr="00243750" w:rsidRDefault="00034453" w:rsidP="00123BE8">
      <w:pPr>
        <w:numPr>
          <w:ilvl w:val="0"/>
          <w:numId w:val="8"/>
        </w:numPr>
        <w:tabs>
          <w:tab w:val="num" w:pos="284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243750">
        <w:rPr>
          <w:sz w:val="22"/>
          <w:szCs w:val="22"/>
        </w:rPr>
        <w:t xml:space="preserve">W ramach wynagrodzenia, o którym mowa w </w:t>
      </w:r>
      <w:r w:rsidR="0041469C" w:rsidRPr="00243750">
        <w:rPr>
          <w:sz w:val="22"/>
          <w:szCs w:val="22"/>
        </w:rPr>
        <w:t>§ 5 ust. 1 Wykon</w:t>
      </w:r>
      <w:r w:rsidR="00E74345" w:rsidRPr="00243750">
        <w:rPr>
          <w:sz w:val="22"/>
          <w:szCs w:val="22"/>
        </w:rPr>
        <w:t xml:space="preserve">awca przenosi na Zamawiającego </w:t>
      </w:r>
      <w:r w:rsidR="0041469C" w:rsidRPr="00243750">
        <w:rPr>
          <w:sz w:val="22"/>
          <w:szCs w:val="22"/>
        </w:rPr>
        <w:t>autorskie prawa majątkowe do sprawozdania i dokumentacji</w:t>
      </w:r>
      <w:r w:rsidR="00E74345" w:rsidRPr="00243750">
        <w:rPr>
          <w:sz w:val="22"/>
          <w:szCs w:val="22"/>
        </w:rPr>
        <w:t xml:space="preserve"> zdjęciowej</w:t>
      </w:r>
      <w:r w:rsidR="00CE423D" w:rsidRPr="00243750">
        <w:rPr>
          <w:sz w:val="22"/>
          <w:szCs w:val="22"/>
        </w:rPr>
        <w:t xml:space="preserve"> oraz zdjęć i materiałów filmowych</w:t>
      </w:r>
      <w:r w:rsidR="00167DFD" w:rsidRPr="00243750">
        <w:rPr>
          <w:sz w:val="22"/>
          <w:szCs w:val="22"/>
        </w:rPr>
        <w:t xml:space="preserve">, </w:t>
      </w:r>
      <w:r w:rsidR="0041469C" w:rsidRPr="00243750">
        <w:rPr>
          <w:sz w:val="22"/>
          <w:szCs w:val="22"/>
        </w:rPr>
        <w:t xml:space="preserve">o których mowa w  § 4  (zwanych też „utworem”) wraz z wyłącznym prawem zezwalania na wykonywanie zależnego prawa autorskiego do </w:t>
      </w:r>
      <w:r w:rsidR="00E74345" w:rsidRPr="00243750">
        <w:rPr>
          <w:sz w:val="22"/>
          <w:szCs w:val="22"/>
        </w:rPr>
        <w:t>nich.</w:t>
      </w:r>
    </w:p>
    <w:p w14:paraId="5AC2E6C0" w14:textId="77777777" w:rsidR="0041469C" w:rsidRPr="00243750" w:rsidRDefault="00E74345" w:rsidP="00123BE8">
      <w:pPr>
        <w:numPr>
          <w:ilvl w:val="0"/>
          <w:numId w:val="8"/>
        </w:numPr>
        <w:tabs>
          <w:tab w:val="num" w:pos="284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243750">
        <w:rPr>
          <w:sz w:val="22"/>
          <w:szCs w:val="22"/>
        </w:rPr>
        <w:t xml:space="preserve"> </w:t>
      </w:r>
      <w:r w:rsidR="00720D3B" w:rsidRPr="00243750">
        <w:rPr>
          <w:sz w:val="22"/>
          <w:szCs w:val="22"/>
        </w:rPr>
        <w:t xml:space="preserve">Przeniesienie praw, o których mowa w ust. 1, następuje z chwilą przekazania utworu Zamawiającemu przez Wykonawcę bez  </w:t>
      </w:r>
      <w:r w:rsidR="0041469C" w:rsidRPr="00243750">
        <w:rPr>
          <w:sz w:val="22"/>
          <w:szCs w:val="22"/>
        </w:rPr>
        <w:t xml:space="preserve">żadnych ograniczeń co do terytorium, czasu, liczby egzemplarzy, na wszystkich znanych </w:t>
      </w:r>
      <w:r w:rsidR="00720D3B" w:rsidRPr="00243750">
        <w:rPr>
          <w:sz w:val="22"/>
          <w:szCs w:val="22"/>
        </w:rPr>
        <w:t xml:space="preserve">               </w:t>
      </w:r>
      <w:r w:rsidR="0041469C" w:rsidRPr="00243750">
        <w:rPr>
          <w:sz w:val="22"/>
          <w:szCs w:val="22"/>
        </w:rPr>
        <w:t>w dniu zawarcia umowy polach eksploatacji, w tym w szczególności:</w:t>
      </w:r>
    </w:p>
    <w:p w14:paraId="021B29D9" w14:textId="77777777" w:rsidR="0041469C" w:rsidRPr="00243750" w:rsidRDefault="0041469C" w:rsidP="00123BE8">
      <w:pPr>
        <w:numPr>
          <w:ilvl w:val="0"/>
          <w:numId w:val="9"/>
        </w:numPr>
        <w:spacing w:line="360" w:lineRule="auto"/>
        <w:ind w:left="709" w:hanging="283"/>
        <w:jc w:val="both"/>
        <w:rPr>
          <w:sz w:val="22"/>
          <w:szCs w:val="22"/>
        </w:rPr>
      </w:pPr>
      <w:r w:rsidRPr="00243750">
        <w:rPr>
          <w:sz w:val="22"/>
          <w:szCs w:val="22"/>
          <w:lang w:eastAsia="zh-CN"/>
        </w:rPr>
        <w:t>utrwalanie bez żadnych ograniczeń ilościowych, dowolną techniką i na dowolnym nośniku, w szczególności techniką drukarską, w tym wydruku komputerowego, reprograficzną, skanu, zapisu magnetycznego lub techniką cyfrową, (zapisu na płytach CD lub DVD, wprowadzania do pamięci komputera w tym do pamięci RAM, na serwery Zamawiającego lub do pamięci flash), digitalizacja utworów,</w:t>
      </w:r>
    </w:p>
    <w:p w14:paraId="672111FE" w14:textId="77777777" w:rsidR="0041469C" w:rsidRPr="00243750" w:rsidRDefault="0041469C" w:rsidP="00123BE8">
      <w:pPr>
        <w:numPr>
          <w:ilvl w:val="0"/>
          <w:numId w:val="9"/>
        </w:numPr>
        <w:spacing w:line="360" w:lineRule="auto"/>
        <w:ind w:left="709" w:hanging="283"/>
        <w:jc w:val="both"/>
        <w:rPr>
          <w:sz w:val="22"/>
          <w:szCs w:val="22"/>
        </w:rPr>
      </w:pPr>
      <w:r w:rsidRPr="00243750">
        <w:rPr>
          <w:sz w:val="22"/>
          <w:szCs w:val="22"/>
          <w:lang w:eastAsia="zh-CN"/>
        </w:rPr>
        <w:t xml:space="preserve">zwielokrotnianie bez żadnych ograniczeń ilościowych dowolną techniką, w szczególności techniką drukarską, reprograficzną, zapisu magnetycznego lub techniką cyfrową na każdym nośniku włączając </w:t>
      </w:r>
      <w:r w:rsidR="00826039" w:rsidRPr="00243750">
        <w:rPr>
          <w:sz w:val="22"/>
          <w:szCs w:val="22"/>
          <w:lang w:eastAsia="zh-CN"/>
        </w:rPr>
        <w:t xml:space="preserve">               </w:t>
      </w:r>
      <w:r w:rsidRPr="00243750">
        <w:rPr>
          <w:sz w:val="22"/>
          <w:szCs w:val="22"/>
          <w:lang w:eastAsia="zh-CN"/>
        </w:rPr>
        <w:t xml:space="preserve">w to nośniki elektroniczne, optyczne, magnetyczne, dyskietki, płyty CD lub DVD, papier, </w:t>
      </w:r>
    </w:p>
    <w:p w14:paraId="7ABC24E6" w14:textId="77777777" w:rsidR="0041469C" w:rsidRPr="00243750" w:rsidRDefault="0041469C" w:rsidP="00123BE8">
      <w:pPr>
        <w:numPr>
          <w:ilvl w:val="0"/>
          <w:numId w:val="9"/>
        </w:numPr>
        <w:spacing w:line="360" w:lineRule="auto"/>
        <w:ind w:left="709" w:hanging="283"/>
        <w:jc w:val="both"/>
        <w:rPr>
          <w:sz w:val="22"/>
          <w:szCs w:val="22"/>
        </w:rPr>
      </w:pPr>
      <w:r w:rsidRPr="00243750">
        <w:rPr>
          <w:sz w:val="22"/>
          <w:szCs w:val="22"/>
          <w:lang w:eastAsia="zh-CN"/>
        </w:rPr>
        <w:t>wprowadzanie bez żadnych ograniczeń ilościowych poszczególnych wersji utworów do pamięci komputera i sieci komputerowych i multimedialnych w tym Internetu, sieci wewnętrznych typu Intranet, jak również przesyłania utworów w ramach ww. sieci, w tym w trybie on-line,</w:t>
      </w:r>
    </w:p>
    <w:p w14:paraId="1EE0846B" w14:textId="77777777" w:rsidR="0041469C" w:rsidRPr="00243750" w:rsidRDefault="0041469C" w:rsidP="00123BE8">
      <w:pPr>
        <w:numPr>
          <w:ilvl w:val="0"/>
          <w:numId w:val="9"/>
        </w:numPr>
        <w:spacing w:line="360" w:lineRule="auto"/>
        <w:ind w:left="709" w:hanging="283"/>
        <w:jc w:val="both"/>
        <w:rPr>
          <w:sz w:val="22"/>
          <w:szCs w:val="22"/>
        </w:rPr>
      </w:pPr>
      <w:r w:rsidRPr="00243750">
        <w:rPr>
          <w:sz w:val="22"/>
          <w:szCs w:val="22"/>
          <w:lang w:eastAsia="zh-CN"/>
        </w:rPr>
        <w:t>wprowadzenie do obrotu oryginału albo zwielokrotnionych egzemplarzy,</w:t>
      </w:r>
    </w:p>
    <w:p w14:paraId="2644AFE6" w14:textId="77777777" w:rsidR="0041469C" w:rsidRPr="00243750" w:rsidRDefault="0041469C" w:rsidP="00123BE8">
      <w:pPr>
        <w:numPr>
          <w:ilvl w:val="0"/>
          <w:numId w:val="9"/>
        </w:numPr>
        <w:spacing w:line="360" w:lineRule="auto"/>
        <w:ind w:left="709" w:hanging="283"/>
        <w:jc w:val="both"/>
        <w:rPr>
          <w:sz w:val="22"/>
          <w:szCs w:val="22"/>
        </w:rPr>
      </w:pPr>
      <w:r w:rsidRPr="00243750">
        <w:rPr>
          <w:sz w:val="22"/>
          <w:szCs w:val="22"/>
        </w:rPr>
        <w:t xml:space="preserve"> </w:t>
      </w:r>
      <w:r w:rsidRPr="00243750">
        <w:rPr>
          <w:sz w:val="22"/>
          <w:szCs w:val="22"/>
          <w:lang w:eastAsia="zh-CN"/>
        </w:rPr>
        <w:t>najem, nieodpłatne wypożyczenie</w:t>
      </w:r>
      <w:r w:rsidR="00C27AD3" w:rsidRPr="00243750">
        <w:rPr>
          <w:sz w:val="22"/>
          <w:szCs w:val="22"/>
          <w:lang w:eastAsia="zh-CN"/>
        </w:rPr>
        <w:t xml:space="preserve">, </w:t>
      </w:r>
      <w:r w:rsidR="00C27AD3" w:rsidRPr="00243750">
        <w:rPr>
          <w:sz w:val="22"/>
          <w:szCs w:val="22"/>
        </w:rPr>
        <w:t>użyczenie</w:t>
      </w:r>
      <w:r w:rsidRPr="00243750">
        <w:rPr>
          <w:sz w:val="22"/>
          <w:szCs w:val="22"/>
          <w:lang w:eastAsia="zh-CN"/>
        </w:rPr>
        <w:t xml:space="preserve"> lub udostępnienie oryginału lub zwielokrotnionych egzemplarzy,</w:t>
      </w:r>
    </w:p>
    <w:p w14:paraId="341CD8C8" w14:textId="77777777" w:rsidR="0041469C" w:rsidRPr="00243750" w:rsidRDefault="0041469C" w:rsidP="00123BE8">
      <w:pPr>
        <w:numPr>
          <w:ilvl w:val="0"/>
          <w:numId w:val="9"/>
        </w:numPr>
        <w:spacing w:line="360" w:lineRule="auto"/>
        <w:ind w:left="709" w:hanging="283"/>
        <w:jc w:val="both"/>
        <w:rPr>
          <w:sz w:val="22"/>
          <w:szCs w:val="22"/>
        </w:rPr>
      </w:pPr>
      <w:r w:rsidRPr="00243750">
        <w:rPr>
          <w:sz w:val="22"/>
          <w:szCs w:val="22"/>
          <w:lang w:eastAsia="zh-CN"/>
        </w:rPr>
        <w:t xml:space="preserve"> udostępnienie pracownikom Urzędu w sieciach wewnętrznych Intranetu lub na serwerze Zamawiającego,</w:t>
      </w:r>
    </w:p>
    <w:p w14:paraId="51B53C68" w14:textId="77777777" w:rsidR="0041469C" w:rsidRPr="00243750" w:rsidRDefault="0041469C" w:rsidP="00123BE8">
      <w:pPr>
        <w:numPr>
          <w:ilvl w:val="0"/>
          <w:numId w:val="9"/>
        </w:numPr>
        <w:spacing w:line="360" w:lineRule="auto"/>
        <w:ind w:left="709" w:hanging="283"/>
        <w:jc w:val="both"/>
        <w:rPr>
          <w:sz w:val="22"/>
          <w:szCs w:val="22"/>
        </w:rPr>
      </w:pPr>
      <w:r w:rsidRPr="00243750">
        <w:rPr>
          <w:sz w:val="22"/>
          <w:szCs w:val="22"/>
          <w:lang w:eastAsia="zh-CN"/>
        </w:rPr>
        <w:t>publiczne udostępnienie, odtworzenie, prezentację, wyświetlenie lub wystawienie,</w:t>
      </w:r>
    </w:p>
    <w:p w14:paraId="30DB5420" w14:textId="77777777" w:rsidR="0041469C" w:rsidRPr="00243750" w:rsidRDefault="0041469C" w:rsidP="00123BE8">
      <w:pPr>
        <w:numPr>
          <w:ilvl w:val="0"/>
          <w:numId w:val="9"/>
        </w:numPr>
        <w:spacing w:line="360" w:lineRule="auto"/>
        <w:ind w:left="709" w:hanging="283"/>
        <w:jc w:val="both"/>
        <w:rPr>
          <w:sz w:val="22"/>
          <w:szCs w:val="22"/>
        </w:rPr>
      </w:pPr>
      <w:r w:rsidRPr="00243750">
        <w:rPr>
          <w:sz w:val="22"/>
          <w:szCs w:val="22"/>
          <w:lang w:eastAsia="zh-CN"/>
        </w:rPr>
        <w:t>publiczne udostępnienie utworów w taki sposób, aby każdy mógł mieć do niego dostęp w miejscu i czasie przez siebie wybranym,</w:t>
      </w:r>
    </w:p>
    <w:p w14:paraId="69370A24" w14:textId="77777777" w:rsidR="0041469C" w:rsidRPr="00243750" w:rsidRDefault="0041469C" w:rsidP="00123BE8">
      <w:pPr>
        <w:numPr>
          <w:ilvl w:val="0"/>
          <w:numId w:val="9"/>
        </w:numPr>
        <w:spacing w:line="360" w:lineRule="auto"/>
        <w:ind w:left="709" w:hanging="283"/>
        <w:jc w:val="both"/>
        <w:rPr>
          <w:sz w:val="22"/>
          <w:szCs w:val="22"/>
        </w:rPr>
      </w:pPr>
      <w:r w:rsidRPr="00243750">
        <w:rPr>
          <w:sz w:val="22"/>
          <w:szCs w:val="22"/>
          <w:lang w:eastAsia="zh-CN"/>
        </w:rPr>
        <w:t xml:space="preserve">wykorzystywanie całości lub fragmentów utworu do celów wykonywania zadań przez Zamawiającego, </w:t>
      </w:r>
      <w:r w:rsidR="00826039" w:rsidRPr="00243750">
        <w:rPr>
          <w:sz w:val="22"/>
          <w:szCs w:val="22"/>
          <w:lang w:eastAsia="zh-CN"/>
        </w:rPr>
        <w:t xml:space="preserve">                 </w:t>
      </w:r>
      <w:r w:rsidRPr="00243750">
        <w:rPr>
          <w:sz w:val="22"/>
          <w:szCs w:val="22"/>
          <w:lang w:eastAsia="zh-CN"/>
        </w:rPr>
        <w:t>w tym w szczególności do celów promocyjnych,</w:t>
      </w:r>
    </w:p>
    <w:p w14:paraId="7F8D01F5" w14:textId="77777777" w:rsidR="0041469C" w:rsidRPr="00243750" w:rsidRDefault="0041469C" w:rsidP="00123BE8">
      <w:pPr>
        <w:numPr>
          <w:ilvl w:val="0"/>
          <w:numId w:val="9"/>
        </w:numPr>
        <w:tabs>
          <w:tab w:val="left" w:pos="851"/>
        </w:tabs>
        <w:spacing w:line="360" w:lineRule="auto"/>
        <w:ind w:left="709" w:hanging="283"/>
        <w:jc w:val="both"/>
        <w:rPr>
          <w:sz w:val="22"/>
          <w:szCs w:val="22"/>
        </w:rPr>
      </w:pPr>
      <w:r w:rsidRPr="00243750">
        <w:rPr>
          <w:sz w:val="22"/>
          <w:szCs w:val="22"/>
          <w:lang w:eastAsia="zh-CN"/>
        </w:rPr>
        <w:t xml:space="preserve">nadawania za pomocą wizji i/lub fonii przewodowej oraz bezprzewodowej przez stację naziemną </w:t>
      </w:r>
      <w:r w:rsidR="00826039" w:rsidRPr="00243750">
        <w:rPr>
          <w:sz w:val="22"/>
          <w:szCs w:val="22"/>
          <w:lang w:eastAsia="zh-CN"/>
        </w:rPr>
        <w:t xml:space="preserve">                  </w:t>
      </w:r>
      <w:r w:rsidRPr="00243750">
        <w:rPr>
          <w:sz w:val="22"/>
          <w:szCs w:val="22"/>
          <w:lang w:eastAsia="zh-CN"/>
        </w:rPr>
        <w:t>lub za pośrednictwem satelity,</w:t>
      </w:r>
    </w:p>
    <w:p w14:paraId="5F911002" w14:textId="77777777" w:rsidR="0041469C" w:rsidRPr="00243750" w:rsidRDefault="0041469C" w:rsidP="00123BE8">
      <w:pPr>
        <w:numPr>
          <w:ilvl w:val="0"/>
          <w:numId w:val="9"/>
        </w:numPr>
        <w:tabs>
          <w:tab w:val="left" w:pos="851"/>
        </w:tabs>
        <w:spacing w:line="360" w:lineRule="auto"/>
        <w:ind w:left="709" w:hanging="283"/>
        <w:jc w:val="both"/>
        <w:rPr>
          <w:sz w:val="22"/>
          <w:szCs w:val="22"/>
        </w:rPr>
      </w:pPr>
      <w:r w:rsidRPr="00243750">
        <w:rPr>
          <w:sz w:val="22"/>
          <w:szCs w:val="22"/>
          <w:lang w:eastAsia="zh-CN"/>
        </w:rPr>
        <w:t>reemitowania (m.in. za pośrednictwem telewizji kablowej oraz platform cyfrowych),</w:t>
      </w:r>
    </w:p>
    <w:p w14:paraId="5B200E3E" w14:textId="77777777" w:rsidR="0041469C" w:rsidRPr="00243750" w:rsidRDefault="0041469C" w:rsidP="00123BE8">
      <w:pPr>
        <w:numPr>
          <w:ilvl w:val="0"/>
          <w:numId w:val="9"/>
        </w:numPr>
        <w:tabs>
          <w:tab w:val="left" w:pos="851"/>
          <w:tab w:val="left" w:pos="1134"/>
        </w:tabs>
        <w:spacing w:line="360" w:lineRule="auto"/>
        <w:ind w:left="709" w:hanging="283"/>
        <w:jc w:val="both"/>
        <w:rPr>
          <w:sz w:val="22"/>
          <w:szCs w:val="22"/>
        </w:rPr>
      </w:pPr>
      <w:r w:rsidRPr="00243750">
        <w:rPr>
          <w:sz w:val="22"/>
          <w:szCs w:val="22"/>
          <w:lang w:eastAsia="zh-CN"/>
        </w:rPr>
        <w:t>wprowadzania do sieci telekomunikacyjnych,</w:t>
      </w:r>
    </w:p>
    <w:p w14:paraId="77CF417A" w14:textId="77777777" w:rsidR="0041469C" w:rsidRPr="00243750" w:rsidRDefault="0041469C" w:rsidP="00123BE8">
      <w:pPr>
        <w:numPr>
          <w:ilvl w:val="0"/>
          <w:numId w:val="9"/>
        </w:numPr>
        <w:spacing w:line="360" w:lineRule="auto"/>
        <w:ind w:left="851" w:hanging="425"/>
        <w:jc w:val="both"/>
        <w:rPr>
          <w:sz w:val="22"/>
          <w:szCs w:val="22"/>
        </w:rPr>
      </w:pPr>
      <w:r w:rsidRPr="00243750">
        <w:rPr>
          <w:sz w:val="22"/>
          <w:szCs w:val="22"/>
          <w:lang w:eastAsia="zh-CN"/>
        </w:rPr>
        <w:lastRenderedPageBreak/>
        <w:t xml:space="preserve">rozpowszechnianie oryginału lub zwielokrotnionych egzemplarzy w inny sposób niż określony </w:t>
      </w:r>
      <w:r w:rsidR="00826039" w:rsidRPr="00243750">
        <w:rPr>
          <w:sz w:val="22"/>
          <w:szCs w:val="22"/>
          <w:lang w:eastAsia="zh-CN"/>
        </w:rPr>
        <w:t xml:space="preserve">                    </w:t>
      </w:r>
      <w:r w:rsidRPr="00243750">
        <w:rPr>
          <w:sz w:val="22"/>
          <w:szCs w:val="22"/>
          <w:lang w:eastAsia="zh-CN"/>
        </w:rPr>
        <w:t>w pkt 3-12.</w:t>
      </w:r>
    </w:p>
    <w:p w14:paraId="650FE72B" w14:textId="12C9E9D1" w:rsidR="0041469C" w:rsidRPr="00243750" w:rsidRDefault="0041469C" w:rsidP="00123BE8">
      <w:pPr>
        <w:numPr>
          <w:ilvl w:val="0"/>
          <w:numId w:val="8"/>
        </w:numPr>
        <w:tabs>
          <w:tab w:val="num" w:pos="284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243750">
        <w:rPr>
          <w:snapToGrid w:val="0"/>
          <w:sz w:val="22"/>
          <w:szCs w:val="22"/>
          <w:lang w:eastAsia="x-none"/>
        </w:rPr>
        <w:t xml:space="preserve">Z chwilą </w:t>
      </w:r>
      <w:r w:rsidR="0032521C" w:rsidRPr="00243750">
        <w:rPr>
          <w:snapToGrid w:val="0"/>
          <w:sz w:val="22"/>
          <w:szCs w:val="22"/>
          <w:lang w:eastAsia="x-none"/>
        </w:rPr>
        <w:t xml:space="preserve">przekazania utworu Zamawiającemu nabywa on </w:t>
      </w:r>
      <w:r w:rsidRPr="00243750">
        <w:rPr>
          <w:snapToGrid w:val="0"/>
          <w:sz w:val="22"/>
          <w:szCs w:val="22"/>
          <w:lang w:eastAsia="x-none"/>
        </w:rPr>
        <w:t>własnoś</w:t>
      </w:r>
      <w:r w:rsidR="0032521C" w:rsidRPr="00243750">
        <w:rPr>
          <w:snapToGrid w:val="0"/>
          <w:sz w:val="22"/>
          <w:szCs w:val="22"/>
          <w:lang w:eastAsia="x-none"/>
        </w:rPr>
        <w:t xml:space="preserve">ć nośników, </w:t>
      </w:r>
      <w:r w:rsidRPr="00243750">
        <w:rPr>
          <w:snapToGrid w:val="0"/>
          <w:sz w:val="22"/>
          <w:szCs w:val="22"/>
          <w:lang w:eastAsia="x-none"/>
        </w:rPr>
        <w:t>na których został utrwalony utwór opracowany przez Wykonawcę.</w:t>
      </w:r>
      <w:r w:rsidR="00ED135A">
        <w:rPr>
          <w:snapToGrid w:val="0"/>
          <w:sz w:val="22"/>
          <w:szCs w:val="22"/>
          <w:lang w:eastAsia="x-none"/>
        </w:rPr>
        <w:t xml:space="preserve">  </w:t>
      </w:r>
    </w:p>
    <w:p w14:paraId="2E245495" w14:textId="77777777" w:rsidR="0041469C" w:rsidRPr="00243750" w:rsidRDefault="0041469C" w:rsidP="00123BE8">
      <w:pPr>
        <w:numPr>
          <w:ilvl w:val="0"/>
          <w:numId w:val="8"/>
        </w:numPr>
        <w:tabs>
          <w:tab w:val="num" w:pos="284"/>
        </w:tabs>
        <w:spacing w:line="360" w:lineRule="auto"/>
        <w:ind w:left="284" w:hanging="284"/>
        <w:contextualSpacing/>
        <w:jc w:val="both"/>
        <w:rPr>
          <w:snapToGrid w:val="0"/>
          <w:sz w:val="22"/>
          <w:szCs w:val="22"/>
          <w:lang w:val="x-none" w:eastAsia="x-none"/>
        </w:rPr>
      </w:pPr>
      <w:r w:rsidRPr="00243750">
        <w:rPr>
          <w:snapToGrid w:val="0"/>
          <w:sz w:val="22"/>
          <w:szCs w:val="22"/>
          <w:lang w:val="x-none" w:eastAsia="x-none"/>
        </w:rPr>
        <w:t>Wykonawca zobowiązuje się</w:t>
      </w:r>
      <w:r w:rsidR="00C27AD3" w:rsidRPr="00243750">
        <w:rPr>
          <w:snapToGrid w:val="0"/>
          <w:sz w:val="22"/>
          <w:szCs w:val="22"/>
          <w:lang w:eastAsia="x-none"/>
        </w:rPr>
        <w:t xml:space="preserve"> zapewnić</w:t>
      </w:r>
      <w:r w:rsidRPr="00243750">
        <w:rPr>
          <w:snapToGrid w:val="0"/>
          <w:sz w:val="22"/>
          <w:szCs w:val="22"/>
          <w:lang w:val="x-none" w:eastAsia="x-none"/>
        </w:rPr>
        <w:t xml:space="preserve">, że wykonując przedmiot umowy nie naruszy </w:t>
      </w:r>
      <w:r w:rsidRPr="00243750">
        <w:rPr>
          <w:snapToGrid w:val="0"/>
          <w:sz w:val="22"/>
          <w:szCs w:val="22"/>
          <w:lang w:eastAsia="x-none"/>
        </w:rPr>
        <w:t xml:space="preserve">praw osób trzecich, </w:t>
      </w:r>
      <w:r w:rsidR="005866B6" w:rsidRPr="00243750">
        <w:rPr>
          <w:snapToGrid w:val="0"/>
          <w:sz w:val="22"/>
          <w:szCs w:val="22"/>
          <w:lang w:eastAsia="x-none"/>
        </w:rPr>
        <w:br/>
      </w:r>
      <w:r w:rsidRPr="00243750">
        <w:rPr>
          <w:snapToGrid w:val="0"/>
          <w:sz w:val="22"/>
          <w:szCs w:val="22"/>
          <w:lang w:eastAsia="x-none"/>
        </w:rPr>
        <w:t>w tym ich autorskich praw majątkowych</w:t>
      </w:r>
      <w:r w:rsidRPr="00243750">
        <w:rPr>
          <w:snapToGrid w:val="0"/>
          <w:sz w:val="22"/>
          <w:szCs w:val="22"/>
          <w:lang w:val="x-none" w:eastAsia="x-none"/>
        </w:rPr>
        <w:t xml:space="preserve"> i przekaże Zamawiającemu </w:t>
      </w:r>
      <w:r w:rsidRPr="00243750">
        <w:rPr>
          <w:snapToGrid w:val="0"/>
          <w:sz w:val="22"/>
          <w:szCs w:val="22"/>
          <w:lang w:eastAsia="x-none"/>
        </w:rPr>
        <w:t xml:space="preserve">utwór powstały w związku z realizacją </w:t>
      </w:r>
      <w:r w:rsidRPr="00243750">
        <w:rPr>
          <w:snapToGrid w:val="0"/>
          <w:sz w:val="22"/>
          <w:szCs w:val="22"/>
          <w:lang w:val="x-none" w:eastAsia="x-none"/>
        </w:rPr>
        <w:t>przedmiotu umowy w stanie wolnym od obciążeń prawami osób trzecich</w:t>
      </w:r>
      <w:r w:rsidRPr="00243750">
        <w:rPr>
          <w:snapToGrid w:val="0"/>
          <w:sz w:val="22"/>
          <w:szCs w:val="22"/>
          <w:lang w:eastAsia="x-none"/>
        </w:rPr>
        <w:t>,</w:t>
      </w:r>
      <w:r w:rsidRPr="00243750">
        <w:rPr>
          <w:snapToGrid w:val="0"/>
          <w:sz w:val="22"/>
          <w:szCs w:val="22"/>
          <w:lang w:val="x-none" w:eastAsia="x-none"/>
        </w:rPr>
        <w:t xml:space="preserve"> a korzystanie przez </w:t>
      </w:r>
      <w:r w:rsidRPr="00243750">
        <w:rPr>
          <w:snapToGrid w:val="0"/>
          <w:sz w:val="22"/>
          <w:szCs w:val="22"/>
          <w:lang w:eastAsia="x-none"/>
        </w:rPr>
        <w:t xml:space="preserve">Zamawiającego </w:t>
      </w:r>
      <w:r w:rsidRPr="00243750">
        <w:rPr>
          <w:snapToGrid w:val="0"/>
          <w:sz w:val="22"/>
          <w:szCs w:val="22"/>
          <w:lang w:val="x-none" w:eastAsia="x-none"/>
        </w:rPr>
        <w:t xml:space="preserve">z </w:t>
      </w:r>
      <w:r w:rsidRPr="00243750">
        <w:rPr>
          <w:snapToGrid w:val="0"/>
          <w:sz w:val="22"/>
          <w:szCs w:val="22"/>
          <w:lang w:eastAsia="x-none"/>
        </w:rPr>
        <w:t>tego utworu</w:t>
      </w:r>
      <w:r w:rsidRPr="00243750">
        <w:rPr>
          <w:snapToGrid w:val="0"/>
          <w:sz w:val="22"/>
          <w:szCs w:val="22"/>
          <w:lang w:val="x-none" w:eastAsia="x-none"/>
        </w:rPr>
        <w:t xml:space="preserve"> nie będzie naruszało praw osób trzecich. </w:t>
      </w:r>
    </w:p>
    <w:p w14:paraId="42CDAA8D" w14:textId="523D39A8" w:rsidR="0041469C" w:rsidRPr="00243750" w:rsidRDefault="0041469C" w:rsidP="00123BE8">
      <w:pPr>
        <w:numPr>
          <w:ilvl w:val="0"/>
          <w:numId w:val="8"/>
        </w:numPr>
        <w:tabs>
          <w:tab w:val="num" w:pos="284"/>
        </w:tabs>
        <w:spacing w:line="360" w:lineRule="auto"/>
        <w:ind w:left="284" w:hanging="284"/>
        <w:contextualSpacing/>
        <w:jc w:val="both"/>
        <w:rPr>
          <w:snapToGrid w:val="0"/>
          <w:sz w:val="22"/>
          <w:szCs w:val="22"/>
          <w:lang w:val="x-none" w:eastAsia="x-none"/>
        </w:rPr>
      </w:pPr>
      <w:r w:rsidRPr="00243750">
        <w:rPr>
          <w:snapToGrid w:val="0"/>
          <w:sz w:val="22"/>
          <w:szCs w:val="22"/>
          <w:lang w:val="x-none" w:eastAsia="x-none"/>
        </w:rPr>
        <w:t>Wykonawca jest odpowiedzialny względem Zamawiającego za wszelkie wady prawne</w:t>
      </w:r>
      <w:r w:rsidR="00C27AD3" w:rsidRPr="00243750">
        <w:rPr>
          <w:snapToGrid w:val="0"/>
          <w:sz w:val="22"/>
          <w:szCs w:val="22"/>
          <w:lang w:eastAsia="x-none"/>
        </w:rPr>
        <w:t xml:space="preserve"> utworu</w:t>
      </w:r>
      <w:r w:rsidRPr="00243750">
        <w:rPr>
          <w:snapToGrid w:val="0"/>
          <w:sz w:val="22"/>
          <w:szCs w:val="22"/>
          <w:lang w:val="x-none" w:eastAsia="x-none"/>
        </w:rPr>
        <w:t>, a</w:t>
      </w:r>
      <w:r w:rsidRPr="00243750">
        <w:rPr>
          <w:snapToGrid w:val="0"/>
          <w:sz w:val="22"/>
          <w:szCs w:val="22"/>
          <w:lang w:eastAsia="x-none"/>
        </w:rPr>
        <w:t> </w:t>
      </w:r>
      <w:r w:rsidRPr="00243750">
        <w:rPr>
          <w:snapToGrid w:val="0"/>
          <w:sz w:val="22"/>
          <w:szCs w:val="22"/>
          <w:lang w:val="x-none" w:eastAsia="x-none"/>
        </w:rPr>
        <w:t>w</w:t>
      </w:r>
      <w:r w:rsidRPr="00243750">
        <w:rPr>
          <w:snapToGrid w:val="0"/>
          <w:sz w:val="22"/>
          <w:szCs w:val="22"/>
          <w:lang w:eastAsia="x-none"/>
        </w:rPr>
        <w:t> </w:t>
      </w:r>
      <w:r w:rsidR="00C27AD3" w:rsidRPr="00243750">
        <w:rPr>
          <w:snapToGrid w:val="0"/>
          <w:sz w:val="22"/>
          <w:szCs w:val="22"/>
          <w:lang w:val="x-none" w:eastAsia="x-none"/>
        </w:rPr>
        <w:t>szczególności</w:t>
      </w:r>
      <w:r w:rsidR="00C27AD3" w:rsidRPr="00243750">
        <w:rPr>
          <w:snapToGrid w:val="0"/>
          <w:sz w:val="22"/>
          <w:szCs w:val="22"/>
          <w:lang w:eastAsia="x-none"/>
        </w:rPr>
        <w:t xml:space="preserve"> </w:t>
      </w:r>
      <w:r w:rsidRPr="00243750">
        <w:rPr>
          <w:snapToGrid w:val="0"/>
          <w:sz w:val="22"/>
          <w:szCs w:val="22"/>
          <w:lang w:val="x-none" w:eastAsia="x-none"/>
        </w:rPr>
        <w:t>za ewentualne roszczenia osób trzecich wynikające z naruszenia praw własności intelektualnej</w:t>
      </w:r>
      <w:r w:rsidR="0062793E">
        <w:rPr>
          <w:snapToGrid w:val="0"/>
          <w:sz w:val="22"/>
          <w:szCs w:val="22"/>
          <w:lang w:eastAsia="x-none"/>
        </w:rPr>
        <w:t xml:space="preserve"> i</w:t>
      </w:r>
      <w:r w:rsidRPr="00243750">
        <w:rPr>
          <w:snapToGrid w:val="0"/>
          <w:sz w:val="22"/>
          <w:szCs w:val="22"/>
          <w:lang w:val="x-none" w:eastAsia="x-none"/>
        </w:rPr>
        <w:t xml:space="preserve"> przepisów ustawy z dnia 4 lutego 1994 r. o prawie autorskim i</w:t>
      </w:r>
      <w:r w:rsidRPr="00243750">
        <w:rPr>
          <w:snapToGrid w:val="0"/>
          <w:sz w:val="22"/>
          <w:szCs w:val="22"/>
          <w:lang w:eastAsia="x-none"/>
        </w:rPr>
        <w:t> </w:t>
      </w:r>
      <w:r w:rsidRPr="00243750">
        <w:rPr>
          <w:snapToGrid w:val="0"/>
          <w:sz w:val="22"/>
          <w:szCs w:val="22"/>
          <w:lang w:val="x-none" w:eastAsia="x-none"/>
        </w:rPr>
        <w:t>prawach pokrewnych w związku z wykonywaniem przedmiotu umowy.</w:t>
      </w:r>
    </w:p>
    <w:p w14:paraId="6714B591" w14:textId="24BCC4C3" w:rsidR="0041469C" w:rsidRPr="00243750" w:rsidRDefault="0041469C" w:rsidP="00123BE8">
      <w:pPr>
        <w:numPr>
          <w:ilvl w:val="0"/>
          <w:numId w:val="8"/>
        </w:numPr>
        <w:tabs>
          <w:tab w:val="num" w:pos="284"/>
        </w:tabs>
        <w:spacing w:line="360" w:lineRule="auto"/>
        <w:ind w:left="284" w:hanging="284"/>
        <w:contextualSpacing/>
        <w:jc w:val="both"/>
        <w:rPr>
          <w:snapToGrid w:val="0"/>
          <w:sz w:val="22"/>
          <w:szCs w:val="22"/>
          <w:lang w:val="x-none" w:eastAsia="x-none"/>
        </w:rPr>
      </w:pPr>
      <w:r w:rsidRPr="00243750">
        <w:rPr>
          <w:snapToGrid w:val="0"/>
          <w:sz w:val="22"/>
          <w:szCs w:val="22"/>
          <w:lang w:eastAsia="x-none"/>
        </w:rPr>
        <w:t xml:space="preserve">Wykonawca ponosi wyłączną odpowiedzialność za ewentualne naruszenie praw osób trzecich, w tym dóbr osobistych osób trzecich oraz </w:t>
      </w:r>
      <w:r w:rsidR="0060547A">
        <w:rPr>
          <w:snapToGrid w:val="0"/>
          <w:sz w:val="22"/>
          <w:szCs w:val="22"/>
          <w:lang w:eastAsia="x-none"/>
        </w:rPr>
        <w:t>ich</w:t>
      </w:r>
      <w:r w:rsidR="0060547A" w:rsidRPr="00243750">
        <w:rPr>
          <w:snapToGrid w:val="0"/>
          <w:sz w:val="22"/>
          <w:szCs w:val="22"/>
          <w:lang w:eastAsia="x-none"/>
        </w:rPr>
        <w:t xml:space="preserve"> </w:t>
      </w:r>
      <w:r w:rsidRPr="00243750">
        <w:rPr>
          <w:snapToGrid w:val="0"/>
          <w:sz w:val="22"/>
          <w:szCs w:val="22"/>
          <w:lang w:eastAsia="x-none"/>
        </w:rPr>
        <w:t xml:space="preserve">praw autorskich i pokrewnych do </w:t>
      </w:r>
      <w:r w:rsidR="00C27AD3" w:rsidRPr="00243750">
        <w:rPr>
          <w:snapToGrid w:val="0"/>
          <w:sz w:val="22"/>
          <w:szCs w:val="22"/>
          <w:lang w:eastAsia="x-none"/>
        </w:rPr>
        <w:t>utworu</w:t>
      </w:r>
      <w:r w:rsidRPr="00243750">
        <w:rPr>
          <w:snapToGrid w:val="0"/>
          <w:sz w:val="22"/>
          <w:szCs w:val="22"/>
          <w:lang w:eastAsia="x-none"/>
        </w:rPr>
        <w:t xml:space="preserve">, zaś w przypadku skierowania z tego tytułu roszczeń przeciwko Zamawiającemu </w:t>
      </w:r>
      <w:r w:rsidRPr="00243750">
        <w:rPr>
          <w:snapToGrid w:val="0"/>
          <w:sz w:val="22"/>
          <w:szCs w:val="22"/>
          <w:lang w:val="x-none" w:eastAsia="x-none"/>
        </w:rPr>
        <w:t xml:space="preserve">Wykonawca zobowiązuje się do </w:t>
      </w:r>
      <w:r w:rsidRPr="00243750">
        <w:rPr>
          <w:snapToGrid w:val="0"/>
          <w:sz w:val="22"/>
          <w:szCs w:val="22"/>
          <w:lang w:eastAsia="x-none"/>
        </w:rPr>
        <w:t xml:space="preserve">całkowitego zaspokojenia słusznych roszczeń osób trzecich oraz do zwolnienia Zamawiającego od obowiązku świadczenia z tego tytułu. </w:t>
      </w:r>
      <w:r w:rsidRPr="00243750">
        <w:rPr>
          <w:snapToGrid w:val="0"/>
          <w:sz w:val="22"/>
          <w:szCs w:val="22"/>
          <w:lang w:val="x-none" w:eastAsia="x-none"/>
        </w:rPr>
        <w:t xml:space="preserve">W przypadku </w:t>
      </w:r>
      <w:r w:rsidRPr="00243750">
        <w:rPr>
          <w:snapToGrid w:val="0"/>
          <w:sz w:val="22"/>
          <w:szCs w:val="22"/>
          <w:lang w:eastAsia="x-none"/>
        </w:rPr>
        <w:t xml:space="preserve">dochodzenia ww. </w:t>
      </w:r>
      <w:r w:rsidRPr="00243750">
        <w:rPr>
          <w:snapToGrid w:val="0"/>
          <w:sz w:val="22"/>
          <w:szCs w:val="22"/>
          <w:lang w:val="x-none" w:eastAsia="x-none"/>
        </w:rPr>
        <w:t xml:space="preserve">roszczeń </w:t>
      </w:r>
      <w:r w:rsidRPr="00243750">
        <w:rPr>
          <w:snapToGrid w:val="0"/>
          <w:sz w:val="22"/>
          <w:szCs w:val="22"/>
          <w:lang w:eastAsia="x-none"/>
        </w:rPr>
        <w:t xml:space="preserve">przeciwko Zamawiającemu </w:t>
      </w:r>
      <w:r w:rsidRPr="00243750">
        <w:rPr>
          <w:snapToGrid w:val="0"/>
          <w:sz w:val="22"/>
          <w:szCs w:val="22"/>
          <w:lang w:val="x-none" w:eastAsia="x-none"/>
        </w:rPr>
        <w:t>na drodze sądowej, Wykonawca zobowiązuje się niezwłocznie wstąpić do sprawy po stronie pozwanego oraz zaspokoić wszelkie uznane lub prawomocnie zasądzone roszczenia powoda wraz z należnymi kosztami.</w:t>
      </w:r>
    </w:p>
    <w:p w14:paraId="20866D6B" w14:textId="77777777" w:rsidR="00E5116F" w:rsidRPr="00243750" w:rsidRDefault="0041469C" w:rsidP="00123BE8">
      <w:pPr>
        <w:numPr>
          <w:ilvl w:val="0"/>
          <w:numId w:val="8"/>
        </w:numPr>
        <w:tabs>
          <w:tab w:val="num" w:pos="284"/>
        </w:tabs>
        <w:spacing w:line="360" w:lineRule="auto"/>
        <w:ind w:left="284" w:hanging="284"/>
        <w:jc w:val="both"/>
        <w:rPr>
          <w:color w:val="000000"/>
          <w:sz w:val="22"/>
          <w:szCs w:val="22"/>
        </w:rPr>
      </w:pPr>
      <w:r w:rsidRPr="00243750">
        <w:rPr>
          <w:sz w:val="22"/>
          <w:szCs w:val="22"/>
        </w:rPr>
        <w:t>Wykonawca oświadcza, iż w przypadku zdjęć</w:t>
      </w:r>
      <w:r w:rsidR="002B26C4" w:rsidRPr="00243750">
        <w:rPr>
          <w:sz w:val="22"/>
          <w:szCs w:val="22"/>
        </w:rPr>
        <w:t xml:space="preserve"> lub materiałów filmowych</w:t>
      </w:r>
      <w:r w:rsidRPr="00243750">
        <w:rPr>
          <w:sz w:val="22"/>
          <w:szCs w:val="22"/>
        </w:rPr>
        <w:t>, na których utrwalony zostanie czyjś wizerunek, będą to zdjęcia</w:t>
      </w:r>
      <w:r w:rsidR="002B26C4" w:rsidRPr="00243750">
        <w:rPr>
          <w:sz w:val="22"/>
          <w:szCs w:val="22"/>
        </w:rPr>
        <w:t xml:space="preserve"> lub materiały</w:t>
      </w:r>
      <w:r w:rsidRPr="00243750">
        <w:rPr>
          <w:sz w:val="22"/>
          <w:szCs w:val="22"/>
        </w:rPr>
        <w:t>, co do których Wykonawca będzie posiadać wymagane prawem zezwole</w:t>
      </w:r>
      <w:r w:rsidR="00E352E6" w:rsidRPr="00243750">
        <w:rPr>
          <w:sz w:val="22"/>
          <w:szCs w:val="22"/>
        </w:rPr>
        <w:t>nia osób ukazanych na zdjęciach</w:t>
      </w:r>
      <w:r w:rsidR="002B26C4" w:rsidRPr="00243750">
        <w:rPr>
          <w:sz w:val="22"/>
          <w:szCs w:val="22"/>
        </w:rPr>
        <w:t xml:space="preserve"> lub materiałach</w:t>
      </w:r>
      <w:r w:rsidR="00826039" w:rsidRPr="00243750">
        <w:rPr>
          <w:sz w:val="22"/>
          <w:szCs w:val="22"/>
        </w:rPr>
        <w:t xml:space="preserve"> </w:t>
      </w:r>
      <w:r w:rsidR="00A82F10" w:rsidRPr="00243750">
        <w:rPr>
          <w:sz w:val="22"/>
          <w:szCs w:val="22"/>
        </w:rPr>
        <w:t xml:space="preserve">filmowych </w:t>
      </w:r>
      <w:r w:rsidRPr="00243750">
        <w:rPr>
          <w:sz w:val="22"/>
          <w:szCs w:val="22"/>
        </w:rPr>
        <w:t>na rozpowszechnienie ich wizerunku.</w:t>
      </w:r>
    </w:p>
    <w:p w14:paraId="6020715E" w14:textId="77777777" w:rsidR="00301C25" w:rsidRDefault="00301C25" w:rsidP="00123BE8">
      <w:pPr>
        <w:spacing w:line="360" w:lineRule="auto"/>
        <w:jc w:val="center"/>
        <w:rPr>
          <w:sz w:val="22"/>
          <w:szCs w:val="22"/>
        </w:rPr>
      </w:pPr>
    </w:p>
    <w:p w14:paraId="57AA18A3" w14:textId="77777777" w:rsidR="00E5116F" w:rsidRPr="00243750" w:rsidRDefault="005914FF" w:rsidP="00123BE8">
      <w:pPr>
        <w:spacing w:line="360" w:lineRule="auto"/>
        <w:jc w:val="center"/>
        <w:rPr>
          <w:sz w:val="22"/>
          <w:szCs w:val="22"/>
        </w:rPr>
      </w:pPr>
      <w:r w:rsidRPr="00243750">
        <w:rPr>
          <w:sz w:val="22"/>
          <w:szCs w:val="22"/>
        </w:rPr>
        <w:t xml:space="preserve">§ </w:t>
      </w:r>
      <w:r w:rsidR="008C51B2" w:rsidRPr="00243750">
        <w:rPr>
          <w:sz w:val="22"/>
          <w:szCs w:val="22"/>
        </w:rPr>
        <w:t>7</w:t>
      </w:r>
    </w:p>
    <w:p w14:paraId="337FF7DD" w14:textId="77777777" w:rsidR="0079271C" w:rsidRPr="00243750" w:rsidRDefault="0079271C" w:rsidP="00123BE8">
      <w:pPr>
        <w:pStyle w:val="Akapitzlist1"/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hAnsi="Times New Roman"/>
        </w:rPr>
      </w:pPr>
      <w:r w:rsidRPr="00243750">
        <w:rPr>
          <w:rFonts w:ascii="Times New Roman" w:hAnsi="Times New Roman"/>
        </w:rPr>
        <w:t>Zamawiający może odstąpić od umowy na podstawie  art. 456 ustawy Pzp w razie zaistnienia okoliczności w nim opisanych.</w:t>
      </w:r>
      <w:r w:rsidRPr="00243750">
        <w:rPr>
          <w:rFonts w:ascii="Times New Roman" w:hAnsi="Times New Roman"/>
          <w:color w:val="000000"/>
        </w:rPr>
        <w:t xml:space="preserve"> W takim przypadku Wykonawca może żądać wyłącznie</w:t>
      </w:r>
      <w:r w:rsidRPr="00243750">
        <w:rPr>
          <w:rFonts w:ascii="Times New Roman" w:hAnsi="Times New Roman"/>
        </w:rPr>
        <w:t xml:space="preserve"> wynagrodzenia należnego z tytułu wykonania części umowy.</w:t>
      </w:r>
    </w:p>
    <w:p w14:paraId="4F549A2C" w14:textId="77777777" w:rsidR="00E352E6" w:rsidRPr="00243750" w:rsidRDefault="00E352E6" w:rsidP="00123BE8">
      <w:pPr>
        <w:pStyle w:val="Tekstpodstawowy"/>
        <w:numPr>
          <w:ilvl w:val="0"/>
          <w:numId w:val="7"/>
        </w:numPr>
        <w:spacing w:line="360" w:lineRule="auto"/>
        <w:jc w:val="both"/>
        <w:rPr>
          <w:b w:val="0"/>
          <w:sz w:val="22"/>
          <w:szCs w:val="22"/>
          <w:u w:val="single"/>
        </w:rPr>
      </w:pPr>
      <w:r w:rsidRPr="00243750">
        <w:rPr>
          <w:b w:val="0"/>
          <w:sz w:val="22"/>
          <w:szCs w:val="22"/>
        </w:rPr>
        <w:t xml:space="preserve">Z przyczyn, za które odpowiedzialność ponosi Wykonawca, Zamawiający może odstąpić od umowy nie później niż w </w:t>
      </w:r>
      <w:r w:rsidR="0079271C" w:rsidRPr="00243750">
        <w:rPr>
          <w:b w:val="0"/>
          <w:sz w:val="22"/>
          <w:szCs w:val="22"/>
        </w:rPr>
        <w:t>ciągu</w:t>
      </w:r>
      <w:r w:rsidRPr="00243750">
        <w:rPr>
          <w:sz w:val="22"/>
          <w:szCs w:val="22"/>
        </w:rPr>
        <w:t xml:space="preserve"> </w:t>
      </w:r>
      <w:r w:rsidRPr="00243750">
        <w:rPr>
          <w:b w:val="0"/>
          <w:sz w:val="22"/>
          <w:szCs w:val="22"/>
        </w:rPr>
        <w:t xml:space="preserve">30 dni następujących po upływie terminu </w:t>
      </w:r>
      <w:r w:rsidR="0079271C" w:rsidRPr="00243750">
        <w:rPr>
          <w:b w:val="0"/>
          <w:sz w:val="22"/>
          <w:szCs w:val="22"/>
        </w:rPr>
        <w:t xml:space="preserve">wykonania przedmiotu umowy </w:t>
      </w:r>
      <w:r w:rsidRPr="00243750">
        <w:rPr>
          <w:b w:val="0"/>
          <w:sz w:val="22"/>
          <w:szCs w:val="22"/>
        </w:rPr>
        <w:t xml:space="preserve">określonego </w:t>
      </w:r>
      <w:r w:rsidR="00056122" w:rsidRPr="00243750">
        <w:rPr>
          <w:b w:val="0"/>
          <w:sz w:val="22"/>
          <w:szCs w:val="22"/>
        </w:rPr>
        <w:br/>
      </w:r>
      <w:r w:rsidRPr="00243750">
        <w:rPr>
          <w:b w:val="0"/>
          <w:sz w:val="22"/>
          <w:szCs w:val="22"/>
        </w:rPr>
        <w:t xml:space="preserve">w </w:t>
      </w:r>
      <w:r w:rsidRPr="00243750">
        <w:rPr>
          <w:b w:val="0"/>
          <w:color w:val="000000"/>
          <w:sz w:val="22"/>
          <w:szCs w:val="22"/>
        </w:rPr>
        <w:t xml:space="preserve">§ 3 </w:t>
      </w:r>
      <w:r w:rsidRPr="00243750">
        <w:rPr>
          <w:b w:val="0"/>
          <w:sz w:val="22"/>
          <w:szCs w:val="22"/>
        </w:rPr>
        <w:t>umowy.</w:t>
      </w:r>
    </w:p>
    <w:p w14:paraId="7BAB6F5C" w14:textId="77777777" w:rsidR="00E352E6" w:rsidRPr="00243750" w:rsidRDefault="00E352E6" w:rsidP="00123BE8">
      <w:pPr>
        <w:pStyle w:val="Akapitzlist1"/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hAnsi="Times New Roman"/>
        </w:rPr>
      </w:pPr>
      <w:r w:rsidRPr="00243750">
        <w:rPr>
          <w:rFonts w:ascii="Times New Roman" w:hAnsi="Times New Roman"/>
        </w:rPr>
        <w:t xml:space="preserve">Z przyczyn, za które odpowiedzialność ponosi Zamawiający, Wykonawca może odstąpić od umowy nie później niż w </w:t>
      </w:r>
      <w:r w:rsidR="0079271C" w:rsidRPr="00243750">
        <w:rPr>
          <w:rFonts w:ascii="Times New Roman" w:hAnsi="Times New Roman"/>
        </w:rPr>
        <w:t>ciągu</w:t>
      </w:r>
      <w:r w:rsidRPr="00243750">
        <w:rPr>
          <w:rFonts w:ascii="Times New Roman" w:hAnsi="Times New Roman"/>
        </w:rPr>
        <w:t xml:space="preserve"> 30 dni następujących po upływie terminu</w:t>
      </w:r>
      <w:r w:rsidR="0079271C" w:rsidRPr="00243750">
        <w:rPr>
          <w:rFonts w:ascii="Times New Roman" w:hAnsi="Times New Roman"/>
          <w:b/>
        </w:rPr>
        <w:t xml:space="preserve"> </w:t>
      </w:r>
      <w:r w:rsidR="0079271C" w:rsidRPr="00243750">
        <w:rPr>
          <w:rFonts w:ascii="Times New Roman" w:hAnsi="Times New Roman"/>
        </w:rPr>
        <w:t>wykonania przedmiotu umowy</w:t>
      </w:r>
      <w:r w:rsidRPr="00243750">
        <w:rPr>
          <w:rFonts w:ascii="Times New Roman" w:hAnsi="Times New Roman"/>
        </w:rPr>
        <w:t xml:space="preserve"> określonego </w:t>
      </w:r>
      <w:r w:rsidR="00056122" w:rsidRPr="00243750">
        <w:rPr>
          <w:rFonts w:ascii="Times New Roman" w:hAnsi="Times New Roman"/>
        </w:rPr>
        <w:br/>
      </w:r>
      <w:r w:rsidRPr="00243750">
        <w:rPr>
          <w:rFonts w:ascii="Times New Roman" w:hAnsi="Times New Roman"/>
        </w:rPr>
        <w:t xml:space="preserve">w </w:t>
      </w:r>
      <w:r w:rsidRPr="00243750">
        <w:rPr>
          <w:rFonts w:ascii="Times New Roman" w:hAnsi="Times New Roman"/>
          <w:color w:val="000000"/>
        </w:rPr>
        <w:t>§ 3</w:t>
      </w:r>
      <w:r w:rsidRPr="00243750">
        <w:rPr>
          <w:rFonts w:ascii="Times New Roman" w:hAnsi="Times New Roman"/>
        </w:rPr>
        <w:t xml:space="preserve"> umowy.</w:t>
      </w:r>
    </w:p>
    <w:p w14:paraId="7ADC1368" w14:textId="77777777" w:rsidR="00E352E6" w:rsidRPr="00243750" w:rsidRDefault="00E352E6" w:rsidP="00123BE8">
      <w:pPr>
        <w:pStyle w:val="Akapitzlist1"/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hAnsi="Times New Roman"/>
        </w:rPr>
      </w:pPr>
      <w:r w:rsidRPr="00243750">
        <w:rPr>
          <w:rFonts w:ascii="Times New Roman" w:hAnsi="Times New Roman"/>
        </w:rPr>
        <w:t>Odstąpienie od umowy którejkolwiek ze stron wymaga zachowania formy pisemnej pod rygorem nieważności takiego oświadczenia i wymaga uzasadnienia.</w:t>
      </w:r>
    </w:p>
    <w:p w14:paraId="67E167B4" w14:textId="77777777" w:rsidR="00E352E6" w:rsidRPr="00243750" w:rsidRDefault="00E352E6" w:rsidP="00123BE8">
      <w:pPr>
        <w:pStyle w:val="Akapitzlist1"/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hAnsi="Times New Roman"/>
        </w:rPr>
      </w:pPr>
      <w:r w:rsidRPr="00243750">
        <w:rPr>
          <w:rFonts w:ascii="Times New Roman" w:hAnsi="Times New Roman"/>
        </w:rPr>
        <w:t>Termin na odstąpienie od umowy Strony uznają za zachowany, jeżeli Strona wysłała w tym terminie oświadczenie o odstąpieniu od umowy przesyłką poleconą w polskiej placówce pocztowej operatora wyznaczonego w rozumieniu ustawy z dnia 23.11.2012 r. Prawo pocztowe</w:t>
      </w:r>
      <w:r w:rsidR="00056122" w:rsidRPr="00243750">
        <w:rPr>
          <w:rFonts w:ascii="Times New Roman" w:hAnsi="Times New Roman"/>
        </w:rPr>
        <w:t>.</w:t>
      </w:r>
    </w:p>
    <w:p w14:paraId="2F7F03C4" w14:textId="77777777" w:rsidR="00123BE8" w:rsidRDefault="00123BE8" w:rsidP="00123BE8">
      <w:pPr>
        <w:spacing w:line="360" w:lineRule="auto"/>
        <w:jc w:val="center"/>
        <w:rPr>
          <w:sz w:val="22"/>
          <w:szCs w:val="22"/>
        </w:rPr>
      </w:pPr>
    </w:p>
    <w:p w14:paraId="4D544606" w14:textId="25A113BD" w:rsidR="001C7F6B" w:rsidRPr="00243750" w:rsidRDefault="001C7F6B" w:rsidP="00123BE8">
      <w:pPr>
        <w:spacing w:line="360" w:lineRule="auto"/>
        <w:jc w:val="center"/>
        <w:rPr>
          <w:sz w:val="22"/>
          <w:szCs w:val="22"/>
        </w:rPr>
      </w:pPr>
      <w:r w:rsidRPr="00243750">
        <w:rPr>
          <w:sz w:val="22"/>
          <w:szCs w:val="22"/>
        </w:rPr>
        <w:lastRenderedPageBreak/>
        <w:t xml:space="preserve">§ </w:t>
      </w:r>
      <w:r w:rsidR="008C51B2" w:rsidRPr="00243750">
        <w:rPr>
          <w:sz w:val="22"/>
          <w:szCs w:val="22"/>
        </w:rPr>
        <w:t>8</w:t>
      </w:r>
    </w:p>
    <w:p w14:paraId="350F21A8" w14:textId="77777777" w:rsidR="001C7F6B" w:rsidRPr="00243750" w:rsidRDefault="001C7F6B" w:rsidP="00123BE8">
      <w:pPr>
        <w:numPr>
          <w:ilvl w:val="0"/>
          <w:numId w:val="4"/>
        </w:numPr>
        <w:tabs>
          <w:tab w:val="clear" w:pos="360"/>
        </w:tabs>
        <w:spacing w:line="360" w:lineRule="auto"/>
        <w:jc w:val="both"/>
        <w:rPr>
          <w:sz w:val="22"/>
          <w:szCs w:val="22"/>
        </w:rPr>
      </w:pPr>
      <w:r w:rsidRPr="00243750">
        <w:rPr>
          <w:sz w:val="22"/>
          <w:szCs w:val="22"/>
        </w:rPr>
        <w:t>Wykonawca zapłaci Zamawiającemu karę umowną:</w:t>
      </w:r>
    </w:p>
    <w:p w14:paraId="208AFCD4" w14:textId="027526F8" w:rsidR="001C7F6B" w:rsidRPr="00243750" w:rsidRDefault="003767E5" w:rsidP="00123BE8">
      <w:pPr>
        <w:numPr>
          <w:ilvl w:val="0"/>
          <w:numId w:val="5"/>
        </w:numPr>
        <w:spacing w:line="360" w:lineRule="auto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>w wysokości 2</w:t>
      </w:r>
      <w:r w:rsidR="001C7F6B" w:rsidRPr="00243750">
        <w:rPr>
          <w:sz w:val="22"/>
          <w:szCs w:val="22"/>
        </w:rPr>
        <w:t>0% wynagrodzenia brutto określonego w § 5 ust. 1 umowy w przypadku nieuzasadnionego odstąpienia od umowy przez Wykonawcę lub odstąpienia od umowy przez Zamawiającego z przyczyn</w:t>
      </w:r>
      <w:r w:rsidR="0079271C" w:rsidRPr="00243750">
        <w:rPr>
          <w:sz w:val="22"/>
          <w:szCs w:val="22"/>
        </w:rPr>
        <w:t xml:space="preserve">, </w:t>
      </w:r>
      <w:r w:rsidR="002933EC">
        <w:rPr>
          <w:sz w:val="22"/>
          <w:szCs w:val="22"/>
        </w:rPr>
        <w:br/>
      </w:r>
      <w:r w:rsidR="0079271C" w:rsidRPr="00243750">
        <w:rPr>
          <w:sz w:val="22"/>
          <w:szCs w:val="22"/>
        </w:rPr>
        <w:t>za które odpowiedzialność ponosi</w:t>
      </w:r>
      <w:r w:rsidR="001C7F6B" w:rsidRPr="00243750">
        <w:rPr>
          <w:sz w:val="22"/>
          <w:szCs w:val="22"/>
        </w:rPr>
        <w:t xml:space="preserve"> Wykonawc</w:t>
      </w:r>
      <w:r w:rsidR="0079271C" w:rsidRPr="00243750">
        <w:rPr>
          <w:sz w:val="22"/>
          <w:szCs w:val="22"/>
        </w:rPr>
        <w:t>a</w:t>
      </w:r>
      <w:r w:rsidR="001C7F6B" w:rsidRPr="00243750">
        <w:rPr>
          <w:sz w:val="22"/>
          <w:szCs w:val="22"/>
        </w:rPr>
        <w:t>;</w:t>
      </w:r>
    </w:p>
    <w:p w14:paraId="0F121FD8" w14:textId="0E34C962" w:rsidR="001C7F6B" w:rsidRPr="00243750" w:rsidRDefault="001C7F6B" w:rsidP="00123BE8">
      <w:pPr>
        <w:numPr>
          <w:ilvl w:val="0"/>
          <w:numId w:val="5"/>
        </w:numPr>
        <w:spacing w:line="360" w:lineRule="auto"/>
        <w:ind w:left="426" w:hanging="284"/>
        <w:jc w:val="both"/>
        <w:rPr>
          <w:sz w:val="22"/>
          <w:szCs w:val="22"/>
        </w:rPr>
      </w:pPr>
      <w:r w:rsidRPr="00243750">
        <w:rPr>
          <w:sz w:val="22"/>
          <w:szCs w:val="22"/>
        </w:rPr>
        <w:t xml:space="preserve">w wysokości 2% wynagrodzenia brutto określonego w § 5 ust. 1 umowy, za każdy niewykonany </w:t>
      </w:r>
      <w:r w:rsidR="00826039" w:rsidRPr="00243750">
        <w:rPr>
          <w:sz w:val="22"/>
          <w:szCs w:val="22"/>
        </w:rPr>
        <w:t xml:space="preserve">                              </w:t>
      </w:r>
      <w:r w:rsidRPr="00243750">
        <w:rPr>
          <w:sz w:val="22"/>
          <w:szCs w:val="22"/>
        </w:rPr>
        <w:t>lub nienależycie wykonany</w:t>
      </w:r>
      <w:r w:rsidR="0060547A">
        <w:rPr>
          <w:sz w:val="22"/>
          <w:szCs w:val="22"/>
        </w:rPr>
        <w:t xml:space="preserve"> przez Wykonawcę</w:t>
      </w:r>
      <w:r w:rsidRPr="00243750">
        <w:rPr>
          <w:sz w:val="22"/>
          <w:szCs w:val="22"/>
        </w:rPr>
        <w:t xml:space="preserve"> obowiązek</w:t>
      </w:r>
      <w:r w:rsidR="0060547A">
        <w:rPr>
          <w:sz w:val="22"/>
          <w:szCs w:val="22"/>
        </w:rPr>
        <w:t xml:space="preserve"> wynikający z umowy</w:t>
      </w:r>
      <w:r w:rsidR="00FC416B" w:rsidRPr="00243750">
        <w:rPr>
          <w:sz w:val="22"/>
          <w:szCs w:val="22"/>
        </w:rPr>
        <w:t>,</w:t>
      </w:r>
      <w:r w:rsidRPr="00243750">
        <w:rPr>
          <w:sz w:val="22"/>
          <w:szCs w:val="22"/>
        </w:rPr>
        <w:t xml:space="preserve"> w tym w szczególności w postaci braku:</w:t>
      </w:r>
    </w:p>
    <w:p w14:paraId="075C71FF" w14:textId="77777777" w:rsidR="00214C02" w:rsidRDefault="00214C02" w:rsidP="00123BE8">
      <w:pPr>
        <w:numPr>
          <w:ilvl w:val="0"/>
          <w:numId w:val="21"/>
        </w:numPr>
        <w:spacing w:line="360" w:lineRule="auto"/>
        <w:jc w:val="both"/>
        <w:rPr>
          <w:bCs/>
          <w:sz w:val="22"/>
          <w:szCs w:val="22"/>
        </w:rPr>
      </w:pPr>
      <w:r w:rsidRPr="00214C02">
        <w:rPr>
          <w:bCs/>
          <w:sz w:val="22"/>
          <w:szCs w:val="22"/>
        </w:rPr>
        <w:t>nadani</w:t>
      </w:r>
      <w:r>
        <w:rPr>
          <w:bCs/>
          <w:sz w:val="22"/>
          <w:szCs w:val="22"/>
        </w:rPr>
        <w:t>a</w:t>
      </w:r>
      <w:r w:rsidRPr="00214C02">
        <w:rPr>
          <w:bCs/>
          <w:sz w:val="22"/>
          <w:szCs w:val="22"/>
        </w:rPr>
        <w:t xml:space="preserve"> Województwu tytułu „Partnera” organizowanego przez Wykonawcę turnieju oraz zapewnienie tytularności imprezy poprzez dodanie w nazwie turnieju słów związanych z województwem – do ustalenia z Zamawiającym;</w:t>
      </w:r>
    </w:p>
    <w:p w14:paraId="008E0B0C" w14:textId="77777777" w:rsidR="00214C02" w:rsidRPr="00214C02" w:rsidRDefault="00214C02" w:rsidP="00123BE8">
      <w:pPr>
        <w:numPr>
          <w:ilvl w:val="0"/>
          <w:numId w:val="21"/>
        </w:numPr>
        <w:spacing w:line="360" w:lineRule="auto"/>
        <w:jc w:val="both"/>
        <w:rPr>
          <w:bCs/>
          <w:sz w:val="22"/>
          <w:szCs w:val="22"/>
        </w:rPr>
      </w:pPr>
      <w:r w:rsidRPr="00214C02">
        <w:rPr>
          <w:bCs/>
          <w:sz w:val="22"/>
          <w:szCs w:val="22"/>
        </w:rPr>
        <w:t>ekspozycji symbolu Warmia-Mazury na 8 banerach reklamowych/bandach led o wymiarach min. 3 m x 1 m (produkcja banerów/band na koszt Wykonawcy) w widocznych dla kibiców i mediów miejscach podczas meczów rozgrywanych na boisku głównym (telewizyjnym) w trakcie turnieju. Wykonawca zapewnia transmisję turnieju w ogólnopolskim kanale sportowym - co najmniej 8 meczy;</w:t>
      </w:r>
    </w:p>
    <w:p w14:paraId="644A82CE" w14:textId="77777777" w:rsidR="00214C02" w:rsidRPr="00214C02" w:rsidRDefault="00214C02" w:rsidP="00123BE8">
      <w:pPr>
        <w:numPr>
          <w:ilvl w:val="0"/>
          <w:numId w:val="21"/>
        </w:numPr>
        <w:spacing w:line="360" w:lineRule="auto"/>
        <w:jc w:val="both"/>
        <w:rPr>
          <w:bCs/>
          <w:sz w:val="22"/>
          <w:szCs w:val="22"/>
        </w:rPr>
      </w:pPr>
      <w:r w:rsidRPr="00214C02">
        <w:rPr>
          <w:bCs/>
          <w:sz w:val="22"/>
          <w:szCs w:val="22"/>
        </w:rPr>
        <w:t>ekspozycj</w:t>
      </w:r>
      <w:r>
        <w:rPr>
          <w:bCs/>
          <w:sz w:val="22"/>
          <w:szCs w:val="22"/>
        </w:rPr>
        <w:t>i</w:t>
      </w:r>
      <w:r w:rsidRPr="00214C02">
        <w:rPr>
          <w:bCs/>
          <w:sz w:val="22"/>
          <w:szCs w:val="22"/>
        </w:rPr>
        <w:t xml:space="preserve"> symbolu Warmia-Mazury na 10 banerach reklamowych/bandach led o wymiarach min 3 m x 1 m (produkcja banerów/band na koszt Wykonawcy) podczas meczów na boiskach bocznych oraz na te</w:t>
      </w:r>
      <w:r>
        <w:rPr>
          <w:bCs/>
          <w:sz w:val="22"/>
          <w:szCs w:val="22"/>
        </w:rPr>
        <w:t>r</w:t>
      </w:r>
      <w:r w:rsidRPr="00214C02">
        <w:rPr>
          <w:bCs/>
          <w:sz w:val="22"/>
          <w:szCs w:val="22"/>
        </w:rPr>
        <w:t xml:space="preserve">enie organizacji turnieju; </w:t>
      </w:r>
    </w:p>
    <w:p w14:paraId="19890290" w14:textId="77777777" w:rsidR="00214C02" w:rsidRPr="00214C02" w:rsidRDefault="00214C02" w:rsidP="00123BE8">
      <w:pPr>
        <w:pStyle w:val="Akapitzlist"/>
        <w:numPr>
          <w:ilvl w:val="0"/>
          <w:numId w:val="21"/>
        </w:numPr>
        <w:spacing w:line="360" w:lineRule="auto"/>
        <w:contextualSpacing/>
        <w:jc w:val="both"/>
        <w:rPr>
          <w:bCs/>
          <w:sz w:val="22"/>
          <w:szCs w:val="22"/>
        </w:rPr>
      </w:pPr>
      <w:r w:rsidRPr="00214C02">
        <w:rPr>
          <w:bCs/>
          <w:sz w:val="22"/>
          <w:szCs w:val="22"/>
        </w:rPr>
        <w:t>umieszczeni</w:t>
      </w:r>
      <w:r>
        <w:rPr>
          <w:bCs/>
          <w:sz w:val="22"/>
          <w:szCs w:val="22"/>
        </w:rPr>
        <w:t>a</w:t>
      </w:r>
      <w:r w:rsidRPr="00214C02">
        <w:rPr>
          <w:bCs/>
          <w:sz w:val="22"/>
          <w:szCs w:val="22"/>
        </w:rPr>
        <w:t xml:space="preserve"> symbolu Warmia-Mazury o wymiarach co najmniej 10 x 10 cm na koszulkach zawodników, w których będą grać podczas turnieju,</w:t>
      </w:r>
    </w:p>
    <w:p w14:paraId="38341891" w14:textId="77777777" w:rsidR="00214C02" w:rsidRPr="00214C02" w:rsidRDefault="00214C02" w:rsidP="00123BE8">
      <w:pPr>
        <w:pStyle w:val="Akapitzlist"/>
        <w:numPr>
          <w:ilvl w:val="0"/>
          <w:numId w:val="21"/>
        </w:numPr>
        <w:spacing w:line="360" w:lineRule="auto"/>
        <w:contextualSpacing/>
        <w:jc w:val="both"/>
        <w:rPr>
          <w:bCs/>
          <w:sz w:val="22"/>
          <w:szCs w:val="22"/>
        </w:rPr>
      </w:pPr>
      <w:r w:rsidRPr="00214C02">
        <w:rPr>
          <w:bCs/>
          <w:sz w:val="22"/>
          <w:szCs w:val="22"/>
        </w:rPr>
        <w:t>emisj</w:t>
      </w:r>
      <w:r>
        <w:rPr>
          <w:bCs/>
          <w:sz w:val="22"/>
          <w:szCs w:val="22"/>
        </w:rPr>
        <w:t>i</w:t>
      </w:r>
      <w:r w:rsidRPr="00214C02">
        <w:rPr>
          <w:bCs/>
          <w:sz w:val="22"/>
          <w:szCs w:val="22"/>
        </w:rPr>
        <w:t xml:space="preserve"> dźwiękowego spotu radiowego o długości do 20 s. na boisku głównym podczas turnieju,</w:t>
      </w:r>
    </w:p>
    <w:p w14:paraId="419F4CBD" w14:textId="77777777" w:rsidR="00214C02" w:rsidRPr="00214C02" w:rsidRDefault="00214C02" w:rsidP="00123BE8">
      <w:pPr>
        <w:pStyle w:val="Akapitzlist"/>
        <w:numPr>
          <w:ilvl w:val="0"/>
          <w:numId w:val="21"/>
        </w:numPr>
        <w:spacing w:line="360" w:lineRule="auto"/>
        <w:contextualSpacing/>
        <w:jc w:val="both"/>
        <w:rPr>
          <w:bCs/>
          <w:sz w:val="22"/>
          <w:szCs w:val="22"/>
        </w:rPr>
      </w:pPr>
      <w:r w:rsidRPr="00214C02">
        <w:rPr>
          <w:bCs/>
          <w:sz w:val="22"/>
          <w:szCs w:val="22"/>
        </w:rPr>
        <w:t>emisj</w:t>
      </w:r>
      <w:r>
        <w:rPr>
          <w:bCs/>
          <w:sz w:val="22"/>
          <w:szCs w:val="22"/>
        </w:rPr>
        <w:t>i</w:t>
      </w:r>
      <w:r w:rsidRPr="00214C02">
        <w:rPr>
          <w:bCs/>
          <w:sz w:val="22"/>
          <w:szCs w:val="22"/>
        </w:rPr>
        <w:t xml:space="preserve"> reklamy Województwa Warmińsko-Mazurskiego o długości co najmniej 15 sekund 2 razy na godzinę na telebimie umieszczonym na boisku głównym,</w:t>
      </w:r>
    </w:p>
    <w:p w14:paraId="174FD53D" w14:textId="7A54B387" w:rsidR="00214C02" w:rsidRPr="00214C02" w:rsidRDefault="00214C02" w:rsidP="00123BE8">
      <w:pPr>
        <w:pStyle w:val="Akapitzlist"/>
        <w:numPr>
          <w:ilvl w:val="0"/>
          <w:numId w:val="21"/>
        </w:numPr>
        <w:spacing w:line="360" w:lineRule="auto"/>
        <w:contextualSpacing/>
        <w:jc w:val="both"/>
        <w:rPr>
          <w:bCs/>
          <w:sz w:val="22"/>
          <w:szCs w:val="22"/>
        </w:rPr>
      </w:pPr>
      <w:r w:rsidRPr="00214C02">
        <w:rPr>
          <w:bCs/>
          <w:sz w:val="22"/>
          <w:szCs w:val="22"/>
        </w:rPr>
        <w:t>umieszczeni</w:t>
      </w:r>
      <w:r>
        <w:rPr>
          <w:bCs/>
          <w:sz w:val="22"/>
          <w:szCs w:val="22"/>
        </w:rPr>
        <w:t>a</w:t>
      </w:r>
      <w:r w:rsidRPr="00214C02">
        <w:rPr>
          <w:bCs/>
          <w:sz w:val="22"/>
          <w:szCs w:val="22"/>
        </w:rPr>
        <w:t xml:space="preserve"> symbolu Warmia-Mazury o wymiarach co najmniej 15x10 cm na bramach wejściowych w miejscu turnieju,</w:t>
      </w:r>
    </w:p>
    <w:p w14:paraId="6CB4522F" w14:textId="77777777" w:rsidR="00214C02" w:rsidRDefault="00214C02" w:rsidP="00123BE8">
      <w:pPr>
        <w:pStyle w:val="Akapitzlist"/>
        <w:numPr>
          <w:ilvl w:val="0"/>
          <w:numId w:val="21"/>
        </w:numPr>
        <w:spacing w:line="360" w:lineRule="auto"/>
        <w:contextualSpacing/>
        <w:jc w:val="both"/>
        <w:rPr>
          <w:bCs/>
          <w:sz w:val="22"/>
          <w:szCs w:val="22"/>
        </w:rPr>
      </w:pPr>
      <w:r w:rsidRPr="00214C02">
        <w:rPr>
          <w:bCs/>
          <w:sz w:val="22"/>
          <w:szCs w:val="22"/>
        </w:rPr>
        <w:t>umieszczeni</w:t>
      </w:r>
      <w:r>
        <w:rPr>
          <w:bCs/>
          <w:sz w:val="22"/>
          <w:szCs w:val="22"/>
        </w:rPr>
        <w:t>a</w:t>
      </w:r>
      <w:r w:rsidRPr="00214C02">
        <w:rPr>
          <w:bCs/>
          <w:sz w:val="22"/>
          <w:szCs w:val="22"/>
        </w:rPr>
        <w:t xml:space="preserve"> symbolu Warmia-Mazury na wszystkich materiałach poligraficznych, związanych z Turniejem (plakaty, zaproszenia, akredytacje, bilety wstępu, itp.),</w:t>
      </w:r>
    </w:p>
    <w:p w14:paraId="5CC1CAC9" w14:textId="77777777" w:rsidR="00214C02" w:rsidRPr="00214C02" w:rsidRDefault="00214C02" w:rsidP="00123BE8">
      <w:pPr>
        <w:pStyle w:val="Akapitzlist"/>
        <w:numPr>
          <w:ilvl w:val="0"/>
          <w:numId w:val="21"/>
        </w:numPr>
        <w:spacing w:line="360" w:lineRule="auto"/>
        <w:contextualSpacing/>
        <w:jc w:val="both"/>
        <w:rPr>
          <w:bCs/>
          <w:sz w:val="22"/>
          <w:szCs w:val="22"/>
        </w:rPr>
      </w:pPr>
      <w:r w:rsidRPr="00214C02">
        <w:rPr>
          <w:bCs/>
          <w:sz w:val="22"/>
          <w:szCs w:val="22"/>
        </w:rPr>
        <w:t>umieszczeni</w:t>
      </w:r>
      <w:r>
        <w:rPr>
          <w:bCs/>
          <w:sz w:val="22"/>
          <w:szCs w:val="22"/>
        </w:rPr>
        <w:t>a</w:t>
      </w:r>
      <w:r w:rsidRPr="00214C02">
        <w:rPr>
          <w:bCs/>
          <w:sz w:val="22"/>
          <w:szCs w:val="22"/>
        </w:rPr>
        <w:t xml:space="preserve"> na ściance konferencyjnej (używanej w czasie trwania turnieju) symbolu Warmia-Mazury (symbol musi zajmować minimum 10% powierzchni ścianki);</w:t>
      </w:r>
    </w:p>
    <w:p w14:paraId="118D68A6" w14:textId="77777777" w:rsidR="00214C02" w:rsidRDefault="00214C02" w:rsidP="00123BE8">
      <w:pPr>
        <w:numPr>
          <w:ilvl w:val="0"/>
          <w:numId w:val="21"/>
        </w:numPr>
        <w:spacing w:line="360" w:lineRule="auto"/>
        <w:jc w:val="both"/>
        <w:rPr>
          <w:bCs/>
          <w:sz w:val="22"/>
          <w:szCs w:val="22"/>
        </w:rPr>
      </w:pPr>
      <w:r w:rsidRPr="00214C02">
        <w:rPr>
          <w:bCs/>
          <w:sz w:val="22"/>
          <w:szCs w:val="22"/>
        </w:rPr>
        <w:t>umieszczeni</w:t>
      </w:r>
      <w:r>
        <w:rPr>
          <w:bCs/>
          <w:sz w:val="22"/>
          <w:szCs w:val="22"/>
        </w:rPr>
        <w:t>a</w:t>
      </w:r>
      <w:r w:rsidRPr="00214C02">
        <w:rPr>
          <w:bCs/>
          <w:sz w:val="22"/>
          <w:szCs w:val="22"/>
        </w:rPr>
        <w:t xml:space="preserve"> symbolu Warmia-Mazury na stronie internetowej i oficjalnym profilu turnieju w mediach społecznościowych oraz umieszczenie dwóch postów promujących walory turystyczne regionu (treść do uzgodnienia z Zamawiającym),</w:t>
      </w:r>
    </w:p>
    <w:p w14:paraId="78F463CB" w14:textId="77777777" w:rsidR="00214C02" w:rsidRPr="00214C02" w:rsidRDefault="00214C02" w:rsidP="00123BE8">
      <w:pPr>
        <w:numPr>
          <w:ilvl w:val="0"/>
          <w:numId w:val="21"/>
        </w:numPr>
        <w:spacing w:line="360" w:lineRule="auto"/>
        <w:jc w:val="both"/>
        <w:rPr>
          <w:bCs/>
          <w:sz w:val="22"/>
          <w:szCs w:val="22"/>
        </w:rPr>
      </w:pPr>
      <w:r w:rsidRPr="00214C02">
        <w:rPr>
          <w:bCs/>
          <w:sz w:val="22"/>
          <w:szCs w:val="22"/>
        </w:rPr>
        <w:t>umożliwieni</w:t>
      </w:r>
      <w:r>
        <w:rPr>
          <w:bCs/>
          <w:sz w:val="22"/>
          <w:szCs w:val="22"/>
        </w:rPr>
        <w:t>a</w:t>
      </w:r>
      <w:r w:rsidRPr="00214C02">
        <w:rPr>
          <w:bCs/>
          <w:sz w:val="22"/>
          <w:szCs w:val="22"/>
        </w:rPr>
        <w:t xml:space="preserve"> uczestnictwa przedstawiciela Samorządu Województwa Warmińsko-Mazurskiego podczas ceremonii otwarcia, konferencji prasowych i wręczania nagród podczas turnieju;</w:t>
      </w:r>
    </w:p>
    <w:p w14:paraId="52A56B7D" w14:textId="77777777" w:rsidR="00214C02" w:rsidRPr="00214C02" w:rsidRDefault="00214C02" w:rsidP="00123BE8">
      <w:pPr>
        <w:pStyle w:val="Akapitzlist"/>
        <w:numPr>
          <w:ilvl w:val="0"/>
          <w:numId w:val="21"/>
        </w:numPr>
        <w:spacing w:line="360" w:lineRule="auto"/>
        <w:contextualSpacing/>
        <w:jc w:val="both"/>
        <w:rPr>
          <w:bCs/>
          <w:sz w:val="22"/>
          <w:szCs w:val="22"/>
        </w:rPr>
      </w:pPr>
      <w:r w:rsidRPr="00214C02">
        <w:rPr>
          <w:bCs/>
          <w:sz w:val="22"/>
          <w:szCs w:val="22"/>
        </w:rPr>
        <w:t>przekazani</w:t>
      </w:r>
      <w:r>
        <w:rPr>
          <w:bCs/>
          <w:sz w:val="22"/>
          <w:szCs w:val="22"/>
        </w:rPr>
        <w:t>a</w:t>
      </w:r>
      <w:r w:rsidRPr="00214C02">
        <w:rPr>
          <w:bCs/>
          <w:sz w:val="22"/>
          <w:szCs w:val="22"/>
        </w:rPr>
        <w:t xml:space="preserve"> do dyspozycji Województwa 20 karnetów pozwalających na dostęp do strefy VIP podczas turnieju;</w:t>
      </w:r>
    </w:p>
    <w:p w14:paraId="2F198748" w14:textId="77777777" w:rsidR="00214C02" w:rsidRPr="00214C02" w:rsidRDefault="00214C02" w:rsidP="00123BE8">
      <w:pPr>
        <w:pStyle w:val="Akapitzlist"/>
        <w:numPr>
          <w:ilvl w:val="0"/>
          <w:numId w:val="21"/>
        </w:numPr>
        <w:spacing w:line="360" w:lineRule="auto"/>
        <w:contextualSpacing/>
        <w:jc w:val="both"/>
        <w:rPr>
          <w:bCs/>
          <w:sz w:val="22"/>
          <w:szCs w:val="22"/>
        </w:rPr>
      </w:pPr>
      <w:r w:rsidRPr="00214C02">
        <w:rPr>
          <w:bCs/>
          <w:sz w:val="22"/>
          <w:szCs w:val="22"/>
        </w:rPr>
        <w:t>przekazani</w:t>
      </w:r>
      <w:r>
        <w:rPr>
          <w:bCs/>
          <w:sz w:val="22"/>
          <w:szCs w:val="22"/>
        </w:rPr>
        <w:t>a</w:t>
      </w:r>
      <w:r w:rsidRPr="00214C02">
        <w:rPr>
          <w:bCs/>
          <w:sz w:val="22"/>
          <w:szCs w:val="22"/>
        </w:rPr>
        <w:t xml:space="preserve"> Zamawiającemu zestawu minimum 20 zdjęć z prawami autorskimi, </w:t>
      </w:r>
      <w:r w:rsidRPr="00214C02">
        <w:rPr>
          <w:bCs/>
          <w:sz w:val="22"/>
          <w:szCs w:val="22"/>
        </w:rPr>
        <w:br/>
        <w:t xml:space="preserve">w wysokiej rozdzielczości (minimalna rozdzielczość fotografii musi wynosić 250 dpi, dłuższy bok fotografii powinien mieć nie mniej niż 4 000 pixeli), bez znaków wodnych, z dowolnym ujęciem </w:t>
      </w:r>
      <w:r w:rsidRPr="00214C02">
        <w:rPr>
          <w:bCs/>
          <w:sz w:val="22"/>
          <w:szCs w:val="22"/>
        </w:rPr>
        <w:lastRenderedPageBreak/>
        <w:t xml:space="preserve">zawodnika/zawodników i widocznym symbolem Warmia-Mazury (przekazanie drogą internetową) </w:t>
      </w:r>
      <w:r>
        <w:rPr>
          <w:bCs/>
          <w:sz w:val="22"/>
          <w:szCs w:val="22"/>
        </w:rPr>
        <w:br/>
      </w:r>
      <w:r w:rsidRPr="00214C02">
        <w:rPr>
          <w:bCs/>
          <w:sz w:val="22"/>
          <w:szCs w:val="22"/>
        </w:rPr>
        <w:t>i 4 materiałów filmowych (do 1 min.) eksponujących symbol Warmia-Mazury podczas turnieju z prawem do ich wykorzystania w mediach społecznościowych, przekazach medialnych i materiałach reklamowych Zamawiającego.</w:t>
      </w:r>
    </w:p>
    <w:p w14:paraId="5A5F6CBE" w14:textId="5922032B" w:rsidR="001C7F6B" w:rsidRPr="00243750" w:rsidRDefault="001C7F6B" w:rsidP="00123BE8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243750">
        <w:rPr>
          <w:sz w:val="22"/>
          <w:szCs w:val="22"/>
        </w:rPr>
        <w:t xml:space="preserve">Łączna wysokość kar umownych, o których mowa w ust. 1 pkt 2 nie może przekroczyć  wysokości </w:t>
      </w:r>
      <w:r w:rsidR="00A92A73" w:rsidRPr="00243750">
        <w:rPr>
          <w:sz w:val="22"/>
          <w:szCs w:val="22"/>
        </w:rPr>
        <w:t xml:space="preserve">             </w:t>
      </w:r>
      <w:r w:rsidR="00056122" w:rsidRPr="00243750">
        <w:rPr>
          <w:sz w:val="22"/>
          <w:szCs w:val="22"/>
        </w:rPr>
        <w:br/>
      </w:r>
      <w:r w:rsidR="003767E5">
        <w:rPr>
          <w:sz w:val="22"/>
          <w:szCs w:val="22"/>
        </w:rPr>
        <w:t>2</w:t>
      </w:r>
      <w:r w:rsidRPr="00243750">
        <w:rPr>
          <w:sz w:val="22"/>
          <w:szCs w:val="22"/>
        </w:rPr>
        <w:t>0 % wynagrodzenia brutto określonego w § 5 ust. 1 umowy.</w:t>
      </w:r>
    </w:p>
    <w:p w14:paraId="19DBAD23" w14:textId="77777777" w:rsidR="001C7F6B" w:rsidRPr="00243750" w:rsidRDefault="001C7F6B" w:rsidP="00123BE8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243750">
        <w:rPr>
          <w:sz w:val="22"/>
          <w:szCs w:val="22"/>
        </w:rPr>
        <w:t>W przypadku nieuzasadnionego odstąpienia od umowy przez Zamawiającego lub odstąpienia od umowy przez Wykonawcę z przyczyn</w:t>
      </w:r>
      <w:r w:rsidR="009D7305" w:rsidRPr="00243750">
        <w:rPr>
          <w:sz w:val="22"/>
          <w:szCs w:val="22"/>
        </w:rPr>
        <w:t>, za które odpowiedzialność ponosi</w:t>
      </w:r>
      <w:r w:rsidRPr="00243750">
        <w:rPr>
          <w:sz w:val="22"/>
          <w:szCs w:val="22"/>
        </w:rPr>
        <w:t xml:space="preserve"> Zamawiając</w:t>
      </w:r>
      <w:r w:rsidR="009D7305" w:rsidRPr="00243750">
        <w:rPr>
          <w:sz w:val="22"/>
          <w:szCs w:val="22"/>
        </w:rPr>
        <w:t>y</w:t>
      </w:r>
      <w:r w:rsidRPr="00243750">
        <w:rPr>
          <w:sz w:val="22"/>
          <w:szCs w:val="22"/>
        </w:rPr>
        <w:t>, Zamawiający zapłaci Wykonawcy karę umowną w wysokości 10% wynagrodzenia brutto określonego w § 5 ust. 1 umowy.</w:t>
      </w:r>
    </w:p>
    <w:p w14:paraId="1B8DD1B6" w14:textId="77777777" w:rsidR="001C7F6B" w:rsidRPr="00243750" w:rsidRDefault="001C7F6B" w:rsidP="00123BE8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243750">
        <w:rPr>
          <w:sz w:val="22"/>
          <w:szCs w:val="22"/>
        </w:rPr>
        <w:t>Strony zapłacą kary umowne</w:t>
      </w:r>
      <w:r w:rsidR="009D7305" w:rsidRPr="00243750">
        <w:rPr>
          <w:sz w:val="22"/>
          <w:szCs w:val="22"/>
        </w:rPr>
        <w:t>, o których mowa w niniejszym paragrafie</w:t>
      </w:r>
      <w:r w:rsidRPr="00243750">
        <w:rPr>
          <w:sz w:val="22"/>
          <w:szCs w:val="22"/>
        </w:rPr>
        <w:t xml:space="preserve"> w terminie 21 dni od dnia otrzymania </w:t>
      </w:r>
      <w:r w:rsidR="0062718D" w:rsidRPr="00243750">
        <w:rPr>
          <w:sz w:val="22"/>
          <w:szCs w:val="22"/>
        </w:rPr>
        <w:t xml:space="preserve">wezwania do zapłaty lub </w:t>
      </w:r>
      <w:r w:rsidRPr="00243750">
        <w:rPr>
          <w:sz w:val="22"/>
          <w:szCs w:val="22"/>
        </w:rPr>
        <w:t>noty obciążeniowej wystawion</w:t>
      </w:r>
      <w:r w:rsidR="0062718D" w:rsidRPr="00243750">
        <w:rPr>
          <w:sz w:val="22"/>
          <w:szCs w:val="22"/>
        </w:rPr>
        <w:t xml:space="preserve">ych </w:t>
      </w:r>
      <w:r w:rsidRPr="00243750">
        <w:rPr>
          <w:sz w:val="22"/>
          <w:szCs w:val="22"/>
        </w:rPr>
        <w:t>z tego tytułu przez drugą stronę umowy. Za datę zapłaty uważa się datę obciążenia rachunku bankowego Strony zobowiązanej do zapłaty kary.</w:t>
      </w:r>
    </w:p>
    <w:p w14:paraId="2AB2FD39" w14:textId="1D452B77" w:rsidR="009D7305" w:rsidRPr="00243750" w:rsidRDefault="009D7305" w:rsidP="00123BE8">
      <w:pPr>
        <w:pStyle w:val="Tekstpodstawowy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243750">
        <w:rPr>
          <w:b w:val="0"/>
          <w:sz w:val="22"/>
          <w:szCs w:val="22"/>
        </w:rPr>
        <w:t>Łączna maksymalna wysokość kar umownych, których strona może dochodzić na podstawie niniejs</w:t>
      </w:r>
      <w:r w:rsidR="003767E5">
        <w:rPr>
          <w:b w:val="0"/>
          <w:sz w:val="22"/>
          <w:szCs w:val="22"/>
        </w:rPr>
        <w:t>zej umowy nie może przekroczyć 2</w:t>
      </w:r>
      <w:r w:rsidRPr="00243750">
        <w:rPr>
          <w:b w:val="0"/>
          <w:sz w:val="22"/>
          <w:szCs w:val="22"/>
        </w:rPr>
        <w:t>0 %  wynagrodzenia brutto określonego w § 5 ust. 1 umowy.</w:t>
      </w:r>
    </w:p>
    <w:p w14:paraId="52A9EA5B" w14:textId="44E25F4D" w:rsidR="006F3F57" w:rsidRPr="00123BE8" w:rsidRDefault="001C7F6B" w:rsidP="00123BE8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243750">
        <w:rPr>
          <w:sz w:val="22"/>
          <w:szCs w:val="22"/>
        </w:rPr>
        <w:t>Strony mają prawo dochodzenia na zasadach ogólnych odszkodowania przekraczającego wysokość  zastrzeżonych kar umownych.</w:t>
      </w:r>
    </w:p>
    <w:p w14:paraId="59CCF8C3" w14:textId="77777777" w:rsidR="00645803" w:rsidRDefault="00645803" w:rsidP="00123BE8">
      <w:pPr>
        <w:spacing w:line="360" w:lineRule="auto"/>
        <w:jc w:val="center"/>
        <w:rPr>
          <w:sz w:val="22"/>
          <w:szCs w:val="22"/>
        </w:rPr>
      </w:pPr>
    </w:p>
    <w:p w14:paraId="0B02BD34" w14:textId="7815077B" w:rsidR="00D80974" w:rsidRPr="00243750" w:rsidRDefault="001C7F6B" w:rsidP="00123BE8">
      <w:pPr>
        <w:spacing w:line="360" w:lineRule="auto"/>
        <w:jc w:val="center"/>
        <w:rPr>
          <w:sz w:val="22"/>
          <w:szCs w:val="22"/>
        </w:rPr>
      </w:pPr>
      <w:r w:rsidRPr="00243750">
        <w:rPr>
          <w:sz w:val="22"/>
          <w:szCs w:val="22"/>
        </w:rPr>
        <w:t xml:space="preserve">§ </w:t>
      </w:r>
      <w:r w:rsidR="008C51B2" w:rsidRPr="00243750">
        <w:rPr>
          <w:sz w:val="22"/>
          <w:szCs w:val="22"/>
        </w:rPr>
        <w:t>9</w:t>
      </w:r>
    </w:p>
    <w:p w14:paraId="032119CF" w14:textId="77777777" w:rsidR="00D80974" w:rsidRPr="00243750" w:rsidRDefault="00D80974" w:rsidP="00123BE8">
      <w:pPr>
        <w:numPr>
          <w:ilvl w:val="6"/>
          <w:numId w:val="10"/>
        </w:numPr>
        <w:tabs>
          <w:tab w:val="num" w:pos="426"/>
        </w:tabs>
        <w:spacing w:line="360" w:lineRule="auto"/>
        <w:ind w:left="426" w:hanging="426"/>
        <w:jc w:val="both"/>
        <w:rPr>
          <w:color w:val="000000"/>
          <w:sz w:val="22"/>
          <w:szCs w:val="22"/>
        </w:rPr>
      </w:pPr>
      <w:r w:rsidRPr="00243750">
        <w:rPr>
          <w:sz w:val="22"/>
          <w:szCs w:val="22"/>
        </w:rPr>
        <w:t>W sprawach realizacji umowy strony porozumiewają się za pośrednictwem telefonu, poczty elektronicznej.</w:t>
      </w:r>
    </w:p>
    <w:p w14:paraId="27E7CA3B" w14:textId="77777777" w:rsidR="00D80974" w:rsidRPr="00243750" w:rsidRDefault="00D80974" w:rsidP="00123BE8">
      <w:pPr>
        <w:numPr>
          <w:ilvl w:val="6"/>
          <w:numId w:val="10"/>
        </w:numPr>
        <w:tabs>
          <w:tab w:val="num" w:pos="426"/>
        </w:tabs>
        <w:spacing w:line="360" w:lineRule="auto"/>
        <w:ind w:left="426" w:hanging="426"/>
        <w:jc w:val="both"/>
        <w:rPr>
          <w:color w:val="000000"/>
          <w:sz w:val="22"/>
          <w:szCs w:val="22"/>
        </w:rPr>
      </w:pPr>
      <w:r w:rsidRPr="00243750">
        <w:rPr>
          <w:sz w:val="22"/>
          <w:szCs w:val="22"/>
        </w:rPr>
        <w:t>Strony w terminie 3 dni roboczych od dnia zawarcia umowy przekażą sobie dane kontaktowe osób wyznaczonych do merytorycznej współpracy i koordynacji w wykonywaniu umowy, zawierające: imię                     i nazwisko, nr telefonu, adres poczty elektronicznej.</w:t>
      </w:r>
    </w:p>
    <w:p w14:paraId="0245FD7A" w14:textId="77777777" w:rsidR="00D80974" w:rsidRPr="00243750" w:rsidRDefault="00D80974" w:rsidP="00123BE8">
      <w:pPr>
        <w:numPr>
          <w:ilvl w:val="6"/>
          <w:numId w:val="10"/>
        </w:numPr>
        <w:tabs>
          <w:tab w:val="num" w:pos="426"/>
        </w:tabs>
        <w:spacing w:line="360" w:lineRule="auto"/>
        <w:ind w:left="426" w:hanging="426"/>
        <w:jc w:val="both"/>
        <w:rPr>
          <w:color w:val="000000"/>
          <w:sz w:val="22"/>
          <w:szCs w:val="22"/>
        </w:rPr>
      </w:pPr>
      <w:r w:rsidRPr="00243750">
        <w:rPr>
          <w:color w:val="000000"/>
          <w:sz w:val="22"/>
          <w:szCs w:val="22"/>
        </w:rPr>
        <w:t>W przypadku, gdy Wykonawca nie przekaże danych, o których mowa w</w:t>
      </w:r>
      <w:r w:rsidRPr="00243750">
        <w:rPr>
          <w:sz w:val="22"/>
          <w:szCs w:val="22"/>
        </w:rPr>
        <w:t xml:space="preserve"> </w:t>
      </w:r>
      <w:r w:rsidRPr="00243750">
        <w:rPr>
          <w:color w:val="000000"/>
          <w:sz w:val="22"/>
          <w:szCs w:val="22"/>
        </w:rPr>
        <w:t>ust. 2, Zamawiający,  w sprawach realizacji umowy,  wykorzysta dane kontaktowe Wykonawcy zawarte w ofercie.</w:t>
      </w:r>
    </w:p>
    <w:p w14:paraId="5219D2BD" w14:textId="77777777" w:rsidR="00D80974" w:rsidRPr="00243750" w:rsidRDefault="00D80974" w:rsidP="00123BE8">
      <w:pPr>
        <w:numPr>
          <w:ilvl w:val="6"/>
          <w:numId w:val="10"/>
        </w:numPr>
        <w:tabs>
          <w:tab w:val="num" w:pos="426"/>
        </w:tabs>
        <w:spacing w:line="360" w:lineRule="auto"/>
        <w:ind w:left="426" w:hanging="426"/>
        <w:jc w:val="both"/>
        <w:rPr>
          <w:color w:val="000000"/>
          <w:sz w:val="22"/>
          <w:szCs w:val="22"/>
        </w:rPr>
      </w:pPr>
      <w:r w:rsidRPr="00243750">
        <w:rPr>
          <w:color w:val="000000"/>
          <w:sz w:val="22"/>
          <w:szCs w:val="22"/>
        </w:rPr>
        <w:t xml:space="preserve">Zmiana danych, o których mowa w ust. 2 następuje poprzez pisemne powiadomienie drugiej strony </w:t>
      </w:r>
      <w:r w:rsidR="00826039" w:rsidRPr="00243750">
        <w:rPr>
          <w:color w:val="000000"/>
          <w:sz w:val="22"/>
          <w:szCs w:val="22"/>
        </w:rPr>
        <w:t xml:space="preserve">                                 </w:t>
      </w:r>
      <w:r w:rsidRPr="00243750">
        <w:rPr>
          <w:color w:val="000000"/>
          <w:sz w:val="22"/>
          <w:szCs w:val="22"/>
        </w:rPr>
        <w:t>i nie stanowi zmiany treści umowy</w:t>
      </w:r>
      <w:r w:rsidR="0062718D" w:rsidRPr="00243750">
        <w:rPr>
          <w:color w:val="000000"/>
          <w:sz w:val="22"/>
          <w:szCs w:val="22"/>
        </w:rPr>
        <w:t xml:space="preserve"> wymagającej aneksu</w:t>
      </w:r>
      <w:r w:rsidRPr="00243750">
        <w:rPr>
          <w:color w:val="000000"/>
          <w:sz w:val="22"/>
          <w:szCs w:val="22"/>
        </w:rPr>
        <w:t>.</w:t>
      </w:r>
    </w:p>
    <w:p w14:paraId="43B676F4" w14:textId="77777777" w:rsidR="00D80974" w:rsidRPr="00243750" w:rsidRDefault="00D80974" w:rsidP="00123BE8">
      <w:pPr>
        <w:numPr>
          <w:ilvl w:val="6"/>
          <w:numId w:val="10"/>
        </w:numPr>
        <w:tabs>
          <w:tab w:val="num" w:pos="426"/>
        </w:tabs>
        <w:spacing w:line="360" w:lineRule="auto"/>
        <w:ind w:left="426" w:hanging="426"/>
        <w:jc w:val="both"/>
        <w:rPr>
          <w:color w:val="000000"/>
          <w:sz w:val="22"/>
          <w:szCs w:val="22"/>
        </w:rPr>
      </w:pPr>
      <w:r w:rsidRPr="00243750">
        <w:rPr>
          <w:sz w:val="22"/>
          <w:szCs w:val="22"/>
        </w:rPr>
        <w:t xml:space="preserve">Niezależnie od sposobów porozumiewania się określonych w ust. 1, jeżeli Zamawiający uzna </w:t>
      </w:r>
      <w:r w:rsidR="006A1E8C" w:rsidRPr="00243750">
        <w:rPr>
          <w:sz w:val="22"/>
          <w:szCs w:val="22"/>
        </w:rPr>
        <w:t xml:space="preserve">                                     </w:t>
      </w:r>
      <w:r w:rsidRPr="00243750">
        <w:rPr>
          <w:sz w:val="22"/>
          <w:szCs w:val="22"/>
        </w:rPr>
        <w:t xml:space="preserve">to za konieczne, Wykonawca lub jego upoważniony na piśmie przedstawiciel będzie zobowiązany </w:t>
      </w:r>
      <w:r w:rsidR="006A1E8C" w:rsidRPr="00243750">
        <w:rPr>
          <w:sz w:val="22"/>
          <w:szCs w:val="22"/>
        </w:rPr>
        <w:t xml:space="preserve">                               </w:t>
      </w:r>
      <w:r w:rsidRPr="00243750">
        <w:rPr>
          <w:sz w:val="22"/>
          <w:szCs w:val="22"/>
        </w:rPr>
        <w:t>do osobistego stawienia się w siedzibie Zamawiającego, niezwłocznie po wezwaniu przez Zamawiającego.</w:t>
      </w:r>
    </w:p>
    <w:p w14:paraId="2BA20B09" w14:textId="77777777" w:rsidR="00123BE8" w:rsidRDefault="002E72BE" w:rsidP="00123BE8">
      <w:pPr>
        <w:pStyle w:val="Akapitzlist"/>
        <w:tabs>
          <w:tab w:val="left" w:pos="4151"/>
        </w:tabs>
        <w:spacing w:line="360" w:lineRule="auto"/>
        <w:ind w:left="1065"/>
        <w:rPr>
          <w:rFonts w:eastAsia="Cambria"/>
          <w:sz w:val="22"/>
          <w:szCs w:val="22"/>
          <w:lang w:eastAsia="en-US"/>
        </w:rPr>
      </w:pPr>
      <w:r w:rsidRPr="00243750">
        <w:rPr>
          <w:rFonts w:eastAsia="Cambria"/>
          <w:sz w:val="22"/>
          <w:szCs w:val="22"/>
          <w:lang w:eastAsia="en-US"/>
        </w:rPr>
        <w:t xml:space="preserve">                                                            </w:t>
      </w:r>
      <w:r w:rsidR="00BC6883" w:rsidRPr="00243750">
        <w:rPr>
          <w:rFonts w:eastAsia="Cambria"/>
          <w:sz w:val="22"/>
          <w:szCs w:val="22"/>
          <w:lang w:eastAsia="en-US"/>
        </w:rPr>
        <w:t xml:space="preserve">  </w:t>
      </w:r>
      <w:r w:rsidRPr="00243750">
        <w:rPr>
          <w:rFonts w:eastAsia="Cambria"/>
          <w:sz w:val="22"/>
          <w:szCs w:val="22"/>
          <w:lang w:eastAsia="en-US"/>
        </w:rPr>
        <w:t xml:space="preserve">   </w:t>
      </w:r>
    </w:p>
    <w:p w14:paraId="49FE3466" w14:textId="7ABABF10" w:rsidR="00F260B2" w:rsidRPr="00243750" w:rsidRDefault="00123BE8" w:rsidP="00123BE8">
      <w:pPr>
        <w:pStyle w:val="Akapitzlist"/>
        <w:tabs>
          <w:tab w:val="left" w:pos="4151"/>
        </w:tabs>
        <w:spacing w:line="360" w:lineRule="auto"/>
        <w:ind w:left="1065"/>
        <w:rPr>
          <w:rFonts w:eastAsia="Cambria"/>
          <w:sz w:val="22"/>
          <w:szCs w:val="22"/>
          <w:lang w:eastAsia="en-US"/>
        </w:rPr>
      </w:pPr>
      <w:r>
        <w:rPr>
          <w:rFonts w:eastAsia="Cambria"/>
          <w:sz w:val="22"/>
          <w:szCs w:val="22"/>
          <w:lang w:eastAsia="en-US"/>
        </w:rPr>
        <w:t xml:space="preserve">                                                              </w:t>
      </w:r>
      <w:r w:rsidR="001C7F6B" w:rsidRPr="00243750">
        <w:rPr>
          <w:rFonts w:eastAsia="Cambria"/>
          <w:sz w:val="22"/>
          <w:szCs w:val="22"/>
          <w:lang w:eastAsia="en-US"/>
        </w:rPr>
        <w:t>§ 1</w:t>
      </w:r>
      <w:r w:rsidR="008C51B2" w:rsidRPr="00243750">
        <w:rPr>
          <w:rFonts w:eastAsia="Cambria"/>
          <w:sz w:val="22"/>
          <w:szCs w:val="22"/>
          <w:lang w:eastAsia="en-US"/>
        </w:rPr>
        <w:t>0</w:t>
      </w:r>
    </w:p>
    <w:p w14:paraId="382D0B04" w14:textId="77777777" w:rsidR="00E21CB6" w:rsidRPr="00243750" w:rsidRDefault="00E21CB6" w:rsidP="00123BE8">
      <w:pPr>
        <w:pStyle w:val="Akapitzlist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43750">
        <w:rPr>
          <w:rFonts w:ascii="Times New Roman" w:hAnsi="Times New Roman" w:cs="Times New Roman"/>
        </w:rPr>
        <w:t xml:space="preserve">Zakazuje się istotnych zmian postanowień zawartej umowy. </w:t>
      </w:r>
    </w:p>
    <w:p w14:paraId="330C69C0" w14:textId="77777777" w:rsidR="009D7305" w:rsidRPr="00243750" w:rsidRDefault="009D7305" w:rsidP="00123BE8">
      <w:pPr>
        <w:pStyle w:val="Akapitzlist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43750">
        <w:rPr>
          <w:rFonts w:ascii="Times New Roman" w:hAnsi="Times New Roman" w:cs="Times New Roman"/>
        </w:rPr>
        <w:t xml:space="preserve">Dopuszczalna jest zmiana umowy, jeżeli zachodzą okoliczności, o których mowa w art. 455 ustawy Pzp. </w:t>
      </w:r>
    </w:p>
    <w:p w14:paraId="7E41C7A8" w14:textId="5BF2808A" w:rsidR="00E21CB6" w:rsidRPr="00243750" w:rsidRDefault="004E5A7E" w:rsidP="00123BE8">
      <w:pPr>
        <w:pStyle w:val="Akapitzlist"/>
        <w:numPr>
          <w:ilvl w:val="0"/>
          <w:numId w:val="14"/>
        </w:numPr>
        <w:tabs>
          <w:tab w:val="left" w:pos="4151"/>
        </w:tabs>
        <w:spacing w:line="360" w:lineRule="auto"/>
        <w:jc w:val="both"/>
        <w:rPr>
          <w:rFonts w:eastAsia="Cambria"/>
          <w:sz w:val="22"/>
          <w:szCs w:val="22"/>
          <w:lang w:eastAsia="en-US"/>
        </w:rPr>
      </w:pPr>
      <w:r w:rsidRPr="00243750">
        <w:rPr>
          <w:rFonts w:eastAsia="Cambria"/>
          <w:sz w:val="22"/>
          <w:szCs w:val="22"/>
          <w:lang w:eastAsia="en-US"/>
        </w:rPr>
        <w:t xml:space="preserve">Ponadto, </w:t>
      </w:r>
      <w:r w:rsidR="00E21CB6" w:rsidRPr="00243750">
        <w:rPr>
          <w:rFonts w:eastAsia="Cambria"/>
          <w:sz w:val="22"/>
          <w:szCs w:val="22"/>
          <w:lang w:eastAsia="en-US"/>
        </w:rPr>
        <w:t xml:space="preserve">Strony </w:t>
      </w:r>
      <w:r w:rsidR="009D7305" w:rsidRPr="00243750">
        <w:rPr>
          <w:sz w:val="22"/>
          <w:szCs w:val="22"/>
        </w:rPr>
        <w:t>przew</w:t>
      </w:r>
      <w:r w:rsidR="007A5B95" w:rsidRPr="00243750">
        <w:rPr>
          <w:sz w:val="22"/>
          <w:szCs w:val="22"/>
        </w:rPr>
        <w:t>idują możliwość dokonania zmiany</w:t>
      </w:r>
      <w:r w:rsidR="009D7305" w:rsidRPr="00243750">
        <w:rPr>
          <w:sz w:val="22"/>
          <w:szCs w:val="22"/>
        </w:rPr>
        <w:t xml:space="preserve"> zawartej umowy w zakresie terminu wykonania przedmiotu umowy</w:t>
      </w:r>
      <w:r w:rsidR="00B935CF" w:rsidRPr="00243750">
        <w:rPr>
          <w:sz w:val="22"/>
          <w:szCs w:val="22"/>
        </w:rPr>
        <w:t>,</w:t>
      </w:r>
      <w:r w:rsidR="009D7305" w:rsidRPr="00243750">
        <w:rPr>
          <w:sz w:val="22"/>
          <w:szCs w:val="22"/>
        </w:rPr>
        <w:t xml:space="preserve"> w przypadku zmiany terminu realizacji </w:t>
      </w:r>
      <w:r w:rsidR="0066225E">
        <w:rPr>
          <w:sz w:val="22"/>
          <w:szCs w:val="22"/>
        </w:rPr>
        <w:t>Turnieju</w:t>
      </w:r>
      <w:r w:rsidR="009D7305" w:rsidRPr="00243750">
        <w:rPr>
          <w:sz w:val="22"/>
          <w:szCs w:val="22"/>
        </w:rPr>
        <w:t>, o którym mowa w § 1 umowy</w:t>
      </w:r>
      <w:r w:rsidR="00D17730" w:rsidRPr="00243750">
        <w:rPr>
          <w:sz w:val="22"/>
          <w:szCs w:val="22"/>
        </w:rPr>
        <w:t xml:space="preserve"> - w takim zakresie, w jakim będzie to niezbędne w celu dostosowania postanowień umowy do zaistniałego stanu prawnego lub faktycznego</w:t>
      </w:r>
      <w:r w:rsidR="009D7305" w:rsidRPr="00243750">
        <w:rPr>
          <w:sz w:val="22"/>
          <w:szCs w:val="22"/>
        </w:rPr>
        <w:t>.</w:t>
      </w:r>
    </w:p>
    <w:p w14:paraId="3C95813A" w14:textId="77777777" w:rsidR="00E21CB6" w:rsidRPr="00243750" w:rsidRDefault="00E21CB6" w:rsidP="00123BE8">
      <w:pPr>
        <w:pStyle w:val="Akapitzlist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43750">
        <w:rPr>
          <w:rFonts w:ascii="Times New Roman" w:hAnsi="Times New Roman" w:cs="Times New Roman"/>
        </w:rPr>
        <w:t xml:space="preserve">Warunkiem wprowadzenia zmian, o których mowa w  ust. </w:t>
      </w:r>
      <w:r w:rsidR="00551137" w:rsidRPr="00243750">
        <w:rPr>
          <w:rFonts w:ascii="Times New Roman" w:hAnsi="Times New Roman" w:cs="Times New Roman"/>
        </w:rPr>
        <w:t>3</w:t>
      </w:r>
      <w:r w:rsidRPr="00243750">
        <w:rPr>
          <w:rFonts w:ascii="Times New Roman" w:hAnsi="Times New Roman" w:cs="Times New Roman"/>
        </w:rPr>
        <w:t xml:space="preserve">  jest wystąpienie przez wnioskującego o ich dokonanie w umowie do drugiej strony umowy z wnioskiem na piśmie pod rygorem nieważności </w:t>
      </w:r>
      <w:r w:rsidRPr="00243750">
        <w:rPr>
          <w:rFonts w:ascii="Times New Roman" w:hAnsi="Times New Roman" w:cs="Times New Roman"/>
        </w:rPr>
        <w:lastRenderedPageBreak/>
        <w:t xml:space="preserve">zawierającym stosowne uzasadnienie dokonania zmian, niezwłocznie od powzięcia wiadomości o okolicznościach będących podstawą dokonania zmian. </w:t>
      </w:r>
    </w:p>
    <w:p w14:paraId="4E8B5806" w14:textId="77777777" w:rsidR="00E21CB6" w:rsidRPr="00243750" w:rsidRDefault="00E21CB6" w:rsidP="00123BE8">
      <w:pPr>
        <w:widowControl w:val="0"/>
        <w:numPr>
          <w:ilvl w:val="0"/>
          <w:numId w:val="12"/>
        </w:numPr>
        <w:tabs>
          <w:tab w:val="left" w:pos="284"/>
        </w:tabs>
        <w:autoSpaceDE w:val="0"/>
        <w:autoSpaceDN w:val="0"/>
        <w:spacing w:line="360" w:lineRule="auto"/>
        <w:jc w:val="both"/>
        <w:rPr>
          <w:rFonts w:eastAsia="Cambria"/>
          <w:sz w:val="22"/>
          <w:szCs w:val="22"/>
          <w:lang w:eastAsia="en-US"/>
        </w:rPr>
      </w:pPr>
      <w:r w:rsidRPr="00243750">
        <w:rPr>
          <w:sz w:val="22"/>
          <w:szCs w:val="22"/>
        </w:rPr>
        <w:t>Z</w:t>
      </w:r>
      <w:r w:rsidR="00551137" w:rsidRPr="00243750">
        <w:rPr>
          <w:sz w:val="22"/>
          <w:szCs w:val="22"/>
        </w:rPr>
        <w:t>miany, o których mowa w ust. 3</w:t>
      </w:r>
      <w:r w:rsidRPr="00243750">
        <w:rPr>
          <w:sz w:val="22"/>
          <w:szCs w:val="22"/>
        </w:rPr>
        <w:t xml:space="preserve"> nie będą podstawą do zwiększenia wynagrodzenia ani naliczania kar umownych. </w:t>
      </w:r>
    </w:p>
    <w:p w14:paraId="52BCC2BC" w14:textId="77777777" w:rsidR="001C7F6B" w:rsidRPr="00243750" w:rsidRDefault="008C0650" w:rsidP="00123BE8">
      <w:pPr>
        <w:widowControl w:val="0"/>
        <w:numPr>
          <w:ilvl w:val="0"/>
          <w:numId w:val="12"/>
        </w:numPr>
        <w:tabs>
          <w:tab w:val="left" w:pos="284"/>
        </w:tabs>
        <w:autoSpaceDE w:val="0"/>
        <w:autoSpaceDN w:val="0"/>
        <w:spacing w:line="360" w:lineRule="auto"/>
        <w:jc w:val="both"/>
        <w:rPr>
          <w:rFonts w:eastAsia="Cambria"/>
          <w:sz w:val="22"/>
          <w:szCs w:val="22"/>
          <w:lang w:eastAsia="en-US"/>
        </w:rPr>
      </w:pPr>
      <w:r w:rsidRPr="00243750">
        <w:rPr>
          <w:rFonts w:eastAsia="Cambria"/>
          <w:sz w:val="22"/>
          <w:szCs w:val="22"/>
          <w:lang w:eastAsia="en-US"/>
        </w:rPr>
        <w:t>Z</w:t>
      </w:r>
      <w:r w:rsidR="001C7F6B" w:rsidRPr="00243750">
        <w:rPr>
          <w:rFonts w:eastAsia="Cambria"/>
          <w:sz w:val="22"/>
          <w:szCs w:val="22"/>
          <w:lang w:eastAsia="en-US"/>
        </w:rPr>
        <w:t>mian</w:t>
      </w:r>
      <w:r w:rsidRPr="00243750">
        <w:rPr>
          <w:rFonts w:eastAsia="Cambria"/>
          <w:sz w:val="22"/>
          <w:szCs w:val="22"/>
          <w:lang w:eastAsia="en-US"/>
        </w:rPr>
        <w:t>y</w:t>
      </w:r>
      <w:r w:rsidR="001C7F6B" w:rsidRPr="00243750">
        <w:rPr>
          <w:rFonts w:eastAsia="Cambria"/>
          <w:sz w:val="22"/>
          <w:szCs w:val="22"/>
          <w:lang w:eastAsia="en-US"/>
        </w:rPr>
        <w:t xml:space="preserve"> umowy wymaga</w:t>
      </w:r>
      <w:r w:rsidRPr="00243750">
        <w:rPr>
          <w:rFonts w:eastAsia="Cambria"/>
          <w:sz w:val="22"/>
          <w:szCs w:val="22"/>
          <w:lang w:eastAsia="en-US"/>
        </w:rPr>
        <w:t xml:space="preserve">ją </w:t>
      </w:r>
      <w:r w:rsidR="001C7F6B" w:rsidRPr="00243750">
        <w:rPr>
          <w:rFonts w:eastAsia="Cambria"/>
          <w:sz w:val="22"/>
          <w:szCs w:val="22"/>
          <w:lang w:eastAsia="en-US"/>
        </w:rPr>
        <w:t>zachowania formy pisemnej pod rygorem nieważności</w:t>
      </w:r>
      <w:r w:rsidRPr="00243750">
        <w:rPr>
          <w:rFonts w:eastAsia="Cambria"/>
          <w:sz w:val="22"/>
          <w:szCs w:val="22"/>
          <w:lang w:eastAsia="en-US"/>
        </w:rPr>
        <w:t>, z zastrzeżeniem wyjątków przewidzianych w treści umowy</w:t>
      </w:r>
      <w:r w:rsidR="001C7F6B" w:rsidRPr="00243750">
        <w:rPr>
          <w:rFonts w:eastAsia="Cambria"/>
          <w:sz w:val="22"/>
          <w:szCs w:val="22"/>
          <w:lang w:eastAsia="en-US"/>
        </w:rPr>
        <w:t>.</w:t>
      </w:r>
    </w:p>
    <w:p w14:paraId="35958A17" w14:textId="77777777" w:rsidR="00123BE8" w:rsidRDefault="00123BE8" w:rsidP="00123BE8">
      <w:pPr>
        <w:tabs>
          <w:tab w:val="left" w:pos="4260"/>
          <w:tab w:val="center" w:pos="4511"/>
        </w:tabs>
        <w:spacing w:line="360" w:lineRule="auto"/>
        <w:ind w:left="426" w:hanging="426"/>
        <w:jc w:val="center"/>
        <w:rPr>
          <w:rFonts w:eastAsia="Cambria"/>
          <w:sz w:val="22"/>
          <w:szCs w:val="22"/>
          <w:lang w:eastAsia="en-US"/>
        </w:rPr>
      </w:pPr>
    </w:p>
    <w:p w14:paraId="2E8776FF" w14:textId="01D3CE14" w:rsidR="001C7F6B" w:rsidRPr="00243750" w:rsidRDefault="001C7F6B" w:rsidP="00123BE8">
      <w:pPr>
        <w:tabs>
          <w:tab w:val="left" w:pos="4260"/>
          <w:tab w:val="center" w:pos="4511"/>
        </w:tabs>
        <w:spacing w:line="360" w:lineRule="auto"/>
        <w:ind w:left="426" w:hanging="426"/>
        <w:jc w:val="center"/>
        <w:rPr>
          <w:rFonts w:eastAsia="Cambria"/>
          <w:sz w:val="22"/>
          <w:szCs w:val="22"/>
          <w:lang w:eastAsia="en-US"/>
        </w:rPr>
      </w:pPr>
      <w:r w:rsidRPr="00243750">
        <w:rPr>
          <w:rFonts w:eastAsia="Cambria"/>
          <w:sz w:val="22"/>
          <w:szCs w:val="22"/>
          <w:lang w:eastAsia="en-US"/>
        </w:rPr>
        <w:t>§ 1</w:t>
      </w:r>
      <w:r w:rsidR="008C51B2" w:rsidRPr="00243750">
        <w:rPr>
          <w:rFonts w:eastAsia="Cambria"/>
          <w:sz w:val="22"/>
          <w:szCs w:val="22"/>
          <w:lang w:eastAsia="en-US"/>
        </w:rPr>
        <w:t>1</w:t>
      </w:r>
    </w:p>
    <w:p w14:paraId="1DECE02B" w14:textId="77777777" w:rsidR="00E21CB6" w:rsidRPr="00243750" w:rsidRDefault="00E21CB6" w:rsidP="00123BE8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243750">
        <w:rPr>
          <w:sz w:val="22"/>
          <w:szCs w:val="22"/>
        </w:rPr>
        <w:t>Ewentualne kwestie sporne wynikłe w trakcie realizacji niniejszej umowy strony będą się starały rozstrzygać polubownie. W przypadku braku porozumienia spory rozstrzygane będą przez sąd powszechny właściwy miejscowo dla siedziby Zamawiającego</w:t>
      </w:r>
    </w:p>
    <w:p w14:paraId="236088B2" w14:textId="77777777" w:rsidR="00E21CB6" w:rsidRPr="00243750" w:rsidRDefault="00E21CB6" w:rsidP="00123BE8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243750">
        <w:rPr>
          <w:sz w:val="22"/>
          <w:szCs w:val="22"/>
        </w:rPr>
        <w:t xml:space="preserve">W sprawach nieuregulowanych niniejszą umową wiąże oferta Wykonawcy, postanowienia zawarte               </w:t>
      </w:r>
      <w:r w:rsidR="00056122" w:rsidRPr="00243750">
        <w:rPr>
          <w:sz w:val="22"/>
          <w:szCs w:val="22"/>
        </w:rPr>
        <w:br/>
      </w:r>
      <w:r w:rsidRPr="00243750">
        <w:rPr>
          <w:sz w:val="22"/>
          <w:szCs w:val="22"/>
        </w:rPr>
        <w:t xml:space="preserve">w SWZ, a także stosuje się </w:t>
      </w:r>
      <w:r w:rsidR="0014394D" w:rsidRPr="00243750">
        <w:rPr>
          <w:sz w:val="22"/>
          <w:szCs w:val="22"/>
        </w:rPr>
        <w:t xml:space="preserve">w szczególności </w:t>
      </w:r>
      <w:r w:rsidRPr="00243750">
        <w:rPr>
          <w:sz w:val="22"/>
          <w:szCs w:val="22"/>
        </w:rPr>
        <w:t xml:space="preserve">przepisy ustawy z dnia  11 września 2019 r. Prawo zamówień publicznych, ustawy z dnia 23 kwietnia 1964 r. – Kodeks cywilny, </w:t>
      </w:r>
      <w:r w:rsidRPr="00243750">
        <w:rPr>
          <w:rFonts w:eastAsia="Cambria"/>
          <w:sz w:val="22"/>
          <w:szCs w:val="22"/>
          <w:lang w:eastAsia="en-US"/>
        </w:rPr>
        <w:t xml:space="preserve">ustawy </w:t>
      </w:r>
      <w:r w:rsidR="0014394D" w:rsidRPr="00243750">
        <w:rPr>
          <w:rFonts w:eastAsia="Cambria"/>
          <w:sz w:val="22"/>
          <w:szCs w:val="22"/>
          <w:lang w:eastAsia="en-US"/>
        </w:rPr>
        <w:t xml:space="preserve">z dnia </w:t>
      </w:r>
      <w:r w:rsidR="0014394D" w:rsidRPr="00243750">
        <w:rPr>
          <w:snapToGrid w:val="0"/>
          <w:sz w:val="22"/>
          <w:szCs w:val="22"/>
          <w:lang w:val="x-none" w:eastAsia="x-none"/>
        </w:rPr>
        <w:t xml:space="preserve">4 lutego 1994 r. </w:t>
      </w:r>
      <w:r w:rsidRPr="00243750">
        <w:rPr>
          <w:rFonts w:eastAsia="Cambria"/>
          <w:sz w:val="22"/>
          <w:szCs w:val="22"/>
          <w:lang w:eastAsia="en-US"/>
        </w:rPr>
        <w:t>o prawie autorskim i prawach pokrewnych</w:t>
      </w:r>
      <w:r w:rsidRPr="00243750">
        <w:rPr>
          <w:sz w:val="22"/>
          <w:szCs w:val="22"/>
        </w:rPr>
        <w:t xml:space="preserve"> oraz akt</w:t>
      </w:r>
      <w:r w:rsidR="00DC012D" w:rsidRPr="00243750">
        <w:rPr>
          <w:sz w:val="22"/>
          <w:szCs w:val="22"/>
        </w:rPr>
        <w:t>ów</w:t>
      </w:r>
      <w:r w:rsidRPr="00243750">
        <w:rPr>
          <w:sz w:val="22"/>
          <w:szCs w:val="22"/>
        </w:rPr>
        <w:t xml:space="preserve"> wykonawcz</w:t>
      </w:r>
      <w:r w:rsidR="00DC012D" w:rsidRPr="00243750">
        <w:rPr>
          <w:sz w:val="22"/>
          <w:szCs w:val="22"/>
        </w:rPr>
        <w:t>ych</w:t>
      </w:r>
      <w:r w:rsidRPr="00243750">
        <w:rPr>
          <w:sz w:val="22"/>
          <w:szCs w:val="22"/>
        </w:rPr>
        <w:t xml:space="preserve"> do tych ustaw.</w:t>
      </w:r>
    </w:p>
    <w:p w14:paraId="4968DB8C" w14:textId="77777777" w:rsidR="00E21CB6" w:rsidRPr="00243750" w:rsidRDefault="00E21CB6" w:rsidP="00123BE8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243750">
        <w:rPr>
          <w:rFonts w:eastAsia="Calibri"/>
          <w:sz w:val="22"/>
          <w:szCs w:val="22"/>
        </w:rPr>
        <w:t>Strony umowy zobowiązują się do wzajemnego pisemnego, także drogą mailową, informowania                          o wszelkich</w:t>
      </w:r>
      <w:r w:rsidRPr="00243750">
        <w:rPr>
          <w:sz w:val="22"/>
          <w:szCs w:val="22"/>
        </w:rPr>
        <w:t xml:space="preserve"> </w:t>
      </w:r>
      <w:r w:rsidRPr="00243750">
        <w:rPr>
          <w:rFonts w:eastAsia="Calibri"/>
          <w:sz w:val="22"/>
          <w:szCs w:val="22"/>
        </w:rPr>
        <w:t>okolicznościach mających istotne znaczenie dla realizacji postanowień niniejszej umowy.</w:t>
      </w:r>
    </w:p>
    <w:p w14:paraId="56BB5D41" w14:textId="77777777" w:rsidR="0014394D" w:rsidRPr="00243750" w:rsidRDefault="0014394D" w:rsidP="00123BE8">
      <w:pPr>
        <w:numPr>
          <w:ilvl w:val="0"/>
          <w:numId w:val="3"/>
        </w:numPr>
        <w:tabs>
          <w:tab w:val="left" w:pos="4260"/>
          <w:tab w:val="center" w:pos="4511"/>
        </w:tabs>
        <w:spacing w:line="360" w:lineRule="auto"/>
        <w:jc w:val="both"/>
        <w:rPr>
          <w:rFonts w:eastAsia="Cambria"/>
          <w:sz w:val="22"/>
          <w:szCs w:val="22"/>
          <w:lang w:eastAsia="en-US"/>
        </w:rPr>
      </w:pPr>
      <w:r w:rsidRPr="00243750">
        <w:rPr>
          <w:rFonts w:eastAsia="Cambria"/>
          <w:sz w:val="22"/>
          <w:szCs w:val="22"/>
          <w:lang w:eastAsia="en-US"/>
        </w:rPr>
        <w:t>Ilekroć w niniejszej umowie jest mowa o dniach roboczych należy przez to rozumieć dni tygodnia                        od poniedziałku do piątku, z wyłączeniem dni ustawowo wolnych od pracy.</w:t>
      </w:r>
    </w:p>
    <w:p w14:paraId="6CF566D2" w14:textId="77777777" w:rsidR="00E21CB6" w:rsidRPr="00243750" w:rsidRDefault="00E21CB6" w:rsidP="00123BE8">
      <w:pPr>
        <w:pStyle w:val="Tekstpodstawowy"/>
        <w:numPr>
          <w:ilvl w:val="0"/>
          <w:numId w:val="3"/>
        </w:numPr>
        <w:spacing w:line="360" w:lineRule="auto"/>
        <w:jc w:val="both"/>
        <w:rPr>
          <w:b w:val="0"/>
          <w:sz w:val="22"/>
          <w:szCs w:val="22"/>
        </w:rPr>
      </w:pPr>
      <w:r w:rsidRPr="00243750">
        <w:rPr>
          <w:b w:val="0"/>
          <w:sz w:val="22"/>
          <w:szCs w:val="22"/>
        </w:rPr>
        <w:t>Wykonawca nie może bez zgody Zamawiającego wyrażonej w formie pisemnej pod rygorem nieważności przen</w:t>
      </w:r>
      <w:r w:rsidR="0014394D" w:rsidRPr="00243750">
        <w:rPr>
          <w:b w:val="0"/>
          <w:sz w:val="22"/>
          <w:szCs w:val="22"/>
        </w:rPr>
        <w:t>ieść</w:t>
      </w:r>
      <w:r w:rsidRPr="00243750">
        <w:rPr>
          <w:b w:val="0"/>
          <w:sz w:val="22"/>
          <w:szCs w:val="22"/>
        </w:rPr>
        <w:t xml:space="preserve"> na podmioty trzecie wierzytelności </w:t>
      </w:r>
      <w:r w:rsidR="0014394D" w:rsidRPr="00243750">
        <w:rPr>
          <w:b w:val="0"/>
          <w:sz w:val="22"/>
          <w:szCs w:val="22"/>
        </w:rPr>
        <w:t xml:space="preserve">wynikających </w:t>
      </w:r>
      <w:r w:rsidRPr="00243750">
        <w:rPr>
          <w:b w:val="0"/>
          <w:sz w:val="22"/>
          <w:szCs w:val="22"/>
        </w:rPr>
        <w:t xml:space="preserve">z niniejszej umowy. </w:t>
      </w:r>
    </w:p>
    <w:p w14:paraId="1D7668D2" w14:textId="77777777" w:rsidR="00E21CB6" w:rsidRPr="00243750" w:rsidRDefault="00E21CB6" w:rsidP="00123BE8">
      <w:pPr>
        <w:numPr>
          <w:ilvl w:val="0"/>
          <w:numId w:val="3"/>
        </w:numPr>
        <w:tabs>
          <w:tab w:val="left" w:pos="284"/>
        </w:tabs>
        <w:suppressAutoHyphens/>
        <w:spacing w:line="360" w:lineRule="auto"/>
        <w:jc w:val="both"/>
        <w:rPr>
          <w:sz w:val="22"/>
          <w:szCs w:val="22"/>
        </w:rPr>
      </w:pPr>
      <w:r w:rsidRPr="00243750">
        <w:rPr>
          <w:sz w:val="22"/>
          <w:szCs w:val="22"/>
        </w:rPr>
        <w:t>Umowa została sporządzona w trzech jednobrzmiących egzemplarzach, dwa dla Zamawiającego i jeden dla Wykonawcy.</w:t>
      </w:r>
    </w:p>
    <w:p w14:paraId="62A014BB" w14:textId="77777777" w:rsidR="00317723" w:rsidRDefault="00964B20" w:rsidP="00123BE8">
      <w:pPr>
        <w:spacing w:line="360" w:lineRule="auto"/>
        <w:rPr>
          <w:sz w:val="22"/>
          <w:szCs w:val="22"/>
        </w:rPr>
      </w:pPr>
      <w:r w:rsidRPr="00243750">
        <w:rPr>
          <w:sz w:val="22"/>
          <w:szCs w:val="22"/>
        </w:rPr>
        <w:t xml:space="preserve">          </w:t>
      </w:r>
      <w:r w:rsidR="00B0467F" w:rsidRPr="00243750">
        <w:rPr>
          <w:sz w:val="22"/>
          <w:szCs w:val="22"/>
        </w:rPr>
        <w:t xml:space="preserve">           </w:t>
      </w:r>
    </w:p>
    <w:p w14:paraId="32483EF9" w14:textId="47C6C2E3" w:rsidR="0084273E" w:rsidRPr="00243750" w:rsidRDefault="00B0467F" w:rsidP="00123BE8">
      <w:pPr>
        <w:spacing w:line="360" w:lineRule="auto"/>
        <w:ind w:left="1416"/>
        <w:rPr>
          <w:sz w:val="22"/>
          <w:szCs w:val="22"/>
        </w:rPr>
      </w:pPr>
      <w:r w:rsidRPr="00243750">
        <w:rPr>
          <w:sz w:val="22"/>
          <w:szCs w:val="22"/>
        </w:rPr>
        <w:t xml:space="preserve">  </w:t>
      </w:r>
      <w:r w:rsidRPr="00243750">
        <w:rPr>
          <w:b/>
          <w:sz w:val="22"/>
          <w:szCs w:val="22"/>
        </w:rPr>
        <w:t xml:space="preserve">ZAMAWIAJĄCY                                                                      </w:t>
      </w:r>
      <w:r w:rsidR="00A377FA" w:rsidRPr="00243750">
        <w:rPr>
          <w:b/>
          <w:sz w:val="22"/>
          <w:szCs w:val="22"/>
        </w:rPr>
        <w:t>WYKONAWCA</w:t>
      </w:r>
      <w:r w:rsidR="00343EFB" w:rsidRPr="00243750">
        <w:rPr>
          <w:b/>
          <w:sz w:val="22"/>
          <w:szCs w:val="22"/>
        </w:rPr>
        <w:tab/>
      </w:r>
      <w:r w:rsidR="00343EFB" w:rsidRPr="00243750">
        <w:rPr>
          <w:b/>
          <w:sz w:val="22"/>
          <w:szCs w:val="22"/>
        </w:rPr>
        <w:tab/>
      </w:r>
      <w:r w:rsidR="00343EFB" w:rsidRPr="00243750">
        <w:rPr>
          <w:b/>
          <w:sz w:val="22"/>
          <w:szCs w:val="22"/>
        </w:rPr>
        <w:tab/>
      </w:r>
      <w:r w:rsidR="00343EFB" w:rsidRPr="00243750">
        <w:rPr>
          <w:b/>
          <w:sz w:val="22"/>
          <w:szCs w:val="22"/>
        </w:rPr>
        <w:tab/>
      </w:r>
      <w:r w:rsidR="0013607C">
        <w:rPr>
          <w:b/>
          <w:sz w:val="22"/>
          <w:szCs w:val="22"/>
        </w:rPr>
        <w:t xml:space="preserve"> </w:t>
      </w:r>
      <w:r w:rsidR="00343EFB" w:rsidRPr="00243750">
        <w:rPr>
          <w:b/>
          <w:sz w:val="22"/>
          <w:szCs w:val="22"/>
        </w:rPr>
        <w:tab/>
      </w:r>
      <w:r w:rsidR="00343EFB" w:rsidRPr="00243750">
        <w:rPr>
          <w:b/>
          <w:sz w:val="22"/>
          <w:szCs w:val="22"/>
        </w:rPr>
        <w:tab/>
      </w:r>
      <w:r w:rsidR="00343EFB" w:rsidRPr="00243750">
        <w:rPr>
          <w:b/>
          <w:sz w:val="22"/>
          <w:szCs w:val="22"/>
        </w:rPr>
        <w:tab/>
      </w:r>
      <w:r w:rsidR="00AF3099" w:rsidRPr="00243750">
        <w:rPr>
          <w:b/>
          <w:sz w:val="22"/>
          <w:szCs w:val="22"/>
        </w:rPr>
        <w:tab/>
      </w:r>
      <w:r w:rsidR="00964B20" w:rsidRPr="00243750">
        <w:rPr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</w:p>
    <w:sectPr w:rsidR="0084273E" w:rsidRPr="00243750" w:rsidSect="007A0B2C">
      <w:headerReference w:type="default" r:id="rId9"/>
      <w:footerReference w:type="default" r:id="rId10"/>
      <w:pgSz w:w="11906" w:h="16838"/>
      <w:pgMar w:top="567" w:right="1021" w:bottom="567" w:left="1021" w:header="708" w:footer="708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E1C4C82" w16cid:durableId="299EABE2"/>
  <w16cid:commentId w16cid:paraId="7C4D3585" w16cid:durableId="299EABE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25444D" w14:textId="77777777" w:rsidR="00AD49BD" w:rsidRDefault="00AD49BD">
      <w:r>
        <w:separator/>
      </w:r>
    </w:p>
  </w:endnote>
  <w:endnote w:type="continuationSeparator" w:id="0">
    <w:p w14:paraId="73A6076B" w14:textId="77777777" w:rsidR="00AD49BD" w:rsidRDefault="00AD4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ont277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77D14" w14:textId="7893EBBA" w:rsidR="00964B20" w:rsidRDefault="00B911DD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64B2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B4FC6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7765C1C" w14:textId="77777777" w:rsidR="00964B20" w:rsidRDefault="00964B20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A246EE" w14:textId="77777777" w:rsidR="00AD49BD" w:rsidRDefault="00AD49BD">
      <w:r>
        <w:separator/>
      </w:r>
    </w:p>
  </w:footnote>
  <w:footnote w:type="continuationSeparator" w:id="0">
    <w:p w14:paraId="3025AB26" w14:textId="77777777" w:rsidR="00AD49BD" w:rsidRDefault="00AD49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88FD6" w14:textId="77777777" w:rsidR="00964B20" w:rsidRDefault="00964B20">
    <w:pPr>
      <w:pStyle w:val="Nagwek"/>
      <w:framePr w:wrap="auto" w:vAnchor="text" w:hAnchor="margin" w:xAlign="right" w:y="1"/>
      <w:rPr>
        <w:rStyle w:val="Numerstrony"/>
      </w:rPr>
    </w:pPr>
  </w:p>
  <w:p w14:paraId="4EA2DE6E" w14:textId="77777777" w:rsidR="00964B20" w:rsidRDefault="00964B20">
    <w:pPr>
      <w:pStyle w:val="Nagwek"/>
      <w:tabs>
        <w:tab w:val="clear" w:pos="9072"/>
        <w:tab w:val="right" w:pos="9639"/>
      </w:tabs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multilevel"/>
    <w:tmpl w:val="06F2D47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hint="default"/>
      </w:rPr>
    </w:lvl>
  </w:abstractNum>
  <w:abstractNum w:abstractNumId="1" w15:restartNumberingAfterBreak="0">
    <w:nsid w:val="022B645D"/>
    <w:multiLevelType w:val="hybridMultilevel"/>
    <w:tmpl w:val="FB2C4EAA"/>
    <w:lvl w:ilvl="0" w:tplc="2466B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A1A029F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E5A1E3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8E5481"/>
    <w:multiLevelType w:val="hybridMultilevel"/>
    <w:tmpl w:val="CE82010A"/>
    <w:lvl w:ilvl="0" w:tplc="3C2E2B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05"/>
        </w:tabs>
        <w:ind w:left="3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25"/>
        </w:tabs>
        <w:ind w:left="10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745"/>
        </w:tabs>
        <w:ind w:left="17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465"/>
        </w:tabs>
        <w:ind w:left="24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185"/>
        </w:tabs>
        <w:ind w:left="31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05"/>
        </w:tabs>
        <w:ind w:left="39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25"/>
        </w:tabs>
        <w:ind w:left="46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345"/>
        </w:tabs>
        <w:ind w:left="5345" w:hanging="180"/>
      </w:pPr>
    </w:lvl>
  </w:abstractNum>
  <w:abstractNum w:abstractNumId="3" w15:restartNumberingAfterBreak="0">
    <w:nsid w:val="0E870949"/>
    <w:multiLevelType w:val="hybridMultilevel"/>
    <w:tmpl w:val="CFF0E86A"/>
    <w:lvl w:ilvl="0" w:tplc="BDA04D3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D7F82"/>
    <w:multiLevelType w:val="hybridMultilevel"/>
    <w:tmpl w:val="40429F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603A8A">
      <w:start w:val="1"/>
      <w:numFmt w:val="decimal"/>
      <w:lvlText w:val="%2)"/>
      <w:lvlJc w:val="left"/>
      <w:pPr>
        <w:tabs>
          <w:tab w:val="num" w:pos="1080"/>
        </w:tabs>
        <w:ind w:left="1363" w:hanging="283"/>
      </w:pPr>
      <w:rPr>
        <w:rFonts w:hint="default"/>
      </w:rPr>
    </w:lvl>
    <w:lvl w:ilvl="2" w:tplc="FE780540"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A737CA"/>
    <w:multiLevelType w:val="hybridMultilevel"/>
    <w:tmpl w:val="9070B71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395650"/>
    <w:multiLevelType w:val="hybridMultilevel"/>
    <w:tmpl w:val="0570D8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2A6FE7"/>
    <w:multiLevelType w:val="hybridMultilevel"/>
    <w:tmpl w:val="A490CA3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CD4F06"/>
    <w:multiLevelType w:val="hybridMultilevel"/>
    <w:tmpl w:val="E4065D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A1360"/>
    <w:multiLevelType w:val="hybridMultilevel"/>
    <w:tmpl w:val="FB4AE9D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A0C713B"/>
    <w:multiLevelType w:val="hybridMultilevel"/>
    <w:tmpl w:val="56E045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ED20A7C"/>
    <w:multiLevelType w:val="hybridMultilevel"/>
    <w:tmpl w:val="D470729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5676399E"/>
    <w:multiLevelType w:val="hybridMultilevel"/>
    <w:tmpl w:val="27D6CA2E"/>
    <w:lvl w:ilvl="0" w:tplc="9230B79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4A6F45"/>
    <w:multiLevelType w:val="hybridMultilevel"/>
    <w:tmpl w:val="869CB8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416D92"/>
    <w:multiLevelType w:val="hybridMultilevel"/>
    <w:tmpl w:val="12E67C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C32016"/>
    <w:multiLevelType w:val="hybridMultilevel"/>
    <w:tmpl w:val="39D038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22B3486"/>
    <w:multiLevelType w:val="hybridMultilevel"/>
    <w:tmpl w:val="8F18F29C"/>
    <w:lvl w:ilvl="0" w:tplc="F62ED9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D0EF9E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2AD1A47"/>
    <w:multiLevelType w:val="hybridMultilevel"/>
    <w:tmpl w:val="6E8097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BD11E8"/>
    <w:multiLevelType w:val="hybridMultilevel"/>
    <w:tmpl w:val="5302DF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18"/>
  </w:num>
  <w:num w:numId="4">
    <w:abstractNumId w:val="16"/>
  </w:num>
  <w:num w:numId="5">
    <w:abstractNumId w:val="5"/>
  </w:num>
  <w:num w:numId="6">
    <w:abstractNumId w:val="12"/>
  </w:num>
  <w:num w:numId="7">
    <w:abstractNumId w:val="2"/>
  </w:num>
  <w:num w:numId="8">
    <w:abstractNumId w:val="15"/>
  </w:num>
  <w:num w:numId="9">
    <w:abstractNumId w:val="7"/>
  </w:num>
  <w:num w:numId="10">
    <w:abstractNumId w:val="1"/>
  </w:num>
  <w:num w:numId="11">
    <w:abstractNumId w:val="11"/>
  </w:num>
  <w:num w:numId="12">
    <w:abstractNumId w:val="0"/>
  </w:num>
  <w:num w:numId="13">
    <w:abstractNumId w:val="9"/>
  </w:num>
  <w:num w:numId="14">
    <w:abstractNumId w:val="10"/>
  </w:num>
  <w:num w:numId="15">
    <w:abstractNumId w:val="14"/>
  </w:num>
  <w:num w:numId="16">
    <w:abstractNumId w:val="14"/>
  </w:num>
  <w:num w:numId="17">
    <w:abstractNumId w:val="6"/>
  </w:num>
  <w:num w:numId="18">
    <w:abstractNumId w:val="14"/>
  </w:num>
  <w:num w:numId="19">
    <w:abstractNumId w:val="8"/>
  </w:num>
  <w:num w:numId="20">
    <w:abstractNumId w:val="17"/>
  </w:num>
  <w:num w:numId="21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B20"/>
    <w:rsid w:val="0000142E"/>
    <w:rsid w:val="00003374"/>
    <w:rsid w:val="000073B7"/>
    <w:rsid w:val="000074E9"/>
    <w:rsid w:val="0000779C"/>
    <w:rsid w:val="00007C64"/>
    <w:rsid w:val="000114D9"/>
    <w:rsid w:val="00012766"/>
    <w:rsid w:val="00020F08"/>
    <w:rsid w:val="0002363A"/>
    <w:rsid w:val="00023675"/>
    <w:rsid w:val="00026140"/>
    <w:rsid w:val="0002666D"/>
    <w:rsid w:val="00027868"/>
    <w:rsid w:val="00030EEA"/>
    <w:rsid w:val="000337ED"/>
    <w:rsid w:val="00034453"/>
    <w:rsid w:val="00040885"/>
    <w:rsid w:val="0004110A"/>
    <w:rsid w:val="00041CD2"/>
    <w:rsid w:val="00042292"/>
    <w:rsid w:val="0005013F"/>
    <w:rsid w:val="00050D73"/>
    <w:rsid w:val="00054BD2"/>
    <w:rsid w:val="00055B6E"/>
    <w:rsid w:val="00056122"/>
    <w:rsid w:val="000571E0"/>
    <w:rsid w:val="000651EC"/>
    <w:rsid w:val="000652B9"/>
    <w:rsid w:val="00066DDC"/>
    <w:rsid w:val="00070266"/>
    <w:rsid w:val="00071EB6"/>
    <w:rsid w:val="000759E3"/>
    <w:rsid w:val="00075E32"/>
    <w:rsid w:val="0007604E"/>
    <w:rsid w:val="000803FB"/>
    <w:rsid w:val="000824E8"/>
    <w:rsid w:val="00090B1E"/>
    <w:rsid w:val="00090EB8"/>
    <w:rsid w:val="00091141"/>
    <w:rsid w:val="00091AF4"/>
    <w:rsid w:val="00092339"/>
    <w:rsid w:val="000930F6"/>
    <w:rsid w:val="000A2E3D"/>
    <w:rsid w:val="000B6F51"/>
    <w:rsid w:val="000C20E6"/>
    <w:rsid w:val="000C4CF4"/>
    <w:rsid w:val="000D0B9D"/>
    <w:rsid w:val="000E03F3"/>
    <w:rsid w:val="000E20E0"/>
    <w:rsid w:val="000E2423"/>
    <w:rsid w:val="000E25ED"/>
    <w:rsid w:val="000E7D32"/>
    <w:rsid w:val="000F2A00"/>
    <w:rsid w:val="000F2C2D"/>
    <w:rsid w:val="000F2F5F"/>
    <w:rsid w:val="000F39EC"/>
    <w:rsid w:val="000F3BEA"/>
    <w:rsid w:val="000F4158"/>
    <w:rsid w:val="000F678D"/>
    <w:rsid w:val="001016CA"/>
    <w:rsid w:val="00101E4A"/>
    <w:rsid w:val="00104A39"/>
    <w:rsid w:val="00104E79"/>
    <w:rsid w:val="001116AD"/>
    <w:rsid w:val="00116747"/>
    <w:rsid w:val="00123BE8"/>
    <w:rsid w:val="00124B9D"/>
    <w:rsid w:val="00127507"/>
    <w:rsid w:val="00130DCD"/>
    <w:rsid w:val="00133DD2"/>
    <w:rsid w:val="00133F84"/>
    <w:rsid w:val="0013607C"/>
    <w:rsid w:val="00136A14"/>
    <w:rsid w:val="0014394D"/>
    <w:rsid w:val="00145F34"/>
    <w:rsid w:val="00147C69"/>
    <w:rsid w:val="00147E0C"/>
    <w:rsid w:val="0015112C"/>
    <w:rsid w:val="0015251A"/>
    <w:rsid w:val="00153A6A"/>
    <w:rsid w:val="00161B4A"/>
    <w:rsid w:val="00164935"/>
    <w:rsid w:val="001654DA"/>
    <w:rsid w:val="00166C1D"/>
    <w:rsid w:val="00167B1E"/>
    <w:rsid w:val="00167DFD"/>
    <w:rsid w:val="00171EDB"/>
    <w:rsid w:val="0017252D"/>
    <w:rsid w:val="00174034"/>
    <w:rsid w:val="00181A0B"/>
    <w:rsid w:val="00183BFA"/>
    <w:rsid w:val="0018437E"/>
    <w:rsid w:val="001844A0"/>
    <w:rsid w:val="00187810"/>
    <w:rsid w:val="00192B26"/>
    <w:rsid w:val="00194662"/>
    <w:rsid w:val="001950A2"/>
    <w:rsid w:val="001A3032"/>
    <w:rsid w:val="001A3389"/>
    <w:rsid w:val="001A677E"/>
    <w:rsid w:val="001A72EF"/>
    <w:rsid w:val="001A766B"/>
    <w:rsid w:val="001A7D2C"/>
    <w:rsid w:val="001B5B6A"/>
    <w:rsid w:val="001B668B"/>
    <w:rsid w:val="001C6CF2"/>
    <w:rsid w:val="001C7F6B"/>
    <w:rsid w:val="001D0DBC"/>
    <w:rsid w:val="001D2D7F"/>
    <w:rsid w:val="001D316D"/>
    <w:rsid w:val="001D5908"/>
    <w:rsid w:val="001E2E81"/>
    <w:rsid w:val="001E4BAB"/>
    <w:rsid w:val="001E5F01"/>
    <w:rsid w:val="001E6924"/>
    <w:rsid w:val="001F2DFA"/>
    <w:rsid w:val="001F4192"/>
    <w:rsid w:val="001F5163"/>
    <w:rsid w:val="00202EED"/>
    <w:rsid w:val="00203A28"/>
    <w:rsid w:val="00204DF3"/>
    <w:rsid w:val="00210321"/>
    <w:rsid w:val="00211BE9"/>
    <w:rsid w:val="00214C02"/>
    <w:rsid w:val="002155F9"/>
    <w:rsid w:val="00217A03"/>
    <w:rsid w:val="002234E3"/>
    <w:rsid w:val="00223674"/>
    <w:rsid w:val="002277BD"/>
    <w:rsid w:val="0023204B"/>
    <w:rsid w:val="00232A85"/>
    <w:rsid w:val="002341BB"/>
    <w:rsid w:val="002374DA"/>
    <w:rsid w:val="0024145B"/>
    <w:rsid w:val="00243750"/>
    <w:rsid w:val="00243E49"/>
    <w:rsid w:val="002444B2"/>
    <w:rsid w:val="0024485F"/>
    <w:rsid w:val="00246D3D"/>
    <w:rsid w:val="0025081D"/>
    <w:rsid w:val="00252365"/>
    <w:rsid w:val="00254AF5"/>
    <w:rsid w:val="00255F6B"/>
    <w:rsid w:val="002642CE"/>
    <w:rsid w:val="00265D02"/>
    <w:rsid w:val="00267E82"/>
    <w:rsid w:val="002714C8"/>
    <w:rsid w:val="00271A22"/>
    <w:rsid w:val="0027246F"/>
    <w:rsid w:val="00272969"/>
    <w:rsid w:val="002729DF"/>
    <w:rsid w:val="0027566C"/>
    <w:rsid w:val="00276FB6"/>
    <w:rsid w:val="002810CE"/>
    <w:rsid w:val="00281679"/>
    <w:rsid w:val="00281A8F"/>
    <w:rsid w:val="0028300B"/>
    <w:rsid w:val="0028475F"/>
    <w:rsid w:val="0028594E"/>
    <w:rsid w:val="002862C7"/>
    <w:rsid w:val="00290FEA"/>
    <w:rsid w:val="00292180"/>
    <w:rsid w:val="002933EC"/>
    <w:rsid w:val="0029358E"/>
    <w:rsid w:val="00296ABA"/>
    <w:rsid w:val="002A62C3"/>
    <w:rsid w:val="002B081D"/>
    <w:rsid w:val="002B0F32"/>
    <w:rsid w:val="002B1725"/>
    <w:rsid w:val="002B26C4"/>
    <w:rsid w:val="002C34AC"/>
    <w:rsid w:val="002C35C1"/>
    <w:rsid w:val="002C4A72"/>
    <w:rsid w:val="002C4FEF"/>
    <w:rsid w:val="002C623E"/>
    <w:rsid w:val="002C6781"/>
    <w:rsid w:val="002C740C"/>
    <w:rsid w:val="002D21EC"/>
    <w:rsid w:val="002D439B"/>
    <w:rsid w:val="002E2052"/>
    <w:rsid w:val="002E250B"/>
    <w:rsid w:val="002E3661"/>
    <w:rsid w:val="002E6424"/>
    <w:rsid w:val="002E66C0"/>
    <w:rsid w:val="002E7054"/>
    <w:rsid w:val="002E72BE"/>
    <w:rsid w:val="002F0CA8"/>
    <w:rsid w:val="002F0CD0"/>
    <w:rsid w:val="002F3BAA"/>
    <w:rsid w:val="002F753A"/>
    <w:rsid w:val="002F7937"/>
    <w:rsid w:val="00301C25"/>
    <w:rsid w:val="00302065"/>
    <w:rsid w:val="00303AB7"/>
    <w:rsid w:val="00304BE9"/>
    <w:rsid w:val="003068E0"/>
    <w:rsid w:val="00306F81"/>
    <w:rsid w:val="00307BB1"/>
    <w:rsid w:val="003154DF"/>
    <w:rsid w:val="00317701"/>
    <w:rsid w:val="00317723"/>
    <w:rsid w:val="00317A17"/>
    <w:rsid w:val="00322E83"/>
    <w:rsid w:val="00323863"/>
    <w:rsid w:val="0032521C"/>
    <w:rsid w:val="0032615C"/>
    <w:rsid w:val="003269ED"/>
    <w:rsid w:val="003346B9"/>
    <w:rsid w:val="00335E5C"/>
    <w:rsid w:val="00340A96"/>
    <w:rsid w:val="00341FB3"/>
    <w:rsid w:val="00343EFB"/>
    <w:rsid w:val="00350876"/>
    <w:rsid w:val="00351520"/>
    <w:rsid w:val="00355697"/>
    <w:rsid w:val="00356D90"/>
    <w:rsid w:val="00356E16"/>
    <w:rsid w:val="0036109E"/>
    <w:rsid w:val="00364EEC"/>
    <w:rsid w:val="00367265"/>
    <w:rsid w:val="00367647"/>
    <w:rsid w:val="0036783A"/>
    <w:rsid w:val="00375561"/>
    <w:rsid w:val="00375EF0"/>
    <w:rsid w:val="003767E5"/>
    <w:rsid w:val="00376A1C"/>
    <w:rsid w:val="00377862"/>
    <w:rsid w:val="00377D27"/>
    <w:rsid w:val="00381B75"/>
    <w:rsid w:val="00385133"/>
    <w:rsid w:val="003900E5"/>
    <w:rsid w:val="00395F3E"/>
    <w:rsid w:val="003A3DE1"/>
    <w:rsid w:val="003A4966"/>
    <w:rsid w:val="003A4E93"/>
    <w:rsid w:val="003A679B"/>
    <w:rsid w:val="003B2B7D"/>
    <w:rsid w:val="003B73B8"/>
    <w:rsid w:val="003C092A"/>
    <w:rsid w:val="003C19EC"/>
    <w:rsid w:val="003C1C90"/>
    <w:rsid w:val="003C294E"/>
    <w:rsid w:val="003C30B0"/>
    <w:rsid w:val="003C6957"/>
    <w:rsid w:val="003D28BB"/>
    <w:rsid w:val="003D3933"/>
    <w:rsid w:val="003D41BA"/>
    <w:rsid w:val="003E17F3"/>
    <w:rsid w:val="003E1BBA"/>
    <w:rsid w:val="003E3ECD"/>
    <w:rsid w:val="003E57B5"/>
    <w:rsid w:val="003F154C"/>
    <w:rsid w:val="003F564B"/>
    <w:rsid w:val="003F63E0"/>
    <w:rsid w:val="00402E14"/>
    <w:rsid w:val="0040364B"/>
    <w:rsid w:val="00410012"/>
    <w:rsid w:val="00410B4C"/>
    <w:rsid w:val="00411132"/>
    <w:rsid w:val="00411FF3"/>
    <w:rsid w:val="0041213D"/>
    <w:rsid w:val="0041361E"/>
    <w:rsid w:val="00413750"/>
    <w:rsid w:val="0041469C"/>
    <w:rsid w:val="004155A5"/>
    <w:rsid w:val="00416952"/>
    <w:rsid w:val="00416B16"/>
    <w:rsid w:val="004209CA"/>
    <w:rsid w:val="004225EF"/>
    <w:rsid w:val="00425C94"/>
    <w:rsid w:val="004273A7"/>
    <w:rsid w:val="00430326"/>
    <w:rsid w:val="004329C1"/>
    <w:rsid w:val="00432F7D"/>
    <w:rsid w:val="0043490C"/>
    <w:rsid w:val="00437E21"/>
    <w:rsid w:val="004447DF"/>
    <w:rsid w:val="0044726D"/>
    <w:rsid w:val="00447636"/>
    <w:rsid w:val="00447D9B"/>
    <w:rsid w:val="0045019D"/>
    <w:rsid w:val="00450AA5"/>
    <w:rsid w:val="00451591"/>
    <w:rsid w:val="00451888"/>
    <w:rsid w:val="0045318F"/>
    <w:rsid w:val="00453E0A"/>
    <w:rsid w:val="0045731D"/>
    <w:rsid w:val="00457D9F"/>
    <w:rsid w:val="00460EC6"/>
    <w:rsid w:val="00460F04"/>
    <w:rsid w:val="00462051"/>
    <w:rsid w:val="00463ECB"/>
    <w:rsid w:val="00463FAA"/>
    <w:rsid w:val="004643DD"/>
    <w:rsid w:val="0047097E"/>
    <w:rsid w:val="00471C5B"/>
    <w:rsid w:val="00472EBB"/>
    <w:rsid w:val="004752E1"/>
    <w:rsid w:val="00477AC8"/>
    <w:rsid w:val="00480D54"/>
    <w:rsid w:val="00482416"/>
    <w:rsid w:val="00484E57"/>
    <w:rsid w:val="004873AE"/>
    <w:rsid w:val="00487903"/>
    <w:rsid w:val="00487FD6"/>
    <w:rsid w:val="004955A5"/>
    <w:rsid w:val="004A018E"/>
    <w:rsid w:val="004A173B"/>
    <w:rsid w:val="004A4C6F"/>
    <w:rsid w:val="004A7ADE"/>
    <w:rsid w:val="004A7E52"/>
    <w:rsid w:val="004B07F3"/>
    <w:rsid w:val="004B2B04"/>
    <w:rsid w:val="004B39EC"/>
    <w:rsid w:val="004B3DE2"/>
    <w:rsid w:val="004B58C1"/>
    <w:rsid w:val="004B7A5A"/>
    <w:rsid w:val="004C0338"/>
    <w:rsid w:val="004C048D"/>
    <w:rsid w:val="004C4E52"/>
    <w:rsid w:val="004C56AB"/>
    <w:rsid w:val="004C620D"/>
    <w:rsid w:val="004D4835"/>
    <w:rsid w:val="004D5D62"/>
    <w:rsid w:val="004D60A9"/>
    <w:rsid w:val="004D7C0D"/>
    <w:rsid w:val="004E0DC3"/>
    <w:rsid w:val="004E5224"/>
    <w:rsid w:val="004E5A7E"/>
    <w:rsid w:val="004F26B5"/>
    <w:rsid w:val="004F33AE"/>
    <w:rsid w:val="004F6E94"/>
    <w:rsid w:val="0050396F"/>
    <w:rsid w:val="00504F09"/>
    <w:rsid w:val="005052FC"/>
    <w:rsid w:val="00506CBD"/>
    <w:rsid w:val="00512FFB"/>
    <w:rsid w:val="00516027"/>
    <w:rsid w:val="0051632F"/>
    <w:rsid w:val="005179EE"/>
    <w:rsid w:val="00522E28"/>
    <w:rsid w:val="005231A2"/>
    <w:rsid w:val="005272E3"/>
    <w:rsid w:val="005332DC"/>
    <w:rsid w:val="0053447B"/>
    <w:rsid w:val="00534FAE"/>
    <w:rsid w:val="005404B3"/>
    <w:rsid w:val="00543E44"/>
    <w:rsid w:val="0054576E"/>
    <w:rsid w:val="005465DA"/>
    <w:rsid w:val="005465EA"/>
    <w:rsid w:val="00550DF9"/>
    <w:rsid w:val="00551137"/>
    <w:rsid w:val="005538E9"/>
    <w:rsid w:val="005563DA"/>
    <w:rsid w:val="0055646F"/>
    <w:rsid w:val="00556742"/>
    <w:rsid w:val="00561F8B"/>
    <w:rsid w:val="00563235"/>
    <w:rsid w:val="00563AA7"/>
    <w:rsid w:val="005729CD"/>
    <w:rsid w:val="005809AA"/>
    <w:rsid w:val="0058145C"/>
    <w:rsid w:val="00584C79"/>
    <w:rsid w:val="005866B6"/>
    <w:rsid w:val="00586ECF"/>
    <w:rsid w:val="00590E0E"/>
    <w:rsid w:val="005914FF"/>
    <w:rsid w:val="00592415"/>
    <w:rsid w:val="005955B2"/>
    <w:rsid w:val="005A2495"/>
    <w:rsid w:val="005A5735"/>
    <w:rsid w:val="005A6C6E"/>
    <w:rsid w:val="005A7768"/>
    <w:rsid w:val="005A7829"/>
    <w:rsid w:val="005B03B7"/>
    <w:rsid w:val="005B1A22"/>
    <w:rsid w:val="005B3E73"/>
    <w:rsid w:val="005B434B"/>
    <w:rsid w:val="005B4E8B"/>
    <w:rsid w:val="005B56B4"/>
    <w:rsid w:val="005C2E54"/>
    <w:rsid w:val="005C3A76"/>
    <w:rsid w:val="005C530A"/>
    <w:rsid w:val="005D3FE5"/>
    <w:rsid w:val="005D4566"/>
    <w:rsid w:val="005D4E21"/>
    <w:rsid w:val="005D58F9"/>
    <w:rsid w:val="005D7222"/>
    <w:rsid w:val="005E2C7F"/>
    <w:rsid w:val="005F0FA1"/>
    <w:rsid w:val="005F4D2A"/>
    <w:rsid w:val="005F7BD5"/>
    <w:rsid w:val="0060247E"/>
    <w:rsid w:val="00602AF6"/>
    <w:rsid w:val="00604538"/>
    <w:rsid w:val="0060547A"/>
    <w:rsid w:val="00611004"/>
    <w:rsid w:val="00613BFF"/>
    <w:rsid w:val="0061445E"/>
    <w:rsid w:val="00614CB6"/>
    <w:rsid w:val="00616E3F"/>
    <w:rsid w:val="0062226E"/>
    <w:rsid w:val="0062718D"/>
    <w:rsid w:val="0062793E"/>
    <w:rsid w:val="006306EC"/>
    <w:rsid w:val="006321CB"/>
    <w:rsid w:val="00636044"/>
    <w:rsid w:val="00636C9D"/>
    <w:rsid w:val="00637CED"/>
    <w:rsid w:val="00637E38"/>
    <w:rsid w:val="00637EF1"/>
    <w:rsid w:val="006402D5"/>
    <w:rsid w:val="00641B73"/>
    <w:rsid w:val="00642BD4"/>
    <w:rsid w:val="0064397B"/>
    <w:rsid w:val="006441C7"/>
    <w:rsid w:val="00644650"/>
    <w:rsid w:val="00645803"/>
    <w:rsid w:val="00646E3B"/>
    <w:rsid w:val="00647A3E"/>
    <w:rsid w:val="0065073F"/>
    <w:rsid w:val="006559E2"/>
    <w:rsid w:val="0066094C"/>
    <w:rsid w:val="0066225E"/>
    <w:rsid w:val="00664691"/>
    <w:rsid w:val="00664EF9"/>
    <w:rsid w:val="006722B5"/>
    <w:rsid w:val="00672C32"/>
    <w:rsid w:val="00676F61"/>
    <w:rsid w:val="00677940"/>
    <w:rsid w:val="0068038C"/>
    <w:rsid w:val="00680704"/>
    <w:rsid w:val="006837D5"/>
    <w:rsid w:val="00684672"/>
    <w:rsid w:val="00684F59"/>
    <w:rsid w:val="00684FEE"/>
    <w:rsid w:val="00686426"/>
    <w:rsid w:val="00690D47"/>
    <w:rsid w:val="006921DE"/>
    <w:rsid w:val="00694B05"/>
    <w:rsid w:val="00696FB7"/>
    <w:rsid w:val="006A072D"/>
    <w:rsid w:val="006A1AEA"/>
    <w:rsid w:val="006A1E8C"/>
    <w:rsid w:val="006A4853"/>
    <w:rsid w:val="006A5DB8"/>
    <w:rsid w:val="006B66A7"/>
    <w:rsid w:val="006B72AB"/>
    <w:rsid w:val="006C3019"/>
    <w:rsid w:val="006C467B"/>
    <w:rsid w:val="006C4837"/>
    <w:rsid w:val="006D45EA"/>
    <w:rsid w:val="006E1710"/>
    <w:rsid w:val="006E2A20"/>
    <w:rsid w:val="006E3C48"/>
    <w:rsid w:val="006E40E1"/>
    <w:rsid w:val="006E5411"/>
    <w:rsid w:val="006E58C6"/>
    <w:rsid w:val="006E75F8"/>
    <w:rsid w:val="006F3F57"/>
    <w:rsid w:val="006F633C"/>
    <w:rsid w:val="00701892"/>
    <w:rsid w:val="007020AC"/>
    <w:rsid w:val="007022D0"/>
    <w:rsid w:val="00703119"/>
    <w:rsid w:val="00703752"/>
    <w:rsid w:val="00714827"/>
    <w:rsid w:val="00715783"/>
    <w:rsid w:val="007162FE"/>
    <w:rsid w:val="00717522"/>
    <w:rsid w:val="00720D3B"/>
    <w:rsid w:val="00720DCB"/>
    <w:rsid w:val="00721B7F"/>
    <w:rsid w:val="00725A1C"/>
    <w:rsid w:val="00726380"/>
    <w:rsid w:val="007302F1"/>
    <w:rsid w:val="00730563"/>
    <w:rsid w:val="00734BE9"/>
    <w:rsid w:val="00736EC4"/>
    <w:rsid w:val="007409BD"/>
    <w:rsid w:val="00742BF8"/>
    <w:rsid w:val="007435E3"/>
    <w:rsid w:val="00747859"/>
    <w:rsid w:val="0074787C"/>
    <w:rsid w:val="00752009"/>
    <w:rsid w:val="00753C64"/>
    <w:rsid w:val="0076443F"/>
    <w:rsid w:val="007664AB"/>
    <w:rsid w:val="00766B5C"/>
    <w:rsid w:val="00767A52"/>
    <w:rsid w:val="00771FF0"/>
    <w:rsid w:val="007751EC"/>
    <w:rsid w:val="00775222"/>
    <w:rsid w:val="007753F6"/>
    <w:rsid w:val="007757EE"/>
    <w:rsid w:val="00777526"/>
    <w:rsid w:val="00782541"/>
    <w:rsid w:val="007917B3"/>
    <w:rsid w:val="0079246D"/>
    <w:rsid w:val="0079271C"/>
    <w:rsid w:val="007954C5"/>
    <w:rsid w:val="007A0B2C"/>
    <w:rsid w:val="007A149A"/>
    <w:rsid w:val="007A2D27"/>
    <w:rsid w:val="007A58C7"/>
    <w:rsid w:val="007A5B95"/>
    <w:rsid w:val="007A6106"/>
    <w:rsid w:val="007A6264"/>
    <w:rsid w:val="007A736B"/>
    <w:rsid w:val="007B0BDC"/>
    <w:rsid w:val="007B4B7A"/>
    <w:rsid w:val="007B732C"/>
    <w:rsid w:val="007C1AB5"/>
    <w:rsid w:val="007C43A4"/>
    <w:rsid w:val="007C45A8"/>
    <w:rsid w:val="007C6BE4"/>
    <w:rsid w:val="007C6EC3"/>
    <w:rsid w:val="007C7E3C"/>
    <w:rsid w:val="007D29F9"/>
    <w:rsid w:val="007D2C7A"/>
    <w:rsid w:val="007D2D1B"/>
    <w:rsid w:val="007D4AC9"/>
    <w:rsid w:val="007D4F17"/>
    <w:rsid w:val="007D59BE"/>
    <w:rsid w:val="007E1A7F"/>
    <w:rsid w:val="007E2A9C"/>
    <w:rsid w:val="007F0D81"/>
    <w:rsid w:val="007F3596"/>
    <w:rsid w:val="007F7B45"/>
    <w:rsid w:val="00804A0A"/>
    <w:rsid w:val="00807755"/>
    <w:rsid w:val="00810280"/>
    <w:rsid w:val="008105B7"/>
    <w:rsid w:val="00811F9A"/>
    <w:rsid w:val="00814525"/>
    <w:rsid w:val="00815629"/>
    <w:rsid w:val="00816D32"/>
    <w:rsid w:val="008224AC"/>
    <w:rsid w:val="00823292"/>
    <w:rsid w:val="00824943"/>
    <w:rsid w:val="00826039"/>
    <w:rsid w:val="00831D8F"/>
    <w:rsid w:val="00832A66"/>
    <w:rsid w:val="00834B4C"/>
    <w:rsid w:val="0084273E"/>
    <w:rsid w:val="008452EA"/>
    <w:rsid w:val="00847415"/>
    <w:rsid w:val="008531D1"/>
    <w:rsid w:val="008536EA"/>
    <w:rsid w:val="00853E02"/>
    <w:rsid w:val="00855393"/>
    <w:rsid w:val="00855527"/>
    <w:rsid w:val="008555DD"/>
    <w:rsid w:val="00855C6D"/>
    <w:rsid w:val="008612FA"/>
    <w:rsid w:val="00862086"/>
    <w:rsid w:val="0086273F"/>
    <w:rsid w:val="00864837"/>
    <w:rsid w:val="0086654E"/>
    <w:rsid w:val="00870E84"/>
    <w:rsid w:val="00877CED"/>
    <w:rsid w:val="00887C51"/>
    <w:rsid w:val="00887FBA"/>
    <w:rsid w:val="00895FDB"/>
    <w:rsid w:val="0089616B"/>
    <w:rsid w:val="00896CCB"/>
    <w:rsid w:val="00896E79"/>
    <w:rsid w:val="00897E0F"/>
    <w:rsid w:val="008A0CA1"/>
    <w:rsid w:val="008A1687"/>
    <w:rsid w:val="008A3CEA"/>
    <w:rsid w:val="008A5E6C"/>
    <w:rsid w:val="008A7FC6"/>
    <w:rsid w:val="008B1E53"/>
    <w:rsid w:val="008B28AD"/>
    <w:rsid w:val="008B2BFE"/>
    <w:rsid w:val="008B4FC6"/>
    <w:rsid w:val="008B5690"/>
    <w:rsid w:val="008C0650"/>
    <w:rsid w:val="008C2AED"/>
    <w:rsid w:val="008C51B2"/>
    <w:rsid w:val="008C5B2E"/>
    <w:rsid w:val="008C763F"/>
    <w:rsid w:val="008D0D6C"/>
    <w:rsid w:val="008D5FA2"/>
    <w:rsid w:val="008E181B"/>
    <w:rsid w:val="008E2D59"/>
    <w:rsid w:val="008E7559"/>
    <w:rsid w:val="008E79DD"/>
    <w:rsid w:val="008F17DC"/>
    <w:rsid w:val="008F6ED9"/>
    <w:rsid w:val="009101DF"/>
    <w:rsid w:val="00910710"/>
    <w:rsid w:val="00916159"/>
    <w:rsid w:val="009208C5"/>
    <w:rsid w:val="009252B3"/>
    <w:rsid w:val="0093413E"/>
    <w:rsid w:val="009346D9"/>
    <w:rsid w:val="00941485"/>
    <w:rsid w:val="00941C0A"/>
    <w:rsid w:val="009420C9"/>
    <w:rsid w:val="00945584"/>
    <w:rsid w:val="009471FB"/>
    <w:rsid w:val="0095229D"/>
    <w:rsid w:val="0095283A"/>
    <w:rsid w:val="00961489"/>
    <w:rsid w:val="00961569"/>
    <w:rsid w:val="0096226D"/>
    <w:rsid w:val="0096320B"/>
    <w:rsid w:val="00964B20"/>
    <w:rsid w:val="00965873"/>
    <w:rsid w:val="00972C55"/>
    <w:rsid w:val="00974BBC"/>
    <w:rsid w:val="009766D6"/>
    <w:rsid w:val="00976F89"/>
    <w:rsid w:val="00981051"/>
    <w:rsid w:val="0098239E"/>
    <w:rsid w:val="0098313E"/>
    <w:rsid w:val="0098746E"/>
    <w:rsid w:val="00995C9E"/>
    <w:rsid w:val="009A0583"/>
    <w:rsid w:val="009A06A4"/>
    <w:rsid w:val="009A35BD"/>
    <w:rsid w:val="009A4494"/>
    <w:rsid w:val="009A7121"/>
    <w:rsid w:val="009B2F6D"/>
    <w:rsid w:val="009B5B28"/>
    <w:rsid w:val="009B6B44"/>
    <w:rsid w:val="009C1187"/>
    <w:rsid w:val="009C19D3"/>
    <w:rsid w:val="009C3BC6"/>
    <w:rsid w:val="009C4D50"/>
    <w:rsid w:val="009C72C5"/>
    <w:rsid w:val="009C7EE5"/>
    <w:rsid w:val="009D27C3"/>
    <w:rsid w:val="009D5B3F"/>
    <w:rsid w:val="009D7263"/>
    <w:rsid w:val="009D7305"/>
    <w:rsid w:val="009E2EE1"/>
    <w:rsid w:val="009E3B9F"/>
    <w:rsid w:val="009E50F4"/>
    <w:rsid w:val="009E5B85"/>
    <w:rsid w:val="009F41C6"/>
    <w:rsid w:val="009F5C84"/>
    <w:rsid w:val="00A038DF"/>
    <w:rsid w:val="00A10B22"/>
    <w:rsid w:val="00A124C0"/>
    <w:rsid w:val="00A14043"/>
    <w:rsid w:val="00A20C0B"/>
    <w:rsid w:val="00A226A7"/>
    <w:rsid w:val="00A252B6"/>
    <w:rsid w:val="00A30BA9"/>
    <w:rsid w:val="00A30C82"/>
    <w:rsid w:val="00A30CF5"/>
    <w:rsid w:val="00A31512"/>
    <w:rsid w:val="00A32CD6"/>
    <w:rsid w:val="00A377FA"/>
    <w:rsid w:val="00A4341B"/>
    <w:rsid w:val="00A45A31"/>
    <w:rsid w:val="00A45AA4"/>
    <w:rsid w:val="00A45B8C"/>
    <w:rsid w:val="00A472F7"/>
    <w:rsid w:val="00A52825"/>
    <w:rsid w:val="00A57FB1"/>
    <w:rsid w:val="00A601F3"/>
    <w:rsid w:val="00A6044C"/>
    <w:rsid w:val="00A60D1E"/>
    <w:rsid w:val="00A62ED3"/>
    <w:rsid w:val="00A64B56"/>
    <w:rsid w:val="00A669E1"/>
    <w:rsid w:val="00A705B2"/>
    <w:rsid w:val="00A71C5A"/>
    <w:rsid w:val="00A74873"/>
    <w:rsid w:val="00A8106F"/>
    <w:rsid w:val="00A82F10"/>
    <w:rsid w:val="00A8505F"/>
    <w:rsid w:val="00A85EC1"/>
    <w:rsid w:val="00A86B72"/>
    <w:rsid w:val="00A87D8D"/>
    <w:rsid w:val="00A92A73"/>
    <w:rsid w:val="00A956EC"/>
    <w:rsid w:val="00A95AF2"/>
    <w:rsid w:val="00AA1ACD"/>
    <w:rsid w:val="00AA1EAD"/>
    <w:rsid w:val="00AA2858"/>
    <w:rsid w:val="00AA2880"/>
    <w:rsid w:val="00AA2EA5"/>
    <w:rsid w:val="00AA4071"/>
    <w:rsid w:val="00AA6398"/>
    <w:rsid w:val="00AA7B6A"/>
    <w:rsid w:val="00AB0F73"/>
    <w:rsid w:val="00AB1003"/>
    <w:rsid w:val="00AB2318"/>
    <w:rsid w:val="00AB2656"/>
    <w:rsid w:val="00AB3970"/>
    <w:rsid w:val="00AB629A"/>
    <w:rsid w:val="00AC2E70"/>
    <w:rsid w:val="00AC5F1F"/>
    <w:rsid w:val="00AC71F0"/>
    <w:rsid w:val="00AD001C"/>
    <w:rsid w:val="00AD0B27"/>
    <w:rsid w:val="00AD27A4"/>
    <w:rsid w:val="00AD2C3C"/>
    <w:rsid w:val="00AD49BD"/>
    <w:rsid w:val="00AD5C88"/>
    <w:rsid w:val="00AD6524"/>
    <w:rsid w:val="00AD7FE7"/>
    <w:rsid w:val="00AE3056"/>
    <w:rsid w:val="00AE4AC0"/>
    <w:rsid w:val="00AF1E97"/>
    <w:rsid w:val="00AF3099"/>
    <w:rsid w:val="00AF6DEC"/>
    <w:rsid w:val="00AF7D42"/>
    <w:rsid w:val="00B0285A"/>
    <w:rsid w:val="00B0467F"/>
    <w:rsid w:val="00B0486C"/>
    <w:rsid w:val="00B0736A"/>
    <w:rsid w:val="00B11532"/>
    <w:rsid w:val="00B11850"/>
    <w:rsid w:val="00B13A8D"/>
    <w:rsid w:val="00B17B16"/>
    <w:rsid w:val="00B20BF8"/>
    <w:rsid w:val="00B40B44"/>
    <w:rsid w:val="00B40B60"/>
    <w:rsid w:val="00B44711"/>
    <w:rsid w:val="00B5138E"/>
    <w:rsid w:val="00B52AF0"/>
    <w:rsid w:val="00B55978"/>
    <w:rsid w:val="00B60634"/>
    <w:rsid w:val="00B60695"/>
    <w:rsid w:val="00B62DF3"/>
    <w:rsid w:val="00B631E3"/>
    <w:rsid w:val="00B640DB"/>
    <w:rsid w:val="00B65862"/>
    <w:rsid w:val="00B72180"/>
    <w:rsid w:val="00B72C15"/>
    <w:rsid w:val="00B84987"/>
    <w:rsid w:val="00B86C24"/>
    <w:rsid w:val="00B911DD"/>
    <w:rsid w:val="00B935CF"/>
    <w:rsid w:val="00B96B2C"/>
    <w:rsid w:val="00BA0037"/>
    <w:rsid w:val="00BA0C75"/>
    <w:rsid w:val="00BA19BD"/>
    <w:rsid w:val="00BA4322"/>
    <w:rsid w:val="00BA5413"/>
    <w:rsid w:val="00BA5431"/>
    <w:rsid w:val="00BB2D85"/>
    <w:rsid w:val="00BB421F"/>
    <w:rsid w:val="00BB67CE"/>
    <w:rsid w:val="00BC03F1"/>
    <w:rsid w:val="00BC1A5B"/>
    <w:rsid w:val="00BC3286"/>
    <w:rsid w:val="00BC454E"/>
    <w:rsid w:val="00BC4E99"/>
    <w:rsid w:val="00BC63EF"/>
    <w:rsid w:val="00BC6883"/>
    <w:rsid w:val="00BC7A76"/>
    <w:rsid w:val="00BE1C8D"/>
    <w:rsid w:val="00BE53E7"/>
    <w:rsid w:val="00BE78AA"/>
    <w:rsid w:val="00BF02A9"/>
    <w:rsid w:val="00BF1612"/>
    <w:rsid w:val="00BF2C82"/>
    <w:rsid w:val="00BF53E1"/>
    <w:rsid w:val="00BF5CF2"/>
    <w:rsid w:val="00C00AD6"/>
    <w:rsid w:val="00C011DE"/>
    <w:rsid w:val="00C04191"/>
    <w:rsid w:val="00C1111D"/>
    <w:rsid w:val="00C160D6"/>
    <w:rsid w:val="00C2221E"/>
    <w:rsid w:val="00C263A5"/>
    <w:rsid w:val="00C26E10"/>
    <w:rsid w:val="00C27AD3"/>
    <w:rsid w:val="00C329F2"/>
    <w:rsid w:val="00C34298"/>
    <w:rsid w:val="00C34648"/>
    <w:rsid w:val="00C46116"/>
    <w:rsid w:val="00C54595"/>
    <w:rsid w:val="00C564D2"/>
    <w:rsid w:val="00C56DF3"/>
    <w:rsid w:val="00C57842"/>
    <w:rsid w:val="00C578D9"/>
    <w:rsid w:val="00C652C9"/>
    <w:rsid w:val="00C661C5"/>
    <w:rsid w:val="00C66D14"/>
    <w:rsid w:val="00C73123"/>
    <w:rsid w:val="00C735E9"/>
    <w:rsid w:val="00C73656"/>
    <w:rsid w:val="00C7671B"/>
    <w:rsid w:val="00C84A4F"/>
    <w:rsid w:val="00C87FCB"/>
    <w:rsid w:val="00C90455"/>
    <w:rsid w:val="00C95C1A"/>
    <w:rsid w:val="00CA02BA"/>
    <w:rsid w:val="00CA2955"/>
    <w:rsid w:val="00CA5459"/>
    <w:rsid w:val="00CA57F4"/>
    <w:rsid w:val="00CA7787"/>
    <w:rsid w:val="00CB3275"/>
    <w:rsid w:val="00CB42DD"/>
    <w:rsid w:val="00CB6837"/>
    <w:rsid w:val="00CC1E49"/>
    <w:rsid w:val="00CC23EE"/>
    <w:rsid w:val="00CC2593"/>
    <w:rsid w:val="00CC2821"/>
    <w:rsid w:val="00CC47A2"/>
    <w:rsid w:val="00CC4E91"/>
    <w:rsid w:val="00CD0D96"/>
    <w:rsid w:val="00CD0ECE"/>
    <w:rsid w:val="00CD1C62"/>
    <w:rsid w:val="00CD5443"/>
    <w:rsid w:val="00CD760B"/>
    <w:rsid w:val="00CE423D"/>
    <w:rsid w:val="00CE471B"/>
    <w:rsid w:val="00CE49D4"/>
    <w:rsid w:val="00CE5B7A"/>
    <w:rsid w:val="00CE7E32"/>
    <w:rsid w:val="00CF157F"/>
    <w:rsid w:val="00CF5D86"/>
    <w:rsid w:val="00CF7320"/>
    <w:rsid w:val="00CF78F6"/>
    <w:rsid w:val="00CF7FEA"/>
    <w:rsid w:val="00D006EC"/>
    <w:rsid w:val="00D01F31"/>
    <w:rsid w:val="00D03D5A"/>
    <w:rsid w:val="00D046A0"/>
    <w:rsid w:val="00D075B8"/>
    <w:rsid w:val="00D1677B"/>
    <w:rsid w:val="00D17730"/>
    <w:rsid w:val="00D224B4"/>
    <w:rsid w:val="00D23AA6"/>
    <w:rsid w:val="00D263AD"/>
    <w:rsid w:val="00D26D95"/>
    <w:rsid w:val="00D26F13"/>
    <w:rsid w:val="00D350CE"/>
    <w:rsid w:val="00D3768E"/>
    <w:rsid w:val="00D460DD"/>
    <w:rsid w:val="00D46548"/>
    <w:rsid w:val="00D46B9A"/>
    <w:rsid w:val="00D47BC8"/>
    <w:rsid w:val="00D5038C"/>
    <w:rsid w:val="00D5289F"/>
    <w:rsid w:val="00D57467"/>
    <w:rsid w:val="00D5795E"/>
    <w:rsid w:val="00D6119C"/>
    <w:rsid w:val="00D61752"/>
    <w:rsid w:val="00D64332"/>
    <w:rsid w:val="00D644F4"/>
    <w:rsid w:val="00D72F02"/>
    <w:rsid w:val="00D76759"/>
    <w:rsid w:val="00D7784C"/>
    <w:rsid w:val="00D80974"/>
    <w:rsid w:val="00D80A63"/>
    <w:rsid w:val="00D813B0"/>
    <w:rsid w:val="00D83119"/>
    <w:rsid w:val="00D86120"/>
    <w:rsid w:val="00D87EFF"/>
    <w:rsid w:val="00D90511"/>
    <w:rsid w:val="00D93169"/>
    <w:rsid w:val="00D94A50"/>
    <w:rsid w:val="00D94BC5"/>
    <w:rsid w:val="00DA355F"/>
    <w:rsid w:val="00DA3DCE"/>
    <w:rsid w:val="00DA48E8"/>
    <w:rsid w:val="00DA5B6B"/>
    <w:rsid w:val="00DB6E45"/>
    <w:rsid w:val="00DB78B1"/>
    <w:rsid w:val="00DC012D"/>
    <w:rsid w:val="00DD07EC"/>
    <w:rsid w:val="00DD1B45"/>
    <w:rsid w:val="00DD6422"/>
    <w:rsid w:val="00DD7F18"/>
    <w:rsid w:val="00DE02B4"/>
    <w:rsid w:val="00DE58D2"/>
    <w:rsid w:val="00DF3360"/>
    <w:rsid w:val="00E043E5"/>
    <w:rsid w:val="00E056B4"/>
    <w:rsid w:val="00E10FD1"/>
    <w:rsid w:val="00E11DA7"/>
    <w:rsid w:val="00E134F7"/>
    <w:rsid w:val="00E143CF"/>
    <w:rsid w:val="00E211A4"/>
    <w:rsid w:val="00E2161C"/>
    <w:rsid w:val="00E21CB6"/>
    <w:rsid w:val="00E30B10"/>
    <w:rsid w:val="00E33002"/>
    <w:rsid w:val="00E352E6"/>
    <w:rsid w:val="00E361C5"/>
    <w:rsid w:val="00E36542"/>
    <w:rsid w:val="00E36DCF"/>
    <w:rsid w:val="00E37E89"/>
    <w:rsid w:val="00E4077B"/>
    <w:rsid w:val="00E475C3"/>
    <w:rsid w:val="00E50AAC"/>
    <w:rsid w:val="00E5116F"/>
    <w:rsid w:val="00E51F0F"/>
    <w:rsid w:val="00E52A68"/>
    <w:rsid w:val="00E54125"/>
    <w:rsid w:val="00E56597"/>
    <w:rsid w:val="00E57FDE"/>
    <w:rsid w:val="00E632DA"/>
    <w:rsid w:val="00E71579"/>
    <w:rsid w:val="00E7280A"/>
    <w:rsid w:val="00E73447"/>
    <w:rsid w:val="00E74345"/>
    <w:rsid w:val="00E74617"/>
    <w:rsid w:val="00E75664"/>
    <w:rsid w:val="00E76139"/>
    <w:rsid w:val="00E77DAD"/>
    <w:rsid w:val="00E77FBF"/>
    <w:rsid w:val="00E820E5"/>
    <w:rsid w:val="00E82E86"/>
    <w:rsid w:val="00E84441"/>
    <w:rsid w:val="00E90A9F"/>
    <w:rsid w:val="00E921A4"/>
    <w:rsid w:val="00E928D1"/>
    <w:rsid w:val="00E966C0"/>
    <w:rsid w:val="00EA08AA"/>
    <w:rsid w:val="00EA3268"/>
    <w:rsid w:val="00EA40A6"/>
    <w:rsid w:val="00EA57BE"/>
    <w:rsid w:val="00EA75CD"/>
    <w:rsid w:val="00EA7D37"/>
    <w:rsid w:val="00EB2801"/>
    <w:rsid w:val="00EC0477"/>
    <w:rsid w:val="00EC09A0"/>
    <w:rsid w:val="00EC5577"/>
    <w:rsid w:val="00EC6F7F"/>
    <w:rsid w:val="00ED1214"/>
    <w:rsid w:val="00ED135A"/>
    <w:rsid w:val="00ED678B"/>
    <w:rsid w:val="00ED7DB7"/>
    <w:rsid w:val="00EE4882"/>
    <w:rsid w:val="00EE49CA"/>
    <w:rsid w:val="00EE598A"/>
    <w:rsid w:val="00EF037C"/>
    <w:rsid w:val="00EF201A"/>
    <w:rsid w:val="00EF2449"/>
    <w:rsid w:val="00EF4014"/>
    <w:rsid w:val="00EF4367"/>
    <w:rsid w:val="00EF6718"/>
    <w:rsid w:val="00EF72EB"/>
    <w:rsid w:val="00F01E4D"/>
    <w:rsid w:val="00F02F86"/>
    <w:rsid w:val="00F0649C"/>
    <w:rsid w:val="00F064D3"/>
    <w:rsid w:val="00F064D5"/>
    <w:rsid w:val="00F06A69"/>
    <w:rsid w:val="00F10825"/>
    <w:rsid w:val="00F10CD6"/>
    <w:rsid w:val="00F10F29"/>
    <w:rsid w:val="00F17C79"/>
    <w:rsid w:val="00F22CC9"/>
    <w:rsid w:val="00F260B2"/>
    <w:rsid w:val="00F26BB7"/>
    <w:rsid w:val="00F27942"/>
    <w:rsid w:val="00F338C1"/>
    <w:rsid w:val="00F34BD7"/>
    <w:rsid w:val="00F37454"/>
    <w:rsid w:val="00F51E94"/>
    <w:rsid w:val="00F52C3C"/>
    <w:rsid w:val="00F53138"/>
    <w:rsid w:val="00F54AE6"/>
    <w:rsid w:val="00F567AB"/>
    <w:rsid w:val="00F61F72"/>
    <w:rsid w:val="00F63871"/>
    <w:rsid w:val="00F65418"/>
    <w:rsid w:val="00F6754C"/>
    <w:rsid w:val="00F70821"/>
    <w:rsid w:val="00F77BC3"/>
    <w:rsid w:val="00F81F43"/>
    <w:rsid w:val="00F831C5"/>
    <w:rsid w:val="00F91125"/>
    <w:rsid w:val="00F939A7"/>
    <w:rsid w:val="00F960F0"/>
    <w:rsid w:val="00FA0430"/>
    <w:rsid w:val="00FA1645"/>
    <w:rsid w:val="00FB4577"/>
    <w:rsid w:val="00FB5A5D"/>
    <w:rsid w:val="00FB6A97"/>
    <w:rsid w:val="00FB6EF5"/>
    <w:rsid w:val="00FC1539"/>
    <w:rsid w:val="00FC416B"/>
    <w:rsid w:val="00FC52EE"/>
    <w:rsid w:val="00FC7554"/>
    <w:rsid w:val="00FD03AF"/>
    <w:rsid w:val="00FD655A"/>
    <w:rsid w:val="00FD6DCA"/>
    <w:rsid w:val="00FD7E7B"/>
    <w:rsid w:val="00FE0B8B"/>
    <w:rsid w:val="00FE13F1"/>
    <w:rsid w:val="00FE1D0B"/>
    <w:rsid w:val="00FE28BA"/>
    <w:rsid w:val="00FF4312"/>
    <w:rsid w:val="00FF5009"/>
    <w:rsid w:val="00FF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F5B131"/>
  <w15:docId w15:val="{568CE177-0F5A-4780-AF66-A3409237E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3F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64B20"/>
    <w:pPr>
      <w:jc w:val="center"/>
    </w:pPr>
    <w:rPr>
      <w:b/>
      <w:sz w:val="32"/>
    </w:rPr>
  </w:style>
  <w:style w:type="paragraph" w:styleId="Tekstpodstawowy3">
    <w:name w:val="Body Text 3"/>
    <w:basedOn w:val="Normalny"/>
    <w:rsid w:val="00964B20"/>
    <w:pPr>
      <w:jc w:val="right"/>
    </w:pPr>
    <w:rPr>
      <w:sz w:val="24"/>
    </w:rPr>
  </w:style>
  <w:style w:type="paragraph" w:styleId="Nagwek">
    <w:name w:val="header"/>
    <w:basedOn w:val="Normalny"/>
    <w:link w:val="NagwekZnak"/>
    <w:rsid w:val="00964B2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64B20"/>
  </w:style>
  <w:style w:type="paragraph" w:styleId="Stopka">
    <w:name w:val="footer"/>
    <w:basedOn w:val="Normalny"/>
    <w:rsid w:val="00964B20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964B20"/>
    <w:pPr>
      <w:jc w:val="both"/>
    </w:pPr>
  </w:style>
  <w:style w:type="paragraph" w:customStyle="1" w:styleId="Znak">
    <w:name w:val="Znak"/>
    <w:basedOn w:val="Normalny"/>
    <w:rsid w:val="00964B20"/>
    <w:pPr>
      <w:spacing w:after="160" w:line="240" w:lineRule="exact"/>
    </w:pPr>
    <w:rPr>
      <w:rFonts w:ascii="Tahoma" w:hAnsi="Tahoma"/>
      <w:lang w:val="en-US" w:eastAsia="en-US"/>
    </w:rPr>
  </w:style>
  <w:style w:type="character" w:customStyle="1" w:styleId="NagwekZnak">
    <w:name w:val="Nagłówek Znak"/>
    <w:link w:val="Nagwek"/>
    <w:rsid w:val="00964B20"/>
    <w:rPr>
      <w:lang w:val="pl-PL" w:eastAsia="pl-PL" w:bidi="ar-SA"/>
    </w:rPr>
  </w:style>
  <w:style w:type="character" w:customStyle="1" w:styleId="TekstpodstawowyZnak">
    <w:name w:val="Tekst podstawowy Znak"/>
    <w:link w:val="Tekstpodstawowy"/>
    <w:rsid w:val="00964B20"/>
    <w:rPr>
      <w:b/>
      <w:sz w:val="32"/>
      <w:lang w:val="pl-PL" w:eastAsia="pl-PL" w:bidi="ar-SA"/>
    </w:rPr>
  </w:style>
  <w:style w:type="paragraph" w:styleId="Akapitzlist">
    <w:name w:val="List Paragraph"/>
    <w:aliases w:val="CW_Lista,maz_wyliczenie,opis dzialania,K-P_odwolanie,A_wyliczenie,Akapit z listą5,Preambuła"/>
    <w:basedOn w:val="Normalny"/>
    <w:link w:val="AkapitzlistZnak"/>
    <w:qFormat/>
    <w:rsid w:val="00804A0A"/>
    <w:pPr>
      <w:ind w:left="708"/>
    </w:pPr>
  </w:style>
  <w:style w:type="character" w:styleId="Hipercze">
    <w:name w:val="Hyperlink"/>
    <w:basedOn w:val="Domylnaczcionkaakapitu"/>
    <w:uiPriority w:val="99"/>
    <w:unhideWhenUsed/>
    <w:rsid w:val="002C35C1"/>
    <w:rPr>
      <w:color w:val="0000FF" w:themeColor="hyperlink"/>
      <w:u w:val="single"/>
    </w:rPr>
  </w:style>
  <w:style w:type="paragraph" w:customStyle="1" w:styleId="Akapitzlist1">
    <w:name w:val="Akapit z listą1"/>
    <w:basedOn w:val="Normalny"/>
    <w:qFormat/>
    <w:rsid w:val="002E72B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C51B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C51B2"/>
  </w:style>
  <w:style w:type="character" w:customStyle="1" w:styleId="Tekstpodstawowy2Znak">
    <w:name w:val="Tekst podstawowy 2 Znak"/>
    <w:basedOn w:val="Domylnaczcionkaakapitu"/>
    <w:link w:val="Tekstpodstawowy2"/>
    <w:rsid w:val="005A6C6E"/>
  </w:style>
  <w:style w:type="paragraph" w:styleId="Tekstdymka">
    <w:name w:val="Balloon Text"/>
    <w:basedOn w:val="Normalny"/>
    <w:link w:val="TekstdymkaZnak"/>
    <w:semiHidden/>
    <w:unhideWhenUsed/>
    <w:rsid w:val="005039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50396F"/>
    <w:rPr>
      <w:rFonts w:ascii="Segoe UI" w:hAnsi="Segoe UI" w:cs="Segoe UI"/>
      <w:sz w:val="18"/>
      <w:szCs w:val="18"/>
    </w:rPr>
  </w:style>
  <w:style w:type="paragraph" w:customStyle="1" w:styleId="NazwaUrzedu">
    <w:name w:val="• Nazwa Urzedu"/>
    <w:qFormat/>
    <w:rsid w:val="00613BFF"/>
    <w:rPr>
      <w:rFonts w:ascii="Arial Bold" w:eastAsia="Cambria" w:hAnsi="Arial Bold"/>
      <w:color w:val="404040"/>
      <w:szCs w:val="24"/>
      <w:lang w:val="cs-CZ" w:eastAsia="en-US"/>
    </w:rPr>
  </w:style>
  <w:style w:type="character" w:customStyle="1" w:styleId="AkapitzlistZnak">
    <w:name w:val="Akapit z listą Znak"/>
    <w:aliases w:val="CW_Lista Znak,maz_wyliczenie Znak,opis dzialania Znak,K-P_odwolanie Znak,A_wyliczenie Znak,Akapit z listą5 Znak,Preambuła Znak"/>
    <w:link w:val="Akapitzlist"/>
    <w:uiPriority w:val="34"/>
    <w:qFormat/>
    <w:rsid w:val="00D94A50"/>
  </w:style>
  <w:style w:type="paragraph" w:customStyle="1" w:styleId="Akapitzlist3">
    <w:name w:val="Akapit z listą3"/>
    <w:basedOn w:val="Normalny"/>
    <w:rsid w:val="00E21CB6"/>
    <w:pPr>
      <w:suppressAutoHyphens/>
      <w:spacing w:after="200" w:line="276" w:lineRule="auto"/>
      <w:ind w:left="720"/>
      <w:contextualSpacing/>
    </w:pPr>
    <w:rPr>
      <w:rFonts w:ascii="Calibri" w:eastAsia="Calibri" w:hAnsi="Calibri" w:cs="font277"/>
      <w:kern w:val="1"/>
      <w:sz w:val="22"/>
      <w:szCs w:val="22"/>
      <w:lang w:eastAsia="en-US"/>
    </w:rPr>
  </w:style>
  <w:style w:type="character" w:styleId="Odwoaniedokomentarza">
    <w:name w:val="annotation reference"/>
    <w:basedOn w:val="Domylnaczcionkaakapitu"/>
    <w:semiHidden/>
    <w:unhideWhenUsed/>
    <w:rsid w:val="00870E8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870E84"/>
  </w:style>
  <w:style w:type="character" w:customStyle="1" w:styleId="TekstkomentarzaZnak">
    <w:name w:val="Tekst komentarza Znak"/>
    <w:basedOn w:val="Domylnaczcionkaakapitu"/>
    <w:link w:val="Tekstkomentarza"/>
    <w:semiHidden/>
    <w:rsid w:val="00870E84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70E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70E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7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rmia.mazury.pl/turystyka-i-promocja/promocja-regionu/logotypy-do-pobrani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6911D-74D8-4A5D-98D2-EFE54751D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3144</Words>
  <Characters>18868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Hewlett-Packard Company</Company>
  <LinksUpToDate>false</LinksUpToDate>
  <CharactersWithSpaces>21969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creator>m.bialczak</dc:creator>
  <cp:lastModifiedBy>Karol Bator</cp:lastModifiedBy>
  <cp:revision>2</cp:revision>
  <cp:lastPrinted>2024-03-08T10:20:00Z</cp:lastPrinted>
  <dcterms:created xsi:type="dcterms:W3CDTF">2024-03-18T12:09:00Z</dcterms:created>
  <dcterms:modified xsi:type="dcterms:W3CDTF">2024-03-18T12:09:00Z</dcterms:modified>
</cp:coreProperties>
</file>