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23CAFEB" w14:textId="77777777" w:rsidR="009D121E" w:rsidRDefault="004A75AA" w:rsidP="00D04C14">
      <w:pPr>
        <w:spacing w:afterLines="80" w:after="192" w:line="240" w:lineRule="auto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IN.272….</w:t>
      </w:r>
      <w:r w:rsidR="00CF27FA">
        <w:rPr>
          <w:rFonts w:ascii="Bookman Old Style" w:hAnsi="Bookman Old Style"/>
          <w:sz w:val="20"/>
          <w:szCs w:val="20"/>
        </w:rPr>
        <w:t>.</w:t>
      </w:r>
      <w:r w:rsidR="009D121E">
        <w:rPr>
          <w:rFonts w:ascii="Bookman Old Style" w:hAnsi="Bookman Old Style"/>
          <w:sz w:val="20"/>
          <w:szCs w:val="20"/>
        </w:rPr>
        <w:t>202</w:t>
      </w:r>
      <w:r w:rsidR="00D04C14">
        <w:rPr>
          <w:rFonts w:ascii="Bookman Old Style" w:hAnsi="Bookman Old Style"/>
          <w:sz w:val="20"/>
          <w:szCs w:val="20"/>
        </w:rPr>
        <w:t>4</w:t>
      </w:r>
    </w:p>
    <w:p w14:paraId="1D35BD3D" w14:textId="77777777" w:rsidR="00A67326" w:rsidRDefault="008607D8" w:rsidP="00D04C14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Umowa </w:t>
      </w:r>
    </w:p>
    <w:p w14:paraId="31A9922C" w14:textId="77777777" w:rsidR="008607D8" w:rsidRDefault="00411575" w:rsidP="00D04C14">
      <w:pPr>
        <w:spacing w:afterLines="80" w:after="192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8607D8">
        <w:rPr>
          <w:rFonts w:ascii="Bookman Old Style" w:hAnsi="Bookman Old Style"/>
          <w:sz w:val="20"/>
          <w:szCs w:val="20"/>
        </w:rPr>
        <w:t xml:space="preserve">awarta w dniu </w:t>
      </w:r>
      <w:r w:rsidR="004A75AA">
        <w:rPr>
          <w:rFonts w:ascii="Bookman Old Style" w:hAnsi="Bookman Old Style"/>
          <w:sz w:val="20"/>
          <w:szCs w:val="20"/>
        </w:rPr>
        <w:t>………</w:t>
      </w:r>
      <w:r w:rsidR="00CF27FA">
        <w:rPr>
          <w:rFonts w:ascii="Bookman Old Style" w:hAnsi="Bookman Old Style"/>
          <w:sz w:val="20"/>
          <w:szCs w:val="20"/>
        </w:rPr>
        <w:t>.202</w:t>
      </w:r>
      <w:r w:rsidR="00D04C14">
        <w:rPr>
          <w:rFonts w:ascii="Bookman Old Style" w:hAnsi="Bookman Old Style"/>
          <w:sz w:val="20"/>
          <w:szCs w:val="20"/>
        </w:rPr>
        <w:t>4</w:t>
      </w:r>
      <w:r w:rsidR="008607D8">
        <w:rPr>
          <w:rFonts w:ascii="Bookman Old Style" w:hAnsi="Bookman Old Style"/>
          <w:sz w:val="20"/>
          <w:szCs w:val="20"/>
        </w:rPr>
        <w:t xml:space="preserve"> w Stęszewie</w:t>
      </w:r>
    </w:p>
    <w:p w14:paraId="515960A0" w14:textId="77777777" w:rsidR="008607D8" w:rsidRDefault="008607D8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6CDCAE44" w14:textId="77777777" w:rsidR="008607D8" w:rsidRDefault="004F601C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Pomiędzy Gminą Stęszew</w:t>
      </w:r>
      <w:r w:rsidR="008607D8">
        <w:rPr>
          <w:rFonts w:ascii="Bookman Old Style" w:hAnsi="Bookman Old Style"/>
          <w:sz w:val="20"/>
          <w:szCs w:val="20"/>
        </w:rPr>
        <w:t xml:space="preserve">, NIP </w:t>
      </w:r>
      <w:r w:rsidR="00CF27FA">
        <w:rPr>
          <w:rFonts w:ascii="Bookman Old Style" w:hAnsi="Bookman Old Style"/>
          <w:sz w:val="20"/>
          <w:szCs w:val="20"/>
        </w:rPr>
        <w:t>777 31 41 373</w:t>
      </w:r>
      <w:r>
        <w:rPr>
          <w:rFonts w:ascii="Bookman Old Style" w:hAnsi="Bookman Old Style"/>
          <w:sz w:val="20"/>
          <w:szCs w:val="20"/>
        </w:rPr>
        <w:t xml:space="preserve"> reprezentowaną</w:t>
      </w:r>
      <w:r w:rsidR="008607D8">
        <w:rPr>
          <w:rFonts w:ascii="Bookman Old Style" w:hAnsi="Bookman Old Style"/>
          <w:sz w:val="20"/>
          <w:szCs w:val="20"/>
        </w:rPr>
        <w:t xml:space="preserve"> przez Burmistrza Gminy </w:t>
      </w:r>
      <w:r w:rsidR="00BB6E96">
        <w:rPr>
          <w:rFonts w:ascii="Bookman Old Style" w:hAnsi="Bookman Old Style"/>
          <w:sz w:val="20"/>
          <w:szCs w:val="20"/>
        </w:rPr>
        <w:br/>
      </w:r>
      <w:r w:rsidR="008607D8">
        <w:rPr>
          <w:rFonts w:ascii="Bookman Old Style" w:hAnsi="Bookman Old Style"/>
          <w:sz w:val="20"/>
          <w:szCs w:val="20"/>
        </w:rPr>
        <w:t>Włodzimierza Pinczaka, zwana dalej Zamawiającym, a</w:t>
      </w:r>
    </w:p>
    <w:p w14:paraId="6916663B" w14:textId="77777777" w:rsidR="008D73FD" w:rsidRDefault="008D73FD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1B5CC545" w14:textId="77777777" w:rsidR="008D73FD" w:rsidRDefault="004A75AA" w:rsidP="00D04C14">
      <w:pPr>
        <w:pStyle w:val="Styl1"/>
        <w:spacing w:afterLines="80" w:after="192" w:line="240" w:lineRule="auto"/>
        <w:ind w:left="0" w:firstLine="0"/>
      </w:pPr>
      <w:r>
        <w:rPr>
          <w:b/>
        </w:rPr>
        <w:t>……..</w:t>
      </w:r>
      <w:r>
        <w:t xml:space="preserve"> prowadzącym</w:t>
      </w:r>
      <w:r w:rsidR="00CF27FA">
        <w:t xml:space="preserve"> działalność gospodarczą pod firmą:</w:t>
      </w:r>
      <w:r w:rsidR="00CF27FA">
        <w:br/>
      </w:r>
      <w:r>
        <w:t>……………………..</w:t>
      </w:r>
      <w:r w:rsidR="00CF27FA">
        <w:t xml:space="preserve"> zwanym w dalszej treści umowy Wykonawcą.</w:t>
      </w:r>
    </w:p>
    <w:p w14:paraId="5108A7C1" w14:textId="633BF6C4" w:rsidR="008D73FD" w:rsidRDefault="00942FCD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942FCD">
        <w:rPr>
          <w:rFonts w:ascii="Bookman Old Style" w:hAnsi="Bookman Old Style"/>
          <w:sz w:val="20"/>
          <w:szCs w:val="20"/>
        </w:rPr>
        <w:t xml:space="preserve">Umowa została zawarta w wyniku przeprowadzenia postępowania o udzielenie zamówienia klasycznego o wartości mniejszej niż progi unijne realizowanego w trybie podstawowym na podstawie art. 275 pkt 1 ustawy Prawo zamówień publicznych, dalej „ustawa Pzp” na </w:t>
      </w:r>
      <w:r w:rsidR="00071CC8">
        <w:rPr>
          <w:rFonts w:ascii="Bookman Old Style" w:hAnsi="Bookman Old Style"/>
          <w:sz w:val="20"/>
          <w:szCs w:val="20"/>
        </w:rPr>
        <w:t>usługi</w:t>
      </w:r>
      <w:r w:rsidRPr="00942FCD">
        <w:rPr>
          <w:rFonts w:ascii="Bookman Old Style" w:hAnsi="Bookman Old Style"/>
          <w:sz w:val="20"/>
          <w:szCs w:val="20"/>
        </w:rPr>
        <w:t xml:space="preserve"> polegające na wykonaniu zadania pn. </w:t>
      </w:r>
      <w:r w:rsidR="001A5B40">
        <w:rPr>
          <w:rFonts w:ascii="Bookman Old Style" w:hAnsi="Bookman Old Style"/>
          <w:sz w:val="20"/>
          <w:szCs w:val="20"/>
        </w:rPr>
        <w:t>„</w:t>
      </w:r>
      <w:r w:rsidR="00CB694F" w:rsidRPr="00CB694F">
        <w:rPr>
          <w:rFonts w:ascii="Bookman Old Style" w:hAnsi="Bookman Old Style"/>
          <w:sz w:val="20"/>
          <w:szCs w:val="20"/>
        </w:rPr>
        <w:t>Budowa sieci kanalizacyjnej sanitarnej w miejscowości Skrzynki oraz budowa sieci wodociągowej z miejscowości Jeziorki do miejscowości Skrzynki.</w:t>
      </w:r>
      <w:r w:rsidR="00CB694F">
        <w:rPr>
          <w:rFonts w:ascii="Bookman Old Style" w:hAnsi="Bookman Old Style"/>
          <w:sz w:val="20"/>
          <w:szCs w:val="20"/>
        </w:rPr>
        <w:t>”</w:t>
      </w:r>
    </w:p>
    <w:p w14:paraId="54188016" w14:textId="77777777" w:rsid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4AF6B830" w14:textId="77777777" w:rsidR="00071CC8" w:rsidRPr="00071CC8" w:rsidRDefault="00071CC8" w:rsidP="00D04C14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sz w:val="20"/>
          <w:szCs w:val="20"/>
        </w:rPr>
      </w:pPr>
      <w:r w:rsidRPr="00071CC8">
        <w:rPr>
          <w:rFonts w:ascii="Bookman Old Style" w:hAnsi="Bookman Old Style"/>
          <w:b/>
          <w:sz w:val="20"/>
          <w:szCs w:val="20"/>
        </w:rPr>
        <w:t>§ 1.</w:t>
      </w:r>
      <w:r>
        <w:rPr>
          <w:rFonts w:ascii="Bookman Old Style" w:hAnsi="Bookman Old Style"/>
          <w:b/>
          <w:sz w:val="20"/>
          <w:szCs w:val="20"/>
        </w:rPr>
        <w:t xml:space="preserve"> Przedmiot umowy</w:t>
      </w:r>
    </w:p>
    <w:p w14:paraId="7604EE5D" w14:textId="130080D3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</w:t>
      </w:r>
      <w:r w:rsidRPr="00071CC8">
        <w:rPr>
          <w:rFonts w:ascii="Bookman Old Style" w:hAnsi="Bookman Old Style"/>
          <w:sz w:val="20"/>
          <w:szCs w:val="20"/>
        </w:rPr>
        <w:t xml:space="preserve">. Przedmiotem umowy jest </w:t>
      </w:r>
      <w:r w:rsidR="00CB694F">
        <w:rPr>
          <w:rFonts w:ascii="Bookman Old Style" w:hAnsi="Bookman Old Style"/>
          <w:sz w:val="20"/>
          <w:szCs w:val="20"/>
        </w:rPr>
        <w:t>b</w:t>
      </w:r>
      <w:r w:rsidR="00CB694F" w:rsidRPr="00CB694F">
        <w:rPr>
          <w:rFonts w:ascii="Bookman Old Style" w:hAnsi="Bookman Old Style"/>
          <w:sz w:val="20"/>
          <w:szCs w:val="20"/>
        </w:rPr>
        <w:t>udowa sieci kanalizacyjnej sanitarnej w miejscowości Skrzynki oraz budowa sieci wodociągowej z miejscowości Jeziorki do miejscowości Skrzynki.</w:t>
      </w:r>
    </w:p>
    <w:p w14:paraId="01BBF305" w14:textId="048CA1B3" w:rsidR="000A46EB" w:rsidRPr="00C7374A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C7374A">
        <w:rPr>
          <w:rFonts w:ascii="Bookman Old Style" w:hAnsi="Bookman Old Style"/>
          <w:sz w:val="20"/>
          <w:szCs w:val="20"/>
        </w:rPr>
        <w:t>2. Zakres prac</w:t>
      </w:r>
      <w:r w:rsidR="00660027">
        <w:rPr>
          <w:rFonts w:ascii="Bookman Old Style" w:hAnsi="Bookman Old Style"/>
          <w:sz w:val="20"/>
          <w:szCs w:val="20"/>
        </w:rPr>
        <w:t xml:space="preserve"> zostanie wykonany</w:t>
      </w:r>
      <w:r w:rsidRPr="00C7374A">
        <w:rPr>
          <w:rFonts w:ascii="Bookman Old Style" w:hAnsi="Bookman Old Style"/>
          <w:sz w:val="20"/>
          <w:szCs w:val="20"/>
        </w:rPr>
        <w:t xml:space="preserve"> zgodnie z załączonym kosztorysem ofertowym</w:t>
      </w:r>
      <w:r w:rsidR="00D04C14">
        <w:rPr>
          <w:rFonts w:ascii="Bookman Old Style" w:hAnsi="Bookman Old Style"/>
          <w:sz w:val="20"/>
          <w:szCs w:val="20"/>
        </w:rPr>
        <w:t xml:space="preserve"> przekazanym Zamawiającemu w ciągu 7 dni od terminu podpisania umowy</w:t>
      </w:r>
      <w:r w:rsidR="00C7374A" w:rsidRPr="00C7374A">
        <w:rPr>
          <w:rFonts w:ascii="Bookman Old Style" w:hAnsi="Bookman Old Style"/>
          <w:sz w:val="20"/>
          <w:szCs w:val="20"/>
        </w:rPr>
        <w:t>, p</w:t>
      </w:r>
      <w:r w:rsidRPr="00C7374A">
        <w:rPr>
          <w:rFonts w:ascii="Bookman Old Style" w:hAnsi="Bookman Old Style"/>
          <w:sz w:val="20"/>
          <w:szCs w:val="20"/>
        </w:rPr>
        <w:t>ozostałe prace</w:t>
      </w:r>
      <w:r w:rsidR="00C7374A" w:rsidRPr="00C7374A">
        <w:rPr>
          <w:rFonts w:ascii="Bookman Old Style" w:hAnsi="Bookman Old Style"/>
          <w:sz w:val="20"/>
          <w:szCs w:val="20"/>
        </w:rPr>
        <w:t>,</w:t>
      </w:r>
      <w:r w:rsidRPr="00C7374A">
        <w:rPr>
          <w:rFonts w:ascii="Bookman Old Style" w:hAnsi="Bookman Old Style"/>
          <w:sz w:val="20"/>
          <w:szCs w:val="20"/>
        </w:rPr>
        <w:t xml:space="preserve"> Wykonawca wykona zgodnie z dokumentacją przetargową oraz w uzgodnieniu z Zamawiającym.</w:t>
      </w:r>
      <w:r w:rsidR="000A46EB">
        <w:rPr>
          <w:rFonts w:ascii="Bookman Old Style" w:hAnsi="Bookman Old Style"/>
          <w:sz w:val="20"/>
          <w:szCs w:val="20"/>
        </w:rPr>
        <w:t xml:space="preserve"> Wraz z kosztorysem Wykonawca dostarczy Zamawiającemu Harmonogram Rzeczowo-Finansowy</w:t>
      </w:r>
      <w:r w:rsidR="0043680F">
        <w:rPr>
          <w:rFonts w:ascii="Bookman Old Style" w:hAnsi="Bookman Old Style"/>
          <w:sz w:val="20"/>
          <w:szCs w:val="20"/>
        </w:rPr>
        <w:t xml:space="preserve"> (HRF)</w:t>
      </w:r>
      <w:r w:rsidR="000A46EB">
        <w:rPr>
          <w:rFonts w:ascii="Bookman Old Style" w:hAnsi="Bookman Old Style"/>
          <w:sz w:val="20"/>
          <w:szCs w:val="20"/>
        </w:rPr>
        <w:t>.</w:t>
      </w:r>
    </w:p>
    <w:p w14:paraId="5124A296" w14:textId="77777777" w:rsidR="00071CC8" w:rsidRPr="00071CC8" w:rsidRDefault="00C7374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>
        <w:rPr>
          <w:rFonts w:ascii="Bookman Old Style" w:hAnsi="Bookman Old Style"/>
          <w:sz w:val="20"/>
          <w:szCs w:val="20"/>
        </w:rPr>
        <w:t xml:space="preserve">Po zakończonych pracach </w:t>
      </w:r>
      <w:r w:rsidR="00071CC8" w:rsidRPr="00071CC8">
        <w:rPr>
          <w:rFonts w:ascii="Bookman Old Style" w:hAnsi="Bookman Old Style"/>
          <w:sz w:val="20"/>
          <w:szCs w:val="20"/>
        </w:rPr>
        <w:t>Wykonawca zobowiązuje się do uporządkowania terenu.</w:t>
      </w:r>
    </w:p>
    <w:p w14:paraId="057E41BE" w14:textId="77777777" w:rsidR="00071CC8" w:rsidRDefault="00C7374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 xml:space="preserve">Wykonawca wykona wszelkie niezbędne prace dla prawidłowego wykonania przedmiotu zamówienia.  </w:t>
      </w:r>
    </w:p>
    <w:p w14:paraId="57ACC30E" w14:textId="77777777" w:rsidR="00071CC8" w:rsidRPr="00071CC8" w:rsidRDefault="00CF27F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Technologia wykonania prac:</w:t>
      </w:r>
    </w:p>
    <w:p w14:paraId="19C3D04C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Pr="00071CC8">
        <w:rPr>
          <w:rFonts w:ascii="Bookman Old Style" w:hAnsi="Bookman Old Style"/>
          <w:sz w:val="20"/>
          <w:szCs w:val="20"/>
        </w:rPr>
        <w:t>Prace związane z wykonaniem inwestycji należy prowadzić zgodnie z obowiązującymi normami, przepisami prawa budowlanego, przepisami prawa dotyczącymi wymagań technicznych, ochrony środowiska naturalnego, zgodnie z zasadami BHP oraz wiedzą techniczną.</w:t>
      </w:r>
    </w:p>
    <w:p w14:paraId="081AAFC8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Wykonawca, na własną odpowiedzialność i na swój koszt, winien podjąć wszelkie środki zapobiegawcze wymagane p</w:t>
      </w:r>
      <w:r w:rsidR="00660027">
        <w:rPr>
          <w:rFonts w:ascii="Bookman Old Style" w:hAnsi="Bookman Old Style"/>
          <w:sz w:val="20"/>
          <w:szCs w:val="20"/>
        </w:rPr>
        <w:t>rzez rzetelną praktykę</w:t>
      </w:r>
      <w:r w:rsidR="00071CC8" w:rsidRPr="00071CC8">
        <w:rPr>
          <w:rFonts w:ascii="Bookman Old Style" w:hAnsi="Bookman Old Style"/>
          <w:sz w:val="20"/>
          <w:szCs w:val="20"/>
        </w:rPr>
        <w:t xml:space="preserve"> oraz aktualne okoliczności, aby zabezpieczyć prawa właścicieli posesj</w:t>
      </w:r>
      <w:r w:rsidR="00660027">
        <w:rPr>
          <w:rFonts w:ascii="Bookman Old Style" w:hAnsi="Bookman Old Style"/>
          <w:sz w:val="20"/>
          <w:szCs w:val="20"/>
        </w:rPr>
        <w:t xml:space="preserve">i sąsiadujących z placem </w:t>
      </w:r>
      <w:r w:rsidR="00071CC8" w:rsidRPr="00071CC8">
        <w:rPr>
          <w:rFonts w:ascii="Bookman Old Style" w:hAnsi="Bookman Old Style"/>
          <w:sz w:val="20"/>
          <w:szCs w:val="20"/>
        </w:rPr>
        <w:t>robót i unikać powodowania tam jakichkolwiek zakłóceń czy szkód.</w:t>
      </w:r>
    </w:p>
    <w:p w14:paraId="02D639AB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071CC8" w:rsidRPr="00071CC8">
        <w:rPr>
          <w:rFonts w:ascii="Bookman Old Style" w:hAnsi="Bookman Old Style"/>
          <w:sz w:val="20"/>
          <w:szCs w:val="20"/>
        </w:rPr>
        <w:t>)Wykonawca odpowiada za wszelkie szkody powstałe w wyniku realizacji przedmiotu umowy w stosunku do osób trzecich.</w:t>
      </w:r>
    </w:p>
    <w:p w14:paraId="6F6EF676" w14:textId="77777777" w:rsidR="00071CC8" w:rsidRPr="00071CC8" w:rsidRDefault="0027019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</w:t>
      </w:r>
      <w:r w:rsidR="00071CC8">
        <w:rPr>
          <w:rFonts w:ascii="Bookman Old Style" w:hAnsi="Bookman Old Style"/>
          <w:sz w:val="20"/>
          <w:szCs w:val="20"/>
        </w:rPr>
        <w:t xml:space="preserve">) </w:t>
      </w:r>
      <w:r w:rsidR="00071CC8" w:rsidRPr="00071CC8">
        <w:rPr>
          <w:rFonts w:ascii="Bookman Old Style" w:hAnsi="Bookman Old Style"/>
          <w:sz w:val="20"/>
          <w:szCs w:val="20"/>
        </w:rPr>
        <w:t>Teren okoliczny oraz ruch pieszy i kołowy należy w sposób trwały zabezpieczyć przed oddziaływaniem robót.</w:t>
      </w:r>
    </w:p>
    <w:p w14:paraId="0EF2068E" w14:textId="77777777" w:rsidR="00071CC8" w:rsidRPr="00071CC8" w:rsidRDefault="00CF27FA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071CC8">
        <w:rPr>
          <w:rFonts w:ascii="Bookman Old Style" w:hAnsi="Bookman Old Style"/>
          <w:sz w:val="20"/>
          <w:szCs w:val="20"/>
        </w:rPr>
        <w:t xml:space="preserve">. </w:t>
      </w:r>
      <w:r w:rsidR="00071CC8" w:rsidRPr="00071CC8">
        <w:rPr>
          <w:rFonts w:ascii="Bookman Old Style" w:hAnsi="Bookman Old Style"/>
          <w:sz w:val="20"/>
          <w:szCs w:val="20"/>
        </w:rPr>
        <w:t>Przedmiot umowy zostanie wykonany na warunkach określonych w postanowieniach niniejszej umowy oraz w:</w:t>
      </w:r>
    </w:p>
    <w:p w14:paraId="75F23F8A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</w:t>
      </w:r>
      <w:r>
        <w:rPr>
          <w:rFonts w:ascii="Bookman Old Style" w:hAnsi="Bookman Old Style"/>
          <w:sz w:val="20"/>
          <w:szCs w:val="20"/>
        </w:rPr>
        <w:tab/>
        <w:t>specyfikacji</w:t>
      </w:r>
      <w:r w:rsidRPr="00071CC8">
        <w:rPr>
          <w:rFonts w:ascii="Bookman Old Style" w:hAnsi="Bookman Old Style"/>
          <w:sz w:val="20"/>
          <w:szCs w:val="20"/>
        </w:rPr>
        <w:t xml:space="preserve"> warunków zamówienia</w:t>
      </w:r>
    </w:p>
    <w:p w14:paraId="697C75AF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2)</w:t>
      </w:r>
      <w:r w:rsidRPr="00071CC8">
        <w:rPr>
          <w:rFonts w:ascii="Bookman Old Style" w:hAnsi="Bookman Old Style"/>
          <w:sz w:val="20"/>
          <w:szCs w:val="20"/>
        </w:rPr>
        <w:tab/>
        <w:t>złożonej ofercie,</w:t>
      </w:r>
    </w:p>
    <w:p w14:paraId="66BBB1C8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lastRenderedPageBreak/>
        <w:t>3)</w:t>
      </w:r>
      <w:r w:rsidRPr="00071CC8">
        <w:rPr>
          <w:rFonts w:ascii="Bookman Old Style" w:hAnsi="Bookman Old Style"/>
          <w:sz w:val="20"/>
          <w:szCs w:val="20"/>
        </w:rPr>
        <w:tab/>
        <w:t>kosztorysie ofertowym,</w:t>
      </w:r>
    </w:p>
    <w:p w14:paraId="49A0457C" w14:textId="77777777" w:rsid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4)</w:t>
      </w:r>
      <w:r>
        <w:rPr>
          <w:rFonts w:ascii="Bookman Old Style" w:hAnsi="Bookman Old Style"/>
          <w:sz w:val="20"/>
          <w:szCs w:val="20"/>
        </w:rPr>
        <w:tab/>
        <w:t>dokumentacji przetargowej</w:t>
      </w:r>
    </w:p>
    <w:p w14:paraId="24967B3E" w14:textId="77777777" w:rsidR="00071CC8" w:rsidRPr="00071CC8" w:rsidRDefault="00071CC8" w:rsidP="00D04C14">
      <w:pPr>
        <w:spacing w:afterLines="80" w:after="192" w:line="240" w:lineRule="auto"/>
        <w:ind w:left="0" w:firstLine="0"/>
        <w:rPr>
          <w:rFonts w:ascii="Bookman Old Style" w:hAnsi="Bookman Old Style"/>
          <w:sz w:val="20"/>
          <w:szCs w:val="20"/>
        </w:rPr>
      </w:pPr>
      <w:r w:rsidRPr="00071CC8">
        <w:rPr>
          <w:rFonts w:ascii="Bookman Old Style" w:hAnsi="Bookman Old Style"/>
          <w:sz w:val="20"/>
          <w:szCs w:val="20"/>
        </w:rPr>
        <w:t>stanowiących integralne części niniejszej umowy.</w:t>
      </w:r>
    </w:p>
    <w:p w14:paraId="3C02C128" w14:textId="77777777" w:rsidR="004E6DA2" w:rsidRDefault="00071CC8" w:rsidP="00D04C14">
      <w:pPr>
        <w:spacing w:before="120"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2</w:t>
      </w:r>
      <w:r w:rsidR="004E6DA2" w:rsidRPr="004E6DA2">
        <w:rPr>
          <w:rFonts w:ascii="Bookman Old Style" w:hAnsi="Bookman Old Style"/>
          <w:b/>
          <w:bCs/>
          <w:sz w:val="20"/>
          <w:szCs w:val="20"/>
        </w:rPr>
        <w:t>. Termin realizacji</w:t>
      </w:r>
    </w:p>
    <w:p w14:paraId="50B8E7E2" w14:textId="77777777" w:rsidR="004E6DA2" w:rsidRDefault="004E6DA2" w:rsidP="00D04C14">
      <w:pPr>
        <w:pStyle w:val="Akapitzlist"/>
        <w:numPr>
          <w:ilvl w:val="0"/>
          <w:numId w:val="1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4E6DA2">
        <w:rPr>
          <w:rFonts w:ascii="Bookman Old Style" w:hAnsi="Bookman Old Style"/>
          <w:sz w:val="20"/>
          <w:szCs w:val="20"/>
        </w:rPr>
        <w:t>Strony ustalają następujące terminy realizacji umowy</w:t>
      </w:r>
      <w:r>
        <w:rPr>
          <w:rFonts w:ascii="Bookman Old Style" w:hAnsi="Bookman Old Style"/>
          <w:sz w:val="20"/>
          <w:szCs w:val="20"/>
        </w:rPr>
        <w:t>:</w:t>
      </w:r>
    </w:p>
    <w:p w14:paraId="60A4A676" w14:textId="77777777" w:rsidR="004E6DA2" w:rsidRPr="00660027" w:rsidRDefault="004E6DA2" w:rsidP="00D04C14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660027">
        <w:rPr>
          <w:rFonts w:ascii="Bookman Old Style" w:hAnsi="Bookman Old Style"/>
          <w:sz w:val="20"/>
          <w:szCs w:val="20"/>
        </w:rPr>
        <w:t xml:space="preserve">przedmiot umowy zostanie zrealizowany przez Wykonawcę </w:t>
      </w:r>
      <w:r w:rsidR="00C24B19">
        <w:rPr>
          <w:rFonts w:ascii="Bookman Old Style" w:hAnsi="Bookman Old Style"/>
          <w:sz w:val="20"/>
          <w:szCs w:val="20"/>
        </w:rPr>
        <w:t xml:space="preserve">od dnia </w:t>
      </w:r>
      <w:r w:rsidR="00BB6E96">
        <w:rPr>
          <w:rFonts w:ascii="Bookman Old Style" w:hAnsi="Bookman Old Style"/>
          <w:sz w:val="20"/>
          <w:szCs w:val="20"/>
        </w:rPr>
        <w:t>…..</w:t>
      </w:r>
      <w:r w:rsidR="00C24B19">
        <w:rPr>
          <w:rFonts w:ascii="Bookman Old Style" w:hAnsi="Bookman Old Style"/>
          <w:sz w:val="20"/>
          <w:szCs w:val="20"/>
        </w:rPr>
        <w:t>r. do dnia</w:t>
      </w:r>
      <w:r w:rsidR="00B33448">
        <w:rPr>
          <w:rFonts w:ascii="Bookman Old Style" w:hAnsi="Bookman Old Style"/>
          <w:sz w:val="20"/>
          <w:szCs w:val="20"/>
        </w:rPr>
        <w:t xml:space="preserve"> ………</w:t>
      </w:r>
      <w:r w:rsidR="00C24B19" w:rsidRPr="004F601C">
        <w:rPr>
          <w:rFonts w:ascii="Bookman Old Style" w:hAnsi="Bookman Old Style"/>
          <w:b/>
          <w:sz w:val="20"/>
          <w:szCs w:val="20"/>
        </w:rPr>
        <w:t>r.</w:t>
      </w:r>
    </w:p>
    <w:p w14:paraId="2792E325" w14:textId="77777777" w:rsidR="00343E31" w:rsidRPr="00343E31" w:rsidRDefault="00343E31" w:rsidP="00D04C14">
      <w:pPr>
        <w:pStyle w:val="Akapitzlist"/>
        <w:numPr>
          <w:ilvl w:val="0"/>
          <w:numId w:val="2"/>
        </w:numPr>
        <w:spacing w:afterLines="80" w:after="192" w:line="240" w:lineRule="auto"/>
        <w:ind w:hanging="357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 xml:space="preserve">zakończenie realizacji Przedmiotu Umowy (wykonanie wszystkich zobowiązań umownych) ustala się do dnia </w:t>
      </w:r>
      <w:r w:rsidR="00B33448">
        <w:rPr>
          <w:rFonts w:ascii="Bookman Old Style" w:hAnsi="Bookman Old Style"/>
          <w:b/>
          <w:sz w:val="20"/>
          <w:szCs w:val="20"/>
        </w:rPr>
        <w:t>…….</w:t>
      </w:r>
      <w:r w:rsidRPr="004F601C">
        <w:rPr>
          <w:rFonts w:ascii="Bookman Old Style" w:hAnsi="Bookman Old Style"/>
          <w:b/>
          <w:sz w:val="20"/>
          <w:szCs w:val="20"/>
        </w:rPr>
        <w:t xml:space="preserve"> r</w:t>
      </w:r>
      <w:r w:rsidRPr="00343E31">
        <w:rPr>
          <w:rFonts w:ascii="Bookman Old Style" w:hAnsi="Bookman Old Style"/>
          <w:sz w:val="20"/>
          <w:szCs w:val="20"/>
        </w:rPr>
        <w:t>., przy czym termin ten jest zastrzeżony na korzyść Zamawiającego (art. 457 Kodeksu cywilnego);</w:t>
      </w:r>
    </w:p>
    <w:p w14:paraId="4920D9F5" w14:textId="77777777" w:rsidR="00343E31" w:rsidRDefault="00343E31" w:rsidP="00D04C14">
      <w:pPr>
        <w:pStyle w:val="Akapitzlist"/>
        <w:numPr>
          <w:ilvl w:val="0"/>
          <w:numId w:val="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43E31">
        <w:rPr>
          <w:rFonts w:ascii="Bookman Old Style" w:hAnsi="Bookman Old Style"/>
          <w:sz w:val="20"/>
          <w:szCs w:val="20"/>
        </w:rPr>
        <w:t>Wykonawca ma obowiązek doprowadzić, przy współdziałaniu Zamawiającego (z zachowaniem wszelkich przewidzianych Umową terminów na podjęcie przez Zamawiającego czynności poprzedzających dokonanie odbioru), do dokonania przed upływem terminów, o których mowa w ust. 1, na zasadach określonych Umową, odbioru Przedmiotu Umowy lub jego odpowiedniej części.</w:t>
      </w:r>
    </w:p>
    <w:p w14:paraId="0C566BD7" w14:textId="77777777" w:rsidR="004E6DA2" w:rsidRDefault="0031066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3</w:t>
      </w:r>
      <w:r w:rsidR="0077291F" w:rsidRPr="0077291F">
        <w:rPr>
          <w:rFonts w:ascii="Bookman Old Style" w:hAnsi="Bookman Old Style"/>
          <w:b/>
          <w:bCs/>
          <w:sz w:val="20"/>
          <w:szCs w:val="20"/>
        </w:rPr>
        <w:t>. Szczegółowe obowiązki Wykonawcy w t</w:t>
      </w:r>
      <w:r w:rsidR="00660027">
        <w:rPr>
          <w:rFonts w:ascii="Bookman Old Style" w:hAnsi="Bookman Old Style"/>
          <w:b/>
          <w:bCs/>
          <w:sz w:val="20"/>
          <w:szCs w:val="20"/>
        </w:rPr>
        <w:t xml:space="preserve">oku realizacji robót </w:t>
      </w:r>
    </w:p>
    <w:p w14:paraId="6A73D6CB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</w:t>
      </w:r>
      <w:r w:rsidR="00660027">
        <w:rPr>
          <w:rFonts w:ascii="Bookman Old Style" w:hAnsi="Bookman Old Style"/>
          <w:sz w:val="20"/>
          <w:szCs w:val="20"/>
        </w:rPr>
        <w:t xml:space="preserve"> zobowiązuje się w czasie realizacji prac</w:t>
      </w:r>
      <w:r w:rsidRPr="00310669">
        <w:rPr>
          <w:rFonts w:ascii="Bookman Old Style" w:hAnsi="Bookman Old Style"/>
          <w:sz w:val="20"/>
          <w:szCs w:val="20"/>
        </w:rPr>
        <w:t xml:space="preserve"> zapewnić na terenie </w:t>
      </w:r>
      <w:r w:rsidR="00660027">
        <w:rPr>
          <w:rFonts w:ascii="Bookman Old Style" w:hAnsi="Bookman Old Style"/>
          <w:sz w:val="20"/>
          <w:szCs w:val="20"/>
        </w:rPr>
        <w:t xml:space="preserve">prac </w:t>
      </w:r>
      <w:r w:rsidRPr="00310669">
        <w:rPr>
          <w:rFonts w:ascii="Bookman Old Style" w:hAnsi="Bookman Old Style"/>
          <w:sz w:val="20"/>
          <w:szCs w:val="20"/>
        </w:rPr>
        <w:t>należyty ład, porządek, przestrzegać przepisy bhp i ppoż, ochronę obiektów i sieci oraz urządzeń uzbrojenia terenu i utrzymania ich w należytym stanie.</w:t>
      </w:r>
    </w:p>
    <w:p w14:paraId="790412B8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wykonać przedmiot umowy z należytą starannością, zgodnie z zasadami wiedzy technicznej, obowiązującymi przepisami budowlanymi, dokumentacją przetargową oraz w uzgodnieniu z Zamawiającym z materiałów dostarczonych przez Wykonawcę.</w:t>
      </w:r>
    </w:p>
    <w:p w14:paraId="2C4F090B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ubezpieczenia robót z tytułu szkód, które mogą zaistnieć w związku z określonymi zdarzeniami losowymi od odpowiedzialności cywilnej.</w:t>
      </w:r>
    </w:p>
    <w:p w14:paraId="6F1AA98F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za szkody oraz następstwa nieszczęśliwych wypadków dotyczących pracowników i osób trzecich, a powstałych w związku z prowadzonymi robotami w tym także z ruchem pojazdów mechanicznych, od przekazania placu budowy do odbioru ostatecznego.</w:t>
      </w:r>
    </w:p>
    <w:p w14:paraId="6CE7C67C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Wszelkie opłaty i kary za przekroczenie norm określonych w odpowiednich przepisach, dotyczących ochrony środowiska i bezpieczeństwa pracy ponosi Wykonawca.</w:t>
      </w:r>
    </w:p>
    <w:p w14:paraId="12B686D9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Realizacja i przekazanie do odbioru przedmiotu umowy w zakresie i terminie określonym w umowie.</w:t>
      </w:r>
    </w:p>
    <w:p w14:paraId="7F5FF9C9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bez dodatkowego wynagrodzenia zobowiązuje się do:</w:t>
      </w:r>
    </w:p>
    <w:p w14:paraId="1FFE94C0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ozn</w:t>
      </w:r>
      <w:r w:rsidR="00660027">
        <w:rPr>
          <w:rFonts w:ascii="Bookman Old Style" w:hAnsi="Bookman Old Style"/>
          <w:sz w:val="20"/>
          <w:szCs w:val="20"/>
        </w:rPr>
        <w:t>akowania terenu robót</w:t>
      </w:r>
      <w:r w:rsidRPr="00310669">
        <w:rPr>
          <w:rFonts w:ascii="Bookman Old Style" w:hAnsi="Bookman Old Style"/>
          <w:sz w:val="20"/>
          <w:szCs w:val="20"/>
        </w:rPr>
        <w:t xml:space="preserve">, </w:t>
      </w:r>
    </w:p>
    <w:p w14:paraId="049D3FA1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wykonanie uzupełniającego oznakowania drogowego,</w:t>
      </w:r>
    </w:p>
    <w:p w14:paraId="1F9EA79B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poniesienia dodatkowych kosztów zajęcia pasa drogowego,</w:t>
      </w:r>
    </w:p>
    <w:p w14:paraId="2490ADEB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 przypadku zniszczenia lub uszkodzenia urządzeń infrastruktury podziemnej oraz innych w toku realizacji umowy, naprawienia ich i doprowadzenia do stanu pierwotnego na własny koszt i własnymi siłami,</w:t>
      </w:r>
    </w:p>
    <w:p w14:paraId="5D6CC438" w14:textId="77777777" w:rsidR="00310669" w:rsidRPr="00310669" w:rsidRDefault="00310669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odpowiedni</w:t>
      </w:r>
      <w:r w:rsidR="00660027">
        <w:rPr>
          <w:rFonts w:ascii="Bookman Old Style" w:hAnsi="Bookman Old Style"/>
          <w:sz w:val="20"/>
          <w:szCs w:val="20"/>
        </w:rPr>
        <w:t>ego zabezpieczenia terenu robót</w:t>
      </w:r>
      <w:r w:rsidRPr="00310669">
        <w:rPr>
          <w:rFonts w:ascii="Bookman Old Style" w:hAnsi="Bookman Old Style"/>
          <w:sz w:val="20"/>
          <w:szCs w:val="20"/>
        </w:rPr>
        <w:t xml:space="preserve"> i zabezpieczenia dozoru,</w:t>
      </w:r>
    </w:p>
    <w:p w14:paraId="30B08CDC" w14:textId="77777777" w:rsidR="00310669" w:rsidRPr="00310669" w:rsidRDefault="00660027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utrzymania terenu robót</w:t>
      </w:r>
      <w:r w:rsidR="00310669" w:rsidRPr="00310669">
        <w:rPr>
          <w:rFonts w:ascii="Bookman Old Style" w:hAnsi="Bookman Old Style"/>
          <w:sz w:val="20"/>
          <w:szCs w:val="20"/>
        </w:rPr>
        <w:t xml:space="preserve"> w stanie wolnym od przeszkód komunikacyjnych oraz usuwania na bieżąco zbędnych materiałów, odpadów i śmieci,</w:t>
      </w:r>
    </w:p>
    <w:p w14:paraId="001898B6" w14:textId="77777777" w:rsidR="00310669" w:rsidRPr="00310669" w:rsidRDefault="00660027" w:rsidP="00D04C14">
      <w:pPr>
        <w:pStyle w:val="Akapitzlist"/>
        <w:numPr>
          <w:ilvl w:val="0"/>
          <w:numId w:val="24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uporządkowania terenu robót i</w:t>
      </w:r>
      <w:r w:rsidR="00310669" w:rsidRPr="00310669">
        <w:rPr>
          <w:rFonts w:ascii="Bookman Old Style" w:hAnsi="Bookman Old Style"/>
          <w:sz w:val="20"/>
          <w:szCs w:val="20"/>
        </w:rPr>
        <w:t xml:space="preserve"> przekazanie go inwestorowi najpóźniej w dniu odbioru końcowego.</w:t>
      </w:r>
    </w:p>
    <w:p w14:paraId="4AA727DA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14:paraId="09B0B6B5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ponosi pełną odpowiedzialność wobec Zamawiającego za wszelkie roboty, które wykonuje przy udziale podwykonawców.</w:t>
      </w:r>
    </w:p>
    <w:p w14:paraId="5B5DFD11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Wykonawca zobowiązany jest do umożliwienia Zamawiającemu i jego służbom oraz pracownikom nadzoru budowlanego, służb i inspekcji do których należy wykonywanie zadań określonych przepisami prawa, w każdym czasie przeprowadzanie kontroli </w:t>
      </w:r>
      <w:r w:rsidR="00660027">
        <w:rPr>
          <w:rFonts w:ascii="Bookman Old Style" w:hAnsi="Bookman Old Style"/>
          <w:sz w:val="20"/>
          <w:szCs w:val="20"/>
        </w:rPr>
        <w:t xml:space="preserve">terenu </w:t>
      </w:r>
      <w:r w:rsidR="00660027">
        <w:rPr>
          <w:rFonts w:ascii="Bookman Old Style" w:hAnsi="Bookman Old Style"/>
          <w:sz w:val="20"/>
          <w:szCs w:val="20"/>
        </w:rPr>
        <w:lastRenderedPageBreak/>
        <w:t>robót</w:t>
      </w:r>
      <w:r w:rsidRPr="00310669">
        <w:rPr>
          <w:rFonts w:ascii="Bookman Old Style" w:hAnsi="Bookman Old Style"/>
          <w:sz w:val="20"/>
          <w:szCs w:val="20"/>
        </w:rPr>
        <w:t>, realizowanych robót, stosowanych w ich toku materiałów oraz wszelkich okoliczności dotyczących bezpośredniej realizacji przedmiotu umowy.</w:t>
      </w:r>
    </w:p>
    <w:p w14:paraId="3FC261AC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zobowiązany jest do pisemnego informowania Zamawiającego o robotach ulegających zakryciu lub zanikających. Jeżeli Wykonawca nie poinformował o tych faktach Zamawiającego wówczas zobowiązany jest na jego żądanie odkryć roboty, a następnie przywrócić je do stanu poprzedniego na własny koszt.</w:t>
      </w:r>
    </w:p>
    <w:p w14:paraId="1F29DDED" w14:textId="77777777" w:rsidR="00310669" w:rsidRPr="00310669" w:rsidRDefault="00310669" w:rsidP="00D04C14">
      <w:pPr>
        <w:pStyle w:val="Akapitzlist"/>
        <w:numPr>
          <w:ilvl w:val="0"/>
          <w:numId w:val="3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Wykonawca zobowiązuje się do informowania:</w:t>
      </w:r>
    </w:p>
    <w:p w14:paraId="243389CB" w14:textId="77777777" w:rsidR="00310669" w:rsidRPr="00310669" w:rsidRDefault="00310669" w:rsidP="00D04C14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Pisemnie Zamawiającego o konieczności wykonania prac dodatkowych lub zamiennych sporządzając protokół konieczności określający zakres oraz szacunkową ich wartość (wg cen jednostkowych oraz narzutów wg kosztorysu ofertowego),</w:t>
      </w:r>
    </w:p>
    <w:p w14:paraId="6839E92A" w14:textId="77777777" w:rsidR="00310669" w:rsidRPr="00310669" w:rsidRDefault="00310669" w:rsidP="00D04C14">
      <w:pPr>
        <w:pStyle w:val="Akapitzlist"/>
        <w:numPr>
          <w:ilvl w:val="0"/>
          <w:numId w:val="27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zagrożeniach, które mogą mieć ujemny wpływ na tok realizacji inwestycji, jakość robót, opóźnienia planowanej daty zakończenia robót oraz do współpracy z Inwestorem przy opracowywaniu przedsięwzięć zapobiegającym zagrożeniom.</w:t>
      </w:r>
    </w:p>
    <w:p w14:paraId="10B2E7D9" w14:textId="77777777" w:rsidR="00EC533D" w:rsidRPr="00EC533D" w:rsidRDefault="0031066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 4</w:t>
      </w:r>
      <w:r w:rsidR="00EC533D" w:rsidRPr="00EC533D">
        <w:rPr>
          <w:rFonts w:ascii="Bookman Old Style" w:hAnsi="Bookman Old Style"/>
          <w:b/>
          <w:bCs/>
          <w:sz w:val="20"/>
          <w:szCs w:val="20"/>
        </w:rPr>
        <w:t>. Odbiór robót.</w:t>
      </w:r>
    </w:p>
    <w:p w14:paraId="3A751F6A" w14:textId="77777777" w:rsidR="004A75AA" w:rsidRPr="00E35557" w:rsidRDefault="00EC533D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EC533D">
        <w:rPr>
          <w:rFonts w:ascii="Bookman Old Style" w:hAnsi="Bookman Old Style"/>
          <w:sz w:val="20"/>
          <w:szCs w:val="20"/>
        </w:rPr>
        <w:t>1.</w:t>
      </w:r>
      <w:r w:rsidRPr="00EC533D">
        <w:rPr>
          <w:rFonts w:ascii="Bookman Old Style" w:hAnsi="Bookman Old Style"/>
          <w:sz w:val="20"/>
          <w:szCs w:val="20"/>
        </w:rPr>
        <w:tab/>
      </w:r>
      <w:r w:rsidR="00310669" w:rsidRPr="00310669">
        <w:rPr>
          <w:rFonts w:ascii="Bookman Old Style" w:hAnsi="Bookman Old Style"/>
          <w:sz w:val="20"/>
          <w:szCs w:val="20"/>
        </w:rPr>
        <w:t>Strony ustalają następujące procedury odbioru robót:</w:t>
      </w:r>
    </w:p>
    <w:p w14:paraId="3A42E619" w14:textId="77777777" w:rsidR="00310669" w:rsidRPr="00310669" w:rsidRDefault="00310669" w:rsidP="00D04C14">
      <w:pPr>
        <w:pStyle w:val="Akapitzlist"/>
        <w:numPr>
          <w:ilvl w:val="0"/>
          <w:numId w:val="25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Odbiór końcowy będzie przeprowadzony w następujący sposób:</w:t>
      </w:r>
    </w:p>
    <w:p w14:paraId="33821696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Po zakończeniu robót Wykonawca zawiadomi pisemnie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 xml:space="preserve"> o gotowości odbioru. Przy zawiadomieniu Wykonawca załączy deklaracje na wbudowane materiały.</w:t>
      </w:r>
    </w:p>
    <w:p w14:paraId="20A9599A" w14:textId="77777777" w:rsidR="00310669" w:rsidRPr="00310669" w:rsidRDefault="00660027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Zamawiający</w:t>
      </w:r>
      <w:r w:rsidR="00310669" w:rsidRPr="00310669">
        <w:rPr>
          <w:rFonts w:ascii="Bookman Old Style" w:hAnsi="Bookman Old Style"/>
          <w:sz w:val="20"/>
          <w:szCs w:val="20"/>
        </w:rPr>
        <w:t xml:space="preserve"> wyznaczy datę i rozpocznie czynności odbioru końcowego robót stanowiących przedmiot umowy w ciągu 10 dni od daty zawiadomienia i powiadomi uczestników odbioru.</w:t>
      </w:r>
    </w:p>
    <w:p w14:paraId="1BDF2C02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Zakończenie czynności odbioru powinno zakończyć się w ciągu 4 dni roboczych licząc od daty rozpoczęcia odbioru.</w:t>
      </w:r>
    </w:p>
    <w:p w14:paraId="5BA81201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Odbiory przeprowadzane będą z udziałem Zamawiającego i Wykonawcy.</w:t>
      </w:r>
    </w:p>
    <w:p w14:paraId="59C7A2ED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Protokół odbioru końcowego i przekazanie do użytkowania inwestycji sporządzi </w:t>
      </w:r>
      <w:r w:rsidR="00660027">
        <w:rPr>
          <w:rFonts w:ascii="Bookman Old Style" w:hAnsi="Bookman Old Style"/>
          <w:sz w:val="20"/>
          <w:szCs w:val="20"/>
        </w:rPr>
        <w:t>Zamawiający</w:t>
      </w:r>
      <w:r w:rsidRPr="00310669">
        <w:rPr>
          <w:rFonts w:ascii="Bookman Old Style" w:hAnsi="Bookman Old Style"/>
          <w:sz w:val="20"/>
          <w:szCs w:val="20"/>
        </w:rPr>
        <w:t xml:space="preserve"> na formularzu określonym przez </w:t>
      </w:r>
      <w:r w:rsidR="00660027">
        <w:rPr>
          <w:rFonts w:ascii="Bookman Old Style" w:hAnsi="Bookman Old Style"/>
          <w:sz w:val="20"/>
          <w:szCs w:val="20"/>
        </w:rPr>
        <w:t>Zamawiającego</w:t>
      </w:r>
      <w:r w:rsidRPr="00310669">
        <w:rPr>
          <w:rFonts w:ascii="Bookman Old Style" w:hAnsi="Bookman Old Style"/>
          <w:sz w:val="20"/>
          <w:szCs w:val="20"/>
        </w:rPr>
        <w:t>. Protokół musi być podpisany przez obie strony i zatwierdzony przez Zamawiającego, po czym zostanie dostarczony Wykonawcy.</w:t>
      </w:r>
    </w:p>
    <w:p w14:paraId="5AC253E2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Zamawiający może odmówić przeprowadzenia odbioru końcowego w przypadku stwierdzenia niewykonania całego zakresu prac objętego przedmiotem umowy </w:t>
      </w:r>
    </w:p>
    <w:p w14:paraId="6C18F39E" w14:textId="77777777" w:rsid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 toku czynności odbioru końcowego zostaną stwierdzone wady, to Zamawiającemu przysługują następujące uprawnienia:</w:t>
      </w:r>
    </w:p>
    <w:p w14:paraId="1446F188" w14:textId="77777777" w:rsidR="004A75AA" w:rsidRPr="002436DE" w:rsidRDefault="002436D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nieistotnych wad, w tym w szczególności wad nie mających wpływu na uzyskanie pozwolenia na użytkowanie, a które Wykonawca zobowiązuje się usunąć w terminie 10 dni roboczych, Zamawiający może dokonać odbioru końcowego; po usunięciu wad nieistotnych, Zamawiający dokona, przy udziale Wykonawcy, odbioru usunięcia wad, sporządzając protokół odbioru usunięcia wad nieistotnych;</w:t>
      </w:r>
    </w:p>
    <w:p w14:paraId="00ACAF13" w14:textId="77777777" w:rsidR="004A75AA" w:rsidRPr="002436DE" w:rsidRDefault="002436D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4A75AA" w:rsidRPr="002436DE">
        <w:rPr>
          <w:rFonts w:ascii="Bookman Old Style" w:hAnsi="Bookman Old Style"/>
          <w:sz w:val="20"/>
          <w:szCs w:val="20"/>
        </w:rPr>
        <w:t>w przypadku istotnych wad, w tym w szczególności mających wpływ na uzyskanie pozwolenia na użytkowanie, Zamawiający wyznacza termin usunięcia wad, nie dłuższy jednak niż 14 dni roboczych (okres ten w wyjątkowych okolicznościach może zostać wydłużony za zgodą Zamawiającego); niezwłocznie po wywiązaniu się przez Wykonawcę z powyższego obowiązku (tj. wykonanie zaległych prac oraz/lub usunięcie wad) zostanie wyznaczony nowy termin dokonania odbioru końcowego;</w:t>
      </w:r>
    </w:p>
    <w:p w14:paraId="7BC51602" w14:textId="77777777" w:rsidR="004A75AA" w:rsidRPr="00310669" w:rsidRDefault="004A75AA" w:rsidP="00D04C14">
      <w:pPr>
        <w:pStyle w:val="Akapitzlist"/>
        <w:spacing w:afterLines="80" w:after="192" w:line="240" w:lineRule="auto"/>
        <w:ind w:left="1080" w:firstLine="0"/>
        <w:rPr>
          <w:rFonts w:ascii="Bookman Old Style" w:hAnsi="Bookman Old Style"/>
          <w:sz w:val="20"/>
          <w:szCs w:val="20"/>
        </w:rPr>
      </w:pPr>
    </w:p>
    <w:p w14:paraId="52EA4E14" w14:textId="77777777" w:rsidR="00310669" w:rsidRPr="00310669" w:rsidRDefault="00310669" w:rsidP="00D04C14">
      <w:pPr>
        <w:pStyle w:val="Akapitzlist"/>
        <w:numPr>
          <w:ilvl w:val="0"/>
          <w:numId w:val="30"/>
        </w:num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>jeżeli wady nadają się do usunięcia, może nakazać usunięcia wad i wyznaczyć nową datę odbioru;</w:t>
      </w:r>
    </w:p>
    <w:p w14:paraId="01C22452" w14:textId="77777777" w:rsidR="00310669" w:rsidRPr="00310669" w:rsidRDefault="00310669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10669">
        <w:rPr>
          <w:rFonts w:ascii="Bookman Old Style" w:hAnsi="Bookman Old Style"/>
          <w:sz w:val="20"/>
          <w:szCs w:val="20"/>
        </w:rPr>
        <w:t xml:space="preserve">2) w przypadku stwierdzenia wad (usterek), które nie nadają się do usunięcia i które uniemożliwiają użytkowanie przedmiotu umowy zgodnie z jego przeznaczeniem, Zamawiający może żądać wykonania wadliwie wykonanych prac budowlanych od początku na koszt Wykonawcy w wyznaczonym terminie lub powierzyć wykonanie wadliwie wykonanych prac budowlanych </w:t>
      </w:r>
      <w:r w:rsidR="00F81801">
        <w:rPr>
          <w:rFonts w:ascii="Bookman Old Style" w:hAnsi="Bookman Old Style"/>
          <w:sz w:val="20"/>
          <w:szCs w:val="20"/>
        </w:rPr>
        <w:t>innej osobie na koszt Wykonawcy.</w:t>
      </w:r>
    </w:p>
    <w:p w14:paraId="0FF8031B" w14:textId="77777777" w:rsidR="00043CCD" w:rsidRPr="000A46EB" w:rsidRDefault="00043CCD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A46EB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C751F" w:rsidRPr="000A46EB">
        <w:rPr>
          <w:rFonts w:ascii="Bookman Old Style" w:hAnsi="Bookman Old Style"/>
          <w:b/>
          <w:bCs/>
          <w:sz w:val="20"/>
          <w:szCs w:val="20"/>
        </w:rPr>
        <w:t>5</w:t>
      </w:r>
      <w:r w:rsidRPr="000A46EB">
        <w:rPr>
          <w:rFonts w:ascii="Bookman Old Style" w:hAnsi="Bookman Old Style"/>
          <w:b/>
          <w:bCs/>
          <w:sz w:val="20"/>
          <w:szCs w:val="20"/>
        </w:rPr>
        <w:t>. Wynagrodzenie Wykonawcy</w:t>
      </w:r>
    </w:p>
    <w:p w14:paraId="18E8BA2E" w14:textId="2347A10B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lastRenderedPageBreak/>
        <w:t xml:space="preserve">Za wykonanie przedmiotu Umowy wskazanego w §1 ustala się łączne ryczałtowe wynagrodzenie, ustalone na podstawie oferty Wykonawcy, w wysokości: ____________ zł (słownie:_______________ złotych __/100) brutto. </w:t>
      </w:r>
    </w:p>
    <w:p w14:paraId="333B40D1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Wynagrodzenie, o którym mowa w ust. 1 pozostanie niezmienne w całym okresie obowiązywania Umowy i obejmuje: wszelkie koszty bezpośrednie i pośrednie związane z realizacją Umowy, w tym między innymi, ale nie wyłącznie,  koszty zaplecza, placu budowy, koszty zabezpieczenia należytego wykonania Umowy, wszelkich dostaw objętych Umową, ich serwisu, kosztów wykonania obowiązków wynikających z gwarancji i rękojmi, wszystkie opłaty, podatki (w tym podatek od towarów i usług), wynagrodzenie za przeniesienie majątkowych praw autorskich oraz koszty wszystkich niezbędnych do realizacji zadania ubezpieczeń. </w:t>
      </w:r>
    </w:p>
    <w:p w14:paraId="03325E0F" w14:textId="16AE3006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Zamawiający przewiduje rozliczenia robót budowlanych fakturami częściowymi, maksymalnie raz w miesiącu kalendarzowym, na podstawie zatwierdzonego przez Zamawiającego protokołu, o którym mowa w § 4 ust. 1 pkt 22, do kwoty wynikającej narastająco z Harmonogramu Rzeczowo – Finansowego (HRF) do kwoty wynoszącej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0A46EB">
        <w:rPr>
          <w:rFonts w:ascii="Bookman Old Style" w:hAnsi="Bookman Old Style" w:cs="Times New Roman"/>
          <w:sz w:val="20"/>
          <w:szCs w:val="20"/>
        </w:rPr>
        <w:t xml:space="preserve">0% wynagrodzenia brutto o jakim mowa w ust.1. Faktura końcowa zostanie wystawiona na kwotę wynoszącą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0A46EB">
        <w:rPr>
          <w:rFonts w:ascii="Bookman Old Style" w:hAnsi="Bookman Old Style" w:cs="Times New Roman"/>
          <w:sz w:val="20"/>
          <w:szCs w:val="20"/>
        </w:rPr>
        <w:t>0% wynagrodzenia brutto Wykonawcy o jakim mowa w ust.1.</w:t>
      </w:r>
    </w:p>
    <w:p w14:paraId="3E4F078B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 celu rozliczenia robót budowlanych fakturami częściowymi, o których mowa w ust. 1, Wykonawca doręczy Zamawiającemu HRF.</w:t>
      </w:r>
    </w:p>
    <w:p w14:paraId="78E12BC6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Zamawiający w terminie 5 dni roboczych od otrzymania od Wykonawcy HRF potwierdzi jego poprawność lub wniesie do niego uwagi. Powyższe zapisy stosuje się odpowiednio dla doręczenia przez Wykonawcę poprawionego HRF. </w:t>
      </w:r>
    </w:p>
    <w:p w14:paraId="71593853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Wykonawca przyjmuje do wiadomości, że niezłożenie przez Wykonawcę HRF zgodnego z ustalenia stron uniemożliwi Zamawiającemu dokonania rozliczenia robót budowlanych fakturami częściowymi, o których mowa w ust. 1.</w:t>
      </w:r>
    </w:p>
    <w:p w14:paraId="06D2A97D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Prawidłowo wystawiona faktura częściowa VAT zostanie zapłacona w terminie do 30 dni od dnia jej doręczenia Zamawiającemu, za wyjątkiem końcowej faktury VAT, która zostanie zapłacona w terminie do 30 dni od dnia jej otrzymania przez Zamawiającego.</w:t>
      </w:r>
    </w:p>
    <w:p w14:paraId="5ABCD216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Faktura za roboty budowlane każdorazowo powinna uwzględniać rozbicie wartościowe na części przedmiotu Umowy zgodnie z wytycznymi dotyczącymi sporządzania HRF, a także podział na kategorie robót zgodnie z tymi wytycznymi. Podstawą dla wystawienia faktury jest HRF obejmujący okres objęty fakturą i narastającą od początku robót, z zastrzeżeniem ust.1 Umowy.</w:t>
      </w:r>
    </w:p>
    <w:p w14:paraId="18D4803E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Jeżeli do realizacji Umowy Wykonawca zatrudnia podwykonawców, to jest zobowiązany każdorazowo załączyć do wystawionej przez siebie faktury VAT:</w:t>
      </w:r>
    </w:p>
    <w:p w14:paraId="2B4893BB" w14:textId="77777777" w:rsidR="000A46EB" w:rsidRPr="000A46EB" w:rsidRDefault="000A46EB" w:rsidP="000A46EB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zestawienia należności dla wszystkich podwykonawców i dalszych podwykonawców z określeniem ich nazw, adresów, numerów kont bankowych oraz kwot wymagalnych do zapłaty z tytułu wykonanych i odebranych prac;</w:t>
      </w:r>
    </w:p>
    <w:p w14:paraId="1A58322C" w14:textId="77777777" w:rsidR="000A46EB" w:rsidRPr="000A46EB" w:rsidRDefault="000A46EB" w:rsidP="000A46EB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kopie wystawionych przez nich faktur; </w:t>
      </w:r>
    </w:p>
    <w:p w14:paraId="44896F2B" w14:textId="77777777" w:rsidR="000A46EB" w:rsidRPr="000A46EB" w:rsidRDefault="000A46EB" w:rsidP="000A46EB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oświadczenia podwykonawców (dalszych podwykonawców), podpisane przez osoby uprawnione do ich reprezentacji, złożone, nie wcześniej, niż w dniu wystawienia faktury VAT przez Wykonawcę, że Wykonawca nie zalega z żadnymi zobowiązaniami w stosunku do podwykonawców, wynikającymi z umowy podwykonawstwa; </w:t>
      </w:r>
    </w:p>
    <w:p w14:paraId="677A8C66" w14:textId="77777777" w:rsidR="000A46EB" w:rsidRPr="000A46EB" w:rsidRDefault="000A46EB" w:rsidP="000A46EB">
      <w:pPr>
        <w:pStyle w:val="Akapitzlist"/>
        <w:numPr>
          <w:ilvl w:val="0"/>
          <w:numId w:val="5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protokół odbioru wykonanych robót budowlanych podpisany przez Wykonawcę i podwykonawcę – w przypadku robót budowlanych.</w:t>
      </w:r>
    </w:p>
    <w:p w14:paraId="636925B4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Warunkiem zapłaty każdej faktury jest przedłożenie Zamawiającemu przez Wykonawcę, w terminie 5 dni roboczych przed terminem płatności faktury, oświadczeń wszystkich zgłoszonych podwykonawców i dalszych podwykonawców potwierdzających, że otrzymali wynagrodzenie za roboty budowlane, usługi, w tym dokumentację projektowo-kosztorysową, lub dostawy wykonane w okresie objętym protokołem przerobowym, na podstawie którego wystawiona została faktura Wykonawcy, lub odpowiednie oświadcze</w:t>
      </w:r>
      <w:r w:rsidRPr="000A46EB">
        <w:rPr>
          <w:rFonts w:ascii="Bookman Old Style" w:hAnsi="Bookman Old Style" w:cs="Times New Roman"/>
          <w:sz w:val="20"/>
          <w:szCs w:val="20"/>
        </w:rPr>
        <w:lastRenderedPageBreak/>
        <w:t>nie, że w danym okresie rozliczeniowym nie wykonywali robót, usług lub dostaw wraz z oświadczeniem Wykonawcy, że te dokumenty przedstawił dla wszystkich podwykonawców i dalszych podwykonawców uczestniczących w realizacji przedmiotu Umowy.</w:t>
      </w:r>
    </w:p>
    <w:p w14:paraId="53D865DF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Warunkiem zapłaty końcowej faktury VAT Wykonawcy jest przedłożenie przez Wykonawcę w terminie 10 dni roboczych przed terminem płatności faktury VAT oświadczeń wszystkich zgłoszonych podwykonawców i dalszych podwykonawców uczestniczących, w jakimkolwiek zakresie, w realizacji przedmiotu Umowy przez cały okres jego wykonywania, potwierdzających, że otrzymali pełne wynagrodzenie za roboty budowlane, usługi, w tym dokumentację projektowo-kosztorysową, lub dostawy wykonane w okresie realizacji przedmiotu Umowy wraz z oświadczeniem Wykonawcy, że te dokumenty przedstawił dla wszystkich podwykonawców i dalszych podwykonawców uczestniczących w realizacji przedmiotu Umowy.</w:t>
      </w:r>
    </w:p>
    <w:p w14:paraId="2FC9030A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 przypadku niewywiązania się Wykonawcy z obowiązków wskazanych w ust. 8-11 oraz ust. 13 lub wywiązania się częściowego, Zamawiający wstrzymuje się z płatnością faktury VAT lub części tej faktury do czasu uzupełnienia przez Wykonawcę wymaganych dokumentów (wierzytelność wykonawcy jest traktowana jako niewymagalna).</w:t>
      </w:r>
    </w:p>
    <w:p w14:paraId="4D86671B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Wykonawca jest odpowiedzialny za zapłatę należnego wynagrodzenia przysługującego podwykonawcom. 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82E53CC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Wynagrodzenie, o którym mowa w ust. 13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64517C8B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Bezpośrednia zapłata obejmuje wyłącznie należne wynagrodzenie, bez odsetek, należnych podwykonawcy lub dalszemu podwykonawcy.</w:t>
      </w:r>
    </w:p>
    <w:p w14:paraId="2523CC9F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Przed dokonaniem bezpośredniej zapłaty Zamawiający jest obowiązany umożliwić Wykonawcy zgłoszenie pisemnych uwag dotyczących zasadności bezpośredniej zapłaty wynagrodzenia podwykonawcy lub dalszemu podwykonawcy. Zamawiający informuje o terminie zgłaszania uwag, nie krótszym, niż 7 dni od dnia doręczenia tej informacji.</w:t>
      </w:r>
    </w:p>
    <w:p w14:paraId="696DA75B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 przypadku zgłoszenia uwag, o których mowa w ust. 16, w terminie wskazanym przez Zamawiającego, Zamawiający może:</w:t>
      </w:r>
    </w:p>
    <w:p w14:paraId="2EBA45B8" w14:textId="77777777" w:rsidR="000A46EB" w:rsidRPr="000A46EB" w:rsidRDefault="000A46EB" w:rsidP="000A46EB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3B1180C1" w14:textId="77777777" w:rsidR="000A46EB" w:rsidRPr="000A46EB" w:rsidRDefault="000A46EB" w:rsidP="000A46EB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14:paraId="29854EF2" w14:textId="77777777" w:rsidR="000A46EB" w:rsidRPr="000A46EB" w:rsidRDefault="000A46EB" w:rsidP="000A46EB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7A3263CA" w14:textId="77777777" w:rsidR="000A46EB" w:rsidRPr="000A46EB" w:rsidRDefault="000A46EB" w:rsidP="000A46EB">
      <w:pPr>
        <w:pStyle w:val="Akapitzlist"/>
        <w:numPr>
          <w:ilvl w:val="0"/>
          <w:numId w:val="6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 przypadku dokonania bezpośredniej zapłaty podwykonawcy lub dalszemu podwykonawcy, Zamawiający potrąca kwotę wypłaconego wynagrodzenia z wynagrodzenia należnego Wykonawcy lub pokrywa ją z zabezpieczenia należytego wykonania umowy złożonego przez Wykonawcę.</w:t>
      </w:r>
    </w:p>
    <w:p w14:paraId="7A2B4054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 xml:space="preserve">Dla instalowanych urządzeń, stanowiących odrębne środki trwałe </w:t>
      </w:r>
      <w:r w:rsidRPr="000A46EB">
        <w:rPr>
          <w:rFonts w:ascii="Bookman Old Style" w:hAnsi="Bookman Old Style" w:cs="Times New Roman"/>
          <w:sz w:val="20"/>
          <w:szCs w:val="20"/>
        </w:rPr>
        <w:sym w:font="Symbol" w:char="F05B"/>
      </w:r>
      <w:r w:rsidRPr="000A46EB">
        <w:rPr>
          <w:rFonts w:ascii="Bookman Old Style" w:hAnsi="Bookman Old Style" w:cs="Times New Roman"/>
          <w:sz w:val="20"/>
          <w:szCs w:val="20"/>
        </w:rPr>
        <w:t xml:space="preserve">wg Klasyfikacji Środków Trwałych – na podstawie Rozporządzenie Rady Ministrów z dnia 3 października </w:t>
      </w:r>
      <w:r w:rsidRPr="000A46EB">
        <w:rPr>
          <w:rFonts w:ascii="Bookman Old Style" w:hAnsi="Bookman Old Style" w:cs="Times New Roman"/>
          <w:sz w:val="20"/>
          <w:szCs w:val="20"/>
        </w:rPr>
        <w:lastRenderedPageBreak/>
        <w:t>2016 r. w sprawie Klasyfikacji Środków Trwałych (KŚT) (Dz. U. poz. 1864)</w:t>
      </w:r>
      <w:r w:rsidRPr="000A46EB">
        <w:rPr>
          <w:rFonts w:ascii="Bookman Old Style" w:hAnsi="Bookman Old Style" w:cs="Times New Roman"/>
          <w:sz w:val="20"/>
          <w:szCs w:val="20"/>
        </w:rPr>
        <w:sym w:font="Symbol" w:char="F05D"/>
      </w:r>
      <w:r w:rsidRPr="000A46EB">
        <w:rPr>
          <w:rFonts w:ascii="Bookman Old Style" w:hAnsi="Bookman Old Style" w:cs="Times New Roman"/>
          <w:sz w:val="20"/>
          <w:szCs w:val="20"/>
        </w:rPr>
        <w:t xml:space="preserve"> oraz dla dostarczanych elementów wyposażenia, Wykonawca zobowiązany jest przedstawiać Zamawiającemu wykazy umożliwiające ich wprowadzanie do wewnętrznej ewidencji majątku, zgodnie z ustawą z dnia 29 września 1994 r. o rachunkowości (t.j. Dz. U. z 2021 r. poz. 217). </w:t>
      </w:r>
    </w:p>
    <w:p w14:paraId="684FD1C5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Dla instalowanych urządzeń i dostarczanych elementów wyposażenia Wykonawca zobowiązany jest przekazać Zamawiającemu wszelkie dokumenty warunkujące prawidłowe ich użytkowanie, a w tym przede wszystkim instrukcje użytkowania i dokumentacje techniczno-ruchowe (DTR) opracowane przez producenta.</w:t>
      </w:r>
    </w:p>
    <w:p w14:paraId="592F6B20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Wykazy, o których mowa powyżej w ust. 19 Wykonawca przekazuje Zamawiającemu w formie zestawień tabelarycznych.</w:t>
      </w:r>
    </w:p>
    <w:p w14:paraId="0B2D8E6F" w14:textId="77777777" w:rsidR="000A46EB" w:rsidRPr="000A46EB" w:rsidRDefault="000A46EB" w:rsidP="000A46EB">
      <w:pPr>
        <w:pStyle w:val="Akapitzlist"/>
        <w:numPr>
          <w:ilvl w:val="0"/>
          <w:numId w:val="4"/>
        </w:numPr>
        <w:spacing w:afterLines="80" w:after="192" w:line="240" w:lineRule="auto"/>
        <w:contextualSpacing w:val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Dokumenty wskazane powyżej w ust. 18 i 20 Wykonawca jest zobowiązany dostarczyć Zamawiającemu najpóźniej wraz z fakturą, która zawiera rozliczenie finansowe za te dostawy. Niewywiązanie się z obowiązku określonego w zdaniu pierwszym stanowi podstawę dla Zamawiającego do odmowy zapłaty wynagrodzenia wynikającego z tej faktury.</w:t>
      </w:r>
    </w:p>
    <w:p w14:paraId="6DBDE9B3" w14:textId="77777777" w:rsidR="000A46EB" w:rsidRPr="000A46EB" w:rsidRDefault="000A46EB" w:rsidP="000A46EB">
      <w:pPr>
        <w:numPr>
          <w:ilvl w:val="0"/>
          <w:numId w:val="4"/>
        </w:numPr>
        <w:spacing w:after="0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29BB6CC4" w14:textId="77777777" w:rsidR="000A46EB" w:rsidRPr="000A46EB" w:rsidRDefault="000A46EB" w:rsidP="000A46EB">
      <w:pPr>
        <w:pStyle w:val="Akapitzlist"/>
        <w:numPr>
          <w:ilvl w:val="0"/>
          <w:numId w:val="4"/>
        </w:numPr>
        <w:tabs>
          <w:tab w:val="left" w:pos="284"/>
        </w:tabs>
        <w:spacing w:after="200"/>
        <w:jc w:val="left"/>
        <w:rPr>
          <w:rFonts w:ascii="Bookman Old Style" w:hAnsi="Bookman Old Style" w:cs="Times New Roman"/>
          <w:sz w:val="20"/>
          <w:szCs w:val="20"/>
        </w:rPr>
      </w:pPr>
      <w:r w:rsidRPr="000A46EB">
        <w:rPr>
          <w:rFonts w:ascii="Bookman Old Style" w:hAnsi="Bookman Old Style" w:cs="Times New Roman"/>
          <w:sz w:val="20"/>
          <w:szCs w:val="20"/>
        </w:rPr>
        <w:t>Przy dokonywaniu płatności za nabyte towary lub usługi nie wymienione w załączniku nr 15 do ustawy podatku od towarów i usług, gdy kwota należności wynikająca z faktury jest niższa niż 15000,00 zł brutto oraz gdy na fakturze nie  umieszczono adnotacji „mechanizm podzielonej płatności”. Gmina zastrzega sobie prawo do zapłaty przy zastosowaniu mechanizmu podzielonej płatności.</w:t>
      </w:r>
    </w:p>
    <w:p w14:paraId="5AB4C7D4" w14:textId="77777777" w:rsidR="00052C99" w:rsidRPr="00052C99" w:rsidRDefault="00052C99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52C99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6</w:t>
      </w:r>
      <w:r w:rsidRPr="00052C99">
        <w:rPr>
          <w:rFonts w:ascii="Bookman Old Style" w:hAnsi="Bookman Old Style"/>
          <w:b/>
          <w:bCs/>
          <w:sz w:val="20"/>
          <w:szCs w:val="20"/>
        </w:rPr>
        <w:t>. Kary umowne</w:t>
      </w:r>
    </w:p>
    <w:p w14:paraId="6462FD56" w14:textId="77777777" w:rsidR="00052C99" w:rsidRPr="00052C99" w:rsidRDefault="00052C99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niewykonanie lub nie należyte wykonanie Umowy Wykonawca zapłaci Zamawiającemu karę umowną:</w:t>
      </w:r>
    </w:p>
    <w:p w14:paraId="449DA69B" w14:textId="77777777" w:rsidR="00052C99" w:rsidRPr="00D65F70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D65F70">
        <w:rPr>
          <w:rFonts w:ascii="Bookman Old Style" w:hAnsi="Bookman Old Style"/>
          <w:sz w:val="20"/>
          <w:szCs w:val="20"/>
        </w:rPr>
        <w:t>za odstąpienie od Umowy z przyczyn, leżących po stronie Wykonawcy w wysokości 10% wynagrodzenia umownego brutto;</w:t>
      </w:r>
    </w:p>
    <w:p w14:paraId="6F0D6465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w</w:t>
      </w:r>
      <w:r w:rsidR="00C7374A">
        <w:rPr>
          <w:rFonts w:ascii="Bookman Old Style" w:hAnsi="Bookman Old Style"/>
          <w:sz w:val="20"/>
          <w:szCs w:val="20"/>
        </w:rPr>
        <w:t>ykonaniu Umowy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6FD15998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nieistotnych wad w przypadku dokonania przez Zamawiającego odbioru robó</w:t>
      </w:r>
      <w:r w:rsidR="00C7374A">
        <w:rPr>
          <w:rFonts w:ascii="Bookman Old Style" w:hAnsi="Bookman Old Style"/>
          <w:sz w:val="20"/>
          <w:szCs w:val="20"/>
        </w:rPr>
        <w:t>t budowlanych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określonego 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4D67136E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zwłokę w usunięciu wad stwierdzonych w ramach rękojmi lub gw</w:t>
      </w:r>
      <w:r w:rsidR="00C7374A">
        <w:rPr>
          <w:rFonts w:ascii="Bookman Old Style" w:hAnsi="Bookman Old Style"/>
          <w:sz w:val="20"/>
          <w:szCs w:val="20"/>
        </w:rPr>
        <w:t>arancji, w wysokości 0,</w:t>
      </w:r>
      <w:r w:rsidRPr="00052C99">
        <w:rPr>
          <w:rFonts w:ascii="Bookman Old Style" w:hAnsi="Bookman Old Style"/>
          <w:sz w:val="20"/>
          <w:szCs w:val="20"/>
        </w:rPr>
        <w:t xml:space="preserve">1 </w:t>
      </w:r>
      <w:r w:rsidR="00797E23" w:rsidRPr="00052C99">
        <w:rPr>
          <w:rFonts w:ascii="Bookman Old Style" w:hAnsi="Bookman Old Style"/>
          <w:sz w:val="20"/>
          <w:szCs w:val="20"/>
        </w:rPr>
        <w:t>% wynagrodzenia</w:t>
      </w:r>
      <w:r w:rsidRPr="00052C99">
        <w:rPr>
          <w:rFonts w:ascii="Bookman Old Style" w:hAnsi="Bookman Old Style"/>
          <w:sz w:val="20"/>
          <w:szCs w:val="20"/>
        </w:rPr>
        <w:t xml:space="preserve"> umownego brutto– za każdy dzień zwłoki</w:t>
      </w:r>
      <w:r w:rsidR="00797E23">
        <w:rPr>
          <w:rFonts w:ascii="Bookman Old Style" w:hAnsi="Bookman Old Style"/>
          <w:sz w:val="20"/>
          <w:szCs w:val="20"/>
        </w:rPr>
        <w:t>;</w:t>
      </w:r>
    </w:p>
    <w:p w14:paraId="06613C81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niewypłacenia należnego podwykonawcy lub dalszemu podwykonawcy wymagalnego wynagrodzenia, który zawarł zaakceptowaną przez Zamawiającego umowę o podwykon</w:t>
      </w:r>
      <w:r w:rsidR="00C7374A">
        <w:rPr>
          <w:rFonts w:ascii="Bookman Old Style" w:hAnsi="Bookman Old Style"/>
          <w:sz w:val="20"/>
          <w:szCs w:val="20"/>
        </w:rPr>
        <w:t>awstwo – w wysokości 0,</w:t>
      </w:r>
      <w:r w:rsidRPr="00052C99">
        <w:rPr>
          <w:rFonts w:ascii="Bookman Old Style" w:hAnsi="Bookman Old Style"/>
          <w:sz w:val="20"/>
          <w:szCs w:val="20"/>
        </w:rPr>
        <w:t>3% wynagrodzenia umownego brutto;</w:t>
      </w:r>
    </w:p>
    <w:p w14:paraId="5B5AD6A9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w terminie przez Wykonawcę do zaakceptowania projektu umowy o podwykonawstwo (lub dalsze podwykonawstwo), której przedmiotem są roboty budowlane, lub projektu jej</w:t>
      </w:r>
      <w:r w:rsidR="00C7374A">
        <w:rPr>
          <w:rFonts w:ascii="Bookman Old Style" w:hAnsi="Bookman Old Style"/>
          <w:sz w:val="20"/>
          <w:szCs w:val="20"/>
        </w:rPr>
        <w:t xml:space="preserve">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 – za każdy dzień zwłoki;</w:t>
      </w:r>
    </w:p>
    <w:p w14:paraId="46E9FB45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t>za każdy przypadek nieprzedłożenia przez Wykonawcę oryginału (lub poświadczonej za zgodność z oryginałem kopii) umowy o podwykonawstwo l</w:t>
      </w:r>
      <w:r w:rsidR="00C7374A">
        <w:rPr>
          <w:rFonts w:ascii="Bookman Old Style" w:hAnsi="Bookman Old Style"/>
          <w:sz w:val="20"/>
          <w:szCs w:val="20"/>
        </w:rPr>
        <w:t>ub jej zmiany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za każdy dzień zwłoki;</w:t>
      </w:r>
    </w:p>
    <w:p w14:paraId="195952CC" w14:textId="77777777" w:rsidR="00052C99" w:rsidRPr="00052C99" w:rsidRDefault="00052C99" w:rsidP="00D04C14">
      <w:pPr>
        <w:pStyle w:val="Akapitzlist"/>
        <w:numPr>
          <w:ilvl w:val="0"/>
          <w:numId w:val="14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052C99">
        <w:rPr>
          <w:rFonts w:ascii="Bookman Old Style" w:hAnsi="Bookman Old Style"/>
          <w:sz w:val="20"/>
          <w:szCs w:val="20"/>
        </w:rPr>
        <w:lastRenderedPageBreak/>
        <w:t xml:space="preserve">za każdy przypadek braku zmiany umowy o podwykonawstwo w zakresie terminu zapłaty (w przypadku, gdy będzie dłuższy, niż </w:t>
      </w:r>
      <w:r w:rsidR="00355F30">
        <w:rPr>
          <w:rFonts w:ascii="Bookman Old Style" w:hAnsi="Bookman Old Style"/>
          <w:sz w:val="20"/>
          <w:szCs w:val="20"/>
        </w:rPr>
        <w:t>14</w:t>
      </w:r>
      <w:r w:rsidR="002D42A7">
        <w:rPr>
          <w:rFonts w:ascii="Bookman Old Style" w:hAnsi="Bookman Old Style"/>
          <w:sz w:val="20"/>
          <w:szCs w:val="20"/>
        </w:rPr>
        <w:t xml:space="preserve"> dni</w:t>
      </w:r>
      <w:r w:rsidR="00C7374A">
        <w:rPr>
          <w:rFonts w:ascii="Bookman Old Style" w:hAnsi="Bookman Old Style"/>
          <w:sz w:val="20"/>
          <w:szCs w:val="20"/>
        </w:rPr>
        <w:t>) – w wysokości 0,</w:t>
      </w:r>
      <w:r w:rsidRPr="00052C99">
        <w:rPr>
          <w:rFonts w:ascii="Bookman Old Style" w:hAnsi="Bookman Old Style"/>
          <w:sz w:val="20"/>
          <w:szCs w:val="20"/>
        </w:rPr>
        <w:t>1% wynagrodzenia umownego brutto;</w:t>
      </w:r>
    </w:p>
    <w:p w14:paraId="12CA0F97" w14:textId="77777777" w:rsidR="00052C99" w:rsidRPr="002D42A7" w:rsidRDefault="00052C99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D42A7">
        <w:rPr>
          <w:rFonts w:ascii="Bookman Old Style" w:hAnsi="Bookman Old Style"/>
          <w:sz w:val="20"/>
          <w:szCs w:val="20"/>
        </w:rPr>
        <w:t>Zamawiający może dochodzić odszkodowania uzupełniającego przenoszącego wysokość zastrzeżonych kar umownych na zasadach ogólnych, do wysokości rzeczywiście poniesionej szkody.</w:t>
      </w:r>
    </w:p>
    <w:p w14:paraId="6CC4BF29" w14:textId="77777777" w:rsidR="002D42A7" w:rsidRDefault="002D42A7" w:rsidP="00D04C14">
      <w:pPr>
        <w:pStyle w:val="Akapitzlist"/>
        <w:numPr>
          <w:ilvl w:val="0"/>
          <w:numId w:val="13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Maksymalna wysokość naliczonych kar umownych nie może przekroczyć 50% wynagrodzenia umownego brutto.</w:t>
      </w:r>
    </w:p>
    <w:p w14:paraId="52E687A5" w14:textId="77777777" w:rsidR="002D42A7" w:rsidRPr="00C03498" w:rsidRDefault="002D42A7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7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 w:rsidR="00C03498" w:rsidRPr="00C03498">
        <w:rPr>
          <w:rFonts w:ascii="Bookman Old Style" w:hAnsi="Bookman Old Style"/>
          <w:b/>
          <w:bCs/>
          <w:sz w:val="20"/>
          <w:szCs w:val="20"/>
        </w:rPr>
        <w:t>Gwarancja i rękojmia</w:t>
      </w:r>
    </w:p>
    <w:p w14:paraId="70EEB99A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Wykonawca udziela Zamawiającemu gwarancji i rękojmi na przedmiot Umowy, w </w:t>
      </w:r>
      <w:r w:rsidR="00074191" w:rsidRPr="00C03498">
        <w:rPr>
          <w:rFonts w:ascii="Bookman Old Style" w:hAnsi="Bookman Old Style"/>
          <w:sz w:val="20"/>
          <w:szCs w:val="20"/>
        </w:rPr>
        <w:t>tym wykonane</w:t>
      </w:r>
      <w:r w:rsidRPr="00C03498">
        <w:rPr>
          <w:rFonts w:ascii="Bookman Old Style" w:hAnsi="Bookman Old Style"/>
          <w:sz w:val="20"/>
          <w:szCs w:val="20"/>
        </w:rPr>
        <w:t xml:space="preserve"> usługi, roboty budowlane oraz materiały i urządzenia na okres </w:t>
      </w:r>
      <w:r w:rsidR="004A75AA">
        <w:rPr>
          <w:rFonts w:ascii="Bookman Old Style" w:hAnsi="Bookman Old Style"/>
          <w:sz w:val="20"/>
          <w:szCs w:val="20"/>
        </w:rPr>
        <w:t>…</w:t>
      </w:r>
      <w:r w:rsidRPr="00C03498">
        <w:rPr>
          <w:rFonts w:ascii="Bookman Old Style" w:hAnsi="Bookman Old Style"/>
          <w:sz w:val="20"/>
          <w:szCs w:val="20"/>
        </w:rPr>
        <w:t xml:space="preserve"> miesięcy.</w:t>
      </w:r>
    </w:p>
    <w:p w14:paraId="11534208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Gwarancja i rękojmia rozpoczynają swój bieg od dnia podpisania protokołu odbioru końcowego przedmiotu Umowy.</w:t>
      </w:r>
    </w:p>
    <w:p w14:paraId="4218F4C3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Wykonawca zobowiązany jest usunąć na swój koszt wszelkie wady i usterki, za które odpowiada z tytułu gwarancji lub rękojmi, oraz wszelkie szkody powstałe w związku z tymi wadami:</w:t>
      </w:r>
    </w:p>
    <w:p w14:paraId="5272BE19" w14:textId="77777777" w:rsidR="00C03498" w:rsidRPr="00C03498" w:rsidRDefault="00C03498" w:rsidP="00D04C14">
      <w:pPr>
        <w:pStyle w:val="Akapitzlist"/>
        <w:numPr>
          <w:ilvl w:val="0"/>
          <w:numId w:val="16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 xml:space="preserve">w przypadku pozostałych wad i usterek, w terminie wyznaczonym przez Zamawiającego w wezwaniu do usunięcia wady lub usterki, technologicznie uzasadnionym rodzajem wady i jej rozmiarem oraz obiektywnie możliwym do zachowania, nie krótszym jednak niż </w:t>
      </w:r>
      <w:r w:rsidR="00355F30">
        <w:rPr>
          <w:rFonts w:ascii="Bookman Old Style" w:hAnsi="Bookman Old Style"/>
          <w:sz w:val="20"/>
          <w:szCs w:val="20"/>
        </w:rPr>
        <w:t>2 dni robocze</w:t>
      </w:r>
      <w:r w:rsidRPr="00C03498">
        <w:rPr>
          <w:rFonts w:ascii="Bookman Old Style" w:hAnsi="Bookman Old Style"/>
          <w:sz w:val="20"/>
          <w:szCs w:val="20"/>
        </w:rPr>
        <w:t>.</w:t>
      </w:r>
    </w:p>
    <w:p w14:paraId="16F39615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Zamawiający może zawiadomić Wykonawcę o wystą</w:t>
      </w:r>
      <w:r w:rsidR="00355F30">
        <w:rPr>
          <w:rFonts w:ascii="Bookman Old Style" w:hAnsi="Bookman Old Style"/>
          <w:sz w:val="20"/>
          <w:szCs w:val="20"/>
        </w:rPr>
        <w:t>pieniu wady mailowo lub pisemnie.</w:t>
      </w:r>
    </w:p>
    <w:p w14:paraId="19D164AB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Wszelkie koszty związane z wykonywaniem obowiązków gwarancyjnych oraz w ramach rękojmi ponosi Wykonawca.</w:t>
      </w:r>
    </w:p>
    <w:p w14:paraId="110FC113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Roszczenia z tytułu gwarancji lub rękojmi mogą być zgłoszone i dochodzone także po upływie okresu gwarancji lub rękojmi, jeżeli przed ich upływem Za</w:t>
      </w:r>
      <w:r w:rsidR="00AE41BC">
        <w:rPr>
          <w:rFonts w:ascii="Bookman Old Style" w:hAnsi="Bookman Old Style"/>
          <w:sz w:val="20"/>
          <w:szCs w:val="20"/>
        </w:rPr>
        <w:t>mawiający zawiadomi Wykonawcę o </w:t>
      </w:r>
      <w:r w:rsidRPr="00C03498">
        <w:rPr>
          <w:rFonts w:ascii="Bookman Old Style" w:hAnsi="Bookman Old Style"/>
          <w:sz w:val="20"/>
          <w:szCs w:val="20"/>
        </w:rPr>
        <w:t>istnieniu wady.</w:t>
      </w:r>
    </w:p>
    <w:p w14:paraId="246EBE49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Zamawiającemu przysługują uprawnienia wynikające z rękojmi niezależnie od uprawnień z tytułu gwarancji.</w:t>
      </w:r>
    </w:p>
    <w:p w14:paraId="4786BBD4" w14:textId="77777777" w:rsidR="00C03498" w:rsidRP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W przypadku, gdy Wykonawca nie przystąpi do usuwania l</w:t>
      </w:r>
      <w:r w:rsidR="00AE41BC">
        <w:rPr>
          <w:rFonts w:ascii="Bookman Old Style" w:hAnsi="Bookman Old Style"/>
          <w:sz w:val="20"/>
          <w:szCs w:val="20"/>
        </w:rPr>
        <w:t>ub nie usunie zgłoszonych wad w </w:t>
      </w:r>
      <w:r w:rsidRPr="00C03498">
        <w:rPr>
          <w:rFonts w:ascii="Bookman Old Style" w:hAnsi="Bookman Old Style"/>
          <w:sz w:val="20"/>
          <w:szCs w:val="20"/>
        </w:rPr>
        <w:t>wyznaczonym terminie, Zamawiający może usunąć je we własnym zakresie lub zlecić podmiotowi trzeciemu bez upoważnienia sądu, a poniesionymi kosztami obciążyć Wykonawcę, przy jednoczesnym zachowaniu udzielonej przez Wykonawcę gwarancji. W takim przypadku Wykonawca nie ma prawa kwestionować wysokości poniesionych przez Zamawiającego kosztów.</w:t>
      </w:r>
    </w:p>
    <w:p w14:paraId="16E08E88" w14:textId="77777777" w:rsidR="00C03498" w:rsidRDefault="00C03498" w:rsidP="00D04C14">
      <w:pPr>
        <w:pStyle w:val="Akapitzlist"/>
        <w:numPr>
          <w:ilvl w:val="0"/>
          <w:numId w:val="15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C03498">
        <w:rPr>
          <w:rFonts w:ascii="Bookman Old Style" w:hAnsi="Bookman Old Style"/>
          <w:sz w:val="20"/>
          <w:szCs w:val="20"/>
        </w:rPr>
        <w:t>Obciążenie Wykonawcy kosztami, o których mowa w ust. 9, nie wyłącza obowiązku zapłaty kar umownych, o których mowa w §</w:t>
      </w:r>
      <w:r>
        <w:rPr>
          <w:rFonts w:ascii="Bookman Old Style" w:hAnsi="Bookman Old Style"/>
          <w:sz w:val="20"/>
          <w:szCs w:val="20"/>
        </w:rPr>
        <w:t> </w:t>
      </w:r>
      <w:r w:rsidRPr="00C03498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C03498">
        <w:rPr>
          <w:rFonts w:ascii="Bookman Old Style" w:hAnsi="Bookman Old Style"/>
          <w:sz w:val="20"/>
          <w:szCs w:val="20"/>
        </w:rPr>
        <w:t xml:space="preserve"> ust. 1.</w:t>
      </w:r>
    </w:p>
    <w:p w14:paraId="3FC8BB11" w14:textId="77777777" w:rsidR="001A5B40" w:rsidRPr="001A5B40" w:rsidRDefault="001A5B40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12BD55D8" w14:textId="77777777" w:rsidR="00450721" w:rsidRPr="00864F23" w:rsidRDefault="009D121E" w:rsidP="00450721">
      <w:pPr>
        <w:ind w:left="284"/>
        <w:jc w:val="center"/>
        <w:rPr>
          <w:rFonts w:ascii="Calibri" w:hAnsi="Calibri"/>
          <w:b/>
        </w:rPr>
      </w:pPr>
      <w:r w:rsidRPr="00C0349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8</w:t>
      </w:r>
      <w:r w:rsidRPr="00C03498">
        <w:rPr>
          <w:rFonts w:ascii="Bookman Old Style" w:hAnsi="Bookman Old Style"/>
          <w:b/>
          <w:bCs/>
          <w:sz w:val="20"/>
          <w:szCs w:val="20"/>
        </w:rPr>
        <w:t xml:space="preserve">. </w:t>
      </w:r>
      <w:r>
        <w:rPr>
          <w:rFonts w:ascii="Bookman Old Style" w:hAnsi="Bookman Old Style"/>
          <w:b/>
          <w:sz w:val="20"/>
          <w:szCs w:val="20"/>
        </w:rPr>
        <w:t>Zabezpieczenie należytego wykonania umowy</w:t>
      </w:r>
    </w:p>
    <w:p w14:paraId="0492EAB5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Wykonawca wnosi jako zabezpieczenie należytego wykonania Umowy kwotę stanowiącą 5</w:t>
      </w:r>
      <w:r w:rsidRPr="009D121E">
        <w:rPr>
          <w:rFonts w:ascii="Bookman Old Style" w:hAnsi="Bookman Old Style"/>
          <w:b/>
          <w:sz w:val="20"/>
          <w:szCs w:val="20"/>
        </w:rPr>
        <w:t xml:space="preserve">% </w:t>
      </w:r>
      <w:r w:rsidRPr="009D121E">
        <w:rPr>
          <w:rFonts w:ascii="Bookman Old Style" w:hAnsi="Bookman Old Style"/>
          <w:sz w:val="20"/>
          <w:szCs w:val="20"/>
        </w:rPr>
        <w:t xml:space="preserve">wartości szacunkowego wynagrodzenia brutto wskazanego w § 9 ust. 1 Umowy tj. </w:t>
      </w:r>
      <w:r w:rsidR="00CF27FA">
        <w:rPr>
          <w:rFonts w:ascii="Bookman Old Style" w:hAnsi="Bookman Old Style"/>
          <w:sz w:val="20"/>
          <w:szCs w:val="20"/>
        </w:rPr>
        <w:br/>
      </w:r>
      <w:r w:rsidR="004A75AA">
        <w:rPr>
          <w:rFonts w:ascii="Bookman Old Style" w:hAnsi="Bookman Old Style"/>
          <w:b/>
          <w:sz w:val="20"/>
          <w:szCs w:val="20"/>
        </w:rPr>
        <w:t>………..</w:t>
      </w:r>
      <w:r w:rsidRPr="009D121E">
        <w:rPr>
          <w:rFonts w:ascii="Bookman Old Style" w:hAnsi="Bookman Old Style"/>
          <w:sz w:val="20"/>
          <w:szCs w:val="20"/>
        </w:rPr>
        <w:t xml:space="preserve">zł brutto </w:t>
      </w:r>
    </w:p>
    <w:p w14:paraId="1342CDD1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wniesione w gwarancjach lub poręczeniach Wykonawca dostarczy Zamawiającemu najpóźniej do dnia podpisania niniejszej Umowy. Zabezpieczenie takie będzie przechowywane w zabezpieczonym miejscu w siedzibie Zamawiającego.</w:t>
      </w:r>
    </w:p>
    <w:p w14:paraId="04DE76EA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w formie przelewu Wykonawca jest zobowiązany wnieść do dnia podpisania umowy. Zabezpieczenie należytego wykonania umowy służy pokryciu roszczeń z tytu</w:t>
      </w:r>
      <w:r w:rsidRPr="009D121E">
        <w:rPr>
          <w:rFonts w:ascii="Bookman Old Style" w:hAnsi="Bookman Old Style"/>
          <w:sz w:val="20"/>
          <w:szCs w:val="20"/>
        </w:rPr>
        <w:lastRenderedPageBreak/>
        <w:t>łu niewykonania lub nienależytego wykonania umowy, w tym część służąca do pokrycia roszczeń w ramach rękojmi za wady przedmiotu umowy wynosi 30% zabezpieczenia.</w:t>
      </w:r>
    </w:p>
    <w:p w14:paraId="65849405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Zabezpieczenie służy w szczególności pokryciu roszczeń o zapłatę odszkodowania oraz kar umownych z tytułu niewykonania lub nienależytego wykonania umowy w sprawie zamówienia publicznego (art. 471 K.C.), odszkodowania z tytułu zwłoki w wyko</w:t>
      </w:r>
      <w:r w:rsidR="00CA5835">
        <w:rPr>
          <w:rFonts w:ascii="Bookman Old Style" w:hAnsi="Bookman Old Style"/>
          <w:sz w:val="20"/>
          <w:szCs w:val="20"/>
        </w:rPr>
        <w:t>naniu umowy wzajemnej (art. 491 </w:t>
      </w:r>
      <w:r w:rsidRPr="009D121E">
        <w:rPr>
          <w:rFonts w:ascii="Bookman Old Style" w:hAnsi="Bookman Old Style"/>
          <w:sz w:val="20"/>
          <w:szCs w:val="20"/>
        </w:rPr>
        <w:t>§</w:t>
      </w:r>
      <w:r w:rsidR="00CA5835">
        <w:rPr>
          <w:rFonts w:ascii="Bookman Old Style" w:hAnsi="Bookman Old Style"/>
          <w:sz w:val="20"/>
          <w:szCs w:val="20"/>
        </w:rPr>
        <w:t> </w:t>
      </w:r>
      <w:r w:rsidRPr="009D121E">
        <w:rPr>
          <w:rFonts w:ascii="Bookman Old Style" w:hAnsi="Bookman Old Style"/>
          <w:sz w:val="20"/>
          <w:szCs w:val="20"/>
        </w:rPr>
        <w:t xml:space="preserve">1 K.C.), odszkodowania z tytułu niemożności świadczenia, za którą Wykonawca ponosi odpowiedzialność (art. 493 § 1 K.C.), odszkodowania z tytułu szkody wynikłej z niewykonania lub nienależytego wykonania zobowiązania z umowy wzajemnej (art. 494 K.C.), a także pokryciu roszczeń z tytułu rękojmi za wady. </w:t>
      </w:r>
    </w:p>
    <w:p w14:paraId="2A2F79AE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Dopuszcza się zmianę formy zabezpieczenia zgodnie z zapisami art. 451 ustawy Pzp.</w:t>
      </w:r>
    </w:p>
    <w:p w14:paraId="7A5BD755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060D0E4" w14:textId="77777777" w:rsidR="00450721" w:rsidRPr="009D121E" w:rsidRDefault="00450721" w:rsidP="005A3CC2">
      <w:pPr>
        <w:numPr>
          <w:ilvl w:val="0"/>
          <w:numId w:val="23"/>
        </w:numPr>
        <w:tabs>
          <w:tab w:val="left" w:pos="284"/>
        </w:tabs>
        <w:spacing w:after="120"/>
        <w:ind w:left="284" w:hanging="284"/>
        <w:rPr>
          <w:rFonts w:ascii="Bookman Old Style" w:hAnsi="Bookman Old Style"/>
          <w:b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Jeżeli nie zajdą okoliczności, uzasadniające pokrycie roszczeń Zamawiającego z zabezpieczenia należytego wykonania umowy:</w:t>
      </w:r>
    </w:p>
    <w:p w14:paraId="0D3A7BCB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>część zabezpieczenia w wysokości 70% zostanie zwrócona  w ciągu 30 dni od daty odbioru końcowego wszystkich prac objętych umową;</w:t>
      </w:r>
    </w:p>
    <w:p w14:paraId="17ABE0BB" w14:textId="77777777" w:rsidR="00450721" w:rsidRPr="009D121E" w:rsidRDefault="00450721" w:rsidP="005A3CC2">
      <w:pPr>
        <w:numPr>
          <w:ilvl w:val="0"/>
          <w:numId w:val="22"/>
        </w:numPr>
        <w:spacing w:after="120"/>
        <w:ind w:left="709" w:hanging="425"/>
        <w:rPr>
          <w:rFonts w:ascii="Bookman Old Style" w:hAnsi="Bookman Old Style"/>
          <w:sz w:val="20"/>
          <w:szCs w:val="20"/>
        </w:rPr>
      </w:pPr>
      <w:r w:rsidRPr="009D121E">
        <w:rPr>
          <w:rFonts w:ascii="Bookman Old Style" w:hAnsi="Bookman Old Style"/>
          <w:sz w:val="20"/>
          <w:szCs w:val="20"/>
        </w:rPr>
        <w:t xml:space="preserve">pozostała część zabezpieczenia zostanie zwrócona w ciągu 15 dni, po upływie okresu rękojmi za wady lub gwarancji. </w:t>
      </w:r>
    </w:p>
    <w:p w14:paraId="37D93270" w14:textId="77777777" w:rsidR="00270B08" w:rsidRPr="00270B08" w:rsidRDefault="00270B08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1A5B40">
        <w:rPr>
          <w:rFonts w:ascii="Bookman Old Style" w:hAnsi="Bookman Old Style"/>
          <w:b/>
          <w:bCs/>
          <w:sz w:val="20"/>
          <w:szCs w:val="20"/>
        </w:rPr>
        <w:t>9</w:t>
      </w:r>
      <w:r w:rsidRPr="00270B08">
        <w:rPr>
          <w:rFonts w:ascii="Bookman Old Style" w:hAnsi="Bookman Old Style"/>
          <w:b/>
          <w:bCs/>
          <w:sz w:val="20"/>
          <w:szCs w:val="20"/>
        </w:rPr>
        <w:t>. Dane osobowe</w:t>
      </w:r>
    </w:p>
    <w:p w14:paraId="2270B7A0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oświadczają, iż realizują obowiązki Administrato</w:t>
      </w:r>
      <w:r w:rsidR="00CA5835">
        <w:rPr>
          <w:rFonts w:ascii="Bookman Old Style" w:hAnsi="Bookman Old Style"/>
          <w:sz w:val="20"/>
          <w:szCs w:val="20"/>
        </w:rPr>
        <w:t>ra Danych Osobowych określone w </w:t>
      </w:r>
      <w:r w:rsidRPr="00270B08">
        <w:rPr>
          <w:rFonts w:ascii="Bookman Old Style" w:hAnsi="Bookman Old Style"/>
          <w:sz w:val="20"/>
          <w:szCs w:val="20"/>
        </w:rPr>
        <w:t>przepisach Rozporządzenia Parlamentu Europejskiego</w:t>
      </w:r>
      <w:r w:rsidR="00CA5835">
        <w:rPr>
          <w:rFonts w:ascii="Bookman Old Style" w:hAnsi="Bookman Old Style"/>
          <w:sz w:val="20"/>
          <w:szCs w:val="20"/>
        </w:rPr>
        <w:t xml:space="preserve"> i Rady (UE) 2016/679 z dnia 27 </w:t>
      </w:r>
      <w:r w:rsidRPr="00270B08">
        <w:rPr>
          <w:rFonts w:ascii="Bookman Old Style" w:hAnsi="Bookman Old Style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59412CCC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34606660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jest administratorem danych osobowych w odniesieniu do danych osobowych przedstawicieli i pracowników Zamawiającego.</w:t>
      </w:r>
    </w:p>
    <w:p w14:paraId="714449AA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Zamawiający oświadcza, że wyznaczył inspektora ochrony danych, o którym mowa w art. 37-39 RODO. Dane kontaktowe inspektora ochrony danych Zamawiającego: inspektor ochrony danych osobowych wyznaczony przez </w:t>
      </w:r>
      <w:r w:rsidR="009D121E">
        <w:rPr>
          <w:rFonts w:ascii="Bookman Old Style" w:hAnsi="Bookman Old Style"/>
          <w:sz w:val="20"/>
          <w:szCs w:val="20"/>
        </w:rPr>
        <w:t xml:space="preserve">Gminę Stęszew: Tomasz Nowiński email: </w:t>
      </w:r>
      <w:hyperlink r:id="rId8" w:history="1">
        <w:r w:rsidR="009D121E" w:rsidRPr="00592961">
          <w:rPr>
            <w:rStyle w:val="Hipercze"/>
            <w:smallCaps/>
            <w:sz w:val="20"/>
            <w:szCs w:val="20"/>
          </w:rPr>
          <w:t>iod@comp-net.pl</w:t>
        </w:r>
      </w:hyperlink>
    </w:p>
    <w:p w14:paraId="63CAE1F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zakres danych to w szczególności imię, nazwisko, zajmowane stanowisko i miejsce pracy, numer służbowego telefonu, służbowy adres email, nr uprawnień budowlanych i nr członkowskie w PIIB). </w:t>
      </w:r>
    </w:p>
    <w:p w14:paraId="794B871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Dane osobowe osób, o których mowa w ust. 3 powyżej – wskazanych przez Zamawiającego, będą przetwarzane przez Wykonawcę na podstawie art. 6 ust. 1 lit. f) RODO jedynie w celu i zakresie niezbędnym do wykonania zadań administratora danych osobowych </w:t>
      </w:r>
      <w:r w:rsidRPr="00270B08">
        <w:rPr>
          <w:rFonts w:ascii="Bookman Old Style" w:hAnsi="Bookman Old Style"/>
          <w:sz w:val="20"/>
          <w:szCs w:val="20"/>
        </w:rPr>
        <w:lastRenderedPageBreak/>
        <w:t>związanych z realizacją Umowy w kategorii dane zwykłe – imię, nazwisko, zajmowane stanowisko i miejsce pracy, numer służbowego telefonu, służbowy adres email, nr uprawnień budowlanych i nr członkowskie w PIIB.</w:t>
      </w:r>
    </w:p>
    <w:p w14:paraId="618A4655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10B9281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 wskazanych w ust. 2-3 powyżej nie będą przekazywane do państwa trzeciego, ani organizacji międzynarodowej w rozumieniu RODO.</w:t>
      </w:r>
    </w:p>
    <w:p w14:paraId="2A439B7A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7EB055BB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4DD5F2E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23D44716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21B7CF31" w14:textId="77777777" w:rsidR="00270B08" w:rsidRPr="00270B08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oparciu o dane osobowe osób, o których mowa w ust. 2-3 powyżej, Strony nie będą podejmowały zautomatyzowanych decyzji, w tym decyzji będących wynikiem profilowania w rozumieniu RODO.</w:t>
      </w:r>
    </w:p>
    <w:p w14:paraId="2394471F" w14:textId="77777777" w:rsidR="00052C99" w:rsidRDefault="00270B08" w:rsidP="00D04C14">
      <w:pPr>
        <w:pStyle w:val="Akapitzlist"/>
        <w:numPr>
          <w:ilvl w:val="0"/>
          <w:numId w:val="17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Strony zobowiązują się poinformować osoby fizyczne niepodp</w:t>
      </w:r>
      <w:r w:rsidR="00CA5835">
        <w:rPr>
          <w:rFonts w:ascii="Bookman Old Style" w:hAnsi="Bookman Old Style"/>
          <w:sz w:val="20"/>
          <w:szCs w:val="20"/>
        </w:rPr>
        <w:t>isujące Umowy, o których mowa w </w:t>
      </w:r>
      <w:r w:rsidRPr="00270B08">
        <w:rPr>
          <w:rFonts w:ascii="Bookman Old Style" w:hAnsi="Bookman Old Style"/>
          <w:sz w:val="20"/>
          <w:szCs w:val="20"/>
        </w:rPr>
        <w:t>ust. 2-3 powyżej, o treści niniejszego paragrafu.</w:t>
      </w:r>
    </w:p>
    <w:p w14:paraId="0A792C35" w14:textId="77777777" w:rsidR="00270B08" w:rsidRPr="00270B08" w:rsidRDefault="00270B08" w:rsidP="00D04C14">
      <w:pPr>
        <w:spacing w:afterLines="80" w:after="192" w:line="240" w:lineRule="auto"/>
        <w:ind w:left="0" w:firstLine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70B08">
        <w:rPr>
          <w:rFonts w:ascii="Bookman Old Style" w:hAnsi="Bookman Old Style"/>
          <w:b/>
          <w:bCs/>
          <w:sz w:val="20"/>
          <w:szCs w:val="20"/>
        </w:rPr>
        <w:t xml:space="preserve">§ </w:t>
      </w:r>
      <w:r w:rsidR="00E35557">
        <w:rPr>
          <w:rFonts w:ascii="Bookman Old Style" w:hAnsi="Bookman Old Style"/>
          <w:b/>
          <w:bCs/>
          <w:sz w:val="20"/>
          <w:szCs w:val="20"/>
        </w:rPr>
        <w:t>1</w:t>
      </w:r>
      <w:r w:rsidR="001A5B40">
        <w:rPr>
          <w:rFonts w:ascii="Bookman Old Style" w:hAnsi="Bookman Old Style"/>
          <w:b/>
          <w:bCs/>
          <w:sz w:val="20"/>
          <w:szCs w:val="20"/>
        </w:rPr>
        <w:t>0</w:t>
      </w:r>
      <w:r w:rsidRPr="00270B08">
        <w:rPr>
          <w:rFonts w:ascii="Bookman Old Style" w:hAnsi="Bookman Old Style"/>
          <w:b/>
          <w:bCs/>
          <w:sz w:val="20"/>
          <w:szCs w:val="20"/>
        </w:rPr>
        <w:t>. Obowiązki Stron w przypadku odstąpienia od Umowy</w:t>
      </w:r>
    </w:p>
    <w:p w14:paraId="65A1ACB7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terminie 7 dni od dnia odstąpienia od Umowy przez Wykonawcę lub Zamawiającego, w tym na podstawie Umowy lub na zasadach ogólnych, Wykonawca przy udziale Zamawiającego sporządzi szczegółowy protokół inwentaryzacji robót budowlanych w toku, zgodnie z ust. 2. </w:t>
      </w:r>
    </w:p>
    <w:p w14:paraId="066BE2EB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inwentaryzacji, o którym mowa w ust. 1, zostanie sporządzony zgodnie z następującymi założeniami:</w:t>
      </w:r>
    </w:p>
    <w:p w14:paraId="73ECFD34" w14:textId="77777777" w:rsidR="00270B08" w:rsidRPr="003E3B13" w:rsidRDefault="00270B08" w:rsidP="00D04C14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wycena poszczególnych elementów nastąpi zgodnie z zasadami określonymi w Umowie dla odbiorów wg stanu zaawansowania robót, </w:t>
      </w:r>
    </w:p>
    <w:p w14:paraId="65BA97B1" w14:textId="77777777" w:rsidR="00270B08" w:rsidRPr="00270B08" w:rsidRDefault="00270B08" w:rsidP="00D04C14">
      <w:pPr>
        <w:pStyle w:val="Akapitzlist"/>
        <w:numPr>
          <w:ilvl w:val="0"/>
          <w:numId w:val="19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w przypadku braku możliwości wyceny zgodnie z </w:t>
      </w:r>
      <w:r w:rsidR="00CA5835">
        <w:rPr>
          <w:rFonts w:ascii="Bookman Old Style" w:hAnsi="Bookman Old Style"/>
          <w:sz w:val="20"/>
          <w:szCs w:val="20"/>
        </w:rPr>
        <w:t>pkt. 1</w:t>
      </w:r>
      <w:r w:rsidRPr="00270B08">
        <w:rPr>
          <w:rFonts w:ascii="Bookman Old Style" w:hAnsi="Bookman Old Style"/>
          <w:sz w:val="20"/>
          <w:szCs w:val="20"/>
        </w:rPr>
        <w:t>, zostanie ona dokonana proporcjonalnie do stopnia procentowego zaawansowania prac, z uwzględnieniem wartości Umowy i zapisami HRF; ustalenie stopnia procentowego zaawansowania prac oznacza porównanie zakresu prac wykonanych z ilością prac niezbędnych do wykonania Umowy w całości.</w:t>
      </w:r>
    </w:p>
    <w:p w14:paraId="425A5F68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Wykonawca niezwłocznie po odstąpieniu zgłosi Zamawiającemu gotowość odbioru robót prz</w:t>
      </w:r>
      <w:r w:rsidR="00CA5835">
        <w:rPr>
          <w:rFonts w:ascii="Bookman Old Style" w:hAnsi="Bookman Old Style"/>
          <w:sz w:val="20"/>
          <w:szCs w:val="20"/>
        </w:rPr>
        <w:t>e</w:t>
      </w:r>
      <w:r w:rsidRPr="00270B08">
        <w:rPr>
          <w:rFonts w:ascii="Bookman Old Style" w:hAnsi="Bookman Old Style"/>
          <w:sz w:val="20"/>
          <w:szCs w:val="20"/>
        </w:rPr>
        <w:t>rwanych oraz zabezpieczających oraz zabezpieczy przerwane roboty do momentu przekazania terenu budowy Zamawiającemu.</w:t>
      </w:r>
    </w:p>
    <w:p w14:paraId="200AE729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W terminie 7 dni od odstąpienia Wykonawca przekaże teren budowy Zamawiającemu oraz:</w:t>
      </w:r>
    </w:p>
    <w:p w14:paraId="5D52C338" w14:textId="77777777" w:rsidR="00270B08" w:rsidRPr="003E3B13" w:rsidRDefault="00270B08" w:rsidP="00D04C14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lastRenderedPageBreak/>
        <w:t xml:space="preserve">usunie z terenu budowy na własny koszt i ryzyko urządzenia zaplecza przez niego dostarczone bądź wzniesione oraz niewbudowane materiały i urządzenia, </w:t>
      </w:r>
    </w:p>
    <w:p w14:paraId="4B182571" w14:textId="77777777" w:rsidR="00270B08" w:rsidRPr="00270B08" w:rsidRDefault="00270B08" w:rsidP="00D04C14">
      <w:pPr>
        <w:pStyle w:val="Akapitzlist"/>
        <w:numPr>
          <w:ilvl w:val="0"/>
          <w:numId w:val="20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przekaże Zamawiającemu wszystkie dokumenty wykonane w celu realizacji Umowy.</w:t>
      </w:r>
    </w:p>
    <w:p w14:paraId="786141AE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Zamawiający zobowiązany jest do dokonania odbioru wyłącznie bezusterkowo wykonanych robót przerwanych i do zapłaty wynagrodzenia za te roboty oraz wbudowane materiały i urządzenia, według stanu na dzień odstąpienia, bez zwrotu za nakłady poniesione na przyszłe wykonanie przedmiotu Umowy.</w:t>
      </w:r>
    </w:p>
    <w:p w14:paraId="4621A40D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Protokół odbioru, o którym mowa w ust. 5, stanowi podstawę do wystawienia faktury. Zapłata wynagrodzenia nastąpi w terminie do 30 dni od doręczenia Zamawiającemu prawidłowo wystawionej faktury, z zastrzeżeniem ust. 7.</w:t>
      </w:r>
    </w:p>
    <w:p w14:paraId="139F59AC" w14:textId="77777777" w:rsidR="00270B08" w:rsidRPr="00270B08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14:paraId="633FD1E1" w14:textId="77777777" w:rsidR="001C751F" w:rsidRPr="001A5B40" w:rsidRDefault="00270B08" w:rsidP="00D04C14">
      <w:pPr>
        <w:pStyle w:val="Akapitzlist"/>
        <w:numPr>
          <w:ilvl w:val="0"/>
          <w:numId w:val="18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270B08">
        <w:rPr>
          <w:rFonts w:ascii="Bookman Old Style" w:hAnsi="Bookman Old Style"/>
          <w:sz w:val="20"/>
          <w:szCs w:val="20"/>
        </w:rPr>
        <w:t>Procedura opisana w niniejszym paragrafie znajduje zastosowanie zarówno w przypadku odstąpienia od Umowy w całości, jak też w części oraz niezależnie od tego, czy odstąpienie zostało dokonane przez Zamawiającego, czy przez Wykonawcę.</w:t>
      </w:r>
    </w:p>
    <w:p w14:paraId="22639FFF" w14:textId="77777777" w:rsidR="003E3B13" w:rsidRPr="003E3B13" w:rsidRDefault="003E3B13" w:rsidP="00D04C14">
      <w:pPr>
        <w:spacing w:afterLines="80" w:after="192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E3B13">
        <w:rPr>
          <w:rFonts w:ascii="Bookman Old Style" w:hAnsi="Bookman Old Style"/>
          <w:b/>
          <w:bCs/>
          <w:sz w:val="20"/>
          <w:szCs w:val="20"/>
        </w:rPr>
        <w:t>§ 1</w:t>
      </w:r>
      <w:r w:rsidR="001A5B40">
        <w:rPr>
          <w:rFonts w:ascii="Bookman Old Style" w:hAnsi="Bookman Old Style"/>
          <w:b/>
          <w:bCs/>
          <w:sz w:val="20"/>
          <w:szCs w:val="20"/>
        </w:rPr>
        <w:t>1</w:t>
      </w:r>
      <w:r w:rsidRPr="003E3B13">
        <w:rPr>
          <w:rFonts w:ascii="Bookman Old Style" w:hAnsi="Bookman Old Style"/>
          <w:b/>
          <w:bCs/>
          <w:sz w:val="20"/>
          <w:szCs w:val="20"/>
        </w:rPr>
        <w:t>. Postanowienia końcowe</w:t>
      </w:r>
    </w:p>
    <w:p w14:paraId="62FDCBC2" w14:textId="77777777" w:rsidR="003E3B13" w:rsidRP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Dokonanie przez Wykonawcę przeniesienia zarówno w całości, jak i części praw lub obowiązków wynikających z Umowy na osobę trzecią, w tym także cesji wierzytelności pieniężnych przysługujących Wykonawcy z tytułu realizacji Umowy, wymaga uprzedniej zgody Zamawiającego, wyrażonej w formie pisemnej pod rygorem nieważności.</w:t>
      </w:r>
    </w:p>
    <w:p w14:paraId="3D7EAE50" w14:textId="77777777" w:rsidR="003E3B13" w:rsidRP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W sprawach nie uregulowanych Umową mają zastosowanie przepisy Kodeksu Cywilnego oraz PZP.</w:t>
      </w:r>
    </w:p>
    <w:p w14:paraId="3FF20EED" w14:textId="77777777" w:rsid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Ewentualne spory mogące wyniknąć w związku z Umową strony poddają pod rozstrzygnięcie sądu właściwego miejscowo ze względu na siedzibę Zamawiającego.</w:t>
      </w:r>
    </w:p>
    <w:p w14:paraId="44336819" w14:textId="77777777" w:rsidR="004022E1" w:rsidRPr="003E3B13" w:rsidRDefault="004022E1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4022E1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32D644C" w14:textId="77777777" w:rsidR="003E3B13" w:rsidRDefault="003E3B13" w:rsidP="00D04C14">
      <w:pPr>
        <w:pStyle w:val="Akapitzlist"/>
        <w:numPr>
          <w:ilvl w:val="0"/>
          <w:numId w:val="21"/>
        </w:numPr>
        <w:spacing w:afterLines="80" w:after="192" w:line="240" w:lineRule="auto"/>
        <w:contextualSpacing w:val="0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Umowę sporządzono w trzech jednobrzmiących egzemplarzach,</w:t>
      </w:r>
      <w:r w:rsidR="003254AB">
        <w:rPr>
          <w:rFonts w:ascii="Bookman Old Style" w:hAnsi="Bookman Old Style"/>
          <w:sz w:val="20"/>
          <w:szCs w:val="20"/>
        </w:rPr>
        <w:t xml:space="preserve"> jeden dla Wykonawcy oraz dwa dla Zamawiającego</w:t>
      </w:r>
      <w:r w:rsidRPr="003E3B13">
        <w:rPr>
          <w:rFonts w:ascii="Bookman Old Style" w:hAnsi="Bookman Old Style"/>
          <w:sz w:val="20"/>
          <w:szCs w:val="20"/>
        </w:rPr>
        <w:t>.</w:t>
      </w:r>
    </w:p>
    <w:p w14:paraId="7F6D6995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Załączniki:</w:t>
      </w:r>
    </w:p>
    <w:p w14:paraId="23787F41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 xml:space="preserve">Załącznik nr 1 – </w:t>
      </w:r>
      <w:r>
        <w:rPr>
          <w:rFonts w:ascii="Bookman Old Style" w:hAnsi="Bookman Old Style"/>
          <w:sz w:val="20"/>
          <w:szCs w:val="20"/>
        </w:rPr>
        <w:t>f</w:t>
      </w:r>
      <w:r w:rsidRPr="003E3B13">
        <w:rPr>
          <w:rFonts w:ascii="Bookman Old Style" w:hAnsi="Bookman Old Style"/>
          <w:sz w:val="20"/>
          <w:szCs w:val="20"/>
        </w:rPr>
        <w:t>ormularz ofertowy</w:t>
      </w:r>
    </w:p>
    <w:p w14:paraId="60B6B069" w14:textId="77777777" w:rsidR="003E3B13" w:rsidRPr="003E3B13" w:rsidRDefault="003E3B13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 w:rsidRPr="003E3B13">
        <w:rPr>
          <w:rFonts w:ascii="Bookman Old Style" w:hAnsi="Bookman Old Style"/>
          <w:sz w:val="20"/>
          <w:szCs w:val="20"/>
        </w:rPr>
        <w:t>Załącznik nr 2 – kosztorys ofertowy</w:t>
      </w:r>
    </w:p>
    <w:p w14:paraId="5B9A9724" w14:textId="77777777" w:rsidR="001C751F" w:rsidRDefault="001C751F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p w14:paraId="54A5289A" w14:textId="77777777" w:rsidR="003E3B13" w:rsidRDefault="009D121E" w:rsidP="00D04C1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ZAMAWIAJĄCY:                                                                                 WYKONAWCA:</w:t>
      </w:r>
    </w:p>
    <w:p w14:paraId="5F1384B2" w14:textId="77777777" w:rsidR="003254AB" w:rsidRDefault="003254AB" w:rsidP="00D04C14">
      <w:pPr>
        <w:spacing w:afterLines="80" w:after="192" w:line="240" w:lineRule="auto"/>
        <w:jc w:val="right"/>
        <w:rPr>
          <w:rFonts w:ascii="Bookman Old Style" w:hAnsi="Bookman Old Style"/>
          <w:sz w:val="20"/>
          <w:szCs w:val="20"/>
        </w:rPr>
      </w:pPr>
    </w:p>
    <w:p w14:paraId="0AD677F6" w14:textId="77777777" w:rsidR="003E3B13" w:rsidRPr="003E3B13" w:rsidRDefault="003E3B13" w:rsidP="00BC7784">
      <w:pPr>
        <w:spacing w:afterLines="80" w:after="192" w:line="240" w:lineRule="auto"/>
        <w:rPr>
          <w:rFonts w:ascii="Bookman Old Style" w:hAnsi="Bookman Old Style"/>
          <w:sz w:val="20"/>
          <w:szCs w:val="20"/>
        </w:rPr>
      </w:pPr>
    </w:p>
    <w:sectPr w:rsidR="003E3B13" w:rsidRPr="003E3B13" w:rsidSect="00CA5835">
      <w:footerReference w:type="default" r:id="rId9"/>
      <w:pgSz w:w="11906" w:h="16838"/>
      <w:pgMar w:top="1134" w:right="1418" w:bottom="1134" w:left="1418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6584" w14:textId="77777777" w:rsidR="00EB6B53" w:rsidRDefault="00EB6B53" w:rsidP="00A67326">
      <w:pPr>
        <w:spacing w:after="0" w:line="240" w:lineRule="auto"/>
      </w:pPr>
      <w:r>
        <w:separator/>
      </w:r>
    </w:p>
  </w:endnote>
  <w:endnote w:type="continuationSeparator" w:id="0">
    <w:p w14:paraId="458BDAD1" w14:textId="77777777" w:rsidR="00EB6B53" w:rsidRDefault="00EB6B53" w:rsidP="00A6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067070"/>
      <w:docPartObj>
        <w:docPartGallery w:val="Page Numbers (Bottom of Page)"/>
        <w:docPartUnique/>
      </w:docPartObj>
    </w:sdtPr>
    <w:sdtContent>
      <w:p w14:paraId="19D3AAD9" w14:textId="77777777" w:rsidR="00A67326" w:rsidRDefault="00BC7784">
        <w:pPr>
          <w:pStyle w:val="Stopka"/>
          <w:jc w:val="center"/>
        </w:pPr>
        <w:r>
          <w:fldChar w:fldCharType="begin"/>
        </w:r>
        <w:r w:rsidR="00A67326">
          <w:instrText>PAGE   \* MERGEFORMAT</w:instrText>
        </w:r>
        <w:r>
          <w:fldChar w:fldCharType="separate"/>
        </w:r>
        <w:r w:rsidR="00D04C14">
          <w:rPr>
            <w:noProof/>
          </w:rPr>
          <w:t>3</w:t>
        </w:r>
        <w:r>
          <w:fldChar w:fldCharType="end"/>
        </w:r>
      </w:p>
    </w:sdtContent>
  </w:sdt>
  <w:p w14:paraId="684E1821" w14:textId="77777777" w:rsidR="00A67326" w:rsidRDefault="00A67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1E22" w14:textId="77777777" w:rsidR="00EB6B53" w:rsidRDefault="00EB6B53" w:rsidP="00A67326">
      <w:pPr>
        <w:spacing w:after="0" w:line="240" w:lineRule="auto"/>
      </w:pPr>
      <w:r>
        <w:separator/>
      </w:r>
    </w:p>
  </w:footnote>
  <w:footnote w:type="continuationSeparator" w:id="0">
    <w:p w14:paraId="684958D2" w14:textId="77777777" w:rsidR="00EB6B53" w:rsidRDefault="00EB6B53" w:rsidP="00A6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5FD"/>
    <w:multiLevelType w:val="hybridMultilevel"/>
    <w:tmpl w:val="7E54B944"/>
    <w:lvl w:ilvl="0" w:tplc="D884B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D77DB"/>
    <w:multiLevelType w:val="hybridMultilevel"/>
    <w:tmpl w:val="66BCBF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A217A"/>
    <w:multiLevelType w:val="hybridMultilevel"/>
    <w:tmpl w:val="E9723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86B19"/>
    <w:multiLevelType w:val="hybridMultilevel"/>
    <w:tmpl w:val="ACA6D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85815"/>
    <w:multiLevelType w:val="hybridMultilevel"/>
    <w:tmpl w:val="AF2EE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2512"/>
    <w:multiLevelType w:val="hybridMultilevel"/>
    <w:tmpl w:val="19D8F25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40F3E4F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444C"/>
    <w:multiLevelType w:val="hybridMultilevel"/>
    <w:tmpl w:val="A25AF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CA1705"/>
    <w:multiLevelType w:val="hybridMultilevel"/>
    <w:tmpl w:val="72661C4E"/>
    <w:lvl w:ilvl="0" w:tplc="59B62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B53"/>
    <w:multiLevelType w:val="hybridMultilevel"/>
    <w:tmpl w:val="DA3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57644"/>
    <w:multiLevelType w:val="hybridMultilevel"/>
    <w:tmpl w:val="D9A2C70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BEF436B"/>
    <w:multiLevelType w:val="hybridMultilevel"/>
    <w:tmpl w:val="CCAC5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6E6C"/>
    <w:multiLevelType w:val="hybridMultilevel"/>
    <w:tmpl w:val="03203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29475B"/>
    <w:multiLevelType w:val="hybridMultilevel"/>
    <w:tmpl w:val="B1B278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541B56"/>
    <w:multiLevelType w:val="hybridMultilevel"/>
    <w:tmpl w:val="C92C5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73FB"/>
    <w:multiLevelType w:val="hybridMultilevel"/>
    <w:tmpl w:val="E638938C"/>
    <w:lvl w:ilvl="0" w:tplc="99ACC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D1625"/>
    <w:multiLevelType w:val="hybridMultilevel"/>
    <w:tmpl w:val="52E81DBE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B7644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553D"/>
    <w:multiLevelType w:val="hybridMultilevel"/>
    <w:tmpl w:val="AF3E6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173D"/>
    <w:multiLevelType w:val="hybridMultilevel"/>
    <w:tmpl w:val="6638D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E26D4"/>
    <w:multiLevelType w:val="hybridMultilevel"/>
    <w:tmpl w:val="C9B0E9E0"/>
    <w:lvl w:ilvl="0" w:tplc="571C4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AAE9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82528"/>
    <w:multiLevelType w:val="hybridMultilevel"/>
    <w:tmpl w:val="1F682A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20A9B"/>
    <w:multiLevelType w:val="hybridMultilevel"/>
    <w:tmpl w:val="3372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B4F38"/>
    <w:multiLevelType w:val="hybridMultilevel"/>
    <w:tmpl w:val="CB62F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1843A0"/>
    <w:multiLevelType w:val="hybridMultilevel"/>
    <w:tmpl w:val="2EE8C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AA0A35"/>
    <w:multiLevelType w:val="hybridMultilevel"/>
    <w:tmpl w:val="9A845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4B0833"/>
    <w:multiLevelType w:val="hybridMultilevel"/>
    <w:tmpl w:val="909C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754"/>
    <w:multiLevelType w:val="hybridMultilevel"/>
    <w:tmpl w:val="29AE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632A7"/>
    <w:multiLevelType w:val="hybridMultilevel"/>
    <w:tmpl w:val="D0A4A47A"/>
    <w:lvl w:ilvl="0" w:tplc="04150011">
      <w:start w:val="1"/>
      <w:numFmt w:val="decimal"/>
      <w:lvlText w:val="%1)"/>
      <w:lvlJc w:val="left"/>
      <w:pPr>
        <w:ind w:left="4187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875922454">
    <w:abstractNumId w:val="0"/>
  </w:num>
  <w:num w:numId="2" w16cid:durableId="1566181774">
    <w:abstractNumId w:val="4"/>
  </w:num>
  <w:num w:numId="3" w16cid:durableId="423645557">
    <w:abstractNumId w:val="3"/>
  </w:num>
  <w:num w:numId="4" w16cid:durableId="1864515973">
    <w:abstractNumId w:val="2"/>
  </w:num>
  <w:num w:numId="5" w16cid:durableId="2122533772">
    <w:abstractNumId w:val="11"/>
  </w:num>
  <w:num w:numId="6" w16cid:durableId="1073619526">
    <w:abstractNumId w:val="6"/>
  </w:num>
  <w:num w:numId="7" w16cid:durableId="1709186324">
    <w:abstractNumId w:val="21"/>
  </w:num>
  <w:num w:numId="8" w16cid:durableId="788858997">
    <w:abstractNumId w:val="7"/>
  </w:num>
  <w:num w:numId="9" w16cid:durableId="300578485">
    <w:abstractNumId w:val="26"/>
  </w:num>
  <w:num w:numId="10" w16cid:durableId="430975955">
    <w:abstractNumId w:val="24"/>
  </w:num>
  <w:num w:numId="11" w16cid:durableId="322634713">
    <w:abstractNumId w:val="13"/>
  </w:num>
  <w:num w:numId="12" w16cid:durableId="1222450278">
    <w:abstractNumId w:val="25"/>
  </w:num>
  <w:num w:numId="13" w16cid:durableId="1412511081">
    <w:abstractNumId w:val="9"/>
  </w:num>
  <w:num w:numId="14" w16cid:durableId="132262466">
    <w:abstractNumId w:val="20"/>
  </w:num>
  <w:num w:numId="15" w16cid:durableId="836729302">
    <w:abstractNumId w:val="15"/>
  </w:num>
  <w:num w:numId="16" w16cid:durableId="976298073">
    <w:abstractNumId w:val="12"/>
  </w:num>
  <w:num w:numId="17" w16cid:durableId="1858813914">
    <w:abstractNumId w:val="17"/>
  </w:num>
  <w:num w:numId="18" w16cid:durableId="553152359">
    <w:abstractNumId w:val="28"/>
  </w:num>
  <w:num w:numId="19" w16cid:durableId="1638489249">
    <w:abstractNumId w:val="27"/>
  </w:num>
  <w:num w:numId="20" w16cid:durableId="662051274">
    <w:abstractNumId w:val="14"/>
  </w:num>
  <w:num w:numId="21" w16cid:durableId="781608342">
    <w:abstractNumId w:val="23"/>
  </w:num>
  <w:num w:numId="22" w16cid:durableId="1636065900">
    <w:abstractNumId w:val="29"/>
  </w:num>
  <w:num w:numId="23" w16cid:durableId="829559279">
    <w:abstractNumId w:val="8"/>
  </w:num>
  <w:num w:numId="24" w16cid:durableId="1430808551">
    <w:abstractNumId w:val="1"/>
  </w:num>
  <w:num w:numId="25" w16cid:durableId="158353447">
    <w:abstractNumId w:val="19"/>
  </w:num>
  <w:num w:numId="26" w16cid:durableId="663901236">
    <w:abstractNumId w:val="18"/>
  </w:num>
  <w:num w:numId="27" w16cid:durableId="1582569395">
    <w:abstractNumId w:val="5"/>
  </w:num>
  <w:num w:numId="28" w16cid:durableId="597714568">
    <w:abstractNumId w:val="10"/>
  </w:num>
  <w:num w:numId="29" w16cid:durableId="1519193314">
    <w:abstractNumId w:val="16"/>
  </w:num>
  <w:num w:numId="30" w16cid:durableId="817958307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D8"/>
    <w:rsid w:val="000041E0"/>
    <w:rsid w:val="0001101E"/>
    <w:rsid w:val="00043CCD"/>
    <w:rsid w:val="00052C99"/>
    <w:rsid w:val="00071CC8"/>
    <w:rsid w:val="00074191"/>
    <w:rsid w:val="00092010"/>
    <w:rsid w:val="000A3DB6"/>
    <w:rsid w:val="000A46EB"/>
    <w:rsid w:val="000B48F8"/>
    <w:rsid w:val="000F007F"/>
    <w:rsid w:val="000F66DE"/>
    <w:rsid w:val="001A5B40"/>
    <w:rsid w:val="001C751F"/>
    <w:rsid w:val="001D226A"/>
    <w:rsid w:val="00240138"/>
    <w:rsid w:val="002436DE"/>
    <w:rsid w:val="00262B5C"/>
    <w:rsid w:val="0027019A"/>
    <w:rsid w:val="00270B08"/>
    <w:rsid w:val="00274DCC"/>
    <w:rsid w:val="002D42A7"/>
    <w:rsid w:val="002E7493"/>
    <w:rsid w:val="00305CC3"/>
    <w:rsid w:val="00310669"/>
    <w:rsid w:val="00311E68"/>
    <w:rsid w:val="00321876"/>
    <w:rsid w:val="003254AB"/>
    <w:rsid w:val="003353E1"/>
    <w:rsid w:val="00343E31"/>
    <w:rsid w:val="00355F30"/>
    <w:rsid w:val="00365128"/>
    <w:rsid w:val="00372875"/>
    <w:rsid w:val="003B2F3F"/>
    <w:rsid w:val="003D0B90"/>
    <w:rsid w:val="003E235A"/>
    <w:rsid w:val="003E3B13"/>
    <w:rsid w:val="003F11AF"/>
    <w:rsid w:val="004022E1"/>
    <w:rsid w:val="004057DC"/>
    <w:rsid w:val="00411575"/>
    <w:rsid w:val="00423D56"/>
    <w:rsid w:val="0043680F"/>
    <w:rsid w:val="0044235E"/>
    <w:rsid w:val="00450721"/>
    <w:rsid w:val="0049670A"/>
    <w:rsid w:val="004A75AA"/>
    <w:rsid w:val="004C2E30"/>
    <w:rsid w:val="004C73F0"/>
    <w:rsid w:val="004E47A7"/>
    <w:rsid w:val="004E6DA2"/>
    <w:rsid w:val="004F601C"/>
    <w:rsid w:val="00504AC7"/>
    <w:rsid w:val="005106A6"/>
    <w:rsid w:val="0057084E"/>
    <w:rsid w:val="005A2D4D"/>
    <w:rsid w:val="005A3CC2"/>
    <w:rsid w:val="005A7A61"/>
    <w:rsid w:val="005B37EE"/>
    <w:rsid w:val="00643291"/>
    <w:rsid w:val="00660027"/>
    <w:rsid w:val="0067291C"/>
    <w:rsid w:val="006D371C"/>
    <w:rsid w:val="00713B1B"/>
    <w:rsid w:val="00723A62"/>
    <w:rsid w:val="00741B7F"/>
    <w:rsid w:val="0077291F"/>
    <w:rsid w:val="0079391C"/>
    <w:rsid w:val="00797E23"/>
    <w:rsid w:val="007A6DB2"/>
    <w:rsid w:val="00817CCC"/>
    <w:rsid w:val="008461A3"/>
    <w:rsid w:val="008607D8"/>
    <w:rsid w:val="00892E09"/>
    <w:rsid w:val="008A10FB"/>
    <w:rsid w:val="008D73FD"/>
    <w:rsid w:val="008F5F88"/>
    <w:rsid w:val="00942FCD"/>
    <w:rsid w:val="00992010"/>
    <w:rsid w:val="00997E3E"/>
    <w:rsid w:val="009D121E"/>
    <w:rsid w:val="00A020D7"/>
    <w:rsid w:val="00A14004"/>
    <w:rsid w:val="00A327A5"/>
    <w:rsid w:val="00A44F36"/>
    <w:rsid w:val="00A54674"/>
    <w:rsid w:val="00A55DBD"/>
    <w:rsid w:val="00A64652"/>
    <w:rsid w:val="00A67326"/>
    <w:rsid w:val="00AC2996"/>
    <w:rsid w:val="00AD406E"/>
    <w:rsid w:val="00AD512F"/>
    <w:rsid w:val="00AE41BC"/>
    <w:rsid w:val="00B139E1"/>
    <w:rsid w:val="00B33448"/>
    <w:rsid w:val="00BB6E96"/>
    <w:rsid w:val="00BC7784"/>
    <w:rsid w:val="00BE2B80"/>
    <w:rsid w:val="00C03498"/>
    <w:rsid w:val="00C24B19"/>
    <w:rsid w:val="00C7374A"/>
    <w:rsid w:val="00C819E4"/>
    <w:rsid w:val="00CA5835"/>
    <w:rsid w:val="00CB694F"/>
    <w:rsid w:val="00CC4E11"/>
    <w:rsid w:val="00CF2337"/>
    <w:rsid w:val="00CF27FA"/>
    <w:rsid w:val="00D04C14"/>
    <w:rsid w:val="00D40C82"/>
    <w:rsid w:val="00D65F70"/>
    <w:rsid w:val="00D7700B"/>
    <w:rsid w:val="00D937B5"/>
    <w:rsid w:val="00DA5604"/>
    <w:rsid w:val="00DB5733"/>
    <w:rsid w:val="00DC35A7"/>
    <w:rsid w:val="00DD2F4F"/>
    <w:rsid w:val="00E3395D"/>
    <w:rsid w:val="00E35557"/>
    <w:rsid w:val="00E73EE9"/>
    <w:rsid w:val="00EA23E7"/>
    <w:rsid w:val="00EB6B53"/>
    <w:rsid w:val="00EC533D"/>
    <w:rsid w:val="00ED4683"/>
    <w:rsid w:val="00EE2815"/>
    <w:rsid w:val="00F7561B"/>
    <w:rsid w:val="00F81801"/>
    <w:rsid w:val="00F81B89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70E"/>
  <w15:docId w15:val="{FEF81AFE-FDA6-4E56-A880-E73C857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Calibri"/>
        <w:sz w:val="22"/>
        <w:szCs w:val="22"/>
        <w:lang w:val="pl-PL" w:eastAsia="en-US" w:bidi="ar-SA"/>
      </w:rPr>
    </w:rPrDefault>
    <w:pPrDefault>
      <w:pPr>
        <w:spacing w:after="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8607D8"/>
    <w:pPr>
      <w:spacing w:before="120" w:after="200"/>
    </w:pPr>
    <w:rPr>
      <w:rFonts w:ascii="Bookman Old Style" w:hAnsi="Bookman Old Style"/>
      <w:sz w:val="20"/>
      <w:szCs w:val="20"/>
    </w:rPr>
  </w:style>
  <w:style w:type="paragraph" w:styleId="Akapitzlist">
    <w:name w:val="List Paragraph"/>
    <w:basedOn w:val="Normalny"/>
    <w:uiPriority w:val="34"/>
    <w:qFormat/>
    <w:rsid w:val="00942FCD"/>
    <w:pPr>
      <w:ind w:left="720"/>
      <w:contextualSpacing/>
    </w:pPr>
  </w:style>
  <w:style w:type="paragraph" w:customStyle="1" w:styleId="ZnakZnak1">
    <w:name w:val="Znak Znak1"/>
    <w:basedOn w:val="Normalny"/>
    <w:rsid w:val="00ED4683"/>
    <w:pPr>
      <w:spacing w:after="0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1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26"/>
  </w:style>
  <w:style w:type="paragraph" w:styleId="Stopka">
    <w:name w:val="footer"/>
    <w:basedOn w:val="Normalny"/>
    <w:link w:val="StopkaZnak"/>
    <w:uiPriority w:val="99"/>
    <w:unhideWhenUsed/>
    <w:rsid w:val="00A6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43B7-65BE-4921-A30D-035BA576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4549</Words>
  <Characters>27300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Baranowski</dc:creator>
  <cp:lastModifiedBy>Pieta Marek</cp:lastModifiedBy>
  <cp:revision>27</cp:revision>
  <dcterms:created xsi:type="dcterms:W3CDTF">2021-03-04T13:39:00Z</dcterms:created>
  <dcterms:modified xsi:type="dcterms:W3CDTF">2024-07-16T10:59:00Z</dcterms:modified>
</cp:coreProperties>
</file>