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C4A" w:rsidRPr="00A472B1" w:rsidRDefault="003D6B26" w:rsidP="003D6B26">
      <w:pPr>
        <w:pStyle w:val="Default"/>
        <w:spacing w:line="360" w:lineRule="auto"/>
        <w:jc w:val="right"/>
        <w:rPr>
          <w:sz w:val="20"/>
          <w:szCs w:val="20"/>
        </w:rPr>
      </w:pPr>
      <w:r w:rsidRPr="00A472B1">
        <w:rPr>
          <w:sz w:val="20"/>
          <w:szCs w:val="20"/>
        </w:rPr>
        <w:t xml:space="preserve">Załącznik nr </w:t>
      </w:r>
      <w:r w:rsidR="00A472B1" w:rsidRPr="00A472B1">
        <w:rPr>
          <w:sz w:val="20"/>
          <w:szCs w:val="20"/>
        </w:rPr>
        <w:t>4</w:t>
      </w:r>
      <w:r w:rsidRPr="00A472B1">
        <w:rPr>
          <w:sz w:val="20"/>
          <w:szCs w:val="20"/>
        </w:rPr>
        <w:t xml:space="preserve"> do SWZ</w:t>
      </w:r>
    </w:p>
    <w:p w:rsidR="000E0C4A" w:rsidRPr="00A472B1" w:rsidRDefault="000E0C4A" w:rsidP="003D6B26">
      <w:pPr>
        <w:pStyle w:val="Default"/>
        <w:spacing w:line="360" w:lineRule="auto"/>
        <w:rPr>
          <w:color w:val="auto"/>
          <w:sz w:val="20"/>
          <w:szCs w:val="20"/>
        </w:rPr>
      </w:pPr>
    </w:p>
    <w:p w:rsidR="000E0C4A" w:rsidRPr="00A472B1" w:rsidRDefault="000E0C4A" w:rsidP="003D6B26">
      <w:pPr>
        <w:spacing w:line="360" w:lineRule="auto"/>
        <w:jc w:val="center"/>
        <w:rPr>
          <w:rFonts w:ascii="Arial" w:eastAsia="Times New Roman" w:hAnsi="Arial" w:cs="Arial"/>
          <w:sz w:val="20"/>
          <w:szCs w:val="20"/>
        </w:rPr>
      </w:pPr>
      <w:r w:rsidRPr="00A472B1">
        <w:rPr>
          <w:rFonts w:ascii="Arial" w:hAnsi="Arial" w:cs="Arial"/>
          <w:b/>
          <w:bCs/>
          <w:sz w:val="20"/>
          <w:szCs w:val="20"/>
        </w:rPr>
        <w:t>OPIS PRZEDMIOTU ZAMÓWIENIA</w:t>
      </w:r>
    </w:p>
    <w:p w:rsidR="000E0C4A" w:rsidRPr="00A472B1" w:rsidRDefault="000E0C4A" w:rsidP="003D6B26">
      <w:pPr>
        <w:pStyle w:val="Akapitzlist"/>
        <w:numPr>
          <w:ilvl w:val="3"/>
          <w:numId w:val="1"/>
        </w:numPr>
        <w:spacing w:line="360" w:lineRule="auto"/>
        <w:jc w:val="both"/>
        <w:rPr>
          <w:rFonts w:ascii="Arial" w:eastAsia="Times New Roman" w:hAnsi="Arial" w:cs="Arial"/>
        </w:rPr>
      </w:pPr>
      <w:r w:rsidRPr="00A472B1">
        <w:rPr>
          <w:rFonts w:ascii="Arial" w:eastAsia="Times New Roman" w:hAnsi="Arial" w:cs="Arial"/>
        </w:rPr>
        <w:t>Przedmiotem zamówienia jest świadczenie usług w zakresie przygotowania zwłok do wydania osobom uprawnionym do ich pochowania oraz świadczenie usług w zakresie odbioru i transportu zwłok osób zmarłych w Szpitalu św. Anny w Miechowie.</w:t>
      </w:r>
    </w:p>
    <w:p w:rsidR="000E0C4A" w:rsidRPr="00A472B1" w:rsidRDefault="000E0C4A" w:rsidP="003D6B26">
      <w:pPr>
        <w:pStyle w:val="Akapitzlist"/>
        <w:numPr>
          <w:ilvl w:val="3"/>
          <w:numId w:val="1"/>
        </w:numPr>
        <w:spacing w:line="360" w:lineRule="auto"/>
        <w:jc w:val="both"/>
        <w:rPr>
          <w:rFonts w:ascii="Arial" w:hAnsi="Arial" w:cs="Arial"/>
        </w:rPr>
      </w:pPr>
      <w:r w:rsidRPr="00A472B1">
        <w:rPr>
          <w:rFonts w:ascii="Arial" w:eastAsia="Times New Roman" w:hAnsi="Arial" w:cs="Arial"/>
        </w:rPr>
        <w:t xml:space="preserve">W szczególności obowiązki Wykonawcy polegają na wykonywaniu czynności w zakresie postępowania ze zwłokami osób zmarłych w Szpitalu określonych w art. 28 ust 1 pkt 2 ustawy z dnia 15 kwietnia 2011 r. o działalności leczniczej </w:t>
      </w:r>
      <w:r w:rsidR="009F7433" w:rsidRPr="00A472B1">
        <w:rPr>
          <w:rFonts w:ascii="Arial" w:hAnsi="Arial" w:cs="Arial"/>
          <w:color w:val="auto"/>
          <w:shd w:val="clear" w:color="auto" w:fill="FFFFFF"/>
        </w:rPr>
        <w:t>(</w:t>
      </w:r>
      <w:proofErr w:type="spellStart"/>
      <w:r w:rsidR="009F7433" w:rsidRPr="00A472B1">
        <w:rPr>
          <w:rFonts w:ascii="Arial" w:hAnsi="Arial" w:cs="Arial"/>
          <w:color w:val="auto"/>
          <w:shd w:val="clear" w:color="auto" w:fill="FFFFFF"/>
        </w:rPr>
        <w:t>t.j</w:t>
      </w:r>
      <w:proofErr w:type="spellEnd"/>
      <w:r w:rsidR="009F7433" w:rsidRPr="00A472B1">
        <w:rPr>
          <w:rFonts w:ascii="Arial" w:hAnsi="Arial" w:cs="Arial"/>
          <w:color w:val="auto"/>
          <w:shd w:val="clear" w:color="auto" w:fill="FFFFFF"/>
        </w:rPr>
        <w:t xml:space="preserve">. Dz. U. z 2022 r. poz. 633 z </w:t>
      </w:r>
      <w:proofErr w:type="spellStart"/>
      <w:r w:rsidR="009F7433" w:rsidRPr="00A472B1">
        <w:rPr>
          <w:rFonts w:ascii="Arial" w:hAnsi="Arial" w:cs="Arial"/>
          <w:color w:val="auto"/>
          <w:shd w:val="clear" w:color="auto" w:fill="FFFFFF"/>
        </w:rPr>
        <w:t>późn</w:t>
      </w:r>
      <w:proofErr w:type="spellEnd"/>
      <w:r w:rsidR="009F7433" w:rsidRPr="00A472B1">
        <w:rPr>
          <w:rFonts w:ascii="Arial" w:hAnsi="Arial" w:cs="Arial"/>
          <w:color w:val="auto"/>
          <w:shd w:val="clear" w:color="auto" w:fill="FFFFFF"/>
        </w:rPr>
        <w:t xml:space="preserve">. </w:t>
      </w:r>
      <w:r w:rsidRPr="00A472B1">
        <w:rPr>
          <w:rFonts w:ascii="Arial" w:eastAsia="Times New Roman" w:hAnsi="Arial" w:cs="Arial"/>
        </w:rPr>
        <w:t>zm.) oraz R</w:t>
      </w:r>
      <w:r w:rsidRPr="00A472B1">
        <w:rPr>
          <w:rStyle w:val="h2"/>
          <w:rFonts w:ascii="Arial" w:eastAsia="Times New Roman" w:hAnsi="Arial" w:cs="Arial"/>
        </w:rPr>
        <w:t>ozporządzeniu Ministra Zdrowia z dnia 10 kwietnia 2012 r. w sprawie sposobu postępowania podmiotu leczniczego wykonującego działalność leczniczą w rodzaju stacjonarne i całodobowe świadczenia zdrowotne ze zwłokami pacjenta w przypadku śmierci pacjenta (Dz.U. z 2012 poz. 420).</w:t>
      </w:r>
    </w:p>
    <w:p w:rsidR="000E0C4A" w:rsidRPr="00A472B1" w:rsidRDefault="000E0C4A" w:rsidP="003D6B26">
      <w:pPr>
        <w:pStyle w:val="Akapitzlist"/>
        <w:numPr>
          <w:ilvl w:val="3"/>
          <w:numId w:val="1"/>
        </w:numPr>
        <w:spacing w:line="360" w:lineRule="auto"/>
        <w:jc w:val="both"/>
        <w:rPr>
          <w:rFonts w:ascii="Arial" w:eastAsia="Times New Roman" w:hAnsi="Arial" w:cs="Arial"/>
        </w:rPr>
      </w:pPr>
      <w:r w:rsidRPr="00A472B1">
        <w:rPr>
          <w:rFonts w:ascii="Arial" w:eastAsia="Times New Roman" w:hAnsi="Arial" w:cs="Arial"/>
        </w:rPr>
        <w:t>Wykonawca zobowiązany jest do odbioru zwłok z oddziałów Szpitala, Zakładu Opiekuńczo Leczniczego oraz miejsc specjalnie do tego przeznaczonych po upływie 2 godzin od czasu zgonu.</w:t>
      </w:r>
    </w:p>
    <w:p w:rsidR="000E0C4A" w:rsidRPr="00A472B1" w:rsidRDefault="000E0C4A" w:rsidP="003D6B26">
      <w:pPr>
        <w:pStyle w:val="Akapitzlist"/>
        <w:numPr>
          <w:ilvl w:val="3"/>
          <w:numId w:val="1"/>
        </w:numPr>
        <w:spacing w:line="360" w:lineRule="auto"/>
        <w:jc w:val="both"/>
        <w:rPr>
          <w:rFonts w:ascii="Arial" w:eastAsia="Times New Roman" w:hAnsi="Arial" w:cs="Arial"/>
        </w:rPr>
      </w:pPr>
      <w:r w:rsidRPr="00A472B1">
        <w:rPr>
          <w:rFonts w:ascii="Arial" w:eastAsia="Times New Roman" w:hAnsi="Arial" w:cs="Arial"/>
        </w:rPr>
        <w:t xml:space="preserve">Odbiór odbywa się według dyspozycji Zamawiającego w zgłoszeniu telefonicznym. Wykonawca ze zwłokami odbiera kartę skierowania zwłok do chłodni. </w:t>
      </w:r>
    </w:p>
    <w:p w:rsidR="000E0C4A" w:rsidRPr="00A472B1" w:rsidRDefault="000E0C4A" w:rsidP="003D6B26">
      <w:pPr>
        <w:pStyle w:val="Akapitzlist"/>
        <w:numPr>
          <w:ilvl w:val="3"/>
          <w:numId w:val="1"/>
        </w:numPr>
        <w:spacing w:line="360" w:lineRule="auto"/>
        <w:jc w:val="both"/>
        <w:rPr>
          <w:rFonts w:ascii="Arial" w:eastAsia="Times New Roman" w:hAnsi="Arial" w:cs="Arial"/>
        </w:rPr>
      </w:pPr>
      <w:r w:rsidRPr="00A472B1">
        <w:rPr>
          <w:rFonts w:ascii="Arial" w:eastAsia="Times New Roman" w:hAnsi="Arial" w:cs="Arial"/>
        </w:rPr>
        <w:t>Przewożenie zwłok do chłodni Wykonawcy odbywać się będzie transportem Wykonawcy (odpowiednim wózkiem do przewożenia zwłok – tzw. kapsułą).</w:t>
      </w:r>
    </w:p>
    <w:p w:rsidR="000E0C4A" w:rsidRPr="00A472B1" w:rsidRDefault="000E0C4A" w:rsidP="003D6B26">
      <w:pPr>
        <w:pStyle w:val="Akapitzlist"/>
        <w:numPr>
          <w:ilvl w:val="3"/>
          <w:numId w:val="1"/>
        </w:numPr>
        <w:spacing w:line="360" w:lineRule="auto"/>
        <w:jc w:val="both"/>
        <w:rPr>
          <w:rFonts w:ascii="Arial" w:eastAsia="Times New Roman" w:hAnsi="Arial" w:cs="Arial"/>
        </w:rPr>
      </w:pPr>
      <w:r w:rsidRPr="00A472B1">
        <w:rPr>
          <w:rFonts w:ascii="Arial" w:eastAsia="Times New Roman" w:hAnsi="Arial" w:cs="Arial"/>
          <w:lang w:eastAsia="en-US"/>
        </w:rPr>
        <w:t>Przechowywanie zwłok zmarłych pacjentów w chłodni nie dłużej niż 72 godziny, chyba, że:</w:t>
      </w:r>
    </w:p>
    <w:p w:rsidR="000E0C4A" w:rsidRPr="00A472B1" w:rsidRDefault="000E0C4A" w:rsidP="003D6B26">
      <w:pPr>
        <w:pStyle w:val="Akapitzlist"/>
        <w:spacing w:line="360" w:lineRule="auto"/>
        <w:ind w:left="284"/>
        <w:jc w:val="both"/>
        <w:rPr>
          <w:rFonts w:ascii="Arial" w:eastAsia="Times New Roman" w:hAnsi="Arial" w:cs="Arial"/>
        </w:rPr>
      </w:pPr>
      <w:r w:rsidRPr="00A472B1">
        <w:rPr>
          <w:rFonts w:ascii="Arial" w:eastAsia="Times New Roman" w:hAnsi="Arial" w:cs="Arial"/>
          <w:lang w:eastAsia="en-US"/>
        </w:rPr>
        <w:t xml:space="preserve">a) zwłoki nie mogą być wcześniej odebrane przez osoby uprawnione do pochowania osoby zmarłej, o których mowa w art. 10 ustawy z dnia 31 stycznia 1959 r. o cmentarzach i chowaniu zmarłych </w:t>
      </w:r>
      <w:r w:rsidR="009F7433" w:rsidRPr="00A472B1">
        <w:rPr>
          <w:rFonts w:ascii="Arial" w:hAnsi="Arial" w:cs="Arial"/>
          <w:color w:val="auto"/>
          <w:shd w:val="clear" w:color="auto" w:fill="FFFFFF"/>
        </w:rPr>
        <w:t>(</w:t>
      </w:r>
      <w:proofErr w:type="spellStart"/>
      <w:r w:rsidR="009F7433" w:rsidRPr="00A472B1">
        <w:rPr>
          <w:rFonts w:ascii="Arial" w:hAnsi="Arial" w:cs="Arial"/>
          <w:color w:val="auto"/>
          <w:shd w:val="clear" w:color="auto" w:fill="FFFFFF"/>
        </w:rPr>
        <w:t>t.j</w:t>
      </w:r>
      <w:proofErr w:type="spellEnd"/>
      <w:r w:rsidR="009F7433" w:rsidRPr="00A472B1">
        <w:rPr>
          <w:rFonts w:ascii="Arial" w:hAnsi="Arial" w:cs="Arial"/>
          <w:color w:val="auto"/>
          <w:shd w:val="clear" w:color="auto" w:fill="FFFFFF"/>
        </w:rPr>
        <w:t xml:space="preserve">. Dz. U. z 2020 r. poz. 1947 z </w:t>
      </w:r>
      <w:proofErr w:type="spellStart"/>
      <w:r w:rsidR="009F7433" w:rsidRPr="00A472B1">
        <w:rPr>
          <w:rFonts w:ascii="Arial" w:hAnsi="Arial" w:cs="Arial"/>
          <w:color w:val="auto"/>
          <w:shd w:val="clear" w:color="auto" w:fill="FFFFFF"/>
        </w:rPr>
        <w:t>późn</w:t>
      </w:r>
      <w:proofErr w:type="spellEnd"/>
      <w:r w:rsidR="009F7433" w:rsidRPr="00A472B1">
        <w:rPr>
          <w:rFonts w:ascii="Arial" w:hAnsi="Arial" w:cs="Arial"/>
          <w:color w:val="auto"/>
          <w:shd w:val="clear" w:color="auto" w:fill="FFFFFF"/>
        </w:rPr>
        <w:t>. zm.)</w:t>
      </w:r>
    </w:p>
    <w:p w:rsidR="000E0C4A" w:rsidRPr="00A472B1" w:rsidRDefault="000E0C4A" w:rsidP="003D6B26">
      <w:pPr>
        <w:pStyle w:val="Akapitzlist"/>
        <w:spacing w:line="360" w:lineRule="auto"/>
        <w:ind w:left="284"/>
        <w:jc w:val="both"/>
        <w:rPr>
          <w:rFonts w:ascii="Arial" w:hAnsi="Arial" w:cs="Arial"/>
        </w:rPr>
      </w:pPr>
      <w:r w:rsidRPr="00A472B1">
        <w:rPr>
          <w:rFonts w:ascii="Arial" w:eastAsia="Times New Roman" w:hAnsi="Arial" w:cs="Arial"/>
          <w:lang w:eastAsia="en-US"/>
        </w:rPr>
        <w:t>b) w związku ze zgonem zostało wszczęte dochodzenie lub śledztwo, a prokurator nie zezwolił na pochowanie zwłok,</w:t>
      </w:r>
    </w:p>
    <w:p w:rsidR="000E0C4A" w:rsidRPr="00A472B1" w:rsidRDefault="000E0C4A" w:rsidP="003D6B26">
      <w:pPr>
        <w:pStyle w:val="Akapitzlist"/>
        <w:spacing w:line="360" w:lineRule="auto"/>
        <w:ind w:left="284"/>
        <w:jc w:val="both"/>
        <w:rPr>
          <w:rFonts w:ascii="Arial" w:hAnsi="Arial" w:cs="Arial"/>
        </w:rPr>
      </w:pPr>
      <w:r w:rsidRPr="00A472B1">
        <w:rPr>
          <w:rFonts w:ascii="Arial" w:eastAsia="Times New Roman" w:hAnsi="Arial" w:cs="Arial"/>
          <w:lang w:eastAsia="en-US"/>
        </w:rPr>
        <w:t>c) przemawiają za tym inne, niż wymienione powyżej ważne przyczyny, za zgodą lub na wniosek osoby uprawnionej do pochowania osoby zmarłej,</w:t>
      </w:r>
    </w:p>
    <w:p w:rsidR="009F7433" w:rsidRPr="00A472B1" w:rsidRDefault="000E0C4A" w:rsidP="003D6B26">
      <w:pPr>
        <w:pStyle w:val="Akapitzlist"/>
        <w:spacing w:line="360" w:lineRule="auto"/>
        <w:ind w:left="284"/>
        <w:jc w:val="both"/>
        <w:rPr>
          <w:rFonts w:ascii="Arial" w:hAnsi="Arial" w:cs="Arial"/>
          <w:color w:val="auto"/>
          <w:shd w:val="clear" w:color="auto" w:fill="FFFFFF"/>
        </w:rPr>
      </w:pPr>
      <w:r w:rsidRPr="00A472B1">
        <w:rPr>
          <w:rFonts w:ascii="Arial" w:eastAsia="Times New Roman" w:hAnsi="Arial" w:cs="Arial"/>
          <w:lang w:eastAsia="en-US"/>
        </w:rPr>
        <w:t xml:space="preserve">d) w razie zgonu na chorobę zakaźną zastosowanie maja przepisy Ministra Zdrowia z dnia 7 grudnia 2001 r. w sprawie postępowania ze zwłokami i szczątkami ludzkimi </w:t>
      </w:r>
      <w:r w:rsidR="009F7433" w:rsidRPr="00A472B1">
        <w:rPr>
          <w:rFonts w:ascii="Arial" w:hAnsi="Arial" w:cs="Arial"/>
          <w:color w:val="auto"/>
          <w:shd w:val="clear" w:color="auto" w:fill="FFFFFF"/>
        </w:rPr>
        <w:t>(</w:t>
      </w:r>
      <w:proofErr w:type="spellStart"/>
      <w:r w:rsidR="009F7433" w:rsidRPr="00A472B1">
        <w:rPr>
          <w:rFonts w:ascii="Arial" w:hAnsi="Arial" w:cs="Arial"/>
          <w:color w:val="auto"/>
          <w:shd w:val="clear" w:color="auto" w:fill="FFFFFF"/>
        </w:rPr>
        <w:t>t.j</w:t>
      </w:r>
      <w:proofErr w:type="spellEnd"/>
      <w:r w:rsidR="009F7433" w:rsidRPr="00A472B1">
        <w:rPr>
          <w:rFonts w:ascii="Arial" w:hAnsi="Arial" w:cs="Arial"/>
          <w:color w:val="auto"/>
          <w:shd w:val="clear" w:color="auto" w:fill="FFFFFF"/>
        </w:rPr>
        <w:t>. Dz. U. z 2021 r. poz. 1910)</w:t>
      </w:r>
    </w:p>
    <w:p w:rsidR="000E0C4A" w:rsidRPr="00A472B1" w:rsidRDefault="000E0C4A" w:rsidP="003D6B26">
      <w:pPr>
        <w:pStyle w:val="Akapitzlist"/>
        <w:spacing w:line="360" w:lineRule="auto"/>
        <w:ind w:left="284"/>
        <w:jc w:val="both"/>
        <w:rPr>
          <w:rFonts w:ascii="Arial" w:hAnsi="Arial" w:cs="Arial"/>
        </w:rPr>
      </w:pPr>
      <w:r w:rsidRPr="00A472B1">
        <w:rPr>
          <w:rFonts w:ascii="Arial" w:eastAsia="Times New Roman" w:hAnsi="Arial" w:cs="Arial"/>
          <w:lang w:eastAsia="en-US"/>
        </w:rPr>
        <w:t>e) w razie zgonu osoby w czasie odbywania kary pozbawienia wolności zastosowanie mają przepisy w sprawie sposobu postępowania ze zwłokami osób zmarłych w czasie odbywania kary pozbawienia wolności</w:t>
      </w:r>
    </w:p>
    <w:p w:rsidR="000E0C4A" w:rsidRPr="00A472B1" w:rsidRDefault="000E0C4A" w:rsidP="003D6B26">
      <w:pPr>
        <w:pStyle w:val="Akapitzlist"/>
        <w:numPr>
          <w:ilvl w:val="3"/>
          <w:numId w:val="1"/>
        </w:numPr>
        <w:spacing w:line="360" w:lineRule="auto"/>
        <w:jc w:val="both"/>
        <w:rPr>
          <w:rFonts w:ascii="Arial" w:hAnsi="Arial" w:cs="Arial"/>
        </w:rPr>
      </w:pPr>
      <w:r w:rsidRPr="00A472B1">
        <w:rPr>
          <w:rFonts w:ascii="Arial" w:eastAsia="Times New Roman" w:hAnsi="Arial" w:cs="Arial"/>
          <w:lang w:eastAsia="en-US"/>
        </w:rPr>
        <w:t xml:space="preserve">Zamawiający nie ponosi kosztów przechowania zwłok zmarłych pacjentów w chłodni powyżej </w:t>
      </w:r>
      <w:r w:rsidRPr="00A472B1">
        <w:rPr>
          <w:rFonts w:ascii="Arial" w:eastAsia="Times New Roman" w:hAnsi="Arial" w:cs="Arial"/>
          <w:b/>
          <w:lang w:eastAsia="en-US"/>
        </w:rPr>
        <w:t>72 godzin</w:t>
      </w:r>
      <w:r w:rsidRPr="00A472B1">
        <w:rPr>
          <w:rFonts w:ascii="Arial" w:eastAsia="Times New Roman" w:hAnsi="Arial" w:cs="Arial"/>
          <w:lang w:eastAsia="en-US"/>
        </w:rPr>
        <w:t xml:space="preserve">, </w:t>
      </w:r>
      <w:r w:rsidR="00840328" w:rsidRPr="00A472B1">
        <w:rPr>
          <w:rFonts w:ascii="Arial" w:hAnsi="Arial" w:cs="Arial"/>
          <w:color w:val="auto"/>
        </w:rPr>
        <w:t xml:space="preserve">jeżeli nie zachodzą przesłanki o których mowa powyżej. </w:t>
      </w:r>
    </w:p>
    <w:p w:rsidR="000E0C4A" w:rsidRPr="00A472B1" w:rsidRDefault="000E0C4A" w:rsidP="003D6B26">
      <w:pPr>
        <w:pStyle w:val="Akapitzlist"/>
        <w:widowControl/>
        <w:numPr>
          <w:ilvl w:val="3"/>
          <w:numId w:val="1"/>
        </w:numPr>
        <w:suppressAutoHyphens w:val="0"/>
        <w:spacing w:line="360" w:lineRule="auto"/>
        <w:jc w:val="both"/>
        <w:rPr>
          <w:rFonts w:ascii="Arial" w:hAnsi="Arial" w:cs="Arial"/>
        </w:rPr>
      </w:pPr>
      <w:r w:rsidRPr="00A472B1">
        <w:rPr>
          <w:rFonts w:ascii="Arial" w:eastAsia="Times New Roman" w:hAnsi="Arial" w:cs="Arial"/>
          <w:lang w:eastAsia="en-US"/>
        </w:rPr>
        <w:t>Wykonawca zapewni pomoc przy sekcjach zwłok.</w:t>
      </w:r>
    </w:p>
    <w:p w:rsidR="00677373" w:rsidRPr="00A472B1" w:rsidRDefault="000E0C4A" w:rsidP="003D6B26">
      <w:pPr>
        <w:pStyle w:val="Akapitzlist"/>
        <w:widowControl/>
        <w:numPr>
          <w:ilvl w:val="3"/>
          <w:numId w:val="1"/>
        </w:numPr>
        <w:suppressAutoHyphens w:val="0"/>
        <w:spacing w:line="360" w:lineRule="auto"/>
        <w:jc w:val="both"/>
        <w:rPr>
          <w:rFonts w:ascii="Arial" w:hAnsi="Arial" w:cs="Arial"/>
        </w:rPr>
      </w:pPr>
      <w:r w:rsidRPr="00A472B1">
        <w:rPr>
          <w:rFonts w:ascii="Arial" w:eastAsia="Times New Roman" w:hAnsi="Arial" w:cs="Arial"/>
          <w:lang w:eastAsia="en-US"/>
        </w:rPr>
        <w:t>Zwłoki muszą być wydane osobie uprawnionej w stanie czystym, schludnym, okryte z zachowaniem godności należnej zmarłemu w sposób zgodny z obowiązującymi przepisami - z wyłączeniem czynności stanowiących przygotowanie do pochowania.</w:t>
      </w:r>
    </w:p>
    <w:p w:rsidR="000E0C4A" w:rsidRPr="00A472B1" w:rsidRDefault="00677373" w:rsidP="003D6B26">
      <w:pPr>
        <w:pStyle w:val="Akapitzlist"/>
        <w:widowControl/>
        <w:numPr>
          <w:ilvl w:val="3"/>
          <w:numId w:val="1"/>
        </w:numPr>
        <w:suppressAutoHyphens w:val="0"/>
        <w:spacing w:line="360" w:lineRule="auto"/>
        <w:jc w:val="both"/>
        <w:rPr>
          <w:rFonts w:ascii="Arial" w:hAnsi="Arial" w:cs="Arial"/>
          <w:color w:val="auto"/>
        </w:rPr>
      </w:pPr>
      <w:r w:rsidRPr="00A472B1">
        <w:rPr>
          <w:rFonts w:ascii="Arial" w:hAnsi="Arial" w:cs="Arial"/>
          <w:color w:val="auto"/>
        </w:rPr>
        <w:lastRenderedPageBreak/>
        <w:t xml:space="preserve">Wykonawca zapewni dostęp </w:t>
      </w:r>
      <w:r w:rsidR="000E0C4A" w:rsidRPr="00A472B1">
        <w:rPr>
          <w:rFonts w:ascii="Arial" w:eastAsia="Times New Roman" w:hAnsi="Arial" w:cs="Arial"/>
        </w:rPr>
        <w:t>osób bliskich do zmarłego pacjenta do czasu wykonywania czynności stanowiących przygotowanie zwłok osoby zmarłej do pochowania jest dozwolone w godzinach ustalonych przez wykonującego i nieodpłatne.</w:t>
      </w:r>
    </w:p>
    <w:p w:rsidR="000E0C4A" w:rsidRPr="00A472B1" w:rsidRDefault="000E0C4A" w:rsidP="003D6B26">
      <w:pPr>
        <w:pStyle w:val="Akapitzlist"/>
        <w:widowControl/>
        <w:numPr>
          <w:ilvl w:val="3"/>
          <w:numId w:val="1"/>
        </w:numPr>
        <w:suppressAutoHyphens w:val="0"/>
        <w:spacing w:line="360" w:lineRule="auto"/>
        <w:jc w:val="both"/>
        <w:rPr>
          <w:rFonts w:ascii="Arial" w:hAnsi="Arial" w:cs="Arial"/>
        </w:rPr>
      </w:pPr>
      <w:r w:rsidRPr="00A472B1">
        <w:rPr>
          <w:rFonts w:ascii="Arial" w:eastAsia="Times New Roman" w:hAnsi="Arial" w:cs="Arial"/>
          <w:lang w:eastAsia="en-US"/>
        </w:rPr>
        <w:t>Wykonawca zobowiązany jest do nieodpłatnego wydania, zgodnie z obowiązującymi przepisami i dokumentacją, zwłok pacjentów osobie uprawnionej do pochówku w stanie zapewniającym zachowanie godności należnej osobie zmarłej.</w:t>
      </w:r>
    </w:p>
    <w:p w:rsidR="000E0C4A" w:rsidRPr="00A472B1" w:rsidRDefault="000E0C4A" w:rsidP="003D6B26">
      <w:pPr>
        <w:pStyle w:val="Akapitzlist"/>
        <w:widowControl/>
        <w:numPr>
          <w:ilvl w:val="3"/>
          <w:numId w:val="1"/>
        </w:numPr>
        <w:suppressAutoHyphens w:val="0"/>
        <w:spacing w:line="360" w:lineRule="auto"/>
        <w:jc w:val="both"/>
        <w:rPr>
          <w:rFonts w:ascii="Arial" w:hAnsi="Arial" w:cs="Arial"/>
        </w:rPr>
      </w:pPr>
      <w:r w:rsidRPr="00A472B1">
        <w:rPr>
          <w:rFonts w:ascii="Arial" w:eastAsia="Times New Roman" w:hAnsi="Arial" w:cs="Arial"/>
          <w:lang w:eastAsia="en-US"/>
        </w:rPr>
        <w:t>Zwłoki osoby zmarłej wydaje się osobom, które przedstawią kartę / akt zgonu.</w:t>
      </w:r>
    </w:p>
    <w:p w:rsidR="000E0C4A" w:rsidRPr="00A472B1" w:rsidRDefault="000E0C4A" w:rsidP="003D6B26">
      <w:pPr>
        <w:pStyle w:val="Akapitzlist"/>
        <w:widowControl/>
        <w:numPr>
          <w:ilvl w:val="3"/>
          <w:numId w:val="1"/>
        </w:numPr>
        <w:suppressAutoHyphens w:val="0"/>
        <w:spacing w:line="360" w:lineRule="auto"/>
        <w:jc w:val="both"/>
        <w:rPr>
          <w:rFonts w:ascii="Arial" w:hAnsi="Arial" w:cs="Arial"/>
        </w:rPr>
      </w:pPr>
      <w:r w:rsidRPr="00A472B1">
        <w:rPr>
          <w:rFonts w:ascii="Arial" w:eastAsia="Times New Roman" w:hAnsi="Arial" w:cs="Arial"/>
          <w:lang w:eastAsia="en-US"/>
        </w:rPr>
        <w:t>Rodzina lub osoba uprawniona do pochówku ma swobodny wybór firmy świadczącej usługi pogrzebowe, za które to czynności koszty ponosi rodzina lub osoba uprawniona do pochówku.</w:t>
      </w:r>
    </w:p>
    <w:p w:rsidR="000E0C4A" w:rsidRPr="00A472B1" w:rsidRDefault="000E0C4A" w:rsidP="003D6B26">
      <w:pPr>
        <w:pStyle w:val="Akapitzlist"/>
        <w:widowControl/>
        <w:numPr>
          <w:ilvl w:val="3"/>
          <w:numId w:val="1"/>
        </w:numPr>
        <w:suppressAutoHyphens w:val="0"/>
        <w:spacing w:line="360" w:lineRule="auto"/>
        <w:jc w:val="both"/>
        <w:rPr>
          <w:rFonts w:ascii="Arial" w:hAnsi="Arial" w:cs="Arial"/>
        </w:rPr>
      </w:pPr>
      <w:r w:rsidRPr="00A472B1">
        <w:rPr>
          <w:rFonts w:ascii="Arial" w:eastAsia="Times New Roman" w:hAnsi="Arial" w:cs="Arial"/>
          <w:lang w:eastAsia="en-US"/>
        </w:rPr>
        <w:t>Jeżeli nikt z osób bliskich dla zmarłego pacjenta nie zgłosi się po zwłoki w ciągu 72 godzin od chwili zgonu Wykonawca powiadamia o tym Zamawiającego w celu wydania przez niego decyzji, co do dalszego postępowania ze zwłokami.</w:t>
      </w:r>
    </w:p>
    <w:p w:rsidR="000E0C4A" w:rsidRPr="00A472B1" w:rsidRDefault="000E0C4A" w:rsidP="003D6B26">
      <w:pPr>
        <w:pStyle w:val="Akapitzlist"/>
        <w:widowControl/>
        <w:numPr>
          <w:ilvl w:val="3"/>
          <w:numId w:val="1"/>
        </w:numPr>
        <w:suppressAutoHyphens w:val="0"/>
        <w:spacing w:line="360" w:lineRule="auto"/>
        <w:jc w:val="both"/>
        <w:rPr>
          <w:rFonts w:ascii="Arial" w:hAnsi="Arial" w:cs="Arial"/>
        </w:rPr>
      </w:pPr>
      <w:r w:rsidRPr="00A472B1">
        <w:rPr>
          <w:rFonts w:ascii="Arial" w:eastAsia="Times New Roman" w:hAnsi="Arial" w:cs="Arial"/>
          <w:lang w:eastAsia="en-US"/>
        </w:rPr>
        <w:t>Wykonawca zobowiązany jest do prowadzenia dokumentacji medycznej oraz sprawozdawczości statystycznej obowiązującej w publicznych zakładach opieki zdrowotnej, w zakresie zadań wynikających z treści umowy oraz rejestru przechowywanych i wydawanych zwłok.</w:t>
      </w:r>
    </w:p>
    <w:p w:rsidR="000E0C4A" w:rsidRPr="00A472B1" w:rsidRDefault="000E0C4A" w:rsidP="003D6B26">
      <w:pPr>
        <w:pStyle w:val="Akapitzlist"/>
        <w:widowControl/>
        <w:numPr>
          <w:ilvl w:val="3"/>
          <w:numId w:val="1"/>
        </w:numPr>
        <w:suppressAutoHyphens w:val="0"/>
        <w:spacing w:line="360" w:lineRule="auto"/>
        <w:jc w:val="both"/>
        <w:rPr>
          <w:rFonts w:ascii="Arial" w:hAnsi="Arial" w:cs="Arial"/>
        </w:rPr>
      </w:pPr>
      <w:r w:rsidRPr="00A472B1">
        <w:rPr>
          <w:rFonts w:ascii="Arial" w:eastAsia="Times New Roman" w:hAnsi="Arial" w:cs="Arial"/>
          <w:lang w:eastAsia="en-US"/>
        </w:rPr>
        <w:t>Wykonawca zapewnia na swój koszt i we własnym zakresie środki transportu zwłok, oraz inne niezbędne wyposażenie zapewniające prawidłową realizację zamówienia (sprzęt, narzędzia, materiały higieniczno-opatrunkowe, preparaty myjąco-dezynfekcyjne i dezynfekcyjne do powierzchni i rąk ).</w:t>
      </w:r>
    </w:p>
    <w:p w:rsidR="000E0C4A" w:rsidRPr="00A472B1" w:rsidRDefault="000E0C4A" w:rsidP="003D6B26">
      <w:pPr>
        <w:pStyle w:val="Akapitzlist"/>
        <w:widowControl/>
        <w:numPr>
          <w:ilvl w:val="3"/>
          <w:numId w:val="1"/>
        </w:numPr>
        <w:suppressAutoHyphens w:val="0"/>
        <w:spacing w:line="360" w:lineRule="auto"/>
        <w:jc w:val="both"/>
        <w:rPr>
          <w:rFonts w:ascii="Arial" w:hAnsi="Arial" w:cs="Arial"/>
        </w:rPr>
      </w:pPr>
      <w:r w:rsidRPr="00A472B1">
        <w:rPr>
          <w:rFonts w:ascii="Arial" w:eastAsia="Times New Roman" w:hAnsi="Arial" w:cs="Arial"/>
        </w:rPr>
        <w:t xml:space="preserve">Wykonawca przekaże Zamawiającemu listę pracowników, którzy będą wykonywać umowę oraz będzie ją aktualizował w sytuacji zmiany pracownika. Zamawiającemu przysługuje prawo wniesienia zastrzeżeń co do osób wskazanych przez Wykonawcę bez konieczności ich uzasadniania, a wówczas Wykonawca zobowiązany jest zaproponować do wykonania umowy inne osoby. </w:t>
      </w:r>
    </w:p>
    <w:p w:rsidR="000E0C4A" w:rsidRPr="00A472B1" w:rsidRDefault="000E0C4A" w:rsidP="003D6B26">
      <w:pPr>
        <w:pStyle w:val="Akapitzlist"/>
        <w:widowControl/>
        <w:numPr>
          <w:ilvl w:val="3"/>
          <w:numId w:val="1"/>
        </w:numPr>
        <w:suppressAutoHyphens w:val="0"/>
        <w:spacing w:line="360" w:lineRule="auto"/>
        <w:jc w:val="both"/>
        <w:rPr>
          <w:rFonts w:ascii="Arial" w:hAnsi="Arial" w:cs="Arial"/>
        </w:rPr>
      </w:pPr>
      <w:r w:rsidRPr="00A472B1">
        <w:rPr>
          <w:rFonts w:ascii="Arial" w:eastAsia="Times New Roman" w:hAnsi="Arial" w:cs="Arial"/>
          <w:lang w:eastAsia="en-US"/>
        </w:rPr>
        <w:t>Wykonawca ponosi odpowiedzialność za działania i zaniechania ww. osób jak za działania i zaniechania własne.</w:t>
      </w:r>
    </w:p>
    <w:p w:rsidR="000E0C4A" w:rsidRPr="00A472B1" w:rsidRDefault="000E0C4A" w:rsidP="003D6B26">
      <w:pPr>
        <w:pStyle w:val="Akapitzlist"/>
        <w:widowControl/>
        <w:numPr>
          <w:ilvl w:val="3"/>
          <w:numId w:val="1"/>
        </w:numPr>
        <w:suppressAutoHyphens w:val="0"/>
        <w:spacing w:line="360" w:lineRule="auto"/>
        <w:jc w:val="both"/>
        <w:rPr>
          <w:rFonts w:ascii="Arial" w:hAnsi="Arial" w:cs="Arial"/>
          <w:strike/>
        </w:rPr>
      </w:pPr>
      <w:r w:rsidRPr="00A472B1">
        <w:rPr>
          <w:rFonts w:ascii="Arial" w:eastAsia="Times New Roman" w:hAnsi="Arial" w:cs="Arial"/>
        </w:rPr>
        <w:t>Wykonawca zapewnia swoim pracownikom odpowiednią odzież roboczą w tym środki ochrony indywidualnej przewidziane przepisami w zakresie bezpieczeństwa i higieny pracy, służące do postępowania ze zwłokami osób zmarłych (m.in. rękawice, okulary ochronne, fartuchy jednorazowe).</w:t>
      </w:r>
    </w:p>
    <w:p w:rsidR="000E0C4A" w:rsidRPr="00A472B1" w:rsidRDefault="000E0C4A" w:rsidP="003D6B26">
      <w:pPr>
        <w:pStyle w:val="Akapitzlist"/>
        <w:widowControl/>
        <w:numPr>
          <w:ilvl w:val="3"/>
          <w:numId w:val="1"/>
        </w:numPr>
        <w:suppressAutoHyphens w:val="0"/>
        <w:spacing w:line="360" w:lineRule="auto"/>
        <w:jc w:val="both"/>
        <w:rPr>
          <w:rFonts w:ascii="Arial" w:hAnsi="Arial" w:cs="Arial"/>
        </w:rPr>
      </w:pPr>
      <w:r w:rsidRPr="00A472B1">
        <w:rPr>
          <w:rFonts w:ascii="Arial" w:eastAsia="Times New Roman" w:hAnsi="Arial" w:cs="Arial"/>
        </w:rPr>
        <w:t>Osoby uczestniczące w transporcie zwłok muszą być zaopatrzone w identyfikatory zawierające następujące dane: stanowisko, nazwa firmy, imię i nazwisko.</w:t>
      </w:r>
    </w:p>
    <w:p w:rsidR="000E0C4A" w:rsidRPr="00A472B1" w:rsidRDefault="000E0C4A" w:rsidP="003D6B26">
      <w:pPr>
        <w:pStyle w:val="Akapitzlist"/>
        <w:widowControl/>
        <w:numPr>
          <w:ilvl w:val="3"/>
          <w:numId w:val="1"/>
        </w:numPr>
        <w:suppressAutoHyphens w:val="0"/>
        <w:spacing w:line="360" w:lineRule="auto"/>
        <w:jc w:val="both"/>
        <w:rPr>
          <w:rFonts w:ascii="Arial" w:hAnsi="Arial" w:cs="Arial"/>
        </w:rPr>
      </w:pPr>
      <w:r w:rsidRPr="00A472B1">
        <w:rPr>
          <w:rFonts w:ascii="Arial" w:eastAsia="Times New Roman" w:hAnsi="Arial" w:cs="Arial"/>
          <w:lang w:eastAsia="en-US"/>
        </w:rPr>
        <w:t>Wykonawca zobowiązany jest autoryzować odbiór zwłok z Oddziału do chłodni.</w:t>
      </w:r>
    </w:p>
    <w:p w:rsidR="000E0C4A" w:rsidRPr="00A472B1" w:rsidRDefault="000E0C4A" w:rsidP="003D6B26">
      <w:pPr>
        <w:pStyle w:val="Akapitzlist"/>
        <w:widowControl/>
        <w:numPr>
          <w:ilvl w:val="3"/>
          <w:numId w:val="1"/>
        </w:numPr>
        <w:suppressAutoHyphens w:val="0"/>
        <w:spacing w:line="360" w:lineRule="auto"/>
        <w:jc w:val="both"/>
        <w:rPr>
          <w:rFonts w:ascii="Arial" w:hAnsi="Arial" w:cs="Arial"/>
        </w:rPr>
      </w:pPr>
      <w:r w:rsidRPr="00A472B1">
        <w:rPr>
          <w:rFonts w:ascii="Arial" w:eastAsia="Times New Roman" w:hAnsi="Arial" w:cs="Arial"/>
          <w:lang w:eastAsia="en-US"/>
        </w:rPr>
        <w:t xml:space="preserve">Wykonawca zapewni ponadto możliwość transportu zwłok (płodów) do wyznaczonego przez Zamawiającego miejsca pochówku na zlecenie Zamawiającego. Za transport będzie przysługiwało Wykonawcy wynagrodzenie liczone jako iloczyn kilometrów od siedziby Szpitala do celu transportu i zaoferowanej stawki za 1 kilometr. </w:t>
      </w:r>
    </w:p>
    <w:p w:rsidR="000E0C4A" w:rsidRPr="00A472B1" w:rsidRDefault="000E0C4A" w:rsidP="003D6B26">
      <w:pPr>
        <w:pStyle w:val="Akapitzlist"/>
        <w:widowControl/>
        <w:suppressAutoHyphens w:val="0"/>
        <w:spacing w:line="360" w:lineRule="auto"/>
        <w:ind w:left="0"/>
        <w:jc w:val="both"/>
        <w:rPr>
          <w:rFonts w:ascii="Arial" w:hAnsi="Arial" w:cs="Arial"/>
        </w:rPr>
      </w:pPr>
      <w:r w:rsidRPr="00A472B1">
        <w:rPr>
          <w:rFonts w:ascii="Arial" w:eastAsia="Times New Roman" w:hAnsi="Arial" w:cs="Arial"/>
          <w:lang w:eastAsia="en-US"/>
        </w:rPr>
        <w:t>20. Wykonawca zobowiązany jest do:</w:t>
      </w:r>
    </w:p>
    <w:p w:rsidR="000E0C4A" w:rsidRPr="00A472B1" w:rsidRDefault="000E0C4A" w:rsidP="003D6B26">
      <w:pPr>
        <w:pStyle w:val="Akapitzlist"/>
        <w:widowControl/>
        <w:suppressAutoHyphens w:val="0"/>
        <w:spacing w:line="360" w:lineRule="auto"/>
        <w:ind w:left="426"/>
        <w:jc w:val="both"/>
        <w:rPr>
          <w:rFonts w:ascii="Arial" w:hAnsi="Arial" w:cs="Arial"/>
        </w:rPr>
      </w:pPr>
      <w:r w:rsidRPr="00A472B1">
        <w:rPr>
          <w:rFonts w:ascii="Arial" w:eastAsia="Times New Roman" w:hAnsi="Arial" w:cs="Arial"/>
          <w:lang w:eastAsia="en-US"/>
        </w:rPr>
        <w:t>a) przestrzegania tajemnicy służbowej, w tym zachowania w tajemnicy wszelkich informacji stanowiących dane osobowe, dobra osobiste, tajemnicę lekarską, o których dowiedział się przy wykonywaniu lub przy okazji wykonywania umowy.</w:t>
      </w:r>
    </w:p>
    <w:p w:rsidR="000E0C4A" w:rsidRPr="00A472B1" w:rsidRDefault="000E0C4A" w:rsidP="003D6B26">
      <w:pPr>
        <w:pStyle w:val="Akapitzlist"/>
        <w:widowControl/>
        <w:suppressAutoHyphens w:val="0"/>
        <w:spacing w:line="360" w:lineRule="auto"/>
        <w:ind w:left="426"/>
        <w:jc w:val="both"/>
        <w:rPr>
          <w:rFonts w:ascii="Arial" w:hAnsi="Arial" w:cs="Arial"/>
        </w:rPr>
      </w:pPr>
      <w:r w:rsidRPr="00A472B1">
        <w:rPr>
          <w:rFonts w:ascii="Arial" w:eastAsia="Times New Roman" w:hAnsi="Arial" w:cs="Arial"/>
          <w:lang w:eastAsia="en-US"/>
        </w:rPr>
        <w:lastRenderedPageBreak/>
        <w:t>b) godnego zachowania i postępowania ze zwłokami,</w:t>
      </w:r>
    </w:p>
    <w:p w:rsidR="000E0C4A" w:rsidRPr="00A472B1" w:rsidRDefault="000E0C4A" w:rsidP="003D6B26">
      <w:pPr>
        <w:pStyle w:val="Akapitzlist"/>
        <w:widowControl/>
        <w:suppressAutoHyphens w:val="0"/>
        <w:spacing w:line="360" w:lineRule="auto"/>
        <w:ind w:left="426"/>
        <w:jc w:val="both"/>
        <w:rPr>
          <w:rFonts w:ascii="Arial" w:hAnsi="Arial" w:cs="Arial"/>
        </w:rPr>
      </w:pPr>
      <w:r w:rsidRPr="00A472B1">
        <w:rPr>
          <w:rFonts w:ascii="Arial" w:eastAsia="Times New Roman" w:hAnsi="Arial" w:cs="Arial"/>
          <w:lang w:eastAsia="en-US"/>
        </w:rPr>
        <w:t>c) wykonywania zamówienia w stosownej odzieży ochronnej,</w:t>
      </w:r>
    </w:p>
    <w:p w:rsidR="000E0C4A" w:rsidRPr="00A472B1" w:rsidRDefault="000E0C4A" w:rsidP="003D6B26">
      <w:pPr>
        <w:pStyle w:val="Akapitzlist"/>
        <w:widowControl/>
        <w:suppressAutoHyphens w:val="0"/>
        <w:spacing w:line="360" w:lineRule="auto"/>
        <w:ind w:left="426"/>
        <w:jc w:val="both"/>
        <w:rPr>
          <w:rFonts w:ascii="Arial" w:hAnsi="Arial" w:cs="Arial"/>
        </w:rPr>
      </w:pPr>
      <w:r w:rsidRPr="00A472B1">
        <w:rPr>
          <w:rFonts w:ascii="Arial" w:eastAsia="Times New Roman" w:hAnsi="Arial" w:cs="Arial"/>
          <w:lang w:eastAsia="en-US"/>
        </w:rPr>
        <w:t>d )posiadania całodobowego stacjonarnego telefonu kontaktowego.</w:t>
      </w:r>
    </w:p>
    <w:p w:rsidR="000E0C4A" w:rsidRPr="00A472B1" w:rsidRDefault="000E0C4A" w:rsidP="003D6B26">
      <w:pPr>
        <w:pStyle w:val="Akapitzlist"/>
        <w:widowControl/>
        <w:numPr>
          <w:ilvl w:val="0"/>
          <w:numId w:val="2"/>
        </w:numPr>
        <w:tabs>
          <w:tab w:val="left" w:pos="360"/>
        </w:tabs>
        <w:suppressAutoHyphens w:val="0"/>
        <w:spacing w:line="360" w:lineRule="auto"/>
        <w:jc w:val="both"/>
        <w:rPr>
          <w:rFonts w:ascii="Arial" w:hAnsi="Arial" w:cs="Arial"/>
        </w:rPr>
      </w:pPr>
      <w:r w:rsidRPr="00A472B1">
        <w:rPr>
          <w:rFonts w:ascii="Arial" w:eastAsia="Times New Roman" w:hAnsi="Arial" w:cs="Arial"/>
        </w:rPr>
        <w:t>Wykonywanie przedmiotu zamówienia winno następować przy ścisłym przestrzeganiu obowiązujących przepisów w tym przywołanych powyżej aktów prawnych w sposób zapewniający godność osobie zmarłej.</w:t>
      </w:r>
    </w:p>
    <w:p w:rsidR="000E0C4A" w:rsidRPr="00A472B1" w:rsidRDefault="000E0C4A" w:rsidP="003D6B26">
      <w:pPr>
        <w:pStyle w:val="Akapitzlist"/>
        <w:widowControl/>
        <w:numPr>
          <w:ilvl w:val="0"/>
          <w:numId w:val="2"/>
        </w:numPr>
        <w:tabs>
          <w:tab w:val="left" w:pos="360"/>
        </w:tabs>
        <w:suppressAutoHyphens w:val="0"/>
        <w:spacing w:line="360" w:lineRule="auto"/>
        <w:jc w:val="both"/>
        <w:rPr>
          <w:rFonts w:ascii="Arial" w:hAnsi="Arial" w:cs="Arial"/>
        </w:rPr>
      </w:pPr>
      <w:r w:rsidRPr="00A472B1">
        <w:rPr>
          <w:rFonts w:ascii="Arial" w:eastAsia="Times New Roman" w:hAnsi="Arial" w:cs="Arial"/>
        </w:rPr>
        <w:t xml:space="preserve">Wykonawca zobowiązany jest do prowadzenia obsługi technicznej i administracyjnej prosektorium i chłodni Szpitala św. Anny w Miechowie, w tym prowadzenia koniecznej dokumentacji i obsługi technicznej i administracyjnej przeprowadzanych w prosektorium sekcji. </w:t>
      </w:r>
    </w:p>
    <w:p w:rsidR="000E0C4A" w:rsidRPr="00A472B1" w:rsidRDefault="000E0C4A" w:rsidP="003D6B26">
      <w:pPr>
        <w:pStyle w:val="Akapitzlist"/>
        <w:widowControl/>
        <w:numPr>
          <w:ilvl w:val="0"/>
          <w:numId w:val="2"/>
        </w:numPr>
        <w:suppressAutoHyphens w:val="0"/>
        <w:spacing w:line="360" w:lineRule="auto"/>
        <w:jc w:val="both"/>
        <w:rPr>
          <w:rFonts w:ascii="Arial" w:hAnsi="Arial" w:cs="Arial"/>
        </w:rPr>
      </w:pPr>
      <w:r w:rsidRPr="00A472B1">
        <w:rPr>
          <w:rFonts w:ascii="Arial" w:eastAsia="Times New Roman" w:hAnsi="Arial" w:cs="Arial"/>
        </w:rPr>
        <w:t>Zamawiający w celu wykonania zamówienia udostępni Wykonawcy pomieszczenia prosektorium i chłodni szpitalnej wraz z wyposażeniem. Wykaz pomieszczeń, wyposażenia oraz należny dla Zamawiającego czynsz z tytułu udostępnienia pomieszczeń wraz z wyposażeniem oraz pobierane przez zamawiającego opłaty za udostępnione media określa załącznik nr 6 do niniejszej specyfikacji.</w:t>
      </w:r>
    </w:p>
    <w:p w:rsidR="000E0C4A" w:rsidRPr="00A472B1" w:rsidRDefault="000E0C4A" w:rsidP="003D6B26">
      <w:pPr>
        <w:pStyle w:val="Akapitzlist"/>
        <w:widowControl/>
        <w:numPr>
          <w:ilvl w:val="0"/>
          <w:numId w:val="2"/>
        </w:numPr>
        <w:suppressAutoHyphens w:val="0"/>
        <w:spacing w:line="360" w:lineRule="auto"/>
        <w:jc w:val="both"/>
        <w:rPr>
          <w:rFonts w:ascii="Arial" w:hAnsi="Arial" w:cs="Arial"/>
        </w:rPr>
      </w:pPr>
      <w:r w:rsidRPr="00A472B1">
        <w:rPr>
          <w:rFonts w:ascii="Arial" w:eastAsia="Times New Roman" w:hAnsi="Arial" w:cs="Arial"/>
        </w:rPr>
        <w:t>Wykonawca zobowiązany jest utrzymywać w czystości fizycznej i mikrobiologicznej wózki transportowe oraz  udostępnione pomieszczenia.</w:t>
      </w:r>
    </w:p>
    <w:p w:rsidR="000E0C4A" w:rsidRPr="00A472B1" w:rsidRDefault="000E0C4A" w:rsidP="003D6B26">
      <w:pPr>
        <w:pStyle w:val="Akapitzlist"/>
        <w:widowControl/>
        <w:numPr>
          <w:ilvl w:val="0"/>
          <w:numId w:val="2"/>
        </w:numPr>
        <w:suppressAutoHyphens w:val="0"/>
        <w:spacing w:line="360" w:lineRule="auto"/>
        <w:jc w:val="both"/>
        <w:rPr>
          <w:rFonts w:ascii="Arial" w:hAnsi="Arial" w:cs="Arial"/>
        </w:rPr>
      </w:pPr>
      <w:r w:rsidRPr="00A472B1">
        <w:rPr>
          <w:rFonts w:ascii="Arial" w:eastAsia="Times New Roman" w:hAnsi="Arial" w:cs="Arial"/>
        </w:rPr>
        <w:t>Wykonawca zobowiązany jest przeprowadzać konieczne do utrzymania prawidłowego stanu technicznego, bieżące  prace remontowe, w tym realizacja Decyzji PPIS.</w:t>
      </w:r>
    </w:p>
    <w:p w:rsidR="000E0C4A" w:rsidRPr="00A472B1" w:rsidRDefault="000E0C4A" w:rsidP="003D6B26">
      <w:pPr>
        <w:pStyle w:val="Akapitzlist"/>
        <w:widowControl/>
        <w:numPr>
          <w:ilvl w:val="0"/>
          <w:numId w:val="2"/>
        </w:numPr>
        <w:suppressAutoHyphens w:val="0"/>
        <w:spacing w:line="360" w:lineRule="auto"/>
        <w:jc w:val="both"/>
        <w:rPr>
          <w:rFonts w:ascii="Arial" w:hAnsi="Arial" w:cs="Arial"/>
        </w:rPr>
      </w:pPr>
      <w:r w:rsidRPr="00A472B1">
        <w:rPr>
          <w:rFonts w:ascii="Arial" w:eastAsia="Times New Roman" w:hAnsi="Arial" w:cs="Arial"/>
        </w:rPr>
        <w:t>Wykonawca zobowiązany jest do przekazywania kopii protokołu kontroli PPIS Dyrekcji Szpitala.</w:t>
      </w:r>
    </w:p>
    <w:p w:rsidR="000E0C4A" w:rsidRPr="00A472B1" w:rsidRDefault="000E0C4A" w:rsidP="003D6B26">
      <w:pPr>
        <w:pStyle w:val="Akapitzlist"/>
        <w:widowControl/>
        <w:numPr>
          <w:ilvl w:val="0"/>
          <w:numId w:val="2"/>
        </w:numPr>
        <w:suppressAutoHyphens w:val="0"/>
        <w:spacing w:line="360" w:lineRule="auto"/>
        <w:jc w:val="both"/>
        <w:rPr>
          <w:rFonts w:ascii="Arial" w:hAnsi="Arial" w:cs="Arial"/>
        </w:rPr>
      </w:pPr>
      <w:r w:rsidRPr="00A472B1">
        <w:rPr>
          <w:rFonts w:ascii="Arial" w:eastAsia="Times New Roman" w:hAnsi="Arial" w:cs="Arial"/>
        </w:rPr>
        <w:t xml:space="preserve">Wykonawca zobowiązany jest do zapewnienia swoim pracownikom postępowania </w:t>
      </w:r>
      <w:proofErr w:type="spellStart"/>
      <w:r w:rsidRPr="00A472B1">
        <w:rPr>
          <w:rFonts w:ascii="Arial" w:eastAsia="Times New Roman" w:hAnsi="Arial" w:cs="Arial"/>
        </w:rPr>
        <w:t>poekspozycyjnego</w:t>
      </w:r>
      <w:proofErr w:type="spellEnd"/>
      <w:r w:rsidRPr="00A472B1">
        <w:rPr>
          <w:rFonts w:ascii="Arial" w:eastAsia="Times New Roman" w:hAnsi="Arial" w:cs="Arial"/>
        </w:rPr>
        <w:t xml:space="preserve"> ( umowa na postępowanie </w:t>
      </w:r>
      <w:proofErr w:type="spellStart"/>
      <w:r w:rsidRPr="00A472B1">
        <w:rPr>
          <w:rFonts w:ascii="Arial" w:eastAsia="Times New Roman" w:hAnsi="Arial" w:cs="Arial"/>
        </w:rPr>
        <w:t>poekspozycyjne</w:t>
      </w:r>
      <w:proofErr w:type="spellEnd"/>
      <w:r w:rsidRPr="00A472B1">
        <w:rPr>
          <w:rFonts w:ascii="Arial" w:eastAsia="Times New Roman" w:hAnsi="Arial" w:cs="Arial"/>
        </w:rPr>
        <w:t>)</w:t>
      </w:r>
    </w:p>
    <w:p w:rsidR="000E0C4A" w:rsidRPr="00A472B1" w:rsidRDefault="000E0C4A" w:rsidP="003D6B26">
      <w:pPr>
        <w:pStyle w:val="Akapitzlist"/>
        <w:widowControl/>
        <w:numPr>
          <w:ilvl w:val="0"/>
          <w:numId w:val="2"/>
        </w:numPr>
        <w:suppressAutoHyphens w:val="0"/>
        <w:spacing w:line="360" w:lineRule="auto"/>
        <w:jc w:val="both"/>
        <w:rPr>
          <w:rFonts w:ascii="Arial" w:hAnsi="Arial" w:cs="Arial"/>
        </w:rPr>
      </w:pPr>
      <w:r w:rsidRPr="00A472B1">
        <w:rPr>
          <w:rFonts w:ascii="Arial" w:eastAsia="Times New Roman" w:hAnsi="Arial" w:cs="Arial"/>
          <w:lang w:eastAsia="en-US"/>
        </w:rPr>
        <w:t xml:space="preserve">Szacunkowa ilość zgonów pacjentów Zamawiającego ustalona dla okresu 12 miesięcy wynosi </w:t>
      </w:r>
      <w:r w:rsidR="00A472B1">
        <w:rPr>
          <w:rFonts w:ascii="Arial" w:eastAsia="Times New Roman" w:hAnsi="Arial" w:cs="Arial"/>
          <w:lang w:eastAsia="en-US"/>
        </w:rPr>
        <w:br/>
      </w:r>
      <w:r w:rsidR="00DE78E7" w:rsidRPr="00A472B1">
        <w:rPr>
          <w:rFonts w:ascii="Arial" w:eastAsia="Times New Roman" w:hAnsi="Arial" w:cs="Arial"/>
          <w:b/>
          <w:lang w:eastAsia="en-US"/>
        </w:rPr>
        <w:t>ok. 385</w:t>
      </w:r>
      <w:r w:rsidRPr="00A472B1">
        <w:rPr>
          <w:rFonts w:ascii="Arial" w:eastAsia="Times New Roman" w:hAnsi="Arial" w:cs="Arial"/>
          <w:b/>
          <w:lang w:eastAsia="en-US"/>
        </w:rPr>
        <w:t>.</w:t>
      </w:r>
      <w:bookmarkStart w:id="0" w:name="_GoBack"/>
      <w:bookmarkEnd w:id="0"/>
    </w:p>
    <w:p w:rsidR="000E0C4A" w:rsidRPr="00A472B1" w:rsidRDefault="000E0C4A" w:rsidP="003D6B26">
      <w:pPr>
        <w:pStyle w:val="Akapitzlist"/>
        <w:widowControl/>
        <w:numPr>
          <w:ilvl w:val="0"/>
          <w:numId w:val="2"/>
        </w:numPr>
        <w:suppressAutoHyphens w:val="0"/>
        <w:spacing w:line="360" w:lineRule="auto"/>
        <w:jc w:val="both"/>
        <w:rPr>
          <w:rFonts w:ascii="Arial" w:hAnsi="Arial" w:cs="Arial"/>
        </w:rPr>
      </w:pPr>
      <w:r w:rsidRPr="00A472B1">
        <w:rPr>
          <w:rFonts w:ascii="Arial" w:eastAsia="Times New Roman" w:hAnsi="Arial" w:cs="Arial"/>
        </w:rPr>
        <w:t>Zamawiający zastrzega sobie prawo kontroli warunków, w jakich realizowane jest zamówienie.</w:t>
      </w:r>
    </w:p>
    <w:p w:rsidR="00C8484A" w:rsidRPr="00A472B1" w:rsidRDefault="00C8484A" w:rsidP="003D6B26">
      <w:pPr>
        <w:spacing w:line="360" w:lineRule="auto"/>
        <w:rPr>
          <w:rFonts w:ascii="Arial" w:hAnsi="Arial" w:cs="Arial"/>
          <w:sz w:val="20"/>
          <w:szCs w:val="20"/>
        </w:rPr>
      </w:pPr>
    </w:p>
    <w:sectPr w:rsidR="00C8484A" w:rsidRPr="00A47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85ECB"/>
    <w:multiLevelType w:val="multilevel"/>
    <w:tmpl w:val="B28AC7E4"/>
    <w:lvl w:ilvl="0">
      <w:start w:val="21"/>
      <w:numFmt w:val="decimal"/>
      <w:lvlText w:val="%1."/>
      <w:lvlJc w:val="left"/>
      <w:pPr>
        <w:tabs>
          <w:tab w:val="num" w:pos="390"/>
        </w:tabs>
        <w:ind w:left="39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7A624434"/>
    <w:multiLevelType w:val="multilevel"/>
    <w:tmpl w:val="1A86CDF0"/>
    <w:lvl w:ilvl="0">
      <w:start w:val="1"/>
      <w:numFmt w:val="upperRoman"/>
      <w:lvlText w:val="%1."/>
      <w:lvlJc w:val="left"/>
      <w:pPr>
        <w:ind w:left="1080" w:hanging="720"/>
      </w:pPr>
      <w:rPr>
        <w:rFonts w:ascii="Times New Roman" w:hAnsi="Times New Roman" w:cs="Times New Roman"/>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CF"/>
    <w:rsid w:val="000E0C4A"/>
    <w:rsid w:val="003D6B26"/>
    <w:rsid w:val="0044034C"/>
    <w:rsid w:val="005617CF"/>
    <w:rsid w:val="00677373"/>
    <w:rsid w:val="00840328"/>
    <w:rsid w:val="009F7433"/>
    <w:rsid w:val="00A472B1"/>
    <w:rsid w:val="00C8484A"/>
    <w:rsid w:val="00DE7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DF01"/>
  <w15:chartTrackingRefBased/>
  <w15:docId w15:val="{2AB2F6C0-00E1-4F5B-9E91-3B534862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2">
    <w:name w:val="h2"/>
    <w:basedOn w:val="Domylnaczcionkaakapitu"/>
    <w:uiPriority w:val="99"/>
    <w:qFormat/>
    <w:rsid w:val="000E0C4A"/>
  </w:style>
  <w:style w:type="paragraph" w:styleId="Akapitzlist">
    <w:name w:val="List Paragraph"/>
    <w:aliases w:val="Wypunktowanie,L1,Numerowanie,Odstavec"/>
    <w:basedOn w:val="Normalny"/>
    <w:link w:val="AkapitzlistZnak"/>
    <w:uiPriority w:val="34"/>
    <w:qFormat/>
    <w:rsid w:val="000E0C4A"/>
    <w:pPr>
      <w:widowControl w:val="0"/>
      <w:suppressAutoHyphens/>
      <w:spacing w:after="0" w:line="240" w:lineRule="auto"/>
      <w:ind w:left="720"/>
    </w:pPr>
    <w:rPr>
      <w:rFonts w:ascii="Arial Unicode MS" w:eastAsia="Arial Unicode MS" w:hAnsi="Arial Unicode MS" w:cs="Arial Unicode MS"/>
      <w:color w:val="00000A"/>
      <w:sz w:val="20"/>
      <w:szCs w:val="20"/>
      <w:lang w:eastAsia="ar-SA"/>
    </w:rPr>
  </w:style>
  <w:style w:type="character" w:customStyle="1" w:styleId="AkapitzlistZnak">
    <w:name w:val="Akapit z listą Znak"/>
    <w:aliases w:val="Wypunktowanie Znak,L1 Znak,Numerowanie Znak,Odstavec Znak"/>
    <w:link w:val="Akapitzlist"/>
    <w:uiPriority w:val="34"/>
    <w:qFormat/>
    <w:locked/>
    <w:rsid w:val="000E0C4A"/>
    <w:rPr>
      <w:rFonts w:ascii="Arial Unicode MS" w:eastAsia="Arial Unicode MS" w:hAnsi="Arial Unicode MS" w:cs="Arial Unicode MS"/>
      <w:color w:val="00000A"/>
      <w:sz w:val="20"/>
      <w:szCs w:val="20"/>
      <w:lang w:eastAsia="ar-SA"/>
    </w:rPr>
  </w:style>
  <w:style w:type="paragraph" w:customStyle="1" w:styleId="Default">
    <w:name w:val="Default"/>
    <w:rsid w:val="000E0C4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1053</Words>
  <Characters>6322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Seweryn-Michalska</dc:creator>
  <cp:keywords/>
  <dc:description/>
  <cp:lastModifiedBy>Katarzyna Seweryn-Michalska</cp:lastModifiedBy>
  <cp:revision>6</cp:revision>
  <dcterms:created xsi:type="dcterms:W3CDTF">2023-01-27T09:31:00Z</dcterms:created>
  <dcterms:modified xsi:type="dcterms:W3CDTF">2023-02-08T08:24:00Z</dcterms:modified>
</cp:coreProperties>
</file>