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91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B91B44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DC1A45" w14:textId="77777777" w:rsidR="000F66F1" w:rsidRDefault="000F66F1" w:rsidP="000F66F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1E8A168" w14:textId="77777777" w:rsidR="000F66F1" w:rsidRPr="00C2503F" w:rsidRDefault="000F66F1" w:rsidP="000F66F1">
      <w:pPr>
        <w:pStyle w:val="Bezodstpw"/>
        <w:spacing w:line="276" w:lineRule="auto"/>
        <w:rPr>
          <w:rFonts w:cstheme="minorHAnsi"/>
          <w:b/>
          <w:bCs/>
        </w:rPr>
      </w:pPr>
      <w:r w:rsidRPr="00C2503F">
        <w:rPr>
          <w:rFonts w:cstheme="minorHAnsi"/>
          <w:b/>
          <w:bCs/>
        </w:rPr>
        <w:t>Znak sprawy: IRP.272.4.18.2023</w:t>
      </w:r>
    </w:p>
    <w:p w14:paraId="52DAF510" w14:textId="7E10716B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Załącznik nr 9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7156DBEF" w:rsidR="00E26FCE" w:rsidRPr="00A53E23" w:rsidRDefault="00A2654E" w:rsidP="0094211A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„Przebudowa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i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rozbudowa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budynku po centrum telekomunikacyjnym położonym w Łęcznej przy Al. Jana Pawła II 89, dz. Nr 2627/3 na potrzeby utworzenia Powiatowego Centrum Aktywności Społeczno-Kulturalnej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, w którym mieścić się będzie</w:t>
            </w:r>
            <w:r w:rsidRPr="00A2654E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 xml:space="preserve"> burs</w:t>
            </w:r>
            <w:r w:rsidR="0094211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a szkolna</w:t>
            </w:r>
            <w:r w:rsidR="00E27C25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zh-CN"/>
              </w:rPr>
              <w:t>”</w:t>
            </w:r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58AA" w14:textId="77777777" w:rsidR="000521AC" w:rsidRDefault="000521AC" w:rsidP="00DA190D">
      <w:pPr>
        <w:spacing w:after="0" w:line="240" w:lineRule="auto"/>
      </w:pPr>
      <w:r>
        <w:separator/>
      </w:r>
    </w:p>
  </w:endnote>
  <w:endnote w:type="continuationSeparator" w:id="0">
    <w:p w14:paraId="7D8A0484" w14:textId="77777777" w:rsidR="000521AC" w:rsidRDefault="000521A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6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3DCA24" w14:textId="24497281" w:rsidR="00ED7A0D" w:rsidRDefault="00ED7A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AE16" w14:textId="77777777" w:rsidR="000521AC" w:rsidRDefault="000521AC" w:rsidP="00DA190D">
      <w:pPr>
        <w:spacing w:after="0" w:line="240" w:lineRule="auto"/>
      </w:pPr>
      <w:r>
        <w:separator/>
      </w:r>
    </w:p>
  </w:footnote>
  <w:footnote w:type="continuationSeparator" w:id="0">
    <w:p w14:paraId="09CB3BE8" w14:textId="77777777" w:rsidR="000521AC" w:rsidRDefault="000521AC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5CEBCC31" w14:textId="47ABEF6D" w:rsidR="00580A10" w:rsidRPr="00580A10" w:rsidRDefault="00E27C25" w:rsidP="00580A10">
    <w:pPr>
      <w:pStyle w:val="Nagwek"/>
    </w:pPr>
    <w:r>
      <w:t xml:space="preserve">                                                                                 </w:t>
    </w:r>
    <w:r w:rsidRPr="00790410">
      <w:rPr>
        <w:noProof/>
      </w:rPr>
      <w:drawing>
        <wp:inline distT="0" distB="0" distL="0" distR="0" wp14:anchorId="6368814F" wp14:editId="3B35B1BB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3407C42A" wp14:editId="28FD500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1186404832">
    <w:abstractNumId w:val="1"/>
  </w:num>
  <w:num w:numId="2" w16cid:durableId="2127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80A10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787281"/>
    <w:rsid w:val="007A2A6D"/>
    <w:rsid w:val="00817185"/>
    <w:rsid w:val="00817915"/>
    <w:rsid w:val="00881770"/>
    <w:rsid w:val="00882D39"/>
    <w:rsid w:val="00890216"/>
    <w:rsid w:val="008B7B7F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F5E9A"/>
    <w:rsid w:val="00BF7A6B"/>
    <w:rsid w:val="00C073C6"/>
    <w:rsid w:val="00C577A0"/>
    <w:rsid w:val="00C82DB3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Joanna Pula</cp:lastModifiedBy>
  <cp:revision>3</cp:revision>
  <cp:lastPrinted>2019-05-28T09:50:00Z</cp:lastPrinted>
  <dcterms:created xsi:type="dcterms:W3CDTF">2023-04-27T07:51:00Z</dcterms:created>
  <dcterms:modified xsi:type="dcterms:W3CDTF">2023-04-27T08:39:00Z</dcterms:modified>
</cp:coreProperties>
</file>