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04D37" w14:textId="487ABE0B" w:rsidR="00EF0373" w:rsidRPr="00C005FF" w:rsidRDefault="00A27CD8" w:rsidP="00002133">
      <w:pPr>
        <w:spacing w:line="319" w:lineRule="auto"/>
        <w:rPr>
          <w:rStyle w:val="Wyrnieniedelikatne"/>
        </w:rPr>
      </w:pPr>
      <w:r>
        <w:rPr>
          <w:rStyle w:val="Wyrnieniedelikatne"/>
        </w:rPr>
        <w:t xml:space="preserve">                                                                                                   </w:t>
      </w:r>
    </w:p>
    <w:p w14:paraId="4AD8072C" w14:textId="6FF2D1B0" w:rsidR="008870AA" w:rsidRPr="008870AA" w:rsidRDefault="008870AA" w:rsidP="00002133">
      <w:pPr>
        <w:spacing w:line="319" w:lineRule="auto"/>
        <w:jc w:val="center"/>
        <w:rPr>
          <w:rFonts w:asciiTheme="minorHAnsi" w:hAnsiTheme="minorHAnsi" w:cstheme="minorHAnsi"/>
          <w:b/>
        </w:rPr>
      </w:pPr>
      <w:bookmarkStart w:id="0" w:name="_Hlk87018852"/>
      <w:r w:rsidRPr="008870AA">
        <w:rPr>
          <w:rFonts w:asciiTheme="minorHAnsi" w:hAnsiTheme="minorHAnsi" w:cstheme="minorHAnsi"/>
          <w:b/>
        </w:rPr>
        <w:t xml:space="preserve">                             </w:t>
      </w:r>
      <w:bookmarkStart w:id="1" w:name="_Hlk77347627"/>
    </w:p>
    <w:p w14:paraId="5C97F435" w14:textId="77777777" w:rsidR="008870AA" w:rsidRPr="008870AA" w:rsidRDefault="008870AA" w:rsidP="00002133">
      <w:pPr>
        <w:spacing w:line="319" w:lineRule="auto"/>
        <w:jc w:val="center"/>
        <w:rPr>
          <w:rFonts w:asciiTheme="minorHAnsi" w:hAnsiTheme="minorHAnsi" w:cstheme="minorHAnsi"/>
          <w:b/>
          <w:sz w:val="24"/>
          <w:szCs w:val="24"/>
        </w:rPr>
      </w:pPr>
      <w:r w:rsidRPr="008870AA">
        <w:rPr>
          <w:rFonts w:asciiTheme="minorHAnsi" w:hAnsiTheme="minorHAnsi" w:cstheme="minorHAnsi"/>
          <w:b/>
          <w:sz w:val="24"/>
          <w:szCs w:val="24"/>
        </w:rPr>
        <w:t>SPECYFIKACJA WARUNKÓW ZAMÓWIENIA</w:t>
      </w:r>
    </w:p>
    <w:p w14:paraId="759D441D" w14:textId="77777777" w:rsidR="008870AA" w:rsidRPr="008870AA" w:rsidRDefault="008870AA" w:rsidP="00002133">
      <w:pPr>
        <w:spacing w:line="319" w:lineRule="auto"/>
        <w:rPr>
          <w:rFonts w:asciiTheme="minorHAnsi" w:hAnsiTheme="minorHAnsi" w:cstheme="minorHAnsi"/>
        </w:rPr>
      </w:pPr>
    </w:p>
    <w:p w14:paraId="2D4AFC68" w14:textId="77777777" w:rsidR="008870AA" w:rsidRPr="008870AA" w:rsidRDefault="008870AA" w:rsidP="00002133">
      <w:pPr>
        <w:spacing w:line="319" w:lineRule="auto"/>
        <w:jc w:val="center"/>
        <w:rPr>
          <w:rFonts w:asciiTheme="minorHAnsi" w:hAnsiTheme="minorHAnsi" w:cstheme="minorHAnsi"/>
          <w:b/>
        </w:rPr>
      </w:pPr>
      <w:r w:rsidRPr="008870AA">
        <w:rPr>
          <w:rFonts w:asciiTheme="minorHAnsi" w:hAnsiTheme="minorHAnsi" w:cstheme="minorHAnsi"/>
          <w:b/>
        </w:rPr>
        <w:t>ZAMAWIAJĄCY:</w:t>
      </w:r>
    </w:p>
    <w:p w14:paraId="30C1DC9A" w14:textId="77777777" w:rsidR="008870AA" w:rsidRPr="008870AA" w:rsidRDefault="008870AA" w:rsidP="00002133">
      <w:pPr>
        <w:spacing w:line="319" w:lineRule="auto"/>
        <w:jc w:val="center"/>
        <w:rPr>
          <w:rFonts w:asciiTheme="minorHAnsi" w:hAnsiTheme="minorHAnsi" w:cstheme="minorHAnsi"/>
          <w:b/>
        </w:rPr>
      </w:pPr>
    </w:p>
    <w:p w14:paraId="1838C9FA" w14:textId="77777777" w:rsidR="008870AA" w:rsidRPr="008870AA" w:rsidRDefault="008870AA" w:rsidP="00002133">
      <w:pPr>
        <w:spacing w:line="319" w:lineRule="auto"/>
        <w:jc w:val="center"/>
        <w:rPr>
          <w:rFonts w:asciiTheme="minorHAnsi" w:eastAsia="Times New Roman" w:hAnsiTheme="minorHAnsi" w:cstheme="minorHAnsi"/>
          <w:sz w:val="28"/>
          <w:szCs w:val="28"/>
        </w:rPr>
      </w:pPr>
      <w:r w:rsidRPr="008870AA">
        <w:rPr>
          <w:rFonts w:asciiTheme="minorHAnsi" w:eastAsia="Times New Roman" w:hAnsiTheme="minorHAnsi" w:cstheme="minorHAnsi"/>
          <w:b/>
          <w:bCs/>
          <w:sz w:val="28"/>
          <w:szCs w:val="28"/>
        </w:rPr>
        <w:t>Gmina Dopiewo</w:t>
      </w:r>
    </w:p>
    <w:p w14:paraId="55A940FA" w14:textId="77777777" w:rsidR="008870AA" w:rsidRPr="008870AA" w:rsidRDefault="008870AA" w:rsidP="00002133">
      <w:pPr>
        <w:spacing w:line="319" w:lineRule="auto"/>
        <w:jc w:val="center"/>
        <w:rPr>
          <w:rFonts w:asciiTheme="minorHAnsi" w:hAnsiTheme="minorHAnsi" w:cstheme="minorHAnsi"/>
          <w:b/>
          <w:bCs/>
        </w:rPr>
      </w:pPr>
    </w:p>
    <w:p w14:paraId="592EA9C2" w14:textId="50F8D911" w:rsidR="008870AA" w:rsidRPr="008870AA" w:rsidRDefault="008870AA" w:rsidP="00002133">
      <w:pPr>
        <w:spacing w:line="319" w:lineRule="auto"/>
        <w:jc w:val="center"/>
        <w:rPr>
          <w:rFonts w:asciiTheme="minorHAnsi" w:hAnsiTheme="minorHAnsi" w:cstheme="minorHAnsi"/>
        </w:rPr>
      </w:pPr>
      <w:r w:rsidRPr="008870AA">
        <w:rPr>
          <w:rFonts w:asciiTheme="minorHAnsi" w:hAnsiTheme="minorHAnsi" w:cstheme="minorHAnsi"/>
        </w:rPr>
        <w:t>Zaprasza do złożenia oferty w trybie art. 275 pkt 1 (tryb podstaw</w:t>
      </w:r>
      <w:r w:rsidR="00C01043">
        <w:rPr>
          <w:rFonts w:asciiTheme="minorHAnsi" w:hAnsiTheme="minorHAnsi" w:cstheme="minorHAnsi"/>
        </w:rPr>
        <w:t>owy</w:t>
      </w:r>
      <w:r w:rsidRPr="008870AA">
        <w:rPr>
          <w:rFonts w:asciiTheme="minorHAnsi" w:hAnsiTheme="minorHAnsi" w:cstheme="minorHAnsi"/>
        </w:rPr>
        <w:t xml:space="preserve"> bez negocjacji) o wartości zamówienia nieprzekraczającej progów unijnych o jakich stanowi art. 3 </w:t>
      </w:r>
      <w:bookmarkStart w:id="2" w:name="_Hlk63768415"/>
      <w:r w:rsidR="00B32DB1">
        <w:rPr>
          <w:rFonts w:asciiTheme="minorHAnsi" w:hAnsiTheme="minorHAnsi" w:cstheme="minorHAnsi"/>
        </w:rPr>
        <w:t xml:space="preserve">ust. 1 pkt. 1 </w:t>
      </w:r>
      <w:r w:rsidRPr="008870AA">
        <w:rPr>
          <w:rFonts w:asciiTheme="minorHAnsi" w:hAnsiTheme="minorHAnsi" w:cstheme="minorHAnsi"/>
        </w:rPr>
        <w:t>ustawy z 11 września 2019 r. - Prawo zamówień publicznych (t.j. Dz. U. z 202</w:t>
      </w:r>
      <w:r w:rsidR="00FC0048">
        <w:rPr>
          <w:rFonts w:asciiTheme="minorHAnsi" w:hAnsiTheme="minorHAnsi" w:cstheme="minorHAnsi"/>
        </w:rPr>
        <w:t>3</w:t>
      </w:r>
      <w:r w:rsidRPr="008870AA">
        <w:rPr>
          <w:rFonts w:asciiTheme="minorHAnsi" w:hAnsiTheme="minorHAnsi" w:cstheme="minorHAnsi"/>
        </w:rPr>
        <w:t xml:space="preserve"> r. poz. 1</w:t>
      </w:r>
      <w:r w:rsidR="00FC0048">
        <w:rPr>
          <w:rFonts w:asciiTheme="minorHAnsi" w:hAnsiTheme="minorHAnsi" w:cstheme="minorHAnsi"/>
        </w:rPr>
        <w:t>605</w:t>
      </w:r>
      <w:r w:rsidRPr="008870AA">
        <w:rPr>
          <w:rFonts w:asciiTheme="minorHAnsi" w:hAnsiTheme="minorHAnsi" w:cstheme="minorHAnsi"/>
        </w:rPr>
        <w:t xml:space="preserve"> ze zm. ) </w:t>
      </w:r>
      <w:bookmarkEnd w:id="2"/>
      <w:r w:rsidRPr="008870AA">
        <w:rPr>
          <w:rFonts w:asciiTheme="minorHAnsi" w:hAnsiTheme="minorHAnsi" w:cstheme="minorHAnsi"/>
        </w:rPr>
        <w:t xml:space="preserve">– dalej </w:t>
      </w:r>
      <w:r w:rsidR="007F359B">
        <w:rPr>
          <w:rFonts w:asciiTheme="minorHAnsi" w:hAnsiTheme="minorHAnsi" w:cstheme="minorHAnsi"/>
        </w:rPr>
        <w:t>„</w:t>
      </w:r>
      <w:r w:rsidRPr="008870AA">
        <w:rPr>
          <w:rFonts w:asciiTheme="minorHAnsi" w:hAnsiTheme="minorHAnsi" w:cstheme="minorHAnsi"/>
        </w:rPr>
        <w:t>ustaw</w:t>
      </w:r>
      <w:r w:rsidR="007F359B">
        <w:rPr>
          <w:rFonts w:asciiTheme="minorHAnsi" w:hAnsiTheme="minorHAnsi" w:cstheme="minorHAnsi"/>
        </w:rPr>
        <w:t>ą</w:t>
      </w:r>
      <w:r w:rsidRPr="008870AA">
        <w:rPr>
          <w:rFonts w:asciiTheme="minorHAnsi" w:hAnsiTheme="minorHAnsi" w:cstheme="minorHAnsi"/>
        </w:rPr>
        <w:t xml:space="preserve"> PZP</w:t>
      </w:r>
      <w:r w:rsidR="007F359B">
        <w:rPr>
          <w:rFonts w:asciiTheme="minorHAnsi" w:hAnsiTheme="minorHAnsi" w:cstheme="minorHAnsi"/>
        </w:rPr>
        <w:t>”</w:t>
      </w:r>
      <w:r w:rsidRPr="008870AA">
        <w:rPr>
          <w:rFonts w:asciiTheme="minorHAnsi" w:hAnsiTheme="minorHAnsi" w:cstheme="minorHAnsi"/>
        </w:rPr>
        <w:t xml:space="preserve"> </w:t>
      </w:r>
    </w:p>
    <w:p w14:paraId="6E3369BD" w14:textId="77777777" w:rsidR="008870AA" w:rsidRPr="008870AA" w:rsidRDefault="008870AA" w:rsidP="00002133">
      <w:pPr>
        <w:spacing w:line="319" w:lineRule="auto"/>
        <w:jc w:val="center"/>
        <w:rPr>
          <w:rFonts w:asciiTheme="minorHAnsi" w:hAnsiTheme="minorHAnsi" w:cstheme="minorHAnsi"/>
        </w:rPr>
      </w:pPr>
      <w:r w:rsidRPr="008870AA">
        <w:rPr>
          <w:rFonts w:asciiTheme="minorHAnsi" w:hAnsiTheme="minorHAnsi" w:cstheme="minorHAnsi"/>
        </w:rPr>
        <w:t>na robotę budowlaną pn.:</w:t>
      </w:r>
    </w:p>
    <w:p w14:paraId="456C77F0" w14:textId="77777777" w:rsidR="008870AA" w:rsidRPr="008870AA" w:rsidRDefault="008870AA" w:rsidP="00002133">
      <w:pPr>
        <w:spacing w:line="319" w:lineRule="auto"/>
        <w:jc w:val="center"/>
        <w:rPr>
          <w:rFonts w:asciiTheme="minorHAnsi" w:hAnsiTheme="minorHAnsi" w:cstheme="minorHAnsi"/>
        </w:rPr>
      </w:pPr>
    </w:p>
    <w:p w14:paraId="41B3DB9A" w14:textId="67F2097C" w:rsidR="005F23A2" w:rsidRPr="005F23A2" w:rsidRDefault="005F23A2" w:rsidP="00002133">
      <w:pPr>
        <w:spacing w:line="319" w:lineRule="auto"/>
        <w:contextualSpacing/>
        <w:jc w:val="center"/>
        <w:rPr>
          <w:rFonts w:asciiTheme="minorHAnsi" w:eastAsiaTheme="minorHAnsi" w:hAnsiTheme="minorHAnsi" w:cstheme="minorHAnsi"/>
          <w:b/>
          <w:lang w:val="pl-PL" w:eastAsia="en-US"/>
        </w:rPr>
      </w:pPr>
      <w:bookmarkStart w:id="3" w:name="_Hlk107841529"/>
      <w:r w:rsidRPr="005F23A2">
        <w:rPr>
          <w:rFonts w:asciiTheme="minorHAnsi" w:eastAsia="Times New Roman" w:hAnsiTheme="minorHAnsi" w:cstheme="minorHAnsi"/>
          <w:b/>
          <w:lang w:val="pl-PL" w:eastAsia="en-US"/>
        </w:rPr>
        <w:t>ROA.271.</w:t>
      </w:r>
      <w:r w:rsidR="00A36028">
        <w:rPr>
          <w:rFonts w:asciiTheme="minorHAnsi" w:eastAsia="Times New Roman" w:hAnsiTheme="minorHAnsi" w:cstheme="minorHAnsi"/>
          <w:b/>
          <w:lang w:val="pl-PL" w:eastAsia="en-US"/>
        </w:rPr>
        <w:t>24</w:t>
      </w:r>
      <w:r w:rsidRPr="005F23A2">
        <w:rPr>
          <w:rFonts w:asciiTheme="minorHAnsi" w:eastAsia="Times New Roman" w:hAnsiTheme="minorHAnsi" w:cstheme="minorHAnsi"/>
          <w:b/>
          <w:lang w:val="pl-PL" w:eastAsia="en-US"/>
        </w:rPr>
        <w:t xml:space="preserve">.2024 pn. </w:t>
      </w:r>
      <w:r w:rsidR="00A36028" w:rsidRPr="00A36028">
        <w:rPr>
          <w:rFonts w:asciiTheme="minorHAnsi" w:hAnsiTheme="minorHAnsi" w:cstheme="minorHAnsi"/>
          <w:b/>
          <w:bCs/>
        </w:rPr>
        <w:t>Konarzewo – budowa oświetlenia na terenie Dołów Konarzewskich</w:t>
      </w:r>
    </w:p>
    <w:p w14:paraId="3133697A" w14:textId="77777777" w:rsidR="00FC0048" w:rsidRPr="00FC0048" w:rsidRDefault="00FC0048" w:rsidP="00002133">
      <w:pPr>
        <w:spacing w:line="319" w:lineRule="auto"/>
        <w:ind w:left="720"/>
        <w:contextualSpacing/>
        <w:rPr>
          <w:rFonts w:asciiTheme="minorHAnsi" w:eastAsia="Times New Roman" w:hAnsiTheme="minorHAnsi" w:cstheme="minorHAnsi"/>
          <w:b/>
          <w:lang w:val="pl-PL"/>
        </w:rPr>
      </w:pPr>
    </w:p>
    <w:p w14:paraId="30A49132" w14:textId="74A0FAD3" w:rsidR="008870AA" w:rsidRDefault="008870AA" w:rsidP="00002133">
      <w:pPr>
        <w:spacing w:line="319" w:lineRule="auto"/>
        <w:rPr>
          <w:rFonts w:asciiTheme="minorHAnsi" w:hAnsiTheme="minorHAnsi" w:cstheme="minorHAnsi"/>
        </w:rPr>
      </w:pPr>
    </w:p>
    <w:bookmarkEnd w:id="3"/>
    <w:p w14:paraId="5EC37832" w14:textId="0BE706A3" w:rsidR="00850910" w:rsidRDefault="00850910" w:rsidP="00002133">
      <w:pPr>
        <w:spacing w:line="319" w:lineRule="auto"/>
        <w:jc w:val="center"/>
        <w:rPr>
          <w:rFonts w:asciiTheme="minorHAnsi" w:hAnsiTheme="minorHAnsi" w:cstheme="minorHAnsi"/>
        </w:rPr>
      </w:pPr>
    </w:p>
    <w:p w14:paraId="38F640FB" w14:textId="77777777" w:rsidR="00850910" w:rsidRPr="008870AA" w:rsidRDefault="00850910" w:rsidP="00002133">
      <w:pPr>
        <w:spacing w:line="319" w:lineRule="auto"/>
        <w:jc w:val="center"/>
        <w:rPr>
          <w:rFonts w:asciiTheme="minorHAnsi" w:hAnsiTheme="minorHAnsi" w:cstheme="minorHAnsi"/>
        </w:rPr>
      </w:pPr>
    </w:p>
    <w:p w14:paraId="60ED2605" w14:textId="77777777" w:rsidR="00ED702C" w:rsidRDefault="008870AA" w:rsidP="00002133">
      <w:pPr>
        <w:spacing w:line="319" w:lineRule="auto"/>
        <w:jc w:val="center"/>
        <w:rPr>
          <w:rFonts w:asciiTheme="minorHAnsi" w:hAnsiTheme="minorHAnsi" w:cstheme="minorHAnsi"/>
        </w:rPr>
      </w:pPr>
      <w:r w:rsidRPr="008870AA">
        <w:rPr>
          <w:rFonts w:asciiTheme="minorHAnsi" w:hAnsiTheme="minorHAnsi" w:cstheme="minorHAnsi"/>
        </w:rPr>
        <w:t xml:space="preserve">Przedmiotowe postępowanie prowadzone jest przy użyciu środków komunikacji elektronicznej. </w:t>
      </w:r>
    </w:p>
    <w:p w14:paraId="1DB8583A" w14:textId="396B136F" w:rsidR="008870AA" w:rsidRDefault="008870AA" w:rsidP="00002133">
      <w:pPr>
        <w:spacing w:line="319" w:lineRule="auto"/>
        <w:jc w:val="center"/>
      </w:pPr>
      <w:r w:rsidRPr="008870AA">
        <w:rPr>
          <w:rFonts w:asciiTheme="minorHAnsi" w:hAnsiTheme="minorHAnsi" w:cstheme="minorHAnsi"/>
        </w:rPr>
        <w:t xml:space="preserve">Składanie ofert następuje za pośrednictwem platformy zakupowej dostępnej pod adresem internetowym: </w:t>
      </w:r>
      <w:hyperlink r:id="rId8" w:history="1">
        <w:r w:rsidR="00A36028" w:rsidRPr="009B6CF9">
          <w:rPr>
            <w:rStyle w:val="Hipercze"/>
          </w:rPr>
          <w:t>https://platformazakupowa.pl/transakcja/</w:t>
        </w:r>
        <w:hyperlink r:id="rId9" w:history="1">
          <w:r w:rsidR="009B3B00" w:rsidRPr="009B6CF9">
            <w:rPr>
              <w:rStyle w:val="Hipercze"/>
            </w:rPr>
            <w:t xml:space="preserve">969159 </w:t>
          </w:r>
        </w:hyperlink>
        <w:r w:rsidR="009B3B00" w:rsidRPr="009B6CF9">
          <w:rPr>
            <w:color w:val="0000FF"/>
            <w:u w:val="single"/>
          </w:rPr>
          <w:t xml:space="preserve"> </w:t>
        </w:r>
      </w:hyperlink>
    </w:p>
    <w:p w14:paraId="29A228A1" w14:textId="77777777" w:rsidR="0059575C" w:rsidRPr="008870AA" w:rsidRDefault="0059575C" w:rsidP="00002133">
      <w:pPr>
        <w:spacing w:line="319" w:lineRule="auto"/>
        <w:jc w:val="center"/>
        <w:rPr>
          <w:rFonts w:asciiTheme="minorHAnsi" w:hAnsiTheme="minorHAnsi" w:cstheme="minorHAnsi"/>
        </w:rPr>
      </w:pPr>
    </w:p>
    <w:p w14:paraId="4E44D455" w14:textId="6E37D00D" w:rsidR="008870AA" w:rsidRPr="008870AA" w:rsidRDefault="008870AA" w:rsidP="00002133">
      <w:pPr>
        <w:spacing w:line="319" w:lineRule="auto"/>
        <w:jc w:val="center"/>
        <w:rPr>
          <w:rFonts w:asciiTheme="minorHAnsi" w:hAnsiTheme="minorHAnsi" w:cstheme="minorHAnsi"/>
          <w:b/>
          <w:bCs/>
          <w:color w:val="FF9900"/>
        </w:rPr>
      </w:pPr>
      <w:r w:rsidRPr="008870AA">
        <w:rPr>
          <w:rFonts w:asciiTheme="minorHAnsi" w:hAnsiTheme="minorHAnsi" w:cstheme="minorHAnsi"/>
          <w:b/>
          <w:bCs/>
        </w:rPr>
        <w:t>Nr postępowania: ROA.271.</w:t>
      </w:r>
      <w:r w:rsidR="00A36028">
        <w:rPr>
          <w:rFonts w:asciiTheme="minorHAnsi" w:hAnsiTheme="minorHAnsi" w:cstheme="minorHAnsi"/>
          <w:b/>
          <w:bCs/>
        </w:rPr>
        <w:t>24</w:t>
      </w:r>
      <w:r w:rsidRPr="008870AA">
        <w:rPr>
          <w:rFonts w:asciiTheme="minorHAnsi" w:hAnsiTheme="minorHAnsi" w:cstheme="minorHAnsi"/>
          <w:b/>
          <w:bCs/>
        </w:rPr>
        <w:t>.202</w:t>
      </w:r>
      <w:r w:rsidR="00E04BB0">
        <w:rPr>
          <w:rFonts w:asciiTheme="minorHAnsi" w:hAnsiTheme="minorHAnsi" w:cstheme="minorHAnsi"/>
          <w:b/>
          <w:bCs/>
        </w:rPr>
        <w:t>4</w:t>
      </w:r>
    </w:p>
    <w:p w14:paraId="4192AC2D" w14:textId="77777777" w:rsidR="008870AA" w:rsidRPr="008870AA" w:rsidRDefault="008870AA" w:rsidP="00002133">
      <w:pPr>
        <w:spacing w:line="319" w:lineRule="auto"/>
        <w:rPr>
          <w:rFonts w:asciiTheme="minorHAnsi" w:eastAsia="Times New Roman" w:hAnsiTheme="minorHAnsi" w:cstheme="minorHAnsi"/>
          <w:b/>
        </w:rPr>
      </w:pPr>
    </w:p>
    <w:p w14:paraId="32E41862" w14:textId="77777777" w:rsidR="008870AA" w:rsidRPr="008870AA" w:rsidRDefault="008870AA" w:rsidP="00002133">
      <w:pPr>
        <w:spacing w:line="319" w:lineRule="auto"/>
        <w:rPr>
          <w:rFonts w:asciiTheme="minorHAnsi" w:eastAsia="Times New Roman" w:hAnsiTheme="minorHAnsi" w:cstheme="minorHAnsi"/>
          <w:b/>
        </w:rPr>
      </w:pPr>
    </w:p>
    <w:p w14:paraId="73883FDD" w14:textId="77777777" w:rsidR="008870AA" w:rsidRPr="008870AA" w:rsidRDefault="008870AA" w:rsidP="00002133">
      <w:pPr>
        <w:spacing w:line="319" w:lineRule="auto"/>
        <w:rPr>
          <w:rFonts w:asciiTheme="minorHAnsi" w:eastAsia="Times New Roman" w:hAnsiTheme="minorHAnsi" w:cstheme="minorHAnsi"/>
          <w:b/>
        </w:rPr>
      </w:pPr>
    </w:p>
    <w:p w14:paraId="4D070070" w14:textId="77777777" w:rsidR="008870AA" w:rsidRPr="008870AA" w:rsidRDefault="008870AA" w:rsidP="00002133">
      <w:pPr>
        <w:spacing w:line="319" w:lineRule="auto"/>
        <w:rPr>
          <w:rFonts w:asciiTheme="minorHAnsi" w:eastAsia="Times New Roman" w:hAnsiTheme="minorHAnsi" w:cstheme="minorHAnsi"/>
          <w:b/>
        </w:rPr>
      </w:pPr>
    </w:p>
    <w:p w14:paraId="20A8ABF8" w14:textId="08FAC6D2" w:rsidR="008870AA" w:rsidRPr="008870AA" w:rsidRDefault="008870AA" w:rsidP="00002133">
      <w:pPr>
        <w:spacing w:line="319" w:lineRule="auto"/>
        <w:jc w:val="center"/>
        <w:rPr>
          <w:rFonts w:asciiTheme="minorHAnsi" w:hAnsiTheme="minorHAnsi" w:cstheme="minorHAnsi"/>
        </w:rPr>
      </w:pPr>
      <w:r w:rsidRPr="008870AA">
        <w:rPr>
          <w:rFonts w:asciiTheme="minorHAnsi" w:eastAsia="Times New Roman" w:hAnsiTheme="minorHAnsi" w:cstheme="minorHAnsi"/>
          <w:b/>
        </w:rPr>
        <w:t>Zatwierdzam</w:t>
      </w:r>
      <w:r w:rsidRPr="008870AA">
        <w:rPr>
          <w:rFonts w:asciiTheme="minorHAnsi" w:eastAsia="Times New Roman" w:hAnsiTheme="minorHAnsi" w:cstheme="minorHAnsi"/>
        </w:rPr>
        <w:t xml:space="preserve">: Wójt Gminy Dopiewo – </w:t>
      </w:r>
      <w:r w:rsidR="003E353B">
        <w:rPr>
          <w:rFonts w:asciiTheme="minorHAnsi" w:eastAsia="Times New Roman" w:hAnsiTheme="minorHAnsi" w:cstheme="minorHAnsi"/>
        </w:rPr>
        <w:t>Sławomir Skrzypczak</w:t>
      </w:r>
    </w:p>
    <w:p w14:paraId="01DA166D" w14:textId="77777777" w:rsidR="008870AA" w:rsidRPr="008870AA" w:rsidRDefault="008870AA" w:rsidP="00002133">
      <w:pPr>
        <w:spacing w:line="319" w:lineRule="auto"/>
        <w:rPr>
          <w:rFonts w:asciiTheme="minorHAnsi" w:eastAsia="Times New Roman" w:hAnsiTheme="minorHAnsi" w:cstheme="minorHAnsi"/>
        </w:rPr>
      </w:pPr>
    </w:p>
    <w:p w14:paraId="269AF218" w14:textId="19C55E61" w:rsidR="008870AA" w:rsidRPr="008870AA" w:rsidRDefault="008870AA" w:rsidP="00002133">
      <w:pPr>
        <w:spacing w:line="319" w:lineRule="auto"/>
        <w:jc w:val="center"/>
        <w:rPr>
          <w:rFonts w:asciiTheme="minorHAnsi" w:eastAsia="Times New Roman" w:hAnsiTheme="minorHAnsi" w:cstheme="minorHAnsi"/>
        </w:rPr>
      </w:pPr>
      <w:r>
        <w:rPr>
          <w:rFonts w:asciiTheme="minorHAnsi" w:eastAsia="Times New Roman" w:hAnsiTheme="minorHAnsi" w:cstheme="minorHAnsi"/>
        </w:rPr>
        <w:t>...................................................</w:t>
      </w:r>
    </w:p>
    <w:p w14:paraId="27656004" w14:textId="77777777" w:rsidR="008870AA" w:rsidRDefault="008870AA" w:rsidP="00002133">
      <w:pPr>
        <w:spacing w:line="319" w:lineRule="auto"/>
        <w:jc w:val="center"/>
        <w:rPr>
          <w:rFonts w:asciiTheme="minorHAnsi" w:eastAsia="Times New Roman" w:hAnsiTheme="minorHAnsi" w:cstheme="minorHAnsi"/>
          <w:b/>
          <w:bCs/>
        </w:rPr>
      </w:pPr>
    </w:p>
    <w:p w14:paraId="521851DA" w14:textId="77777777" w:rsidR="008870AA" w:rsidRDefault="008870AA" w:rsidP="00002133">
      <w:pPr>
        <w:spacing w:line="319" w:lineRule="auto"/>
        <w:jc w:val="center"/>
        <w:rPr>
          <w:rFonts w:asciiTheme="minorHAnsi" w:eastAsia="Times New Roman" w:hAnsiTheme="minorHAnsi" w:cstheme="minorHAnsi"/>
          <w:b/>
          <w:bCs/>
        </w:rPr>
      </w:pPr>
    </w:p>
    <w:p w14:paraId="15598803" w14:textId="77777777" w:rsidR="008870AA" w:rsidRDefault="008870AA" w:rsidP="00002133">
      <w:pPr>
        <w:spacing w:line="319" w:lineRule="auto"/>
        <w:jc w:val="center"/>
        <w:rPr>
          <w:rFonts w:asciiTheme="minorHAnsi" w:eastAsia="Times New Roman" w:hAnsiTheme="minorHAnsi" w:cstheme="minorHAnsi"/>
          <w:b/>
          <w:bCs/>
        </w:rPr>
      </w:pPr>
    </w:p>
    <w:p w14:paraId="1F3EE4D6" w14:textId="306E2132" w:rsidR="005F23A2" w:rsidRDefault="008870AA" w:rsidP="00002133">
      <w:pPr>
        <w:spacing w:line="319" w:lineRule="auto"/>
        <w:jc w:val="center"/>
        <w:rPr>
          <w:rFonts w:asciiTheme="minorHAnsi" w:eastAsia="Times New Roman" w:hAnsiTheme="minorHAnsi" w:cstheme="minorHAnsi"/>
          <w:b/>
          <w:bCs/>
        </w:rPr>
      </w:pPr>
      <w:r w:rsidRPr="008870AA">
        <w:rPr>
          <w:rFonts w:asciiTheme="minorHAnsi" w:eastAsia="Times New Roman" w:hAnsiTheme="minorHAnsi" w:cstheme="minorHAnsi"/>
          <w:b/>
          <w:bCs/>
        </w:rPr>
        <w:t xml:space="preserve">Dopiewo, </w:t>
      </w:r>
      <w:r w:rsidRPr="002A54B4">
        <w:rPr>
          <w:rFonts w:asciiTheme="minorHAnsi" w:eastAsia="Times New Roman" w:hAnsiTheme="minorHAnsi" w:cstheme="minorHAnsi"/>
          <w:b/>
          <w:bCs/>
        </w:rPr>
        <w:t>dnia 202</w:t>
      </w:r>
      <w:r w:rsidR="00E04BB0">
        <w:rPr>
          <w:rFonts w:asciiTheme="minorHAnsi" w:eastAsia="Times New Roman" w:hAnsiTheme="minorHAnsi" w:cstheme="minorHAnsi"/>
          <w:b/>
          <w:bCs/>
        </w:rPr>
        <w:t>4</w:t>
      </w:r>
      <w:r w:rsidRPr="002A54B4">
        <w:rPr>
          <w:rFonts w:asciiTheme="minorHAnsi" w:eastAsia="Times New Roman" w:hAnsiTheme="minorHAnsi" w:cstheme="minorHAnsi"/>
          <w:b/>
          <w:bCs/>
        </w:rPr>
        <w:t>.</w:t>
      </w:r>
      <w:r w:rsidR="00E04BB0">
        <w:rPr>
          <w:rFonts w:asciiTheme="minorHAnsi" w:eastAsia="Times New Roman" w:hAnsiTheme="minorHAnsi" w:cstheme="minorHAnsi"/>
          <w:b/>
          <w:bCs/>
        </w:rPr>
        <w:t>0</w:t>
      </w:r>
      <w:bookmarkStart w:id="4" w:name="_Hlk88037790"/>
      <w:r w:rsidR="00A36028">
        <w:rPr>
          <w:rFonts w:asciiTheme="minorHAnsi" w:eastAsia="Times New Roman" w:hAnsiTheme="minorHAnsi" w:cstheme="minorHAnsi"/>
          <w:b/>
          <w:bCs/>
        </w:rPr>
        <w:t>8.</w:t>
      </w:r>
      <w:r w:rsidR="0016437D">
        <w:rPr>
          <w:rFonts w:asciiTheme="minorHAnsi" w:eastAsia="Times New Roman" w:hAnsiTheme="minorHAnsi" w:cstheme="minorHAnsi"/>
          <w:b/>
          <w:bCs/>
        </w:rPr>
        <w:t>22</w:t>
      </w:r>
    </w:p>
    <w:p w14:paraId="337F5D2E" w14:textId="77777777" w:rsidR="005F23A2" w:rsidRDefault="005F23A2" w:rsidP="00002133">
      <w:pPr>
        <w:spacing w:line="319" w:lineRule="auto"/>
        <w:jc w:val="center"/>
        <w:rPr>
          <w:rFonts w:asciiTheme="minorHAnsi" w:eastAsia="Times New Roman" w:hAnsiTheme="minorHAnsi" w:cstheme="minorHAnsi"/>
          <w:b/>
          <w:bCs/>
        </w:rPr>
      </w:pPr>
    </w:p>
    <w:p w14:paraId="5B43A4A9" w14:textId="77777777" w:rsidR="00A36028" w:rsidRDefault="00A36028" w:rsidP="00002133">
      <w:pPr>
        <w:spacing w:line="319" w:lineRule="auto"/>
        <w:jc w:val="center"/>
        <w:rPr>
          <w:rFonts w:asciiTheme="minorHAnsi" w:hAnsiTheme="minorHAnsi" w:cstheme="minorHAnsi"/>
          <w:b/>
        </w:rPr>
      </w:pPr>
    </w:p>
    <w:p w14:paraId="19922CC9" w14:textId="77777777" w:rsidR="00A36028" w:rsidRDefault="00A36028" w:rsidP="00002133">
      <w:pPr>
        <w:spacing w:line="319" w:lineRule="auto"/>
        <w:jc w:val="center"/>
        <w:rPr>
          <w:rFonts w:asciiTheme="minorHAnsi" w:hAnsiTheme="minorHAnsi" w:cstheme="minorHAnsi"/>
          <w:b/>
        </w:rPr>
      </w:pPr>
    </w:p>
    <w:p w14:paraId="2AF4A374" w14:textId="77777777" w:rsidR="00A36028" w:rsidRDefault="00A36028" w:rsidP="00002133">
      <w:pPr>
        <w:spacing w:line="319" w:lineRule="auto"/>
        <w:jc w:val="center"/>
        <w:rPr>
          <w:rFonts w:asciiTheme="minorHAnsi" w:hAnsiTheme="minorHAnsi" w:cstheme="minorHAnsi"/>
          <w:b/>
        </w:rPr>
      </w:pPr>
    </w:p>
    <w:p w14:paraId="606CF1A1" w14:textId="77777777" w:rsidR="00A36028" w:rsidRDefault="00A36028" w:rsidP="00002133">
      <w:pPr>
        <w:spacing w:line="319" w:lineRule="auto"/>
        <w:jc w:val="center"/>
        <w:rPr>
          <w:rFonts w:asciiTheme="minorHAnsi" w:hAnsiTheme="minorHAnsi" w:cstheme="minorHAnsi"/>
          <w:b/>
        </w:rPr>
      </w:pPr>
    </w:p>
    <w:p w14:paraId="5CE0ACFA" w14:textId="062F5217" w:rsidR="002D6811" w:rsidRPr="005F23A2" w:rsidRDefault="00D22051" w:rsidP="00002133">
      <w:pPr>
        <w:spacing w:line="319" w:lineRule="auto"/>
        <w:jc w:val="center"/>
        <w:rPr>
          <w:rFonts w:asciiTheme="minorHAnsi" w:eastAsia="Times New Roman" w:hAnsiTheme="minorHAnsi" w:cstheme="minorHAnsi"/>
          <w:b/>
          <w:bCs/>
        </w:rPr>
      </w:pPr>
      <w:r>
        <w:rPr>
          <w:rFonts w:asciiTheme="minorHAnsi" w:hAnsiTheme="minorHAnsi" w:cstheme="minorHAnsi"/>
          <w:b/>
        </w:rPr>
        <w:t xml:space="preserve">             </w:t>
      </w:r>
    </w:p>
    <w:p w14:paraId="171A30C2" w14:textId="77777777" w:rsidR="002D6811" w:rsidRPr="008870AA" w:rsidRDefault="002D6811" w:rsidP="00002133">
      <w:pPr>
        <w:spacing w:line="319" w:lineRule="auto"/>
        <w:jc w:val="center"/>
        <w:rPr>
          <w:rFonts w:asciiTheme="minorHAnsi" w:hAnsiTheme="minorHAnsi" w:cstheme="minorHAnsi"/>
          <w:b/>
        </w:rPr>
      </w:pPr>
    </w:p>
    <w:p w14:paraId="37232753" w14:textId="77777777" w:rsidR="008870AA" w:rsidRPr="008870AA" w:rsidRDefault="008870AA" w:rsidP="00002133">
      <w:pPr>
        <w:spacing w:line="319" w:lineRule="auto"/>
        <w:jc w:val="center"/>
        <w:rPr>
          <w:rFonts w:asciiTheme="minorHAnsi" w:hAnsiTheme="minorHAnsi" w:cstheme="minorHAnsi"/>
          <w:b/>
        </w:rPr>
      </w:pPr>
      <w:r w:rsidRPr="008870AA">
        <w:rPr>
          <w:rFonts w:asciiTheme="minorHAnsi" w:hAnsiTheme="minorHAnsi" w:cstheme="minorHAnsi"/>
          <w:b/>
        </w:rPr>
        <w:lastRenderedPageBreak/>
        <w:t>SPIS TREŚCI</w:t>
      </w:r>
    </w:p>
    <w:sdt>
      <w:sdtPr>
        <w:rPr>
          <w:rFonts w:asciiTheme="minorHAnsi" w:hAnsiTheme="minorHAnsi" w:cstheme="minorHAnsi"/>
          <w:b w:val="0"/>
          <w:bCs w:val="0"/>
        </w:rPr>
        <w:id w:val="-2065566209"/>
        <w:docPartObj>
          <w:docPartGallery w:val="Table of Contents"/>
          <w:docPartUnique/>
        </w:docPartObj>
      </w:sdtPr>
      <w:sdtEndPr/>
      <w:sdtContent>
        <w:p w14:paraId="50E21F18" w14:textId="16EE443C" w:rsidR="00513E17" w:rsidRPr="00356B07" w:rsidRDefault="00513E17" w:rsidP="00002133">
          <w:pPr>
            <w:pStyle w:val="Spistreci2"/>
            <w:spacing w:line="319" w:lineRule="auto"/>
            <w:rPr>
              <w:rFonts w:asciiTheme="minorHAnsi" w:hAnsiTheme="minorHAnsi" w:cstheme="minorHAnsi"/>
            </w:rPr>
          </w:pPr>
          <w:r w:rsidRPr="00356B07">
            <w:rPr>
              <w:rFonts w:asciiTheme="minorHAnsi" w:hAnsiTheme="minorHAnsi" w:cstheme="minorHAnsi"/>
            </w:rPr>
            <w:t xml:space="preserve">I. Nazwa oraz adres Zamawiającego                                                                                                     </w:t>
          </w:r>
        </w:p>
        <w:p w14:paraId="1BD36302" w14:textId="3BD2D189" w:rsidR="00F46E9A" w:rsidRPr="00356B07" w:rsidRDefault="008870AA" w:rsidP="00002133">
          <w:pPr>
            <w:pStyle w:val="Spistreci2"/>
            <w:spacing w:line="319" w:lineRule="auto"/>
            <w:rPr>
              <w:rFonts w:asciiTheme="minorHAnsi" w:eastAsiaTheme="minorEastAsia" w:hAnsiTheme="minorHAnsi" w:cstheme="minorHAnsi"/>
              <w:b w:val="0"/>
              <w:bCs w:val="0"/>
              <w:noProof/>
              <w:kern w:val="2"/>
              <w:lang w:val="pl-PL"/>
              <w14:ligatures w14:val="standardContextual"/>
            </w:rPr>
          </w:pPr>
          <w:r w:rsidRPr="00356B07">
            <w:rPr>
              <w:rFonts w:asciiTheme="minorHAnsi" w:hAnsiTheme="minorHAnsi" w:cstheme="minorHAnsi"/>
            </w:rPr>
            <w:fldChar w:fldCharType="begin"/>
          </w:r>
          <w:r w:rsidRPr="00356B07">
            <w:rPr>
              <w:rFonts w:asciiTheme="minorHAnsi" w:hAnsiTheme="minorHAnsi" w:cstheme="minorHAnsi"/>
            </w:rPr>
            <w:instrText xml:space="preserve"> TOC \h \u \z </w:instrText>
          </w:r>
          <w:r w:rsidRPr="00356B07">
            <w:rPr>
              <w:rFonts w:asciiTheme="minorHAnsi" w:hAnsiTheme="minorHAnsi" w:cstheme="minorHAnsi"/>
            </w:rPr>
            <w:fldChar w:fldCharType="separate"/>
          </w:r>
          <w:hyperlink w:anchor="_Toc135663015" w:history="1">
            <w:r w:rsidR="00F46E9A" w:rsidRPr="00356B07">
              <w:rPr>
                <w:rStyle w:val="Hipercze"/>
                <w:rFonts w:asciiTheme="minorHAnsi" w:hAnsiTheme="minorHAnsi" w:cstheme="minorHAnsi"/>
                <w:noProof/>
              </w:rPr>
              <w:t>II. Ochrona danych osobowych</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_Toc135663015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D75E38">
              <w:rPr>
                <w:rFonts w:asciiTheme="minorHAnsi" w:hAnsiTheme="minorHAnsi" w:cstheme="minorHAnsi"/>
                <w:noProof/>
                <w:webHidden/>
              </w:rPr>
              <w:t>3</w:t>
            </w:r>
            <w:r w:rsidR="00F46E9A" w:rsidRPr="00356B07">
              <w:rPr>
                <w:rFonts w:asciiTheme="minorHAnsi" w:hAnsiTheme="minorHAnsi" w:cstheme="minorHAnsi"/>
                <w:noProof/>
                <w:webHidden/>
              </w:rPr>
              <w:fldChar w:fldCharType="end"/>
            </w:r>
          </w:hyperlink>
        </w:p>
        <w:p w14:paraId="1789F9E7" w14:textId="5000558B" w:rsidR="00F46E9A" w:rsidRPr="00356B07" w:rsidRDefault="00D75E38" w:rsidP="00002133">
          <w:pPr>
            <w:pStyle w:val="Spistreci2"/>
            <w:spacing w:line="319" w:lineRule="auto"/>
            <w:rPr>
              <w:rFonts w:asciiTheme="minorHAnsi" w:eastAsiaTheme="minorEastAsia" w:hAnsiTheme="minorHAnsi" w:cstheme="minorHAnsi"/>
              <w:b w:val="0"/>
              <w:bCs w:val="0"/>
              <w:noProof/>
              <w:kern w:val="2"/>
              <w:lang w:val="pl-PL"/>
              <w14:ligatures w14:val="standardContextual"/>
            </w:rPr>
          </w:pPr>
          <w:hyperlink w:anchor="_Toc135663016" w:history="1">
            <w:r w:rsidR="00F46E9A" w:rsidRPr="00356B07">
              <w:rPr>
                <w:rStyle w:val="Hipercze"/>
                <w:rFonts w:asciiTheme="minorHAnsi" w:hAnsiTheme="minorHAnsi" w:cstheme="minorHAnsi"/>
                <w:noProof/>
              </w:rPr>
              <w:t>III. Tryb udzielania zamówienia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_Toc135663016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4</w:t>
            </w:r>
            <w:r w:rsidR="00F46E9A" w:rsidRPr="00356B07">
              <w:rPr>
                <w:rFonts w:asciiTheme="minorHAnsi" w:hAnsiTheme="minorHAnsi" w:cstheme="minorHAnsi"/>
                <w:noProof/>
                <w:webHidden/>
              </w:rPr>
              <w:fldChar w:fldCharType="end"/>
            </w:r>
          </w:hyperlink>
        </w:p>
        <w:p w14:paraId="2344D2E9" w14:textId="7055E61A" w:rsidR="00F46E9A" w:rsidRPr="00356B07" w:rsidRDefault="00D75E38" w:rsidP="00002133">
          <w:pPr>
            <w:pStyle w:val="Spistreci2"/>
            <w:spacing w:line="319" w:lineRule="auto"/>
            <w:rPr>
              <w:rFonts w:asciiTheme="minorHAnsi" w:eastAsiaTheme="minorEastAsia" w:hAnsiTheme="minorHAnsi" w:cstheme="minorHAnsi"/>
              <w:b w:val="0"/>
              <w:bCs w:val="0"/>
              <w:noProof/>
              <w:kern w:val="2"/>
              <w:lang w:val="pl-PL"/>
              <w14:ligatures w14:val="standardContextual"/>
            </w:rPr>
          </w:pPr>
          <w:hyperlink w:anchor="_Toc135663017" w:history="1">
            <w:r w:rsidR="00F46E9A" w:rsidRPr="00356B07">
              <w:rPr>
                <w:rStyle w:val="Hipercze"/>
                <w:rFonts w:asciiTheme="minorHAnsi" w:hAnsiTheme="minorHAnsi" w:cstheme="minorHAnsi"/>
                <w:noProof/>
              </w:rPr>
              <w:t>IV. Opis przedmiotu zamówienia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_Toc135663017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5</w:t>
            </w:r>
            <w:r w:rsidR="00F46E9A" w:rsidRPr="00356B07">
              <w:rPr>
                <w:rFonts w:asciiTheme="minorHAnsi" w:hAnsiTheme="minorHAnsi" w:cstheme="minorHAnsi"/>
                <w:noProof/>
                <w:webHidden/>
              </w:rPr>
              <w:fldChar w:fldCharType="end"/>
            </w:r>
          </w:hyperlink>
        </w:p>
        <w:p w14:paraId="225BECC5" w14:textId="278F9B32" w:rsidR="00F46E9A" w:rsidRPr="00356B07" w:rsidRDefault="00D75E38" w:rsidP="00002133">
          <w:pPr>
            <w:pStyle w:val="Spistreci2"/>
            <w:spacing w:line="319" w:lineRule="auto"/>
            <w:rPr>
              <w:rFonts w:asciiTheme="minorHAnsi" w:eastAsiaTheme="minorEastAsia" w:hAnsiTheme="minorHAnsi" w:cstheme="minorHAnsi"/>
              <w:b w:val="0"/>
              <w:bCs w:val="0"/>
              <w:noProof/>
              <w:kern w:val="2"/>
              <w:lang w:val="pl-PL"/>
              <w14:ligatures w14:val="standardContextual"/>
            </w:rPr>
          </w:pPr>
          <w:hyperlink w:anchor="_Toc135663018" w:history="1">
            <w:r w:rsidR="00F46E9A" w:rsidRPr="00356B07">
              <w:rPr>
                <w:rStyle w:val="Hipercze"/>
                <w:rFonts w:asciiTheme="minorHAnsi" w:hAnsiTheme="minorHAnsi" w:cstheme="minorHAnsi"/>
                <w:noProof/>
              </w:rPr>
              <w:t>V. Wizja lokalna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_Toc135663018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6</w:t>
            </w:r>
            <w:r w:rsidR="00F46E9A" w:rsidRPr="00356B07">
              <w:rPr>
                <w:rFonts w:asciiTheme="minorHAnsi" w:hAnsiTheme="minorHAnsi" w:cstheme="minorHAnsi"/>
                <w:noProof/>
                <w:webHidden/>
              </w:rPr>
              <w:fldChar w:fldCharType="end"/>
            </w:r>
          </w:hyperlink>
        </w:p>
        <w:p w14:paraId="3B96F6EA" w14:textId="2DFBE234" w:rsidR="00F46E9A" w:rsidRPr="00356B07" w:rsidRDefault="00D75E38" w:rsidP="00002133">
          <w:pPr>
            <w:pStyle w:val="Spistreci2"/>
            <w:spacing w:line="319" w:lineRule="auto"/>
            <w:rPr>
              <w:rFonts w:asciiTheme="minorHAnsi" w:eastAsiaTheme="minorEastAsia" w:hAnsiTheme="minorHAnsi" w:cstheme="minorHAnsi"/>
              <w:b w:val="0"/>
              <w:bCs w:val="0"/>
              <w:noProof/>
              <w:kern w:val="2"/>
              <w:lang w:val="pl-PL"/>
              <w14:ligatures w14:val="standardContextual"/>
            </w:rPr>
          </w:pPr>
          <w:hyperlink w:anchor="_Toc135663019" w:history="1">
            <w:r w:rsidR="00F46E9A" w:rsidRPr="00356B07">
              <w:rPr>
                <w:rStyle w:val="Hipercze"/>
                <w:rFonts w:asciiTheme="minorHAnsi" w:hAnsiTheme="minorHAnsi" w:cstheme="minorHAnsi"/>
                <w:noProof/>
              </w:rPr>
              <w:t>VI. Podwykonawstwo</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_Toc135663019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6</w:t>
            </w:r>
            <w:r w:rsidR="00F46E9A" w:rsidRPr="00356B07">
              <w:rPr>
                <w:rFonts w:asciiTheme="minorHAnsi" w:hAnsiTheme="minorHAnsi" w:cstheme="minorHAnsi"/>
                <w:noProof/>
                <w:webHidden/>
              </w:rPr>
              <w:fldChar w:fldCharType="end"/>
            </w:r>
          </w:hyperlink>
        </w:p>
        <w:p w14:paraId="298B5570" w14:textId="2FE9C5C1" w:rsidR="00F46E9A" w:rsidRPr="00356B07" w:rsidRDefault="00D75E38" w:rsidP="00002133">
          <w:pPr>
            <w:pStyle w:val="Spistreci2"/>
            <w:spacing w:line="319" w:lineRule="auto"/>
            <w:rPr>
              <w:rFonts w:asciiTheme="minorHAnsi" w:eastAsiaTheme="minorEastAsia" w:hAnsiTheme="minorHAnsi" w:cstheme="minorHAnsi"/>
              <w:b w:val="0"/>
              <w:bCs w:val="0"/>
              <w:noProof/>
              <w:kern w:val="2"/>
              <w:lang w:val="pl-PL"/>
              <w14:ligatures w14:val="standardContextual"/>
            </w:rPr>
          </w:pPr>
          <w:hyperlink w:anchor="_Toc135663020" w:history="1">
            <w:r w:rsidR="00F46E9A" w:rsidRPr="00356B07">
              <w:rPr>
                <w:rStyle w:val="Hipercze"/>
                <w:rFonts w:asciiTheme="minorHAnsi" w:hAnsiTheme="minorHAnsi" w:cstheme="minorHAnsi"/>
                <w:noProof/>
              </w:rPr>
              <w:t>VIII. Warunki udziału w postępowaniu.</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_Toc135663020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7</w:t>
            </w:r>
            <w:r w:rsidR="00F46E9A" w:rsidRPr="00356B07">
              <w:rPr>
                <w:rFonts w:asciiTheme="minorHAnsi" w:hAnsiTheme="minorHAnsi" w:cstheme="minorHAnsi"/>
                <w:noProof/>
                <w:webHidden/>
              </w:rPr>
              <w:fldChar w:fldCharType="end"/>
            </w:r>
          </w:hyperlink>
        </w:p>
        <w:p w14:paraId="615968C7" w14:textId="5B31507A" w:rsidR="00F46E9A" w:rsidRPr="00356B07" w:rsidRDefault="00D75E38" w:rsidP="00002133">
          <w:pPr>
            <w:pStyle w:val="Spistreci2"/>
            <w:spacing w:line="319" w:lineRule="auto"/>
            <w:rPr>
              <w:rFonts w:asciiTheme="minorHAnsi" w:eastAsiaTheme="minorEastAsia" w:hAnsiTheme="minorHAnsi" w:cstheme="minorHAnsi"/>
              <w:b w:val="0"/>
              <w:bCs w:val="0"/>
              <w:noProof/>
              <w:kern w:val="2"/>
              <w:lang w:val="pl-PL"/>
              <w14:ligatures w14:val="standardContextual"/>
            </w:rPr>
          </w:pPr>
          <w:hyperlink w:anchor="_Toc135663021" w:history="1">
            <w:r w:rsidR="00F46E9A" w:rsidRPr="00356B07">
              <w:rPr>
                <w:rStyle w:val="Hipercze"/>
                <w:rFonts w:asciiTheme="minorHAnsi" w:hAnsiTheme="minorHAnsi" w:cstheme="minorHAnsi"/>
                <w:noProof/>
              </w:rPr>
              <w:t>IX. Podstawy wykluczenia z postępowania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_Toc135663021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9</w:t>
            </w:r>
            <w:r w:rsidR="00F46E9A" w:rsidRPr="00356B07">
              <w:rPr>
                <w:rFonts w:asciiTheme="minorHAnsi" w:hAnsiTheme="minorHAnsi" w:cstheme="minorHAnsi"/>
                <w:noProof/>
                <w:webHidden/>
              </w:rPr>
              <w:fldChar w:fldCharType="end"/>
            </w:r>
          </w:hyperlink>
        </w:p>
        <w:p w14:paraId="3E1571E2" w14:textId="489A6505" w:rsidR="00F46E9A" w:rsidRPr="00356B07" w:rsidRDefault="00D75E38" w:rsidP="00002133">
          <w:pPr>
            <w:pStyle w:val="Spistreci2"/>
            <w:spacing w:line="319" w:lineRule="auto"/>
            <w:rPr>
              <w:rFonts w:asciiTheme="minorHAnsi" w:eastAsiaTheme="minorEastAsia" w:hAnsiTheme="minorHAnsi" w:cstheme="minorHAnsi"/>
              <w:b w:val="0"/>
              <w:bCs w:val="0"/>
              <w:noProof/>
              <w:kern w:val="2"/>
              <w:lang w:val="pl-PL"/>
              <w14:ligatures w14:val="standardContextual"/>
            </w:rPr>
          </w:pPr>
          <w:hyperlink w:anchor="_Toc135663022" w:history="1">
            <w:r w:rsidR="00F46E9A" w:rsidRPr="00356B07">
              <w:rPr>
                <w:rStyle w:val="Hipercze"/>
                <w:rFonts w:asciiTheme="minorHAnsi" w:hAnsiTheme="minorHAnsi" w:cstheme="minorHAnsi"/>
                <w:noProof/>
              </w:rPr>
              <w:t>X. Podmiotowe środki dowodowe. Oświadczenia i dokumenty, jakie zobowiązani są dostarczyć Wykonawcy w celu potwierdzenia spełniania warunków udziału w postępowaniu oraz wykazania braku podstaw wykluczenia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_Toc135663022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11</w:t>
            </w:r>
            <w:r w:rsidR="00F46E9A" w:rsidRPr="00356B07">
              <w:rPr>
                <w:rFonts w:asciiTheme="minorHAnsi" w:hAnsiTheme="minorHAnsi" w:cstheme="minorHAnsi"/>
                <w:noProof/>
                <w:webHidden/>
              </w:rPr>
              <w:fldChar w:fldCharType="end"/>
            </w:r>
          </w:hyperlink>
        </w:p>
        <w:p w14:paraId="57BED1E7" w14:textId="4D34F997" w:rsidR="00F46E9A" w:rsidRPr="00356B07" w:rsidRDefault="00D75E38" w:rsidP="00002133">
          <w:pPr>
            <w:pStyle w:val="Spistreci2"/>
            <w:spacing w:line="319" w:lineRule="auto"/>
            <w:rPr>
              <w:rFonts w:asciiTheme="minorHAnsi" w:eastAsiaTheme="minorEastAsia" w:hAnsiTheme="minorHAnsi" w:cstheme="minorHAnsi"/>
              <w:b w:val="0"/>
              <w:bCs w:val="0"/>
              <w:noProof/>
              <w:kern w:val="2"/>
              <w:lang w:val="pl-PL"/>
              <w14:ligatures w14:val="standardContextual"/>
            </w:rPr>
          </w:pPr>
          <w:hyperlink w:anchor="_Toc135663023" w:history="1">
            <w:r w:rsidR="00F46E9A" w:rsidRPr="00356B07">
              <w:rPr>
                <w:rStyle w:val="Hipercze"/>
                <w:rFonts w:asciiTheme="minorHAnsi" w:hAnsiTheme="minorHAnsi" w:cstheme="minorHAnsi"/>
                <w:noProof/>
              </w:rPr>
              <w:t>XI. Poleganie na zasobach innych podmiotów</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_Toc135663023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12</w:t>
            </w:r>
            <w:r w:rsidR="00F46E9A" w:rsidRPr="00356B07">
              <w:rPr>
                <w:rFonts w:asciiTheme="minorHAnsi" w:hAnsiTheme="minorHAnsi" w:cstheme="minorHAnsi"/>
                <w:noProof/>
                <w:webHidden/>
              </w:rPr>
              <w:fldChar w:fldCharType="end"/>
            </w:r>
          </w:hyperlink>
        </w:p>
        <w:p w14:paraId="4E876CD9" w14:textId="3D092C09" w:rsidR="00F46E9A" w:rsidRPr="00356B07" w:rsidRDefault="00D75E38" w:rsidP="00002133">
          <w:pPr>
            <w:pStyle w:val="Spistreci2"/>
            <w:spacing w:line="319" w:lineRule="auto"/>
            <w:rPr>
              <w:rFonts w:asciiTheme="minorHAnsi" w:eastAsiaTheme="minorEastAsia" w:hAnsiTheme="minorHAnsi" w:cstheme="minorHAnsi"/>
              <w:b w:val="0"/>
              <w:bCs w:val="0"/>
              <w:noProof/>
              <w:kern w:val="2"/>
              <w:lang w:val="pl-PL"/>
              <w14:ligatures w14:val="standardContextual"/>
            </w:rPr>
          </w:pPr>
          <w:hyperlink w:anchor="_Toc135663024" w:history="1">
            <w:r w:rsidR="00F46E9A" w:rsidRPr="00356B07">
              <w:rPr>
                <w:rStyle w:val="Hipercze"/>
                <w:rFonts w:asciiTheme="minorHAnsi" w:hAnsiTheme="minorHAnsi" w:cstheme="minorHAnsi"/>
                <w:noProof/>
              </w:rPr>
              <w:t>XII. Informacja dla Wykonawców wspólnie ubiegających się o udzielenie zamówienia*</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_Toc135663024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13</w:t>
            </w:r>
            <w:r w:rsidR="00F46E9A" w:rsidRPr="00356B07">
              <w:rPr>
                <w:rFonts w:asciiTheme="minorHAnsi" w:hAnsiTheme="minorHAnsi" w:cstheme="minorHAnsi"/>
                <w:noProof/>
                <w:webHidden/>
              </w:rPr>
              <w:fldChar w:fldCharType="end"/>
            </w:r>
          </w:hyperlink>
        </w:p>
        <w:p w14:paraId="3C67AA2F" w14:textId="0E16D265" w:rsidR="00F46E9A" w:rsidRPr="00356B07" w:rsidRDefault="00D75E38" w:rsidP="00002133">
          <w:pPr>
            <w:pStyle w:val="Spistreci2"/>
            <w:spacing w:line="319" w:lineRule="auto"/>
            <w:rPr>
              <w:rFonts w:asciiTheme="minorHAnsi" w:eastAsiaTheme="minorEastAsia" w:hAnsiTheme="minorHAnsi" w:cstheme="minorHAnsi"/>
              <w:b w:val="0"/>
              <w:bCs w:val="0"/>
              <w:noProof/>
              <w:kern w:val="2"/>
              <w:lang w:val="pl-PL"/>
              <w14:ligatures w14:val="standardContextual"/>
            </w:rPr>
          </w:pPr>
          <w:hyperlink w:anchor="_Toc135663025" w:history="1">
            <w:r w:rsidR="00F46E9A" w:rsidRPr="00356B07">
              <w:rPr>
                <w:rStyle w:val="Hipercze"/>
                <w:rFonts w:asciiTheme="minorHAnsi" w:hAnsiTheme="minorHAnsi" w:cstheme="minorHAnsi"/>
                <w:noProof/>
              </w:rPr>
              <w:t>XIII. Informacje o sposobie porozumiewania się zamawiającego z Wykonawcami oraz przekazywania oświadczeń lub dokumentów</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_Toc135663025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13</w:t>
            </w:r>
            <w:r w:rsidR="00F46E9A" w:rsidRPr="00356B07">
              <w:rPr>
                <w:rFonts w:asciiTheme="minorHAnsi" w:hAnsiTheme="minorHAnsi" w:cstheme="minorHAnsi"/>
                <w:noProof/>
                <w:webHidden/>
              </w:rPr>
              <w:fldChar w:fldCharType="end"/>
            </w:r>
          </w:hyperlink>
        </w:p>
        <w:p w14:paraId="6FF88F62" w14:textId="2C284BF6" w:rsidR="00F46E9A" w:rsidRPr="00356B07" w:rsidRDefault="00D75E38" w:rsidP="00002133">
          <w:pPr>
            <w:pStyle w:val="Spistreci2"/>
            <w:spacing w:line="319" w:lineRule="auto"/>
            <w:rPr>
              <w:rFonts w:asciiTheme="minorHAnsi" w:eastAsiaTheme="minorEastAsia" w:hAnsiTheme="minorHAnsi" w:cstheme="minorHAnsi"/>
              <w:b w:val="0"/>
              <w:bCs w:val="0"/>
              <w:noProof/>
              <w:kern w:val="2"/>
              <w:lang w:val="pl-PL"/>
              <w14:ligatures w14:val="standardContextual"/>
            </w:rPr>
          </w:pPr>
          <w:hyperlink w:anchor="_Toc135663026" w:history="1">
            <w:r w:rsidR="00F46E9A" w:rsidRPr="00356B07">
              <w:rPr>
                <w:rStyle w:val="Hipercze"/>
                <w:rFonts w:asciiTheme="minorHAnsi" w:hAnsiTheme="minorHAnsi" w:cstheme="minorHAnsi"/>
                <w:noProof/>
              </w:rPr>
              <w:t>XIV. Opis sposobu przygotowania ofert oraz dokumentów wymaganych przez Zamawiającego w SWZ</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_Toc135663026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17</w:t>
            </w:r>
            <w:r w:rsidR="00F46E9A" w:rsidRPr="00356B07">
              <w:rPr>
                <w:rFonts w:asciiTheme="minorHAnsi" w:hAnsiTheme="minorHAnsi" w:cstheme="minorHAnsi"/>
                <w:noProof/>
                <w:webHidden/>
              </w:rPr>
              <w:fldChar w:fldCharType="end"/>
            </w:r>
          </w:hyperlink>
        </w:p>
        <w:p w14:paraId="2DA1994A" w14:textId="38A176DB" w:rsidR="00F46E9A" w:rsidRPr="00356B07" w:rsidRDefault="00D75E38" w:rsidP="00002133">
          <w:pPr>
            <w:pStyle w:val="Spistreci2"/>
            <w:spacing w:line="319" w:lineRule="auto"/>
            <w:rPr>
              <w:rFonts w:asciiTheme="minorHAnsi" w:eastAsiaTheme="minorEastAsia" w:hAnsiTheme="minorHAnsi" w:cstheme="minorHAnsi"/>
              <w:b w:val="0"/>
              <w:bCs w:val="0"/>
              <w:noProof/>
              <w:kern w:val="2"/>
              <w:lang w:val="pl-PL"/>
              <w14:ligatures w14:val="standardContextual"/>
            </w:rPr>
          </w:pPr>
          <w:hyperlink w:anchor="_Toc135663027" w:history="1">
            <w:r w:rsidR="00F46E9A" w:rsidRPr="00356B07">
              <w:rPr>
                <w:rStyle w:val="Hipercze"/>
                <w:rFonts w:asciiTheme="minorHAnsi" w:hAnsiTheme="minorHAnsi" w:cstheme="minorHAnsi"/>
                <w:noProof/>
              </w:rPr>
              <w:t>XV. Sposób obliczania ceny oferty</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_Toc135663027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20</w:t>
            </w:r>
            <w:r w:rsidR="00F46E9A" w:rsidRPr="00356B07">
              <w:rPr>
                <w:rFonts w:asciiTheme="minorHAnsi" w:hAnsiTheme="minorHAnsi" w:cstheme="minorHAnsi"/>
                <w:noProof/>
                <w:webHidden/>
              </w:rPr>
              <w:fldChar w:fldCharType="end"/>
            </w:r>
          </w:hyperlink>
        </w:p>
        <w:p w14:paraId="2B827AEF" w14:textId="75B9CE14" w:rsidR="00F46E9A" w:rsidRPr="00356B07" w:rsidRDefault="00D75E38" w:rsidP="00002133">
          <w:pPr>
            <w:pStyle w:val="Spistreci2"/>
            <w:spacing w:line="319" w:lineRule="auto"/>
            <w:rPr>
              <w:rFonts w:asciiTheme="minorHAnsi" w:eastAsiaTheme="minorEastAsia" w:hAnsiTheme="minorHAnsi" w:cstheme="minorHAnsi"/>
              <w:b w:val="0"/>
              <w:bCs w:val="0"/>
              <w:noProof/>
              <w:kern w:val="2"/>
              <w:lang w:val="pl-PL"/>
              <w14:ligatures w14:val="standardContextual"/>
            </w:rPr>
          </w:pPr>
          <w:hyperlink w:anchor="_Toc135663028" w:history="1">
            <w:r w:rsidR="00F46E9A" w:rsidRPr="00356B07">
              <w:rPr>
                <w:rStyle w:val="Hipercze"/>
                <w:rFonts w:asciiTheme="minorHAnsi" w:hAnsiTheme="minorHAnsi" w:cstheme="minorHAnsi"/>
                <w:noProof/>
              </w:rPr>
              <w:t>XVI. Wymagania dotyczące wadium.</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_Toc135663028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21</w:t>
            </w:r>
            <w:r w:rsidR="00F46E9A" w:rsidRPr="00356B07">
              <w:rPr>
                <w:rFonts w:asciiTheme="minorHAnsi" w:hAnsiTheme="minorHAnsi" w:cstheme="minorHAnsi"/>
                <w:noProof/>
                <w:webHidden/>
              </w:rPr>
              <w:fldChar w:fldCharType="end"/>
            </w:r>
          </w:hyperlink>
        </w:p>
        <w:p w14:paraId="47B2EE80" w14:textId="1D3FD43D" w:rsidR="00F46E9A" w:rsidRPr="00356B07" w:rsidRDefault="00D75E38" w:rsidP="00002133">
          <w:pPr>
            <w:pStyle w:val="Spistreci2"/>
            <w:spacing w:line="319" w:lineRule="auto"/>
            <w:rPr>
              <w:rFonts w:asciiTheme="minorHAnsi" w:eastAsiaTheme="minorEastAsia" w:hAnsiTheme="minorHAnsi" w:cstheme="minorHAnsi"/>
              <w:b w:val="0"/>
              <w:bCs w:val="0"/>
              <w:noProof/>
              <w:kern w:val="2"/>
              <w:lang w:val="pl-PL"/>
              <w14:ligatures w14:val="standardContextual"/>
            </w:rPr>
          </w:pPr>
          <w:hyperlink w:anchor="_Toc135663029" w:history="1">
            <w:r w:rsidR="00F46E9A" w:rsidRPr="00356B07">
              <w:rPr>
                <w:rStyle w:val="Hipercze"/>
                <w:rFonts w:asciiTheme="minorHAnsi" w:hAnsiTheme="minorHAnsi" w:cstheme="minorHAnsi"/>
                <w:noProof/>
              </w:rPr>
              <w:t>XVII. Termin związania ofertą</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_Toc135663029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23</w:t>
            </w:r>
            <w:r w:rsidR="00F46E9A" w:rsidRPr="00356B07">
              <w:rPr>
                <w:rFonts w:asciiTheme="minorHAnsi" w:hAnsiTheme="minorHAnsi" w:cstheme="minorHAnsi"/>
                <w:noProof/>
                <w:webHidden/>
              </w:rPr>
              <w:fldChar w:fldCharType="end"/>
            </w:r>
          </w:hyperlink>
        </w:p>
        <w:p w14:paraId="36748FE0" w14:textId="73B3C178" w:rsidR="00F46E9A" w:rsidRPr="00356B07" w:rsidRDefault="00D75E38" w:rsidP="00002133">
          <w:pPr>
            <w:pStyle w:val="Spistreci2"/>
            <w:spacing w:line="319" w:lineRule="auto"/>
            <w:rPr>
              <w:rFonts w:asciiTheme="minorHAnsi" w:eastAsiaTheme="minorEastAsia" w:hAnsiTheme="minorHAnsi" w:cstheme="minorHAnsi"/>
              <w:b w:val="0"/>
              <w:bCs w:val="0"/>
              <w:noProof/>
              <w:kern w:val="2"/>
              <w:lang w:val="pl-PL"/>
              <w14:ligatures w14:val="standardContextual"/>
            </w:rPr>
          </w:pPr>
          <w:hyperlink w:anchor="_Toc135663030" w:history="1">
            <w:r w:rsidR="00F46E9A" w:rsidRPr="00356B07">
              <w:rPr>
                <w:rStyle w:val="Hipercze"/>
                <w:rFonts w:asciiTheme="minorHAnsi" w:hAnsiTheme="minorHAnsi" w:cstheme="minorHAnsi"/>
                <w:noProof/>
              </w:rPr>
              <w:t>XVIII. Miejsce, Sposób oraz termin składania ofert</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_Toc135663030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23</w:t>
            </w:r>
            <w:r w:rsidR="00F46E9A" w:rsidRPr="00356B07">
              <w:rPr>
                <w:rFonts w:asciiTheme="minorHAnsi" w:hAnsiTheme="minorHAnsi" w:cstheme="minorHAnsi"/>
                <w:noProof/>
                <w:webHidden/>
              </w:rPr>
              <w:fldChar w:fldCharType="end"/>
            </w:r>
          </w:hyperlink>
        </w:p>
        <w:p w14:paraId="30C04304" w14:textId="1970F154" w:rsidR="00F46E9A" w:rsidRPr="00356B07" w:rsidRDefault="00D75E38" w:rsidP="00002133">
          <w:pPr>
            <w:pStyle w:val="Spistreci2"/>
            <w:spacing w:line="319" w:lineRule="auto"/>
            <w:rPr>
              <w:rFonts w:asciiTheme="minorHAnsi" w:eastAsiaTheme="minorEastAsia" w:hAnsiTheme="minorHAnsi" w:cstheme="minorHAnsi"/>
              <w:b w:val="0"/>
              <w:bCs w:val="0"/>
              <w:noProof/>
              <w:kern w:val="2"/>
              <w:lang w:val="pl-PL"/>
              <w14:ligatures w14:val="standardContextual"/>
            </w:rPr>
          </w:pPr>
          <w:hyperlink w:anchor="_Toc135663031" w:history="1">
            <w:r w:rsidR="00F46E9A" w:rsidRPr="00356B07">
              <w:rPr>
                <w:rStyle w:val="Hipercze"/>
                <w:rFonts w:asciiTheme="minorHAnsi" w:hAnsiTheme="minorHAnsi" w:cstheme="minorHAnsi"/>
                <w:noProof/>
              </w:rPr>
              <w:t>XIX. Otwarcie ofert</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_Toc135663031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24</w:t>
            </w:r>
            <w:r w:rsidR="00F46E9A" w:rsidRPr="00356B07">
              <w:rPr>
                <w:rFonts w:asciiTheme="minorHAnsi" w:hAnsiTheme="minorHAnsi" w:cstheme="minorHAnsi"/>
                <w:noProof/>
                <w:webHidden/>
              </w:rPr>
              <w:fldChar w:fldCharType="end"/>
            </w:r>
          </w:hyperlink>
        </w:p>
        <w:p w14:paraId="5AD7C499" w14:textId="5ED57FD0" w:rsidR="00F46E9A" w:rsidRPr="00356B07" w:rsidRDefault="00D75E38" w:rsidP="00002133">
          <w:pPr>
            <w:pStyle w:val="Spistreci2"/>
            <w:spacing w:line="319" w:lineRule="auto"/>
            <w:rPr>
              <w:rFonts w:asciiTheme="minorHAnsi" w:eastAsiaTheme="minorEastAsia" w:hAnsiTheme="minorHAnsi" w:cstheme="minorHAnsi"/>
              <w:b w:val="0"/>
              <w:bCs w:val="0"/>
              <w:noProof/>
              <w:kern w:val="2"/>
              <w:lang w:val="pl-PL"/>
              <w14:ligatures w14:val="standardContextual"/>
            </w:rPr>
          </w:pPr>
          <w:hyperlink w:anchor="_Toc135663032" w:history="1">
            <w:r w:rsidR="00F46E9A" w:rsidRPr="00356B07">
              <w:rPr>
                <w:rStyle w:val="Hipercze"/>
                <w:rFonts w:asciiTheme="minorHAnsi" w:hAnsiTheme="minorHAnsi" w:cstheme="minorHAnsi"/>
                <w:noProof/>
              </w:rPr>
              <w:t>XX. Opis kryteriów oceny ofert wraz z podaniem wag tych kryteriów i sposobu oceny ofert</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_Toc135663032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24</w:t>
            </w:r>
            <w:r w:rsidR="00F46E9A" w:rsidRPr="00356B07">
              <w:rPr>
                <w:rFonts w:asciiTheme="minorHAnsi" w:hAnsiTheme="minorHAnsi" w:cstheme="minorHAnsi"/>
                <w:noProof/>
                <w:webHidden/>
              </w:rPr>
              <w:fldChar w:fldCharType="end"/>
            </w:r>
          </w:hyperlink>
        </w:p>
        <w:p w14:paraId="229DFAC0" w14:textId="5D4C2EC3" w:rsidR="00F46E9A" w:rsidRPr="00356B07" w:rsidRDefault="00D75E38" w:rsidP="00002133">
          <w:pPr>
            <w:pStyle w:val="Spistreci2"/>
            <w:spacing w:line="319" w:lineRule="auto"/>
            <w:rPr>
              <w:rFonts w:asciiTheme="minorHAnsi" w:eastAsiaTheme="minorEastAsia" w:hAnsiTheme="minorHAnsi" w:cstheme="minorHAnsi"/>
              <w:b w:val="0"/>
              <w:bCs w:val="0"/>
              <w:noProof/>
              <w:kern w:val="2"/>
              <w:lang w:val="pl-PL"/>
              <w14:ligatures w14:val="standardContextual"/>
            </w:rPr>
          </w:pPr>
          <w:hyperlink w:anchor="_Toc135663033" w:history="1">
            <w:r w:rsidR="00F46E9A" w:rsidRPr="00356B07">
              <w:rPr>
                <w:rStyle w:val="Hipercze"/>
                <w:rFonts w:asciiTheme="minorHAnsi" w:hAnsiTheme="minorHAnsi" w:cstheme="minorHAnsi"/>
                <w:noProof/>
              </w:rPr>
              <w:t>XXI. Wymagania dotyczące zabezpieczenia należytego wykonania umowy.</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_Toc135663033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26</w:t>
            </w:r>
            <w:r w:rsidR="00F46E9A" w:rsidRPr="00356B07">
              <w:rPr>
                <w:rFonts w:asciiTheme="minorHAnsi" w:hAnsiTheme="minorHAnsi" w:cstheme="minorHAnsi"/>
                <w:noProof/>
                <w:webHidden/>
              </w:rPr>
              <w:fldChar w:fldCharType="end"/>
            </w:r>
          </w:hyperlink>
        </w:p>
        <w:p w14:paraId="21A95113" w14:textId="0BFDC910" w:rsidR="00F46E9A" w:rsidRPr="00356B07" w:rsidRDefault="00D75E38" w:rsidP="00002133">
          <w:pPr>
            <w:pStyle w:val="Spistreci2"/>
            <w:spacing w:line="319" w:lineRule="auto"/>
            <w:rPr>
              <w:rFonts w:asciiTheme="minorHAnsi" w:eastAsiaTheme="minorEastAsia" w:hAnsiTheme="minorHAnsi" w:cstheme="minorHAnsi"/>
              <w:b w:val="0"/>
              <w:bCs w:val="0"/>
              <w:noProof/>
              <w:kern w:val="2"/>
              <w:lang w:val="pl-PL"/>
              <w14:ligatures w14:val="standardContextual"/>
            </w:rPr>
          </w:pPr>
          <w:hyperlink w:anchor="_Toc135663034" w:history="1">
            <w:r w:rsidR="00F46E9A" w:rsidRPr="00356B07">
              <w:rPr>
                <w:rStyle w:val="Hipercze"/>
                <w:rFonts w:asciiTheme="minorHAnsi" w:hAnsiTheme="minorHAnsi" w:cstheme="minorHAnsi"/>
                <w:noProof/>
              </w:rPr>
              <w:t>XXII. Informacje o formalnościach, jakie powinny być dopełnione po wyborze oferty w celu zawarcia umowy</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_Toc135663034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26</w:t>
            </w:r>
            <w:r w:rsidR="00F46E9A" w:rsidRPr="00356B07">
              <w:rPr>
                <w:rFonts w:asciiTheme="minorHAnsi" w:hAnsiTheme="minorHAnsi" w:cstheme="minorHAnsi"/>
                <w:noProof/>
                <w:webHidden/>
              </w:rPr>
              <w:fldChar w:fldCharType="end"/>
            </w:r>
          </w:hyperlink>
        </w:p>
        <w:p w14:paraId="7797F7A7" w14:textId="6D47DF2A" w:rsidR="00F46E9A" w:rsidRPr="00356B07" w:rsidRDefault="00D75E38" w:rsidP="00002133">
          <w:pPr>
            <w:pStyle w:val="Spistreci2"/>
            <w:spacing w:line="319" w:lineRule="auto"/>
            <w:rPr>
              <w:rFonts w:asciiTheme="minorHAnsi" w:eastAsiaTheme="minorEastAsia" w:hAnsiTheme="minorHAnsi" w:cstheme="minorHAnsi"/>
              <w:b w:val="0"/>
              <w:bCs w:val="0"/>
              <w:noProof/>
              <w:kern w:val="2"/>
              <w:lang w:val="pl-PL"/>
              <w14:ligatures w14:val="standardContextual"/>
            </w:rPr>
          </w:pPr>
          <w:hyperlink w:anchor="_Toc135663035" w:history="1">
            <w:r w:rsidR="00F46E9A" w:rsidRPr="00356B07">
              <w:rPr>
                <w:rStyle w:val="Hipercze"/>
                <w:rFonts w:asciiTheme="minorHAnsi" w:hAnsiTheme="minorHAnsi" w:cstheme="minorHAnsi"/>
                <w:noProof/>
              </w:rPr>
              <w:t>XXIII. Informacje o treści zawieranej umowy oraz możliwości jej zmiany</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_Toc135663035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27</w:t>
            </w:r>
            <w:r w:rsidR="00F46E9A" w:rsidRPr="00356B07">
              <w:rPr>
                <w:rFonts w:asciiTheme="minorHAnsi" w:hAnsiTheme="minorHAnsi" w:cstheme="minorHAnsi"/>
                <w:noProof/>
                <w:webHidden/>
              </w:rPr>
              <w:fldChar w:fldCharType="end"/>
            </w:r>
          </w:hyperlink>
        </w:p>
        <w:p w14:paraId="1C04B2E3" w14:textId="07C1EB2E" w:rsidR="00F46E9A" w:rsidRPr="00356B07" w:rsidRDefault="00D75E38" w:rsidP="00002133">
          <w:pPr>
            <w:pStyle w:val="Spistreci2"/>
            <w:spacing w:line="319" w:lineRule="auto"/>
            <w:rPr>
              <w:rFonts w:asciiTheme="minorHAnsi" w:eastAsiaTheme="minorEastAsia" w:hAnsiTheme="minorHAnsi" w:cstheme="minorHAnsi"/>
              <w:b w:val="0"/>
              <w:bCs w:val="0"/>
              <w:noProof/>
              <w:kern w:val="2"/>
              <w:lang w:val="pl-PL"/>
              <w14:ligatures w14:val="standardContextual"/>
            </w:rPr>
          </w:pPr>
          <w:hyperlink w:anchor="_Toc135663036" w:history="1">
            <w:r w:rsidR="00F46E9A" w:rsidRPr="00356B07">
              <w:rPr>
                <w:rStyle w:val="Hipercze"/>
                <w:rFonts w:asciiTheme="minorHAnsi" w:hAnsiTheme="minorHAnsi" w:cstheme="minorHAnsi"/>
                <w:noProof/>
              </w:rPr>
              <w:t>XXIV. Pouczenie o środkach ochrony prawnej przysługujących Wykonawcy</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_Toc135663036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27</w:t>
            </w:r>
            <w:r w:rsidR="00F46E9A" w:rsidRPr="00356B07">
              <w:rPr>
                <w:rFonts w:asciiTheme="minorHAnsi" w:hAnsiTheme="minorHAnsi" w:cstheme="minorHAnsi"/>
                <w:noProof/>
                <w:webHidden/>
              </w:rPr>
              <w:fldChar w:fldCharType="end"/>
            </w:r>
          </w:hyperlink>
        </w:p>
        <w:p w14:paraId="7B4F739F" w14:textId="6ED9513F" w:rsidR="00F46E9A" w:rsidRPr="00356B07" w:rsidRDefault="00D75E38" w:rsidP="00002133">
          <w:pPr>
            <w:pStyle w:val="Spistreci2"/>
            <w:spacing w:line="319" w:lineRule="auto"/>
            <w:rPr>
              <w:rFonts w:asciiTheme="minorHAnsi" w:eastAsiaTheme="minorEastAsia" w:hAnsiTheme="minorHAnsi" w:cstheme="minorHAnsi"/>
              <w:b w:val="0"/>
              <w:bCs w:val="0"/>
              <w:noProof/>
              <w:kern w:val="2"/>
              <w:lang w:val="pl-PL"/>
              <w14:ligatures w14:val="standardContextual"/>
            </w:rPr>
          </w:pPr>
          <w:hyperlink w:anchor="_Toc135663037" w:history="1">
            <w:r w:rsidR="00F46E9A" w:rsidRPr="00356B07">
              <w:rPr>
                <w:rStyle w:val="Hipercze"/>
                <w:rFonts w:asciiTheme="minorHAnsi" w:hAnsiTheme="minorHAnsi" w:cstheme="minorHAnsi"/>
                <w:noProof/>
              </w:rPr>
              <w:t>XXV. Spis załączników</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_Toc135663037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Pr>
                <w:rFonts w:asciiTheme="minorHAnsi" w:hAnsiTheme="minorHAnsi" w:cstheme="minorHAnsi"/>
                <w:noProof/>
                <w:webHidden/>
              </w:rPr>
              <w:t>28</w:t>
            </w:r>
            <w:r w:rsidR="00F46E9A" w:rsidRPr="00356B07">
              <w:rPr>
                <w:rFonts w:asciiTheme="minorHAnsi" w:hAnsiTheme="minorHAnsi" w:cstheme="minorHAnsi"/>
                <w:noProof/>
                <w:webHidden/>
              </w:rPr>
              <w:fldChar w:fldCharType="end"/>
            </w:r>
          </w:hyperlink>
        </w:p>
        <w:p w14:paraId="65A520DB" w14:textId="32138DB4" w:rsidR="004C6E37" w:rsidRPr="00356B07" w:rsidRDefault="008870AA" w:rsidP="00002133">
          <w:pPr>
            <w:tabs>
              <w:tab w:val="right" w:pos="9025"/>
            </w:tabs>
            <w:spacing w:line="319" w:lineRule="auto"/>
            <w:rPr>
              <w:rFonts w:asciiTheme="minorHAnsi" w:hAnsiTheme="minorHAnsi" w:cstheme="minorHAnsi"/>
            </w:rPr>
          </w:pPr>
          <w:r w:rsidRPr="00356B07">
            <w:rPr>
              <w:rFonts w:asciiTheme="minorHAnsi" w:hAnsiTheme="minorHAnsi" w:cstheme="minorHAnsi"/>
            </w:rPr>
            <w:fldChar w:fldCharType="end"/>
          </w:r>
        </w:p>
      </w:sdtContent>
    </w:sdt>
    <w:bookmarkEnd w:id="4" w:displacedByCustomXml="prev"/>
    <w:p w14:paraId="51B6DA9B" w14:textId="77777777" w:rsidR="00857B2A" w:rsidRPr="00CD6136" w:rsidRDefault="00857B2A" w:rsidP="00002133">
      <w:pPr>
        <w:tabs>
          <w:tab w:val="right" w:pos="9025"/>
        </w:tabs>
        <w:spacing w:line="319" w:lineRule="auto"/>
        <w:rPr>
          <w:rFonts w:asciiTheme="minorHAnsi" w:hAnsiTheme="minorHAnsi" w:cstheme="minorHAnsi"/>
          <w:b/>
          <w:bCs/>
          <w:sz w:val="24"/>
          <w:szCs w:val="24"/>
        </w:rPr>
      </w:pPr>
    </w:p>
    <w:p w14:paraId="1282CC7D" w14:textId="77777777" w:rsidR="004471EA" w:rsidRDefault="004471EA" w:rsidP="00002133">
      <w:pPr>
        <w:tabs>
          <w:tab w:val="right" w:pos="9025"/>
        </w:tabs>
        <w:spacing w:line="319" w:lineRule="auto"/>
        <w:rPr>
          <w:rFonts w:asciiTheme="minorHAnsi" w:hAnsiTheme="minorHAnsi" w:cstheme="minorHAnsi"/>
          <w:b/>
          <w:bCs/>
          <w:sz w:val="24"/>
          <w:szCs w:val="24"/>
        </w:rPr>
      </w:pPr>
    </w:p>
    <w:p w14:paraId="0D03876B" w14:textId="77777777" w:rsidR="00922240" w:rsidRDefault="00922240" w:rsidP="00002133">
      <w:pPr>
        <w:tabs>
          <w:tab w:val="right" w:pos="9025"/>
        </w:tabs>
        <w:spacing w:line="319" w:lineRule="auto"/>
        <w:rPr>
          <w:rFonts w:asciiTheme="minorHAnsi" w:hAnsiTheme="minorHAnsi" w:cstheme="minorHAnsi"/>
          <w:b/>
          <w:bCs/>
          <w:sz w:val="24"/>
          <w:szCs w:val="24"/>
        </w:rPr>
      </w:pPr>
    </w:p>
    <w:p w14:paraId="4715AE25" w14:textId="77777777" w:rsidR="00922240" w:rsidRDefault="00922240" w:rsidP="00002133">
      <w:pPr>
        <w:tabs>
          <w:tab w:val="right" w:pos="9025"/>
        </w:tabs>
        <w:spacing w:line="319" w:lineRule="auto"/>
        <w:rPr>
          <w:rFonts w:asciiTheme="minorHAnsi" w:hAnsiTheme="minorHAnsi" w:cstheme="minorHAnsi"/>
          <w:b/>
          <w:bCs/>
          <w:sz w:val="24"/>
          <w:szCs w:val="24"/>
        </w:rPr>
      </w:pPr>
    </w:p>
    <w:p w14:paraId="5164F220" w14:textId="77777777" w:rsidR="00922240" w:rsidRDefault="00922240" w:rsidP="00002133">
      <w:pPr>
        <w:tabs>
          <w:tab w:val="right" w:pos="9025"/>
        </w:tabs>
        <w:spacing w:line="319" w:lineRule="auto"/>
        <w:rPr>
          <w:rFonts w:asciiTheme="minorHAnsi" w:hAnsiTheme="minorHAnsi" w:cstheme="minorHAnsi"/>
          <w:b/>
          <w:bCs/>
          <w:sz w:val="24"/>
          <w:szCs w:val="24"/>
        </w:rPr>
      </w:pPr>
    </w:p>
    <w:p w14:paraId="74AE4122" w14:textId="77777777" w:rsidR="00FA1452" w:rsidRDefault="00FA1452" w:rsidP="00002133">
      <w:pPr>
        <w:tabs>
          <w:tab w:val="right" w:pos="9025"/>
        </w:tabs>
        <w:spacing w:line="319" w:lineRule="auto"/>
        <w:rPr>
          <w:rFonts w:asciiTheme="minorHAnsi" w:hAnsiTheme="minorHAnsi" w:cstheme="minorHAnsi"/>
          <w:b/>
          <w:bCs/>
          <w:sz w:val="24"/>
          <w:szCs w:val="24"/>
        </w:rPr>
      </w:pPr>
    </w:p>
    <w:p w14:paraId="0EA65ABD" w14:textId="77777777" w:rsidR="00922240" w:rsidRDefault="00922240" w:rsidP="00002133">
      <w:pPr>
        <w:tabs>
          <w:tab w:val="right" w:pos="9025"/>
        </w:tabs>
        <w:spacing w:line="319" w:lineRule="auto"/>
        <w:rPr>
          <w:rFonts w:asciiTheme="minorHAnsi" w:hAnsiTheme="minorHAnsi" w:cstheme="minorHAnsi"/>
          <w:b/>
          <w:bCs/>
          <w:sz w:val="24"/>
          <w:szCs w:val="24"/>
        </w:rPr>
      </w:pPr>
    </w:p>
    <w:p w14:paraId="3FEC35D2" w14:textId="42214C8E" w:rsidR="008870AA" w:rsidRPr="004C6E37" w:rsidRDefault="008870AA" w:rsidP="00002133">
      <w:pPr>
        <w:tabs>
          <w:tab w:val="right" w:pos="9025"/>
        </w:tabs>
        <w:spacing w:line="319" w:lineRule="auto"/>
        <w:rPr>
          <w:rFonts w:asciiTheme="minorHAnsi" w:hAnsiTheme="minorHAnsi" w:cstheme="minorHAnsi"/>
        </w:rPr>
      </w:pPr>
      <w:r w:rsidRPr="008870AA">
        <w:rPr>
          <w:rFonts w:asciiTheme="minorHAnsi" w:hAnsiTheme="minorHAnsi" w:cstheme="minorHAnsi"/>
          <w:b/>
          <w:bCs/>
          <w:sz w:val="24"/>
          <w:szCs w:val="24"/>
        </w:rPr>
        <w:t>I. Nazwa oraz adres Zamawiającego</w:t>
      </w:r>
    </w:p>
    <w:p w14:paraId="63D99274" w14:textId="77777777" w:rsidR="008870AA" w:rsidRPr="008870AA" w:rsidRDefault="008870AA" w:rsidP="00002133">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Strona Zamawiająca: </w:t>
      </w:r>
      <w:r w:rsidRPr="008870AA">
        <w:rPr>
          <w:rFonts w:asciiTheme="minorHAnsi" w:eastAsia="Times New Roman" w:hAnsiTheme="minorHAnsi" w:cstheme="minorHAnsi"/>
        </w:rPr>
        <w:tab/>
      </w:r>
      <w:r w:rsidRPr="008870AA">
        <w:rPr>
          <w:rFonts w:asciiTheme="minorHAnsi" w:eastAsia="Times New Roman" w:hAnsiTheme="minorHAnsi" w:cstheme="minorHAnsi"/>
        </w:rPr>
        <w:tab/>
        <w:t>Gmina Dopiewo</w:t>
      </w:r>
    </w:p>
    <w:p w14:paraId="2CD44BD3" w14:textId="77777777" w:rsidR="008870AA" w:rsidRPr="008870AA" w:rsidRDefault="008870AA" w:rsidP="00002133">
      <w:pPr>
        <w:spacing w:line="319" w:lineRule="auto"/>
        <w:ind w:left="2880" w:hanging="2880"/>
        <w:jc w:val="both"/>
        <w:rPr>
          <w:rFonts w:asciiTheme="minorHAnsi" w:eastAsia="Times New Roman" w:hAnsiTheme="minorHAnsi" w:cstheme="minorHAnsi"/>
        </w:rPr>
      </w:pPr>
      <w:r w:rsidRPr="008870AA">
        <w:rPr>
          <w:rFonts w:asciiTheme="minorHAnsi" w:eastAsia="Times New Roman" w:hAnsiTheme="minorHAnsi" w:cstheme="minorHAnsi"/>
        </w:rPr>
        <w:t xml:space="preserve">Adres siedziby: </w:t>
      </w:r>
      <w:r w:rsidRPr="008870AA">
        <w:rPr>
          <w:rFonts w:asciiTheme="minorHAnsi" w:eastAsia="Times New Roman" w:hAnsiTheme="minorHAnsi" w:cstheme="minorHAnsi"/>
        </w:rPr>
        <w:tab/>
        <w:t>ul. Leśna 1c, 62-070 Dopiewo, pow. poznański, woj. wielkopolskie</w:t>
      </w:r>
    </w:p>
    <w:p w14:paraId="676DB5C4" w14:textId="77777777" w:rsidR="008870AA" w:rsidRPr="008870AA" w:rsidRDefault="008870AA" w:rsidP="00002133">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REGON: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631258738</w:t>
      </w:r>
    </w:p>
    <w:p w14:paraId="76E3116B" w14:textId="77777777" w:rsidR="008870AA" w:rsidRPr="008870AA" w:rsidRDefault="008870AA" w:rsidP="00002133">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NIP:</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7773133416</w:t>
      </w:r>
    </w:p>
    <w:p w14:paraId="00202153" w14:textId="77777777" w:rsidR="008870AA" w:rsidRPr="008870AA" w:rsidRDefault="008870AA" w:rsidP="00002133">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Telefon:</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61 8148 331</w:t>
      </w:r>
    </w:p>
    <w:p w14:paraId="6BAB0C8C" w14:textId="77777777" w:rsidR="008870AA" w:rsidRPr="00271E14" w:rsidRDefault="008870AA" w:rsidP="00002133">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Faks: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271E14">
        <w:rPr>
          <w:rFonts w:asciiTheme="minorHAnsi" w:eastAsia="Times New Roman" w:hAnsiTheme="minorHAnsi" w:cstheme="minorHAnsi"/>
        </w:rPr>
        <w:tab/>
        <w:t>61 8148 092</w:t>
      </w:r>
    </w:p>
    <w:p w14:paraId="27F60202" w14:textId="68C2610F" w:rsidR="009679B5" w:rsidRPr="00271E14" w:rsidRDefault="008870AA" w:rsidP="00002133">
      <w:pPr>
        <w:spacing w:line="319" w:lineRule="auto"/>
        <w:rPr>
          <w:rFonts w:asciiTheme="minorHAnsi" w:hAnsiTheme="minorHAnsi" w:cstheme="minorHAnsi"/>
        </w:rPr>
      </w:pPr>
      <w:r w:rsidRPr="00271E14">
        <w:rPr>
          <w:rFonts w:asciiTheme="minorHAnsi" w:eastAsia="Times New Roman" w:hAnsiTheme="minorHAnsi" w:cstheme="minorHAnsi"/>
        </w:rPr>
        <w:t>Adres strony prowadzonego postępowan</w:t>
      </w:r>
      <w:r w:rsidRPr="009B6CF9">
        <w:rPr>
          <w:rFonts w:asciiTheme="minorHAnsi" w:eastAsia="Times New Roman" w:hAnsiTheme="minorHAnsi" w:cstheme="minorHAnsi"/>
        </w:rPr>
        <w:t>ia:</w:t>
      </w:r>
      <w:r w:rsidRPr="009B6CF9">
        <w:rPr>
          <w:rFonts w:asciiTheme="minorHAnsi" w:hAnsiTheme="minorHAnsi" w:cstheme="minorHAnsi"/>
        </w:rPr>
        <w:t xml:space="preserve"> </w:t>
      </w:r>
      <w:hyperlink r:id="rId10" w:history="1">
        <w:r w:rsidR="00271E14" w:rsidRPr="009B6CF9">
          <w:rPr>
            <w:rStyle w:val="Hipercze"/>
            <w:rFonts w:asciiTheme="minorHAnsi" w:hAnsiTheme="minorHAnsi" w:cstheme="minorHAnsi"/>
          </w:rPr>
          <w:t>https://platformazakupowa.pl/transakcja/</w:t>
        </w:r>
        <w:hyperlink r:id="rId11" w:history="1">
          <w:r w:rsidR="009B3B00" w:rsidRPr="009B6CF9">
            <w:rPr>
              <w:rStyle w:val="Hipercze"/>
              <w:rFonts w:asciiTheme="minorHAnsi" w:hAnsiTheme="minorHAnsi" w:cstheme="minorHAnsi"/>
            </w:rPr>
            <w:t xml:space="preserve">969159 </w:t>
          </w:r>
        </w:hyperlink>
        <w:r w:rsidR="009B3B00" w:rsidRPr="009B6CF9">
          <w:rPr>
            <w:rFonts w:asciiTheme="minorHAnsi" w:hAnsiTheme="minorHAnsi" w:cstheme="minorHAnsi"/>
            <w:color w:val="0000FF"/>
            <w:u w:val="single"/>
          </w:rPr>
          <w:t xml:space="preserve"> </w:t>
        </w:r>
      </w:hyperlink>
    </w:p>
    <w:p w14:paraId="41B03BF9" w14:textId="23B7DE18" w:rsidR="008870AA" w:rsidRPr="00271E14" w:rsidRDefault="008870AA" w:rsidP="00002133">
      <w:pPr>
        <w:spacing w:line="319" w:lineRule="auto"/>
        <w:jc w:val="both"/>
        <w:rPr>
          <w:rFonts w:asciiTheme="minorHAnsi" w:hAnsiTheme="minorHAnsi" w:cstheme="minorHAnsi"/>
        </w:rPr>
      </w:pPr>
      <w:r w:rsidRPr="00271E14">
        <w:rPr>
          <w:rFonts w:asciiTheme="minorHAnsi" w:hAnsiTheme="minorHAnsi" w:cstheme="minorHAnsi"/>
        </w:rPr>
        <w:t xml:space="preserve">Adres strony internetowej Zamawiającego: </w:t>
      </w:r>
      <w:hyperlink r:id="rId12" w:history="1">
        <w:r w:rsidRPr="00271E14">
          <w:rPr>
            <w:rStyle w:val="Hipercze"/>
            <w:rFonts w:asciiTheme="minorHAnsi" w:hAnsiTheme="minorHAnsi" w:cstheme="minorHAnsi"/>
          </w:rPr>
          <w:t>https://bip.dopiewo.pl/</w:t>
        </w:r>
      </w:hyperlink>
    </w:p>
    <w:p w14:paraId="20F99793" w14:textId="479143C6" w:rsidR="008870AA" w:rsidRPr="008870AA" w:rsidRDefault="008870AA" w:rsidP="00002133">
      <w:pPr>
        <w:spacing w:line="319" w:lineRule="auto"/>
        <w:jc w:val="both"/>
        <w:rPr>
          <w:rFonts w:asciiTheme="minorHAnsi" w:eastAsia="Times New Roman" w:hAnsiTheme="minorHAnsi" w:cstheme="minorHAnsi"/>
          <w:bCs/>
        </w:rPr>
      </w:pPr>
      <w:r w:rsidRPr="008870AA">
        <w:rPr>
          <w:rFonts w:asciiTheme="minorHAnsi" w:eastAsia="Times New Roman" w:hAnsiTheme="minorHAnsi" w:cstheme="minorHAnsi"/>
        </w:rPr>
        <w:t>Adres poczty elektronicznej:</w:t>
      </w:r>
      <w:r w:rsidRPr="008870AA">
        <w:rPr>
          <w:rFonts w:asciiTheme="minorHAnsi" w:eastAsia="Times New Roman" w:hAnsiTheme="minorHAnsi" w:cstheme="minorHAnsi"/>
          <w:b/>
        </w:rPr>
        <w:t xml:space="preserve"> </w:t>
      </w:r>
      <w:hyperlink r:id="rId13" w:history="1">
        <w:r w:rsidR="00B00A1C" w:rsidRPr="003142C6">
          <w:rPr>
            <w:rStyle w:val="Hipercze"/>
            <w:rFonts w:asciiTheme="minorHAnsi" w:eastAsia="Times New Roman" w:hAnsiTheme="minorHAnsi" w:cstheme="minorHAnsi"/>
            <w:bCs/>
          </w:rPr>
          <w:t>zp@dopiewo.pl</w:t>
        </w:r>
      </w:hyperlink>
    </w:p>
    <w:p w14:paraId="245CE65E" w14:textId="77777777" w:rsidR="00296A44" w:rsidRDefault="008870AA" w:rsidP="00002133">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Osoba upoważnioną do kontaktu z wykonawcami: </w:t>
      </w:r>
    </w:p>
    <w:p w14:paraId="2238AD42" w14:textId="542EF246" w:rsidR="008870AA" w:rsidRPr="008870AA" w:rsidRDefault="008870AA" w:rsidP="00002133">
      <w:pPr>
        <w:spacing w:line="319" w:lineRule="auto"/>
        <w:jc w:val="both"/>
        <w:rPr>
          <w:rFonts w:asciiTheme="minorHAnsi" w:eastAsia="Times New Roman" w:hAnsiTheme="minorHAnsi" w:cstheme="minorHAnsi"/>
          <w:b/>
          <w:u w:val="single"/>
        </w:rPr>
      </w:pPr>
      <w:r w:rsidRPr="008870AA">
        <w:rPr>
          <w:rFonts w:asciiTheme="minorHAnsi" w:eastAsia="Times New Roman" w:hAnsiTheme="minorHAnsi" w:cstheme="minorHAnsi"/>
        </w:rPr>
        <w:t xml:space="preserve">inspektor ds. zamówień publicznych – </w:t>
      </w:r>
      <w:r w:rsidR="00FA1452">
        <w:rPr>
          <w:rFonts w:asciiTheme="minorHAnsi" w:eastAsia="Times New Roman" w:hAnsiTheme="minorHAnsi" w:cstheme="minorHAnsi"/>
        </w:rPr>
        <w:t>Agnieszka Lewandowska</w:t>
      </w:r>
      <w:r w:rsidRPr="008870AA">
        <w:rPr>
          <w:rFonts w:asciiTheme="minorHAnsi" w:eastAsia="Times New Roman" w:hAnsiTheme="minorHAnsi" w:cstheme="minorHAnsi"/>
        </w:rPr>
        <w:t>,</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tel. 61 8906 3</w:t>
      </w:r>
      <w:r w:rsidR="00FA1452">
        <w:rPr>
          <w:rFonts w:asciiTheme="minorHAnsi" w:eastAsia="Times New Roman" w:hAnsiTheme="minorHAnsi" w:cstheme="minorHAnsi"/>
        </w:rPr>
        <w:t>57</w:t>
      </w:r>
      <w:r w:rsidR="00296A44">
        <w:rPr>
          <w:rFonts w:asciiTheme="minorHAnsi" w:eastAsia="Times New Roman" w:hAnsiTheme="minorHAnsi" w:cstheme="minorHAnsi"/>
        </w:rPr>
        <w:t>.</w:t>
      </w:r>
    </w:p>
    <w:p w14:paraId="735B820F" w14:textId="77777777" w:rsidR="008870AA" w:rsidRPr="008870AA" w:rsidRDefault="008870AA" w:rsidP="00002133">
      <w:pPr>
        <w:spacing w:line="319" w:lineRule="auto"/>
        <w:jc w:val="both"/>
        <w:rPr>
          <w:rFonts w:asciiTheme="minorHAnsi" w:hAnsiTheme="minorHAnsi" w:cstheme="minorHAnsi"/>
          <w:b/>
          <w:u w:val="single"/>
        </w:rPr>
      </w:pPr>
      <w:r w:rsidRPr="008870AA">
        <w:rPr>
          <w:rFonts w:asciiTheme="minorHAnsi" w:hAnsiTheme="minorHAnsi" w:cstheme="minorHAnsi"/>
          <w:b/>
          <w:u w:val="single"/>
        </w:rPr>
        <w:t xml:space="preserve">Uwaga! </w:t>
      </w:r>
      <w:r w:rsidRPr="008870AA">
        <w:rPr>
          <w:rFonts w:asciiTheme="minorHAnsi" w:hAnsiTheme="minorHAnsi" w:cstheme="min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8870AA">
        <w:rPr>
          <w:rFonts w:asciiTheme="minorHAnsi" w:hAnsiTheme="minorHAnsi" w:cstheme="minorHAnsi"/>
          <w:b/>
          <w:u w:val="single"/>
        </w:rPr>
        <w:t>w rozdziale XIII pkt 3.</w:t>
      </w:r>
    </w:p>
    <w:p w14:paraId="1899656C" w14:textId="77777777" w:rsidR="008870AA" w:rsidRPr="008870AA" w:rsidRDefault="008870AA" w:rsidP="00002133">
      <w:pPr>
        <w:spacing w:line="319" w:lineRule="auto"/>
        <w:jc w:val="both"/>
        <w:rPr>
          <w:rFonts w:asciiTheme="minorHAnsi" w:eastAsia="Times New Roman" w:hAnsiTheme="minorHAnsi" w:cstheme="minorHAnsi"/>
        </w:rPr>
      </w:pPr>
    </w:p>
    <w:p w14:paraId="4FD4B055" w14:textId="0C2D3CE1" w:rsidR="008870AA" w:rsidRPr="008870AA" w:rsidRDefault="008870AA" w:rsidP="00002133">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Numer do rejestracji na Platformie Elektronicznego Fakturowania dla Gminy Dopiewo to nr NIP 7773133416.</w:t>
      </w:r>
    </w:p>
    <w:p w14:paraId="2D7D8D63" w14:textId="77777777" w:rsidR="008870AA" w:rsidRPr="008870AA" w:rsidRDefault="008870AA" w:rsidP="00002133">
      <w:pPr>
        <w:spacing w:line="319" w:lineRule="auto"/>
        <w:jc w:val="both"/>
        <w:rPr>
          <w:rFonts w:asciiTheme="minorHAnsi" w:eastAsia="Times New Roman" w:hAnsiTheme="minorHAnsi" w:cstheme="minorHAnsi"/>
        </w:rPr>
      </w:pPr>
    </w:p>
    <w:p w14:paraId="44A5E701" w14:textId="77777777" w:rsidR="008870AA" w:rsidRPr="008870AA" w:rsidRDefault="008870AA" w:rsidP="00002133">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Czas pracy urzędu: </w:t>
      </w:r>
    </w:p>
    <w:p w14:paraId="2B9BFB9D" w14:textId="77777777" w:rsidR="008870AA" w:rsidRPr="008870AA" w:rsidRDefault="008870AA" w:rsidP="00002133">
      <w:pPr>
        <w:numPr>
          <w:ilvl w:val="0"/>
          <w:numId w:val="21"/>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w poniedziałki od 9.00 do 17.00</w:t>
      </w:r>
    </w:p>
    <w:p w14:paraId="1A107F3E" w14:textId="77777777" w:rsidR="008870AA" w:rsidRPr="008870AA" w:rsidRDefault="008870AA" w:rsidP="00002133">
      <w:pPr>
        <w:numPr>
          <w:ilvl w:val="0"/>
          <w:numId w:val="21"/>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od wtorku do piątku od 7.30 do 15.30</w:t>
      </w:r>
    </w:p>
    <w:p w14:paraId="05EE32C3" w14:textId="77777777" w:rsidR="008870AA" w:rsidRPr="008870AA" w:rsidRDefault="008870AA" w:rsidP="00002133">
      <w:pPr>
        <w:spacing w:line="319" w:lineRule="auto"/>
        <w:jc w:val="both"/>
        <w:rPr>
          <w:rFonts w:asciiTheme="minorHAnsi" w:eastAsia="Times New Roman" w:hAnsiTheme="minorHAnsi" w:cstheme="minorHAnsi"/>
        </w:rPr>
      </w:pPr>
    </w:p>
    <w:p w14:paraId="1E1E1006" w14:textId="7256EBC9" w:rsidR="008870AA" w:rsidRPr="008870AA" w:rsidRDefault="008870AA" w:rsidP="00002133">
      <w:pPr>
        <w:spacing w:line="319" w:lineRule="auto"/>
        <w:jc w:val="both"/>
        <w:rPr>
          <w:rStyle w:val="Hipercze"/>
          <w:rFonts w:asciiTheme="minorHAnsi" w:hAnsiTheme="minorHAnsi" w:cstheme="minorHAnsi"/>
        </w:rPr>
      </w:pPr>
      <w:r w:rsidRPr="008870AA">
        <w:rPr>
          <w:rFonts w:asciiTheme="minorHAnsi" w:eastAsia="Times New Roman" w:hAnsiTheme="minorHAnsi" w:cstheme="minorHAnsi"/>
        </w:rPr>
        <w:t>Adres strony internetowej, na której jest prowadzone postępowanie i na której udostępniane będą zmiany</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 xml:space="preserve"> i wyjaśnienia treści SWZ oraz inne dokumenty zamówienia bezpośrednio związane z niniejszym postępowaniem:</w:t>
      </w:r>
      <w:r w:rsidRPr="008870AA">
        <w:rPr>
          <w:rFonts w:asciiTheme="minorHAnsi" w:hAnsiTheme="minorHAnsi" w:cstheme="minorHAnsi"/>
        </w:rPr>
        <w:t xml:space="preserve"> </w:t>
      </w:r>
      <w:hyperlink r:id="rId14" w:history="1">
        <w:r w:rsidRPr="008870AA">
          <w:rPr>
            <w:rStyle w:val="Hipercze"/>
            <w:rFonts w:asciiTheme="minorHAnsi" w:hAnsiTheme="minorHAnsi" w:cstheme="minorHAnsi"/>
          </w:rPr>
          <w:t>https://platformazakupowa.pl/pn/dopiewo</w:t>
        </w:r>
      </w:hyperlink>
    </w:p>
    <w:p w14:paraId="02597DF7" w14:textId="77777777" w:rsidR="008870AA" w:rsidRPr="008870AA" w:rsidRDefault="008870AA" w:rsidP="00002133">
      <w:pPr>
        <w:spacing w:line="319" w:lineRule="auto"/>
        <w:jc w:val="both"/>
        <w:rPr>
          <w:rFonts w:asciiTheme="minorHAnsi" w:hAnsiTheme="minorHAnsi" w:cstheme="minorHAnsi"/>
          <w:sz w:val="24"/>
          <w:szCs w:val="24"/>
        </w:rPr>
      </w:pPr>
    </w:p>
    <w:p w14:paraId="3E4220A8" w14:textId="71E273EE" w:rsidR="008870AA" w:rsidRPr="008870AA" w:rsidRDefault="008870AA" w:rsidP="00002133">
      <w:pPr>
        <w:pStyle w:val="Nagwek2"/>
        <w:spacing w:before="0" w:after="0" w:line="319" w:lineRule="auto"/>
        <w:rPr>
          <w:rFonts w:asciiTheme="minorHAnsi" w:hAnsiTheme="minorHAnsi" w:cstheme="minorHAnsi"/>
          <w:b/>
          <w:bCs/>
          <w:sz w:val="24"/>
          <w:szCs w:val="24"/>
        </w:rPr>
      </w:pPr>
      <w:bookmarkStart w:id="5" w:name="_Toc135663015"/>
      <w:r w:rsidRPr="008870AA">
        <w:rPr>
          <w:rFonts w:asciiTheme="minorHAnsi" w:hAnsiTheme="minorHAnsi" w:cstheme="minorHAnsi"/>
          <w:b/>
          <w:bCs/>
          <w:sz w:val="24"/>
          <w:szCs w:val="24"/>
        </w:rPr>
        <w:t>II. Ochrona danych osobowych</w:t>
      </w:r>
      <w:bookmarkEnd w:id="5"/>
    </w:p>
    <w:p w14:paraId="7CAFB248" w14:textId="77777777" w:rsidR="00047970" w:rsidRPr="00047970" w:rsidRDefault="00047970" w:rsidP="00002133">
      <w:pPr>
        <w:pStyle w:val="NormalnyWeb"/>
        <w:spacing w:line="319" w:lineRule="auto"/>
        <w:jc w:val="both"/>
        <w:rPr>
          <w:rFonts w:asciiTheme="minorHAnsi" w:eastAsiaTheme="minorHAnsi" w:hAnsiTheme="minorHAnsi" w:cstheme="minorHAnsi"/>
          <w:sz w:val="22"/>
          <w:szCs w:val="22"/>
          <w:lang w:val="pl-PL"/>
        </w:rPr>
      </w:pPr>
      <w:r w:rsidRPr="00047970">
        <w:rPr>
          <w:rFonts w:asciiTheme="minorHAnsi" w:hAnsiTheme="minorHAnsi" w:cstheme="minorHAnsi"/>
          <w:sz w:val="22"/>
          <w:szCs w:val="22"/>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niniejszym informujemy, iż:</w:t>
      </w:r>
    </w:p>
    <w:p w14:paraId="7B576632" w14:textId="77777777" w:rsidR="00047970" w:rsidRPr="00047970" w:rsidRDefault="00047970" w:rsidP="00002133">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Administratorem Pani/Pana danych osobowych jest Gmina Dopiewo, reprezentowana przez Wójta Gminy Dopiewo, 62-070 Dopiewo, ul. Leśna 1c, NIP: 7773133416 (dalej: Administrator).</w:t>
      </w:r>
    </w:p>
    <w:p w14:paraId="62F877AF" w14:textId="77777777" w:rsidR="00047970" w:rsidRPr="00047970" w:rsidRDefault="00047970" w:rsidP="00002133">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 xml:space="preserve">Kontakt z Inspektorem Ochrony Danych (IOD) Administratora jest możliwy za pomocą adresu e-mail: </w:t>
      </w:r>
      <w:hyperlink r:id="rId15" w:history="1">
        <w:r w:rsidRPr="00047970">
          <w:rPr>
            <w:rStyle w:val="Hipercze"/>
            <w:rFonts w:asciiTheme="minorHAnsi" w:eastAsia="Times New Roman" w:hAnsiTheme="minorHAnsi" w:cstheme="minorHAnsi"/>
          </w:rPr>
          <w:t>iod@dopiewo.pl</w:t>
        </w:r>
      </w:hyperlink>
      <w:r w:rsidRPr="00047970">
        <w:rPr>
          <w:rFonts w:asciiTheme="minorHAnsi" w:eastAsia="Times New Roman" w:hAnsiTheme="minorHAnsi" w:cstheme="minorHAnsi"/>
        </w:rPr>
        <w:t>.</w:t>
      </w:r>
    </w:p>
    <w:p w14:paraId="71146796" w14:textId="77777777" w:rsidR="00047970" w:rsidRPr="00047970" w:rsidRDefault="00047970" w:rsidP="00002133">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przetwarzane będą na podstawie art. 6 ust. 1 lit. c RODO w celu związanym z postępowaniem o udzielenie zamówienia publicznego.</w:t>
      </w:r>
    </w:p>
    <w:p w14:paraId="36D6DEBA" w14:textId="77777777" w:rsidR="00047970" w:rsidRPr="00047970" w:rsidRDefault="00047970" w:rsidP="00002133">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lastRenderedPageBreak/>
        <w:t>Odbiorcami Pani/Pana danych osobowych będą osoby lub podmioty, którym udostępniona zostanie dokumentacja postępowania w oparciu przepisy Ustawy z dnia 11 września 2019 r. - Prawo zamówień publicznych, dalej „ustawa Pzp”.</w:t>
      </w:r>
    </w:p>
    <w:p w14:paraId="6C2B5B83" w14:textId="77777777" w:rsidR="00047970" w:rsidRPr="00047970" w:rsidRDefault="00047970" w:rsidP="00002133">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662978A" w14:textId="77777777" w:rsidR="00047970" w:rsidRPr="00047970" w:rsidRDefault="00047970" w:rsidP="00002133">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nie będą przekazywane odbiorcom w państwach spoza Europejskiego Obszaru Gospodarczego.</w:t>
      </w:r>
    </w:p>
    <w:p w14:paraId="1F5C7927" w14:textId="77777777" w:rsidR="00047970" w:rsidRPr="00047970" w:rsidRDefault="00047970" w:rsidP="00002133">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nie będą profilowane i nie nastąpi zautomatyzowane podejmowanie decyzji.</w:t>
      </w:r>
    </w:p>
    <w:p w14:paraId="39A095D9" w14:textId="77777777" w:rsidR="00047970" w:rsidRPr="00047970" w:rsidRDefault="00047970" w:rsidP="00002133">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będą przechowywane, przez okres co najmniej 5 lat od dnia zakończenia postępowania o udzielenie zamówienia, a jeżeli zobowiązania wskazane w ofercie i umowie przekraczają w/w przedział czasowy, okres przechowywania obejmuje ten termin.</w:t>
      </w:r>
    </w:p>
    <w:p w14:paraId="60A18703" w14:textId="77777777" w:rsidR="00047970" w:rsidRPr="00047970" w:rsidRDefault="00047970" w:rsidP="00002133">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są przetwarzane w systemie, w którym zastosowano środki techniczne i organizacyjne zapewniające ochronę przetwarzanych danych zgodne z wymaganiami określonymi w przepisach powszechnie obowiązującego prawa.</w:t>
      </w:r>
    </w:p>
    <w:p w14:paraId="2FC56E7C" w14:textId="77777777" w:rsidR="00047970" w:rsidRPr="00047970" w:rsidRDefault="00047970" w:rsidP="00002133">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Posiada Pani/Pan:</w:t>
      </w:r>
    </w:p>
    <w:p w14:paraId="442C5035" w14:textId="77777777" w:rsidR="00047970" w:rsidRPr="00047970" w:rsidRDefault="00047970" w:rsidP="00002133">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15 RODO prawo dostępu do danych osobowych Pani/Pana dotyczących;</w:t>
      </w:r>
    </w:p>
    <w:p w14:paraId="730DCDD4" w14:textId="77777777" w:rsidR="00047970" w:rsidRPr="00047970" w:rsidRDefault="00047970" w:rsidP="00002133">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16 RODO prawo do sprostowania Pani/Pana danych osobowych;</w:t>
      </w:r>
    </w:p>
    <w:p w14:paraId="739E3047" w14:textId="77777777" w:rsidR="00047970" w:rsidRPr="00047970" w:rsidRDefault="00047970" w:rsidP="00002133">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18 RODO prawo żądania od administratora ograniczenia przetwarzania danych osobowych z zastrzeżeniem przypadków, o których mowa w art. 18 ust. 2 RODO;</w:t>
      </w:r>
    </w:p>
    <w:p w14:paraId="16AF1426" w14:textId="77777777" w:rsidR="00047970" w:rsidRPr="00047970" w:rsidRDefault="00047970" w:rsidP="00002133">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prawo do wniesienia skargi do Prezesa Urzędu Ochrony Danych Osobowych, gdy uzna Pani/Pan, że przetwarzanie danych osobowych Pani/Pana dotyczących narusza przepisy RODO;</w:t>
      </w:r>
    </w:p>
    <w:p w14:paraId="55A4AF20" w14:textId="77777777" w:rsidR="00047970" w:rsidRPr="00047970" w:rsidRDefault="00047970" w:rsidP="00002133">
      <w:pPr>
        <w:numPr>
          <w:ilvl w:val="0"/>
          <w:numId w:val="35"/>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Nie przysługuje Pani/Panu:</w:t>
      </w:r>
    </w:p>
    <w:p w14:paraId="29DF36BE" w14:textId="77777777" w:rsidR="00047970" w:rsidRPr="00047970" w:rsidRDefault="00047970" w:rsidP="00002133">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w związku z art. 17 ust. 3 lit. b, d lub e RODO prawo do usunięcia danych osobowych;</w:t>
      </w:r>
    </w:p>
    <w:p w14:paraId="7343E1E0" w14:textId="77777777" w:rsidR="00047970" w:rsidRPr="00047970" w:rsidRDefault="00047970" w:rsidP="00002133">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prawo do przenoszenia danych osobowych, o którym mowa w art. 20 RODO;</w:t>
      </w:r>
    </w:p>
    <w:p w14:paraId="793BAF1A" w14:textId="52A86309" w:rsidR="00047970" w:rsidRPr="00047970" w:rsidRDefault="00047970" w:rsidP="00002133">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21 RODO prawo sprzeciwu, wobec przetwarzania danych osobowych, gdyż podstawą prawną przetwarzania Pani/Pana danych osobowych jest art. 6 ust. 1 lit. c RODO.</w:t>
      </w:r>
    </w:p>
    <w:p w14:paraId="01B9701C" w14:textId="77777777" w:rsidR="00047970" w:rsidRPr="00047970" w:rsidRDefault="00047970" w:rsidP="00002133">
      <w:pPr>
        <w:spacing w:line="319" w:lineRule="auto"/>
        <w:rPr>
          <w:rFonts w:eastAsia="Times New Roman"/>
        </w:rPr>
      </w:pPr>
    </w:p>
    <w:p w14:paraId="51282780" w14:textId="67A906D7" w:rsidR="008870AA" w:rsidRPr="008870AA" w:rsidRDefault="008870AA" w:rsidP="00002133">
      <w:pPr>
        <w:pStyle w:val="Nagwek2"/>
        <w:spacing w:before="0" w:after="0" w:line="319" w:lineRule="auto"/>
        <w:rPr>
          <w:rFonts w:asciiTheme="minorHAnsi" w:hAnsiTheme="minorHAnsi" w:cstheme="minorHAnsi"/>
          <w:b/>
          <w:bCs/>
          <w:sz w:val="24"/>
          <w:szCs w:val="24"/>
        </w:rPr>
      </w:pPr>
      <w:bookmarkStart w:id="6" w:name="_Toc135663016"/>
      <w:r w:rsidRPr="008870AA">
        <w:rPr>
          <w:rFonts w:asciiTheme="minorHAnsi" w:hAnsiTheme="minorHAnsi" w:cstheme="minorHAnsi"/>
          <w:b/>
          <w:bCs/>
          <w:sz w:val="24"/>
          <w:szCs w:val="24"/>
        </w:rPr>
        <w:t>III. Tryb udzielania zamówienia</w:t>
      </w:r>
      <w:bookmarkEnd w:id="6"/>
    </w:p>
    <w:p w14:paraId="0C804912" w14:textId="77777777" w:rsidR="008870AA" w:rsidRPr="008870AA" w:rsidRDefault="008870AA" w:rsidP="00002133">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Niniejsze postępowanie prowadzone jest w trybie podstawowym o jakim stanowi art. 275 pkt 1 PZP. </w:t>
      </w:r>
    </w:p>
    <w:p w14:paraId="307FFCC6" w14:textId="77777777" w:rsidR="008870AA" w:rsidRPr="008870AA" w:rsidRDefault="008870AA" w:rsidP="00002133">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przewiduje prowadzenia negocjacji. </w:t>
      </w:r>
    </w:p>
    <w:p w14:paraId="39110B7A" w14:textId="715271A8" w:rsidR="008870AA" w:rsidRPr="008870AA" w:rsidRDefault="008870AA" w:rsidP="00002133">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Szacunkowa wartość przedmiotowego zamówienia nie przekracza progów unijnych o jakich mowa w art. 3 </w:t>
      </w:r>
      <w:r w:rsidR="00ED702C">
        <w:rPr>
          <w:rFonts w:asciiTheme="minorHAnsi" w:hAnsiTheme="minorHAnsi" w:cstheme="minorHAnsi"/>
        </w:rPr>
        <w:t xml:space="preserve">ust. 1 pkt. 1 </w:t>
      </w:r>
      <w:r w:rsidRPr="008870AA">
        <w:rPr>
          <w:rFonts w:asciiTheme="minorHAnsi" w:hAnsiTheme="minorHAnsi" w:cstheme="minorHAnsi"/>
        </w:rPr>
        <w:t xml:space="preserve">ustawy PZP.  </w:t>
      </w:r>
    </w:p>
    <w:p w14:paraId="5DF20F1A" w14:textId="77777777" w:rsidR="008870AA" w:rsidRPr="008870AA" w:rsidRDefault="008870AA" w:rsidP="00002133">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aukcji elektronicznej.</w:t>
      </w:r>
    </w:p>
    <w:p w14:paraId="2A3A32BC" w14:textId="77777777" w:rsidR="008870AA" w:rsidRPr="008870AA" w:rsidRDefault="008870AA" w:rsidP="00002133">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możliwości złożenia oferty w postaci katalogów elektronicznych lub dołączenia katalogów elektronicznych do oferty.</w:t>
      </w:r>
    </w:p>
    <w:p w14:paraId="15B92B6B" w14:textId="77777777" w:rsidR="008870AA" w:rsidRPr="008870AA" w:rsidRDefault="008870AA" w:rsidP="00002133">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prowadzi postępowania w celu zawarcia umowy ramowej.</w:t>
      </w:r>
    </w:p>
    <w:p w14:paraId="7BC36888" w14:textId="77777777" w:rsidR="008870AA" w:rsidRPr="008870AA" w:rsidRDefault="008870AA" w:rsidP="00002133">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zastrzega możliwości ubiegania się o udzielenie zamówienia wyłącznie przez Wykonawców, o których mowa w art. 94 PZP </w:t>
      </w:r>
    </w:p>
    <w:p w14:paraId="128E203F" w14:textId="74A0DCB6" w:rsidR="008870AA" w:rsidRPr="008870AA" w:rsidRDefault="008870AA" w:rsidP="00002133">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lastRenderedPageBreak/>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CA578B">
        <w:rPr>
          <w:rFonts w:asciiTheme="minorHAnsi" w:hAnsiTheme="minorHAnsi" w:cstheme="minorHAnsi"/>
        </w:rPr>
        <w:t xml:space="preserve">t.j. </w:t>
      </w:r>
      <w:r w:rsidRPr="008870AA">
        <w:rPr>
          <w:rFonts w:asciiTheme="minorHAnsi" w:hAnsiTheme="minorHAnsi" w:cstheme="minorHAnsi"/>
        </w:rPr>
        <w:t>Dz. U. z 20</w:t>
      </w:r>
      <w:r w:rsidR="00ED702C">
        <w:rPr>
          <w:rFonts w:asciiTheme="minorHAnsi" w:hAnsiTheme="minorHAnsi" w:cstheme="minorHAnsi"/>
        </w:rPr>
        <w:t>2</w:t>
      </w:r>
      <w:r w:rsidR="00C54C1C">
        <w:rPr>
          <w:rFonts w:asciiTheme="minorHAnsi" w:hAnsiTheme="minorHAnsi" w:cstheme="minorHAnsi"/>
        </w:rPr>
        <w:t>3</w:t>
      </w:r>
      <w:r w:rsidRPr="008870AA">
        <w:rPr>
          <w:rFonts w:asciiTheme="minorHAnsi" w:hAnsiTheme="minorHAnsi" w:cstheme="minorHAnsi"/>
        </w:rPr>
        <w:t xml:space="preserve"> r. poz. </w:t>
      </w:r>
      <w:r w:rsidR="00C54C1C">
        <w:rPr>
          <w:rFonts w:asciiTheme="minorHAnsi" w:hAnsiTheme="minorHAnsi" w:cstheme="minorHAnsi"/>
        </w:rPr>
        <w:t>1465</w:t>
      </w:r>
      <w:r w:rsidRPr="008870AA">
        <w:rPr>
          <w:rFonts w:asciiTheme="minorHAnsi" w:hAnsiTheme="minorHAnsi" w:cstheme="minorHAnsi"/>
        </w:rPr>
        <w:t xml:space="preserve">) obejmują następujące rodzaje czynności: </w:t>
      </w:r>
    </w:p>
    <w:p w14:paraId="7177C7A8" w14:textId="77777777" w:rsidR="008870AA" w:rsidRPr="008870AA" w:rsidRDefault="008870AA" w:rsidP="00002133">
      <w:pPr>
        <w:numPr>
          <w:ilvl w:val="0"/>
          <w:numId w:val="8"/>
        </w:numPr>
        <w:spacing w:line="319" w:lineRule="auto"/>
        <w:ind w:left="852" w:hanging="418"/>
        <w:jc w:val="both"/>
        <w:rPr>
          <w:rFonts w:asciiTheme="minorHAnsi" w:hAnsiTheme="minorHAnsi" w:cstheme="minorHAnsi"/>
        </w:rPr>
      </w:pPr>
      <w:r w:rsidRPr="008870AA">
        <w:rPr>
          <w:rFonts w:asciiTheme="minorHAnsi" w:hAnsiTheme="minorHAnsi" w:cstheme="minorHAnsi"/>
        </w:rPr>
        <w:t>wszystkie prace fizyczne opisane przedmiarem robót, służące wykonaniu robót budowlanych,</w:t>
      </w:r>
    </w:p>
    <w:p w14:paraId="1B336FC5" w14:textId="77777777" w:rsidR="008870AA" w:rsidRPr="008870AA" w:rsidRDefault="008870AA" w:rsidP="00002133">
      <w:pPr>
        <w:numPr>
          <w:ilvl w:val="0"/>
          <w:numId w:val="8"/>
        </w:numPr>
        <w:spacing w:line="319" w:lineRule="auto"/>
        <w:ind w:left="852" w:hanging="418"/>
        <w:jc w:val="both"/>
        <w:rPr>
          <w:rFonts w:asciiTheme="minorHAnsi" w:hAnsiTheme="minorHAnsi" w:cstheme="minorHAnsi"/>
        </w:rPr>
      </w:pPr>
      <w:r w:rsidRPr="008870AA">
        <w:rPr>
          <w:rFonts w:asciiTheme="minorHAnsi" w:hAnsiTheme="minorHAnsi" w:cstheme="minorHAnsi"/>
        </w:rPr>
        <w:t>czynności wykonywane przez pracowników niższego szczebla technicznego i organizacyjnego procesu budowlanego.</w:t>
      </w:r>
    </w:p>
    <w:p w14:paraId="57CC12DB" w14:textId="517EE307" w:rsidR="00F208F9" w:rsidRPr="00F208F9" w:rsidRDefault="008870AA" w:rsidP="00002133">
      <w:pPr>
        <w:pStyle w:val="Default"/>
        <w:spacing w:line="319" w:lineRule="auto"/>
        <w:ind w:left="284"/>
        <w:jc w:val="both"/>
        <w:rPr>
          <w:sz w:val="22"/>
          <w:szCs w:val="22"/>
        </w:rPr>
      </w:pPr>
      <w:r w:rsidRPr="00F208F9">
        <w:rPr>
          <w:rFonts w:asciiTheme="minorHAnsi" w:eastAsia="Times New Roman" w:hAnsiTheme="minorHAnsi" w:cstheme="minorHAnsi"/>
          <w:sz w:val="22"/>
          <w:szCs w:val="22"/>
        </w:rPr>
        <w:t>Obowiązek, o którym mowa w zdaniu poprzednim nie dotyczy osób pełniących samodzielne funkcje techniczne w budownictwie w rozumieniu ustawy z dnia 7 lipca 1994r. Prawo budowlane</w:t>
      </w:r>
      <w:r w:rsidR="00F208F9" w:rsidRPr="00F208F9">
        <w:rPr>
          <w:rFonts w:asciiTheme="minorHAnsi" w:eastAsia="Times New Roman" w:hAnsiTheme="minorHAnsi" w:cstheme="minorHAnsi"/>
          <w:sz w:val="22"/>
          <w:szCs w:val="22"/>
        </w:rPr>
        <w:t xml:space="preserve"> oraz</w:t>
      </w:r>
      <w:r w:rsidR="00F208F9" w:rsidRPr="00F208F9">
        <w:rPr>
          <w:sz w:val="22"/>
          <w:szCs w:val="22"/>
        </w:rPr>
        <w:t xml:space="preserve"> osób, które będą uczestniczyć w realizacji przedmiotu zamówienia jako przedsiębiorcy prowadzący jednoosobową działalność gospodarczą. </w:t>
      </w:r>
    </w:p>
    <w:p w14:paraId="1F53963C" w14:textId="4AFC4428" w:rsidR="008870AA" w:rsidRPr="008870AA" w:rsidRDefault="008870AA" w:rsidP="00002133">
      <w:pPr>
        <w:tabs>
          <w:tab w:val="left" w:pos="1440"/>
        </w:tabs>
        <w:suppressAutoHyphens/>
        <w:spacing w:line="319" w:lineRule="auto"/>
        <w:ind w:left="426"/>
        <w:contextualSpacing/>
        <w:jc w:val="both"/>
        <w:rPr>
          <w:rFonts w:asciiTheme="minorHAnsi" w:eastAsia="Times New Roman" w:hAnsiTheme="minorHAnsi" w:cstheme="minorHAnsi"/>
          <w:i/>
        </w:rPr>
      </w:pPr>
    </w:p>
    <w:p w14:paraId="64B74214" w14:textId="531F92DC" w:rsidR="008870AA" w:rsidRPr="008870AA" w:rsidRDefault="008870AA" w:rsidP="00002133">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Szczegółowe wymagania dotyczące realizacji oraz egzekwowania wymogu zatrudnienia na podstawie stosunku pracy zostały określone w proj</w:t>
      </w:r>
      <w:r w:rsidR="00B532E1">
        <w:rPr>
          <w:rFonts w:asciiTheme="minorHAnsi" w:hAnsiTheme="minorHAnsi" w:cstheme="minorHAnsi"/>
        </w:rPr>
        <w:t>ektowanych postanowieniach</w:t>
      </w:r>
      <w:r w:rsidRPr="008870AA">
        <w:rPr>
          <w:rFonts w:asciiTheme="minorHAnsi" w:hAnsiTheme="minorHAnsi" w:cstheme="minorHAnsi"/>
        </w:rPr>
        <w:t xml:space="preserve"> umowy, stanowiącym załącznik nr </w:t>
      </w:r>
      <w:r w:rsidR="00857B2A">
        <w:rPr>
          <w:rFonts w:asciiTheme="minorHAnsi" w:hAnsiTheme="minorHAnsi" w:cstheme="minorHAnsi"/>
        </w:rPr>
        <w:t>2</w:t>
      </w:r>
      <w:r w:rsidRPr="008870AA">
        <w:rPr>
          <w:rFonts w:asciiTheme="minorHAnsi" w:hAnsiTheme="minorHAnsi" w:cstheme="minorHAnsi"/>
        </w:rPr>
        <w:t xml:space="preserve"> do SWZ</w:t>
      </w:r>
      <w:r w:rsidR="00296A44">
        <w:rPr>
          <w:rFonts w:asciiTheme="minorHAnsi" w:hAnsiTheme="minorHAnsi" w:cstheme="minorHAnsi"/>
        </w:rPr>
        <w:t>.</w:t>
      </w:r>
    </w:p>
    <w:p w14:paraId="69D32B64" w14:textId="6C1149D5" w:rsidR="008870AA" w:rsidRPr="008870AA" w:rsidRDefault="008870AA" w:rsidP="00002133">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zwrotu kosztów udziału w post</w:t>
      </w:r>
      <w:r w:rsidR="00E84AFF">
        <w:rPr>
          <w:rFonts w:asciiTheme="minorHAnsi" w:hAnsiTheme="minorHAnsi" w:cstheme="minorHAnsi"/>
        </w:rPr>
        <w:t>ę</w:t>
      </w:r>
      <w:r w:rsidRPr="008870AA">
        <w:rPr>
          <w:rFonts w:asciiTheme="minorHAnsi" w:hAnsiTheme="minorHAnsi" w:cstheme="minorHAnsi"/>
        </w:rPr>
        <w:t>powaniu.</w:t>
      </w:r>
    </w:p>
    <w:p w14:paraId="65347ADC" w14:textId="77777777" w:rsidR="008870AA" w:rsidRPr="008870AA" w:rsidRDefault="008870AA" w:rsidP="00002133">
      <w:pPr>
        <w:spacing w:line="319" w:lineRule="auto"/>
        <w:ind w:left="426"/>
        <w:jc w:val="both"/>
        <w:rPr>
          <w:rFonts w:asciiTheme="minorHAnsi" w:hAnsiTheme="minorHAnsi" w:cstheme="minorHAnsi"/>
        </w:rPr>
      </w:pPr>
    </w:p>
    <w:p w14:paraId="295A3A77" w14:textId="24628909" w:rsidR="008870AA" w:rsidRDefault="008870AA" w:rsidP="00002133">
      <w:pPr>
        <w:pStyle w:val="Nagwek2"/>
        <w:spacing w:before="0" w:after="0" w:line="319" w:lineRule="auto"/>
        <w:rPr>
          <w:rFonts w:asciiTheme="minorHAnsi" w:hAnsiTheme="minorHAnsi" w:cstheme="minorHAnsi"/>
          <w:b/>
          <w:bCs/>
          <w:sz w:val="24"/>
          <w:szCs w:val="24"/>
        </w:rPr>
      </w:pPr>
      <w:bookmarkStart w:id="7" w:name="_Toc135663017"/>
      <w:r w:rsidRPr="008870AA">
        <w:rPr>
          <w:rFonts w:asciiTheme="minorHAnsi" w:hAnsiTheme="minorHAnsi" w:cstheme="minorHAnsi"/>
          <w:b/>
          <w:bCs/>
          <w:sz w:val="24"/>
          <w:szCs w:val="24"/>
        </w:rPr>
        <w:t>IV. Opis przedmiotu zamówienia</w:t>
      </w:r>
      <w:bookmarkStart w:id="8" w:name="_Hlk66787009"/>
      <w:bookmarkEnd w:id="7"/>
    </w:p>
    <w:p w14:paraId="52F4A5C8" w14:textId="77777777" w:rsidR="00CA0BDC" w:rsidRPr="00CA0BDC" w:rsidRDefault="00CA0BDC" w:rsidP="00002133">
      <w:pPr>
        <w:spacing w:line="319" w:lineRule="auto"/>
      </w:pPr>
    </w:p>
    <w:p w14:paraId="7BE174F2" w14:textId="77777777" w:rsidR="000708E3" w:rsidRPr="00FE0EAD" w:rsidRDefault="000708E3" w:rsidP="00002133">
      <w:pPr>
        <w:spacing w:line="319" w:lineRule="auto"/>
        <w:rPr>
          <w:rFonts w:asciiTheme="minorHAnsi" w:hAnsiTheme="minorHAnsi" w:cstheme="minorHAnsi"/>
        </w:rPr>
      </w:pPr>
      <w:bookmarkStart w:id="9" w:name="_Hlk86912487"/>
      <w:bookmarkStart w:id="10" w:name="_Hlk124949566"/>
      <w:r w:rsidRPr="00FE0EAD">
        <w:rPr>
          <w:rFonts w:asciiTheme="minorHAnsi" w:hAnsiTheme="minorHAnsi" w:cstheme="minorHAnsi"/>
        </w:rPr>
        <w:t xml:space="preserve">Budowa oświetlenia na terenie rekreacyjnym w Konarzewie, na działkach nr 366/2 i 267/1. Inwestycja polega na budowie linii kablowej nn 0,4kV wraz z elementami oświetlenia, szafką oświetleniową oraz złączami kablowymi.  Należy wykonać 4 złącza kablowe (ZK1, ZK1/1, ZK1/2, ZK1/3), 2 słupy aluminiowe 6m z wysięgnikiem i oprawą LED 35W (I/5/2/1, I/5/2/2), 10 słupów aluminiowych 4,5m z oprawą LED 24W (I/1, I/4, I/5, I/6, II/1/1/1, II/1/1/2, II/1/2/1, III/1, III/2, III/3) oraz 3 oprawy LED 7W (II/2, II/2/1, II/2/2). Zadanie należy wykonać zgodnie z dokumentacją techniczną i rysunkiem plan oświetlenia rev 2.  </w:t>
      </w:r>
    </w:p>
    <w:p w14:paraId="25774994" w14:textId="77777777" w:rsidR="009C0029" w:rsidRPr="00CF7362" w:rsidRDefault="009C0029" w:rsidP="00002133">
      <w:pPr>
        <w:spacing w:line="319" w:lineRule="auto"/>
        <w:jc w:val="both"/>
        <w:rPr>
          <w:rFonts w:asciiTheme="minorHAnsi" w:eastAsia="Times New Roman" w:hAnsiTheme="minorHAnsi" w:cstheme="minorHAnsi"/>
          <w:color w:val="FF0000"/>
          <w:lang w:val="pl-PL"/>
        </w:rPr>
      </w:pPr>
    </w:p>
    <w:bookmarkEnd w:id="9"/>
    <w:bookmarkEnd w:id="10"/>
    <w:p w14:paraId="333CD2E8" w14:textId="468DC920" w:rsidR="00904D53" w:rsidRPr="00904D53" w:rsidRDefault="00904D53" w:rsidP="00002133">
      <w:pPr>
        <w:spacing w:line="319" w:lineRule="auto"/>
        <w:jc w:val="both"/>
        <w:rPr>
          <w:rFonts w:asciiTheme="minorHAnsi" w:eastAsia="Times New Roman" w:hAnsiTheme="minorHAnsi" w:cstheme="minorHAnsi"/>
          <w:bCs/>
        </w:rPr>
      </w:pPr>
      <w:r w:rsidRPr="00904D53">
        <w:rPr>
          <w:rFonts w:asciiTheme="minorHAnsi" w:eastAsia="Times New Roman" w:hAnsiTheme="minorHAnsi" w:cstheme="minorHAnsi"/>
          <w:bCs/>
        </w:rPr>
        <w:t>Przedmiot zamówienia został szczegółowo opisany w  następujących dokumentach stanowiących załączniki do niniejszej SWZ:</w:t>
      </w:r>
    </w:p>
    <w:p w14:paraId="3F73EE31" w14:textId="77777777" w:rsidR="00904D53" w:rsidRPr="00931D79" w:rsidRDefault="00904D53" w:rsidP="00002133">
      <w:pPr>
        <w:pStyle w:val="Akapitzlist"/>
        <w:numPr>
          <w:ilvl w:val="0"/>
          <w:numId w:val="29"/>
        </w:numPr>
        <w:spacing w:after="0" w:line="319" w:lineRule="auto"/>
        <w:ind w:left="567" w:hanging="141"/>
        <w:jc w:val="both"/>
        <w:rPr>
          <w:rFonts w:asciiTheme="minorHAnsi" w:eastAsia="Times New Roman" w:hAnsiTheme="minorHAnsi" w:cstheme="minorHAnsi"/>
          <w:color w:val="000000"/>
        </w:rPr>
      </w:pPr>
      <w:r w:rsidRPr="00931D79">
        <w:rPr>
          <w:rFonts w:asciiTheme="minorHAnsi" w:eastAsia="Times New Roman" w:hAnsiTheme="minorHAnsi" w:cstheme="minorHAnsi"/>
          <w:color w:val="000000"/>
        </w:rPr>
        <w:t>Specyfikacja Warunków Zamówienia (zwana dalej „SWZ”) wraz z wyjaśnieniami do treści SWZ, udzielonymi przez Zamawiającego oraz Umowa,</w:t>
      </w:r>
    </w:p>
    <w:p w14:paraId="5D859475" w14:textId="2977CA39" w:rsidR="00904D53" w:rsidRPr="00931D79" w:rsidRDefault="00CA0BDC" w:rsidP="00002133">
      <w:pPr>
        <w:pStyle w:val="Akapitzlist"/>
        <w:numPr>
          <w:ilvl w:val="0"/>
          <w:numId w:val="29"/>
        </w:numPr>
        <w:spacing w:after="0" w:line="319" w:lineRule="auto"/>
        <w:ind w:left="567" w:hanging="141"/>
        <w:jc w:val="both"/>
        <w:rPr>
          <w:rFonts w:asciiTheme="minorHAnsi" w:eastAsia="Times New Roman" w:hAnsiTheme="minorHAnsi" w:cstheme="minorHAnsi"/>
          <w:color w:val="000000"/>
        </w:rPr>
      </w:pPr>
      <w:r>
        <w:rPr>
          <w:rFonts w:asciiTheme="minorHAnsi" w:eastAsia="Times New Roman" w:hAnsiTheme="minorHAnsi" w:cstheme="minorHAnsi"/>
          <w:color w:val="000000"/>
        </w:rPr>
        <w:t>Dokumentacja projektowa</w:t>
      </w:r>
      <w:r w:rsidR="00904D53" w:rsidRPr="00931D79">
        <w:rPr>
          <w:rFonts w:asciiTheme="minorHAnsi" w:eastAsia="Times New Roman" w:hAnsiTheme="minorHAnsi" w:cstheme="minorHAnsi"/>
          <w:color w:val="000000"/>
        </w:rPr>
        <w:t>, specyfikacja techniczna wykonania i odbioru robót</w:t>
      </w:r>
      <w:r w:rsidR="00904D53">
        <w:rPr>
          <w:rFonts w:asciiTheme="minorHAnsi" w:eastAsia="Times New Roman" w:hAnsiTheme="minorHAnsi" w:cstheme="minorHAnsi"/>
          <w:color w:val="000000"/>
        </w:rPr>
        <w:t>.</w:t>
      </w:r>
    </w:p>
    <w:p w14:paraId="689D315B" w14:textId="1162B9D0" w:rsidR="00904D53" w:rsidRPr="00931D79" w:rsidRDefault="00904D53" w:rsidP="00002133">
      <w:pPr>
        <w:spacing w:line="319" w:lineRule="auto"/>
        <w:jc w:val="both"/>
        <w:rPr>
          <w:rFonts w:asciiTheme="minorHAnsi" w:eastAsia="Times New Roman" w:hAnsiTheme="minorHAnsi" w:cstheme="minorHAnsi"/>
          <w:color w:val="000000"/>
        </w:rPr>
      </w:pPr>
      <w:r w:rsidRPr="00931D79">
        <w:rPr>
          <w:rFonts w:asciiTheme="minorHAnsi" w:eastAsia="Times New Roman" w:hAnsiTheme="minorHAnsi" w:cstheme="minorHAnsi"/>
          <w:color w:val="000000"/>
        </w:rPr>
        <w:t>Uwaga: załączon</w:t>
      </w:r>
      <w:r w:rsidR="005F2EDB">
        <w:rPr>
          <w:rFonts w:asciiTheme="minorHAnsi" w:eastAsia="Times New Roman" w:hAnsiTheme="minorHAnsi" w:cstheme="minorHAnsi"/>
          <w:color w:val="000000"/>
        </w:rPr>
        <w:t>e</w:t>
      </w:r>
      <w:r w:rsidRPr="00931D79">
        <w:rPr>
          <w:rFonts w:asciiTheme="minorHAnsi" w:eastAsia="Times New Roman" w:hAnsiTheme="minorHAnsi" w:cstheme="minorHAnsi"/>
          <w:color w:val="000000"/>
        </w:rPr>
        <w:t xml:space="preserve"> do SWZ Przedmiar</w:t>
      </w:r>
      <w:r w:rsidR="00470C64">
        <w:rPr>
          <w:rFonts w:asciiTheme="minorHAnsi" w:eastAsia="Times New Roman" w:hAnsiTheme="minorHAnsi" w:cstheme="minorHAnsi"/>
          <w:color w:val="000000"/>
        </w:rPr>
        <w:t>y</w:t>
      </w:r>
      <w:r w:rsidRPr="00931D79">
        <w:rPr>
          <w:rFonts w:asciiTheme="minorHAnsi" w:eastAsia="Times New Roman" w:hAnsiTheme="minorHAnsi" w:cstheme="minorHAnsi"/>
          <w:color w:val="000000"/>
        </w:rPr>
        <w:t xml:space="preserve"> robót </w:t>
      </w:r>
      <w:r w:rsidR="005F2EDB">
        <w:rPr>
          <w:rFonts w:asciiTheme="minorHAnsi" w:eastAsia="Times New Roman" w:hAnsiTheme="minorHAnsi" w:cstheme="minorHAnsi"/>
          <w:color w:val="000000"/>
        </w:rPr>
        <w:t xml:space="preserve"> </w:t>
      </w:r>
      <w:r w:rsidRPr="00931D79">
        <w:rPr>
          <w:rFonts w:asciiTheme="minorHAnsi" w:hAnsiTheme="minorHAnsi" w:cstheme="minorHAnsi"/>
          <w:lang w:eastAsia="ar-SA"/>
        </w:rPr>
        <w:t>należy traktować jako element</w:t>
      </w:r>
      <w:r w:rsidR="00470C64">
        <w:rPr>
          <w:rFonts w:asciiTheme="minorHAnsi" w:hAnsiTheme="minorHAnsi" w:cstheme="minorHAnsi"/>
          <w:lang w:eastAsia="ar-SA"/>
        </w:rPr>
        <w:t>y</w:t>
      </w:r>
      <w:r w:rsidRPr="00931D79">
        <w:rPr>
          <w:rFonts w:asciiTheme="minorHAnsi" w:hAnsiTheme="minorHAnsi" w:cstheme="minorHAnsi"/>
          <w:lang w:eastAsia="ar-SA"/>
        </w:rPr>
        <w:t xml:space="preserve"> dodatkow</w:t>
      </w:r>
      <w:r w:rsidR="00470C64">
        <w:rPr>
          <w:rFonts w:asciiTheme="minorHAnsi" w:hAnsiTheme="minorHAnsi" w:cstheme="minorHAnsi"/>
          <w:lang w:eastAsia="ar-SA"/>
        </w:rPr>
        <w:t xml:space="preserve">e </w:t>
      </w:r>
      <w:r w:rsidRPr="00931D79">
        <w:rPr>
          <w:rFonts w:asciiTheme="minorHAnsi" w:hAnsiTheme="minorHAnsi" w:cstheme="minorHAnsi"/>
          <w:lang w:eastAsia="ar-SA"/>
        </w:rPr>
        <w:t>(pomocnicz</w:t>
      </w:r>
      <w:r w:rsidR="00470C64">
        <w:rPr>
          <w:rFonts w:asciiTheme="minorHAnsi" w:hAnsiTheme="minorHAnsi" w:cstheme="minorHAnsi"/>
          <w:lang w:eastAsia="ar-SA"/>
        </w:rPr>
        <w:t>e</w:t>
      </w:r>
      <w:r w:rsidRPr="00931D79">
        <w:rPr>
          <w:rFonts w:asciiTheme="minorHAnsi" w:hAnsiTheme="minorHAnsi" w:cstheme="minorHAnsi"/>
          <w:lang w:eastAsia="ar-SA"/>
        </w:rPr>
        <w:t>), a nie służący do opisu przedmiotu zamówienia i obliczenia ceny ofertowej.</w:t>
      </w:r>
    </w:p>
    <w:p w14:paraId="02D42FD7" w14:textId="77777777" w:rsidR="00904D53" w:rsidRDefault="00904D53" w:rsidP="00002133">
      <w:pPr>
        <w:spacing w:line="319" w:lineRule="auto"/>
        <w:jc w:val="both"/>
        <w:rPr>
          <w:rFonts w:asciiTheme="minorHAnsi" w:eastAsia="Times New Roman" w:hAnsiTheme="minorHAnsi" w:cstheme="minorHAnsi"/>
          <w:b/>
          <w:lang w:val="pl-PL"/>
        </w:rPr>
      </w:pPr>
    </w:p>
    <w:p w14:paraId="1EFD0A0B" w14:textId="4B2A160C" w:rsidR="00904D53" w:rsidRPr="00904D53" w:rsidRDefault="00904D53" w:rsidP="00002133">
      <w:pPr>
        <w:spacing w:line="319" w:lineRule="auto"/>
        <w:jc w:val="both"/>
        <w:rPr>
          <w:rFonts w:asciiTheme="minorHAnsi" w:eastAsia="Times New Roman" w:hAnsiTheme="minorHAnsi" w:cstheme="minorHAnsi"/>
          <w:b/>
          <w:lang w:val="pl-PL"/>
        </w:rPr>
      </w:pPr>
      <w:r>
        <w:rPr>
          <w:rFonts w:asciiTheme="minorHAnsi" w:eastAsia="Times New Roman" w:hAnsiTheme="minorHAnsi" w:cstheme="minorHAnsi"/>
          <w:b/>
          <w:lang w:val="pl-PL"/>
        </w:rPr>
        <w:t>2</w:t>
      </w:r>
      <w:r w:rsidRPr="00904D53">
        <w:rPr>
          <w:rFonts w:asciiTheme="minorHAnsi" w:eastAsia="Times New Roman" w:hAnsiTheme="minorHAnsi" w:cstheme="minorHAnsi"/>
          <w:b/>
          <w:lang w:val="pl-PL"/>
        </w:rPr>
        <w:t xml:space="preserve">. Opis przedmiotu zamówienia wg. kodów CPV: </w:t>
      </w:r>
    </w:p>
    <w:p w14:paraId="2ECBBB5B" w14:textId="77777777" w:rsidR="000708E3" w:rsidRPr="00FE0EAD" w:rsidRDefault="000708E3" w:rsidP="00002133">
      <w:pPr>
        <w:spacing w:line="319" w:lineRule="auto"/>
        <w:jc w:val="both"/>
        <w:rPr>
          <w:rFonts w:asciiTheme="minorHAnsi" w:eastAsia="Times New Roman" w:hAnsiTheme="minorHAnsi" w:cstheme="minorHAnsi"/>
        </w:rPr>
      </w:pPr>
      <w:r w:rsidRPr="00FE0EAD">
        <w:rPr>
          <w:rFonts w:asciiTheme="minorHAnsi" w:eastAsia="Times New Roman" w:hAnsiTheme="minorHAnsi" w:cstheme="minorHAnsi"/>
        </w:rPr>
        <w:t>- wykonanie i zasypanie wykopów pod słupy oświetleniowe, maszty i szafki – CPV 45000000-7</w:t>
      </w:r>
    </w:p>
    <w:p w14:paraId="58DF709E" w14:textId="77777777" w:rsidR="000708E3" w:rsidRPr="00FE0EAD" w:rsidRDefault="000708E3" w:rsidP="00002133">
      <w:pPr>
        <w:spacing w:line="319" w:lineRule="auto"/>
        <w:jc w:val="both"/>
        <w:rPr>
          <w:rFonts w:asciiTheme="minorHAnsi" w:eastAsia="Times New Roman" w:hAnsiTheme="minorHAnsi" w:cstheme="minorHAnsi"/>
        </w:rPr>
      </w:pPr>
      <w:r w:rsidRPr="00FE0EAD">
        <w:rPr>
          <w:rFonts w:asciiTheme="minorHAnsi" w:eastAsia="Times New Roman" w:hAnsiTheme="minorHAnsi" w:cstheme="minorHAnsi"/>
        </w:rPr>
        <w:t xml:space="preserve">- nasypanie warstwy piasku na dnie rowu kablowego – CPV 45231000-5  </w:t>
      </w:r>
    </w:p>
    <w:p w14:paraId="0EF04015" w14:textId="77777777" w:rsidR="000708E3" w:rsidRPr="00FE0EAD" w:rsidRDefault="000708E3" w:rsidP="00002133">
      <w:pPr>
        <w:spacing w:line="319" w:lineRule="auto"/>
        <w:jc w:val="both"/>
        <w:rPr>
          <w:rFonts w:asciiTheme="minorHAnsi" w:eastAsia="Times New Roman" w:hAnsiTheme="minorHAnsi" w:cstheme="minorHAnsi"/>
        </w:rPr>
      </w:pPr>
      <w:r w:rsidRPr="00FE0EAD">
        <w:rPr>
          <w:rFonts w:asciiTheme="minorHAnsi" w:eastAsia="Times New Roman" w:hAnsiTheme="minorHAnsi" w:cstheme="minorHAnsi"/>
        </w:rPr>
        <w:t>- ułożenie kabla w rowie kablowym – CPV 45231000-5</w:t>
      </w:r>
    </w:p>
    <w:p w14:paraId="31D72193" w14:textId="77777777" w:rsidR="000708E3" w:rsidRPr="00FE0EAD" w:rsidRDefault="000708E3" w:rsidP="00002133">
      <w:pPr>
        <w:spacing w:line="319" w:lineRule="auto"/>
        <w:jc w:val="both"/>
        <w:rPr>
          <w:rFonts w:asciiTheme="minorHAnsi" w:eastAsia="Times New Roman" w:hAnsiTheme="minorHAnsi" w:cstheme="minorHAnsi"/>
        </w:rPr>
      </w:pPr>
      <w:r w:rsidRPr="00FE0EAD">
        <w:rPr>
          <w:rFonts w:asciiTheme="minorHAnsi" w:eastAsia="Times New Roman" w:hAnsiTheme="minorHAnsi" w:cstheme="minorHAnsi"/>
        </w:rPr>
        <w:t xml:space="preserve">- montaż słupów oświetleniowych – CPV 45231000-5 </w:t>
      </w:r>
    </w:p>
    <w:p w14:paraId="252FC3DE" w14:textId="77777777" w:rsidR="000708E3" w:rsidRPr="00FE0EAD" w:rsidRDefault="000708E3" w:rsidP="00002133">
      <w:pPr>
        <w:spacing w:line="319" w:lineRule="auto"/>
        <w:jc w:val="both"/>
        <w:rPr>
          <w:rFonts w:asciiTheme="minorHAnsi" w:eastAsia="Times New Roman" w:hAnsiTheme="minorHAnsi" w:cstheme="minorHAnsi"/>
        </w:rPr>
      </w:pPr>
      <w:r w:rsidRPr="00FE0EAD">
        <w:rPr>
          <w:rFonts w:asciiTheme="minorHAnsi" w:eastAsia="Times New Roman" w:hAnsiTheme="minorHAnsi" w:cstheme="minorHAnsi"/>
        </w:rPr>
        <w:t xml:space="preserve">- montaż opraw oświetleniowych – CPV 45316110-9  </w:t>
      </w:r>
    </w:p>
    <w:p w14:paraId="3479EFB8" w14:textId="77777777" w:rsidR="000708E3" w:rsidRPr="00FE0EAD" w:rsidRDefault="000708E3" w:rsidP="00002133">
      <w:pPr>
        <w:spacing w:line="319" w:lineRule="auto"/>
        <w:jc w:val="both"/>
        <w:rPr>
          <w:rFonts w:asciiTheme="minorHAnsi" w:eastAsia="Times New Roman" w:hAnsiTheme="minorHAnsi" w:cstheme="minorHAnsi"/>
        </w:rPr>
      </w:pPr>
      <w:r w:rsidRPr="00FE0EAD">
        <w:rPr>
          <w:rFonts w:asciiTheme="minorHAnsi" w:eastAsia="Times New Roman" w:hAnsiTheme="minorHAnsi" w:cstheme="minorHAnsi"/>
        </w:rPr>
        <w:lastRenderedPageBreak/>
        <w:t>- montaż opraw naświetlaczy – CPV 45316110-9</w:t>
      </w:r>
    </w:p>
    <w:p w14:paraId="44EE380A" w14:textId="77777777" w:rsidR="000708E3" w:rsidRPr="00FE0EAD" w:rsidRDefault="000708E3" w:rsidP="00002133">
      <w:pPr>
        <w:spacing w:line="319" w:lineRule="auto"/>
        <w:jc w:val="both"/>
        <w:rPr>
          <w:rFonts w:asciiTheme="minorHAnsi" w:eastAsia="Times New Roman" w:hAnsiTheme="minorHAnsi" w:cstheme="minorHAnsi"/>
        </w:rPr>
      </w:pPr>
      <w:r w:rsidRPr="00FE0EAD">
        <w:rPr>
          <w:rFonts w:asciiTheme="minorHAnsi" w:eastAsia="Times New Roman" w:hAnsiTheme="minorHAnsi" w:cstheme="minorHAnsi"/>
        </w:rPr>
        <w:t>- montaż masztów oświetleniowych – CPV 45231000-5</w:t>
      </w:r>
    </w:p>
    <w:p w14:paraId="01E8BB71" w14:textId="77777777" w:rsidR="000708E3" w:rsidRPr="00FE0EAD" w:rsidRDefault="000708E3" w:rsidP="00002133">
      <w:pPr>
        <w:spacing w:line="319" w:lineRule="auto"/>
        <w:jc w:val="both"/>
        <w:rPr>
          <w:rFonts w:asciiTheme="minorHAnsi" w:eastAsia="Times New Roman" w:hAnsiTheme="minorHAnsi" w:cstheme="minorHAnsi"/>
        </w:rPr>
      </w:pPr>
      <w:r w:rsidRPr="00FE0EAD">
        <w:rPr>
          <w:rFonts w:asciiTheme="minorHAnsi" w:eastAsia="Times New Roman" w:hAnsiTheme="minorHAnsi" w:cstheme="minorHAnsi"/>
        </w:rPr>
        <w:t>- montaż szafek oświetleniowych SO/ADM – CPV 45231000-5</w:t>
      </w:r>
    </w:p>
    <w:p w14:paraId="38B5DD6F" w14:textId="77777777" w:rsidR="00B02E9C" w:rsidRPr="00931D79" w:rsidRDefault="00B02E9C" w:rsidP="00002133">
      <w:pPr>
        <w:pStyle w:val="Akapitzlist"/>
        <w:tabs>
          <w:tab w:val="left" w:pos="426"/>
        </w:tabs>
        <w:spacing w:after="0" w:line="319" w:lineRule="auto"/>
        <w:ind w:left="0"/>
        <w:jc w:val="both"/>
        <w:rPr>
          <w:rFonts w:asciiTheme="minorHAnsi" w:eastAsia="Times New Roman" w:hAnsiTheme="minorHAnsi" w:cstheme="minorHAnsi"/>
          <w:szCs w:val="24"/>
        </w:rPr>
      </w:pPr>
    </w:p>
    <w:p w14:paraId="4E6A2A69" w14:textId="5BD50AEB" w:rsidR="00392D2A" w:rsidRPr="00931D79" w:rsidRDefault="00CA0BDC" w:rsidP="00002133">
      <w:pPr>
        <w:pStyle w:val="Akapitzlist"/>
        <w:tabs>
          <w:tab w:val="left" w:pos="426"/>
        </w:tabs>
        <w:spacing w:after="0" w:line="319" w:lineRule="auto"/>
        <w:ind w:left="0"/>
        <w:jc w:val="both"/>
        <w:rPr>
          <w:rFonts w:asciiTheme="minorHAnsi" w:eastAsia="Times New Roman" w:hAnsiTheme="minorHAnsi" w:cstheme="minorHAnsi"/>
          <w:szCs w:val="24"/>
        </w:rPr>
      </w:pPr>
      <w:r>
        <w:rPr>
          <w:rFonts w:asciiTheme="minorHAnsi" w:eastAsia="Times New Roman" w:hAnsiTheme="minorHAnsi" w:cstheme="minorHAnsi"/>
          <w:b/>
          <w:bCs/>
          <w:szCs w:val="24"/>
        </w:rPr>
        <w:t>3</w:t>
      </w:r>
      <w:r w:rsidR="00857B2A" w:rsidRPr="00931D79">
        <w:rPr>
          <w:rFonts w:asciiTheme="minorHAnsi" w:eastAsia="Times New Roman" w:hAnsiTheme="minorHAnsi" w:cstheme="minorHAnsi"/>
          <w:szCs w:val="24"/>
        </w:rPr>
        <w:t xml:space="preserve">. </w:t>
      </w:r>
      <w:r w:rsidR="00392D2A" w:rsidRPr="00931D79">
        <w:rPr>
          <w:rFonts w:asciiTheme="minorHAnsi" w:eastAsia="Times New Roman" w:hAnsiTheme="minorHAnsi" w:cstheme="minorHAnsi"/>
          <w:szCs w:val="24"/>
        </w:rPr>
        <w:t xml:space="preserve">Zamawiający wymaga, aby przedmiot zamówienia był objęty minimum </w:t>
      </w:r>
      <w:r w:rsidR="009C0029">
        <w:rPr>
          <w:rFonts w:asciiTheme="minorHAnsi" w:eastAsia="Times New Roman" w:hAnsiTheme="minorHAnsi" w:cstheme="minorHAnsi"/>
          <w:b/>
          <w:szCs w:val="24"/>
        </w:rPr>
        <w:t>36</w:t>
      </w:r>
      <w:r w:rsidR="00392D2A" w:rsidRPr="00931D79">
        <w:rPr>
          <w:rFonts w:asciiTheme="minorHAnsi" w:eastAsia="Times New Roman" w:hAnsiTheme="minorHAnsi" w:cstheme="minorHAnsi"/>
          <w:b/>
          <w:szCs w:val="24"/>
        </w:rPr>
        <w:t xml:space="preserve"> miesięcznym</w:t>
      </w:r>
      <w:r w:rsidR="00392D2A" w:rsidRPr="00931D79">
        <w:rPr>
          <w:rFonts w:asciiTheme="minorHAnsi" w:eastAsia="Times New Roman" w:hAnsiTheme="minorHAnsi" w:cstheme="minorHAnsi"/>
          <w:szCs w:val="24"/>
        </w:rPr>
        <w:t xml:space="preserve"> </w:t>
      </w:r>
      <w:r w:rsidR="00392D2A" w:rsidRPr="00931D79">
        <w:rPr>
          <w:rFonts w:asciiTheme="minorHAnsi" w:eastAsia="Times New Roman" w:hAnsiTheme="minorHAnsi" w:cstheme="minorHAnsi"/>
          <w:b/>
          <w:szCs w:val="24"/>
        </w:rPr>
        <w:t xml:space="preserve">okresem gwarancji oraz </w:t>
      </w:r>
      <w:r w:rsidR="009C0029">
        <w:rPr>
          <w:rFonts w:asciiTheme="minorHAnsi" w:eastAsia="Times New Roman" w:hAnsiTheme="minorHAnsi" w:cstheme="minorHAnsi"/>
          <w:b/>
          <w:szCs w:val="24"/>
        </w:rPr>
        <w:t xml:space="preserve">36 </w:t>
      </w:r>
      <w:r w:rsidR="00392D2A" w:rsidRPr="00931D79">
        <w:rPr>
          <w:rFonts w:asciiTheme="minorHAnsi" w:eastAsia="Times New Roman" w:hAnsiTheme="minorHAnsi" w:cstheme="minorHAnsi"/>
          <w:b/>
          <w:szCs w:val="24"/>
        </w:rPr>
        <w:t>miesięcznym okresem rękojmi</w:t>
      </w:r>
      <w:r w:rsidR="00392D2A" w:rsidRPr="00931D79">
        <w:rPr>
          <w:rFonts w:asciiTheme="minorHAnsi" w:eastAsia="Times New Roman" w:hAnsiTheme="minorHAnsi" w:cstheme="minorHAnsi"/>
          <w:szCs w:val="24"/>
        </w:rPr>
        <w:t xml:space="preserve">. W przypadku wydłużenia okresu gwarancji jednoczesnemu wydłużeniu ulega </w:t>
      </w:r>
      <w:r w:rsidR="00392D2A" w:rsidRPr="00931D79">
        <w:rPr>
          <w:rFonts w:asciiTheme="minorHAnsi" w:eastAsia="Times New Roman" w:hAnsiTheme="minorHAnsi" w:cstheme="minorHAnsi"/>
          <w:b/>
          <w:szCs w:val="24"/>
        </w:rPr>
        <w:t>okres rękojmi.</w:t>
      </w:r>
      <w:r w:rsidR="00392D2A" w:rsidRPr="00931D79">
        <w:rPr>
          <w:rFonts w:asciiTheme="minorHAnsi" w:eastAsia="Times New Roman" w:hAnsiTheme="minorHAnsi" w:cstheme="minorHAnsi"/>
          <w:szCs w:val="24"/>
        </w:rPr>
        <w:t xml:space="preserve"> </w:t>
      </w:r>
    </w:p>
    <w:p w14:paraId="59E9DF7A" w14:textId="7405E58A" w:rsidR="00392D2A" w:rsidRPr="00392D2A" w:rsidRDefault="00392D2A" w:rsidP="00002133">
      <w:pPr>
        <w:pStyle w:val="Akapitzlist"/>
        <w:tabs>
          <w:tab w:val="left" w:pos="426"/>
        </w:tabs>
        <w:spacing w:after="0" w:line="319" w:lineRule="auto"/>
        <w:ind w:left="0"/>
        <w:jc w:val="both"/>
        <w:rPr>
          <w:rFonts w:asciiTheme="minorHAnsi" w:eastAsia="Times New Roman" w:hAnsiTheme="minorHAnsi" w:cstheme="minorHAnsi"/>
          <w:szCs w:val="24"/>
        </w:rPr>
      </w:pPr>
      <w:r w:rsidRPr="00931D79">
        <w:rPr>
          <w:rFonts w:asciiTheme="minorHAnsi" w:eastAsia="Times New Roman" w:hAnsiTheme="minorHAnsi" w:cstheme="minorHAnsi"/>
          <w:szCs w:val="24"/>
        </w:rPr>
        <w:t xml:space="preserve">Maksymalny okres gwarancji i rękojmi zaoferowany przez Wykonawcę, może wynosić </w:t>
      </w:r>
      <w:r w:rsidR="009C0029">
        <w:rPr>
          <w:rFonts w:asciiTheme="minorHAnsi" w:eastAsia="Times New Roman" w:hAnsiTheme="minorHAnsi" w:cstheme="minorHAnsi"/>
          <w:b/>
          <w:bCs/>
          <w:szCs w:val="24"/>
        </w:rPr>
        <w:t>60</w:t>
      </w:r>
      <w:r w:rsidRPr="00931D79">
        <w:rPr>
          <w:rFonts w:asciiTheme="minorHAnsi" w:eastAsia="Times New Roman" w:hAnsiTheme="minorHAnsi" w:cstheme="minorHAnsi"/>
          <w:b/>
          <w:bCs/>
          <w:szCs w:val="24"/>
        </w:rPr>
        <w:t xml:space="preserve"> miesi</w:t>
      </w:r>
      <w:r w:rsidR="009C0029">
        <w:rPr>
          <w:rFonts w:asciiTheme="minorHAnsi" w:eastAsia="Times New Roman" w:hAnsiTheme="minorHAnsi" w:cstheme="minorHAnsi"/>
          <w:b/>
          <w:bCs/>
          <w:szCs w:val="24"/>
        </w:rPr>
        <w:t>ęcy.</w:t>
      </w:r>
    </w:p>
    <w:p w14:paraId="13CCC7C6" w14:textId="77777777" w:rsidR="00CA0BDC" w:rsidRDefault="00CA0BDC" w:rsidP="00002133">
      <w:pPr>
        <w:tabs>
          <w:tab w:val="left" w:pos="12170"/>
        </w:tabs>
        <w:suppressAutoHyphens/>
        <w:snapToGrid w:val="0"/>
        <w:spacing w:line="319" w:lineRule="auto"/>
        <w:jc w:val="both"/>
        <w:rPr>
          <w:rFonts w:asciiTheme="minorHAnsi" w:eastAsia="Times New Roman" w:hAnsiTheme="minorHAnsi" w:cstheme="minorHAnsi"/>
          <w:szCs w:val="24"/>
        </w:rPr>
      </w:pPr>
    </w:p>
    <w:p w14:paraId="7C2F2348" w14:textId="4927EFB9" w:rsidR="00392D2A" w:rsidRPr="00392D2A" w:rsidRDefault="00392D2A" w:rsidP="00002133">
      <w:pPr>
        <w:tabs>
          <w:tab w:val="left" w:pos="12170"/>
        </w:tabs>
        <w:suppressAutoHyphens/>
        <w:snapToGrid w:val="0"/>
        <w:spacing w:line="319" w:lineRule="auto"/>
        <w:jc w:val="both"/>
        <w:rPr>
          <w:rFonts w:asciiTheme="minorHAnsi" w:eastAsia="Times New Roman" w:hAnsiTheme="minorHAnsi" w:cstheme="minorHAnsi"/>
          <w:b/>
          <w:bCs/>
          <w:szCs w:val="24"/>
        </w:rPr>
      </w:pPr>
      <w:r w:rsidRPr="00392D2A">
        <w:rPr>
          <w:rFonts w:asciiTheme="minorHAnsi" w:eastAsia="Times New Roman" w:hAnsiTheme="minorHAnsi" w:cstheme="minorHAnsi"/>
          <w:szCs w:val="24"/>
        </w:rPr>
        <w:t>Szczegółowe wymagania dotyczące gwarancji zostały określon</w:t>
      </w:r>
      <w:r w:rsidR="004D5D03">
        <w:rPr>
          <w:rFonts w:asciiTheme="minorHAnsi" w:eastAsia="Times New Roman" w:hAnsiTheme="minorHAnsi" w:cstheme="minorHAnsi"/>
          <w:szCs w:val="24"/>
        </w:rPr>
        <w:t>e</w:t>
      </w:r>
      <w:r w:rsidRPr="00392D2A">
        <w:rPr>
          <w:rFonts w:asciiTheme="minorHAnsi" w:eastAsia="Times New Roman" w:hAnsiTheme="minorHAnsi" w:cstheme="minorHAnsi"/>
          <w:szCs w:val="24"/>
        </w:rPr>
        <w:t xml:space="preserve"> w projektowanych postanowieniach umowy, </w:t>
      </w:r>
      <w:r w:rsidRPr="00392D2A">
        <w:rPr>
          <w:rFonts w:asciiTheme="minorHAnsi" w:eastAsia="Times New Roman" w:hAnsiTheme="minorHAnsi" w:cstheme="minorHAnsi"/>
          <w:b/>
          <w:bCs/>
          <w:szCs w:val="24"/>
        </w:rPr>
        <w:t>stanowiących  załącznik nr 2 do SWZ.</w:t>
      </w:r>
    </w:p>
    <w:p w14:paraId="5D09BEA4" w14:textId="37698ACD" w:rsidR="008870AA" w:rsidRPr="004D5D03" w:rsidRDefault="008870AA" w:rsidP="00002133">
      <w:pPr>
        <w:tabs>
          <w:tab w:val="left" w:pos="426"/>
        </w:tabs>
        <w:spacing w:line="319" w:lineRule="auto"/>
        <w:jc w:val="both"/>
        <w:rPr>
          <w:rFonts w:asciiTheme="minorHAnsi" w:eastAsia="Times New Roman" w:hAnsiTheme="minorHAnsi" w:cstheme="minorHAnsi"/>
          <w:b/>
          <w:bCs/>
          <w:szCs w:val="24"/>
        </w:rPr>
      </w:pPr>
    </w:p>
    <w:p w14:paraId="59E38F84" w14:textId="7B3F1C0E" w:rsidR="008870AA" w:rsidRPr="004D5D03" w:rsidRDefault="00CA0BDC" w:rsidP="00002133">
      <w:pPr>
        <w:tabs>
          <w:tab w:val="left" w:pos="12170"/>
        </w:tabs>
        <w:suppressAutoHyphens/>
        <w:snapToGrid w:val="0"/>
        <w:spacing w:line="319" w:lineRule="auto"/>
        <w:jc w:val="both"/>
        <w:rPr>
          <w:rFonts w:asciiTheme="minorHAnsi" w:eastAsia="Times New Roman" w:hAnsiTheme="minorHAnsi" w:cstheme="minorHAnsi"/>
          <w:b/>
          <w:bCs/>
          <w:szCs w:val="24"/>
        </w:rPr>
      </w:pPr>
      <w:r w:rsidRPr="004D5D03">
        <w:rPr>
          <w:rFonts w:asciiTheme="minorHAnsi" w:eastAsia="Times New Roman" w:hAnsiTheme="minorHAnsi" w:cstheme="minorHAnsi"/>
          <w:b/>
          <w:bCs/>
          <w:szCs w:val="24"/>
        </w:rPr>
        <w:t>4</w:t>
      </w:r>
      <w:r w:rsidR="00B02E9C" w:rsidRPr="004D5D03">
        <w:rPr>
          <w:rFonts w:asciiTheme="minorHAnsi" w:eastAsia="Times New Roman" w:hAnsiTheme="minorHAnsi" w:cstheme="minorHAnsi"/>
          <w:b/>
          <w:bCs/>
          <w:szCs w:val="24"/>
        </w:rPr>
        <w:t xml:space="preserve">. </w:t>
      </w:r>
      <w:r w:rsidR="008870AA" w:rsidRPr="004D5D03">
        <w:rPr>
          <w:rFonts w:asciiTheme="minorHAnsi" w:eastAsia="Times New Roman" w:hAnsiTheme="minorHAnsi" w:cstheme="minorHAnsi"/>
          <w:szCs w:val="24"/>
        </w:rPr>
        <w:t>Zamawiający nie wymaga złożenia przedmiotowych środków dowodowych.</w:t>
      </w:r>
    </w:p>
    <w:bookmarkEnd w:id="8"/>
    <w:p w14:paraId="601C95AF" w14:textId="77777777" w:rsidR="004D5D03" w:rsidRDefault="004D5D03" w:rsidP="00002133">
      <w:pPr>
        <w:tabs>
          <w:tab w:val="left" w:pos="12170"/>
        </w:tabs>
        <w:suppressAutoHyphens/>
        <w:snapToGrid w:val="0"/>
        <w:spacing w:line="319" w:lineRule="auto"/>
        <w:jc w:val="both"/>
        <w:rPr>
          <w:rFonts w:asciiTheme="minorHAnsi" w:hAnsiTheme="minorHAnsi" w:cstheme="minorHAnsi"/>
          <w:b/>
          <w:bCs/>
        </w:rPr>
      </w:pPr>
    </w:p>
    <w:p w14:paraId="3D902985" w14:textId="77777777" w:rsidR="000708E3" w:rsidRDefault="00CA0BDC" w:rsidP="00002133">
      <w:pPr>
        <w:tabs>
          <w:tab w:val="left" w:pos="12170"/>
        </w:tabs>
        <w:suppressAutoHyphens/>
        <w:snapToGrid w:val="0"/>
        <w:spacing w:line="319" w:lineRule="auto"/>
        <w:jc w:val="both"/>
        <w:rPr>
          <w:rFonts w:asciiTheme="minorHAnsi" w:hAnsiTheme="minorHAnsi" w:cstheme="minorHAnsi"/>
        </w:rPr>
      </w:pPr>
      <w:r w:rsidRPr="000708E3">
        <w:rPr>
          <w:rFonts w:asciiTheme="minorHAnsi" w:hAnsiTheme="minorHAnsi" w:cstheme="minorHAnsi"/>
          <w:b/>
          <w:bCs/>
        </w:rPr>
        <w:t>5</w:t>
      </w:r>
      <w:r w:rsidR="00B02E9C" w:rsidRPr="000708E3">
        <w:rPr>
          <w:rFonts w:asciiTheme="minorHAnsi" w:hAnsiTheme="minorHAnsi" w:cstheme="minorHAnsi"/>
          <w:b/>
          <w:bCs/>
        </w:rPr>
        <w:t xml:space="preserve">. </w:t>
      </w:r>
      <w:r w:rsidR="000708E3" w:rsidRPr="000708E3">
        <w:rPr>
          <w:rFonts w:asciiTheme="minorHAnsi" w:hAnsiTheme="minorHAnsi" w:cstheme="minorHAnsi"/>
        </w:rPr>
        <w:t>Zamawiający</w:t>
      </w:r>
      <w:r w:rsidR="000708E3" w:rsidRPr="008870AA">
        <w:rPr>
          <w:rFonts w:asciiTheme="minorHAnsi" w:hAnsiTheme="minorHAnsi" w:cstheme="minorHAnsi"/>
        </w:rPr>
        <w:t xml:space="preserve"> </w:t>
      </w:r>
      <w:r w:rsidR="000708E3">
        <w:rPr>
          <w:rFonts w:asciiTheme="minorHAnsi" w:hAnsiTheme="minorHAnsi" w:cstheme="minorHAnsi"/>
        </w:rPr>
        <w:t xml:space="preserve">nie </w:t>
      </w:r>
      <w:r w:rsidR="000708E3" w:rsidRPr="008870AA">
        <w:rPr>
          <w:rFonts w:asciiTheme="minorHAnsi" w:hAnsiTheme="minorHAnsi" w:cstheme="minorHAnsi"/>
        </w:rPr>
        <w:t xml:space="preserve">dopuszcza </w:t>
      </w:r>
      <w:r w:rsidR="000708E3" w:rsidRPr="007800A9">
        <w:rPr>
          <w:rFonts w:asciiTheme="minorHAnsi" w:hAnsiTheme="minorHAnsi" w:cstheme="minorHAnsi"/>
        </w:rPr>
        <w:t>składani</w:t>
      </w:r>
      <w:r w:rsidR="000708E3">
        <w:rPr>
          <w:rFonts w:asciiTheme="minorHAnsi" w:hAnsiTheme="minorHAnsi" w:cstheme="minorHAnsi"/>
        </w:rPr>
        <w:t>a</w:t>
      </w:r>
      <w:r w:rsidR="000708E3" w:rsidRPr="008870AA">
        <w:rPr>
          <w:rFonts w:asciiTheme="minorHAnsi" w:hAnsiTheme="minorHAnsi" w:cstheme="minorHAnsi"/>
        </w:rPr>
        <w:t xml:space="preserve"> ofert częściowych. </w:t>
      </w:r>
    </w:p>
    <w:p w14:paraId="5E95B34C" w14:textId="77777777" w:rsidR="000708E3" w:rsidRPr="004B763E" w:rsidRDefault="000708E3" w:rsidP="00002133">
      <w:pPr>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Zamawiający nie dokonuje podziału zamówienia na części ze względu na:</w:t>
      </w:r>
    </w:p>
    <w:p w14:paraId="300C5E9A" w14:textId="77777777" w:rsidR="000708E3" w:rsidRPr="004B763E" w:rsidRDefault="000708E3" w:rsidP="00002133">
      <w:pPr>
        <w:tabs>
          <w:tab w:val="left" w:pos="142"/>
        </w:tabs>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w:t>
      </w:r>
      <w:r>
        <w:rPr>
          <w:rFonts w:asciiTheme="minorHAnsi" w:eastAsiaTheme="minorHAnsi" w:hAnsiTheme="minorHAnsi" w:cstheme="minorHAnsi"/>
          <w:kern w:val="3"/>
          <w:lang w:val="pl-PL" w:eastAsia="x-none"/>
        </w:rPr>
        <w:t xml:space="preserve"> </w:t>
      </w:r>
      <w:r w:rsidRPr="004B763E">
        <w:rPr>
          <w:rFonts w:asciiTheme="minorHAnsi" w:eastAsiaTheme="minorHAnsi" w:hAnsiTheme="minorHAnsi" w:cstheme="minorHAnsi"/>
          <w:kern w:val="3"/>
          <w:lang w:val="pl-PL" w:eastAsia="x-none"/>
        </w:rPr>
        <w:t xml:space="preserve">zagrożenie właściwego wykonania zamówienia wynikające z potrzeby skoordynowania działań  różnych wykonawców, </w:t>
      </w:r>
    </w:p>
    <w:p w14:paraId="6595F450" w14:textId="77777777" w:rsidR="000708E3" w:rsidRPr="004B763E" w:rsidRDefault="000708E3" w:rsidP="00002133">
      <w:pPr>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 xml:space="preserve">- nadmierne trudności techniczne i organizacyjne </w:t>
      </w:r>
      <w:r w:rsidRPr="004B763E">
        <w:rPr>
          <w:rFonts w:asciiTheme="minorHAnsi" w:eastAsiaTheme="minorHAnsi" w:hAnsiTheme="minorHAnsi" w:cstheme="minorHAnsi"/>
          <w:kern w:val="3"/>
          <w:lang w:val="pl-PL"/>
        </w:rPr>
        <w:t>związane z realizacją zamówienia</w:t>
      </w:r>
      <w:r>
        <w:rPr>
          <w:rFonts w:asciiTheme="minorHAnsi" w:eastAsiaTheme="minorHAnsi" w:hAnsiTheme="minorHAnsi" w:cstheme="minorHAnsi"/>
          <w:kern w:val="3"/>
          <w:lang w:val="pl-PL" w:eastAsia="x-none"/>
        </w:rPr>
        <w:t>,</w:t>
      </w:r>
    </w:p>
    <w:p w14:paraId="44CA8E02" w14:textId="77777777" w:rsidR="000708E3" w:rsidRPr="004B763E" w:rsidRDefault="000708E3" w:rsidP="00002133">
      <w:pPr>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 problemy z odpowiedzialnością w zakresie gwarancji za wykonane prace.</w:t>
      </w:r>
    </w:p>
    <w:p w14:paraId="29B6C09D" w14:textId="77777777" w:rsidR="000708E3" w:rsidRDefault="000708E3" w:rsidP="00002133">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Podział zamówienia na części ma na celu zwiększenie konkurencyjności procedur i otwarcie rynku zamówień dla małych i średnich przedsiębiorców, jednak realizacja zamówienia w częściach nie może zagrażać prawidłowej </w:t>
      </w:r>
    </w:p>
    <w:p w14:paraId="6308115D" w14:textId="77777777" w:rsidR="000708E3" w:rsidRPr="004B763E" w:rsidRDefault="000708E3" w:rsidP="00002133">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i oczekiwanej przez Zamawiającego realizacji i jego końcowemu efektowi, co po przeprowadzonej merytorycznej analizie dokumentacji projektowej i stanu faktycznego potwierdzonego wizją w terenie, mogłoby mieć miejsce.</w:t>
      </w:r>
    </w:p>
    <w:p w14:paraId="478EFDD1" w14:textId="77777777" w:rsidR="000708E3" w:rsidRPr="004B763E" w:rsidRDefault="000708E3" w:rsidP="00002133">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Ze względu na zakres niniejszego zamówienia oraz jego wartość, brak podziału zamówienia na części nie zakłóca konkurencji w ramach postępowania.</w:t>
      </w:r>
    </w:p>
    <w:p w14:paraId="02B1DFBE" w14:textId="77777777" w:rsidR="004D5D03" w:rsidRDefault="004D5D03" w:rsidP="00002133">
      <w:pPr>
        <w:spacing w:line="319" w:lineRule="auto"/>
        <w:jc w:val="both"/>
        <w:rPr>
          <w:rFonts w:asciiTheme="minorHAnsi" w:hAnsiTheme="minorHAnsi" w:cstheme="minorHAnsi"/>
          <w:b/>
          <w:bCs/>
        </w:rPr>
      </w:pPr>
    </w:p>
    <w:p w14:paraId="160CC02F" w14:textId="43A74293" w:rsidR="008870AA" w:rsidRPr="004D5D03" w:rsidRDefault="00323C4C" w:rsidP="00002133">
      <w:pPr>
        <w:spacing w:line="319" w:lineRule="auto"/>
        <w:jc w:val="both"/>
        <w:rPr>
          <w:rFonts w:asciiTheme="minorHAnsi" w:hAnsiTheme="minorHAnsi" w:cstheme="minorHAnsi"/>
        </w:rPr>
      </w:pPr>
      <w:r w:rsidRPr="004D5D03">
        <w:rPr>
          <w:rFonts w:asciiTheme="minorHAnsi" w:hAnsiTheme="minorHAnsi" w:cstheme="minorHAnsi"/>
          <w:b/>
          <w:bCs/>
        </w:rPr>
        <w:t>6</w:t>
      </w:r>
      <w:r w:rsidR="008870AA" w:rsidRPr="004D5D03">
        <w:rPr>
          <w:rFonts w:asciiTheme="minorHAnsi" w:hAnsiTheme="minorHAnsi" w:cstheme="minorHAnsi"/>
          <w:b/>
          <w:bCs/>
        </w:rPr>
        <w:t>.</w:t>
      </w:r>
      <w:r w:rsidR="008870AA" w:rsidRPr="004D5D03">
        <w:rPr>
          <w:rFonts w:asciiTheme="minorHAnsi" w:hAnsiTheme="minorHAnsi" w:cstheme="minorHAnsi"/>
        </w:rPr>
        <w:t xml:space="preserve"> Zamawiający nie dopuszcza składania ofert wariantowych.</w:t>
      </w:r>
    </w:p>
    <w:p w14:paraId="641947FE" w14:textId="77777777" w:rsidR="004D5D03" w:rsidRDefault="004D5D03" w:rsidP="00002133">
      <w:pPr>
        <w:spacing w:line="319" w:lineRule="auto"/>
        <w:jc w:val="both"/>
        <w:rPr>
          <w:rFonts w:asciiTheme="minorHAnsi" w:hAnsiTheme="minorHAnsi" w:cstheme="minorHAnsi"/>
          <w:b/>
          <w:bCs/>
        </w:rPr>
      </w:pPr>
    </w:p>
    <w:p w14:paraId="2EDA0693" w14:textId="7CE1236F" w:rsidR="00A65A72" w:rsidRPr="004D5D03" w:rsidRDefault="00323C4C" w:rsidP="00002133">
      <w:pPr>
        <w:spacing w:line="319" w:lineRule="auto"/>
        <w:jc w:val="both"/>
        <w:rPr>
          <w:rFonts w:asciiTheme="minorHAnsi" w:hAnsiTheme="minorHAnsi" w:cstheme="minorHAnsi"/>
        </w:rPr>
      </w:pPr>
      <w:r w:rsidRPr="004D5D03">
        <w:rPr>
          <w:rFonts w:asciiTheme="minorHAnsi" w:hAnsiTheme="minorHAnsi" w:cstheme="minorHAnsi"/>
          <w:b/>
          <w:bCs/>
        </w:rPr>
        <w:t>7</w:t>
      </w:r>
      <w:r w:rsidR="008870AA" w:rsidRPr="004D5D03">
        <w:rPr>
          <w:rFonts w:asciiTheme="minorHAnsi" w:hAnsiTheme="minorHAnsi" w:cstheme="minorHAnsi"/>
          <w:b/>
          <w:bCs/>
        </w:rPr>
        <w:t>.</w:t>
      </w:r>
      <w:r w:rsidR="008870AA" w:rsidRPr="004D5D03">
        <w:rPr>
          <w:rFonts w:asciiTheme="minorHAnsi" w:hAnsiTheme="minorHAnsi" w:cstheme="minorHAnsi"/>
        </w:rPr>
        <w:t xml:space="preserve"> Zamawiający nie przewiduje udzielania zamówień, o których mowa w art. 214 ust. 1 pkt 7.</w:t>
      </w:r>
    </w:p>
    <w:p w14:paraId="0CBE192A" w14:textId="77777777" w:rsidR="004D5D03" w:rsidRDefault="004D5D03" w:rsidP="00002133">
      <w:pPr>
        <w:spacing w:line="319" w:lineRule="auto"/>
        <w:jc w:val="both"/>
        <w:rPr>
          <w:rFonts w:asciiTheme="minorHAnsi" w:hAnsiTheme="minorHAnsi" w:cstheme="minorHAnsi"/>
          <w:b/>
          <w:bCs/>
        </w:rPr>
      </w:pPr>
    </w:p>
    <w:p w14:paraId="4AA330C0" w14:textId="0DEB08D2" w:rsidR="004D5D03" w:rsidRPr="004D5D03" w:rsidRDefault="00323C4C" w:rsidP="00002133">
      <w:pPr>
        <w:spacing w:line="319" w:lineRule="auto"/>
        <w:jc w:val="both"/>
        <w:rPr>
          <w:rFonts w:asciiTheme="minorHAnsi" w:hAnsiTheme="minorHAnsi" w:cstheme="minorHAnsi"/>
        </w:rPr>
      </w:pPr>
      <w:r w:rsidRPr="004D5D03">
        <w:rPr>
          <w:rFonts w:asciiTheme="minorHAnsi" w:hAnsiTheme="minorHAnsi" w:cstheme="minorHAnsi"/>
          <w:b/>
          <w:bCs/>
        </w:rPr>
        <w:t>8</w:t>
      </w:r>
      <w:r w:rsidR="008870AA" w:rsidRPr="004D5D03">
        <w:rPr>
          <w:rFonts w:asciiTheme="minorHAnsi" w:hAnsiTheme="minorHAnsi" w:cstheme="minorHAnsi"/>
          <w:b/>
          <w:bCs/>
        </w:rPr>
        <w:t>.</w:t>
      </w:r>
      <w:r w:rsidR="008870AA" w:rsidRPr="004D5D03">
        <w:rPr>
          <w:rFonts w:asciiTheme="minorHAnsi" w:hAnsiTheme="minorHAnsi" w:cstheme="minorHAnsi"/>
        </w:rPr>
        <w:t xml:space="preserve"> Rozwiązania równoważne.</w:t>
      </w:r>
    </w:p>
    <w:p w14:paraId="6127B2A3" w14:textId="0955133E" w:rsidR="007800A9" w:rsidRPr="00107238" w:rsidRDefault="008870AA" w:rsidP="00002133">
      <w:pPr>
        <w:spacing w:line="319" w:lineRule="auto"/>
        <w:jc w:val="both"/>
        <w:rPr>
          <w:rFonts w:asciiTheme="minorHAnsi" w:hAnsiTheme="minorHAnsi" w:cstheme="minorHAnsi"/>
        </w:rPr>
      </w:pPr>
      <w:r w:rsidRPr="004B091D">
        <w:rPr>
          <w:rFonts w:asciiTheme="minorHAnsi" w:hAnsiTheme="minorHAnsi" w:cstheme="minorHAnsi"/>
        </w:rPr>
        <w:t>Zgodnie z art. 101 ust. 4 Pzp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p>
    <w:p w14:paraId="0382FA58" w14:textId="77777777" w:rsidR="00107238" w:rsidRDefault="00107238" w:rsidP="00002133">
      <w:pPr>
        <w:pStyle w:val="Nagwek2"/>
        <w:spacing w:before="0" w:after="0" w:line="319" w:lineRule="auto"/>
        <w:rPr>
          <w:rFonts w:asciiTheme="minorHAnsi" w:hAnsiTheme="minorHAnsi" w:cstheme="minorHAnsi"/>
          <w:b/>
          <w:bCs/>
          <w:sz w:val="24"/>
          <w:szCs w:val="24"/>
        </w:rPr>
      </w:pPr>
    </w:p>
    <w:p w14:paraId="5401E010" w14:textId="1FCFD74A" w:rsidR="008870AA" w:rsidRPr="008007ED" w:rsidRDefault="008870AA" w:rsidP="00002133">
      <w:pPr>
        <w:pStyle w:val="Nagwek2"/>
        <w:spacing w:before="0" w:after="0" w:line="319" w:lineRule="auto"/>
        <w:rPr>
          <w:rFonts w:asciiTheme="minorHAnsi" w:hAnsiTheme="minorHAnsi" w:cstheme="minorHAnsi"/>
          <w:b/>
          <w:bCs/>
          <w:sz w:val="24"/>
          <w:szCs w:val="24"/>
        </w:rPr>
      </w:pPr>
      <w:bookmarkStart w:id="11" w:name="_Toc135663018"/>
      <w:r w:rsidRPr="008007ED">
        <w:rPr>
          <w:rFonts w:asciiTheme="minorHAnsi" w:hAnsiTheme="minorHAnsi" w:cstheme="minorHAnsi"/>
          <w:b/>
          <w:bCs/>
          <w:sz w:val="24"/>
          <w:szCs w:val="24"/>
        </w:rPr>
        <w:t>V. Wizja lokalna</w:t>
      </w:r>
      <w:bookmarkEnd w:id="11"/>
    </w:p>
    <w:p w14:paraId="3885133F" w14:textId="77777777" w:rsidR="003F7166" w:rsidRPr="008007ED" w:rsidRDefault="003F7166" w:rsidP="00002133">
      <w:pPr>
        <w:spacing w:line="319" w:lineRule="auto"/>
        <w:jc w:val="both"/>
        <w:rPr>
          <w:rFonts w:asciiTheme="minorHAnsi" w:hAnsiTheme="minorHAnsi" w:cstheme="minorHAnsi"/>
        </w:rPr>
      </w:pPr>
      <w:bookmarkStart w:id="12" w:name="_Toc135663019"/>
      <w:r w:rsidRPr="008007ED">
        <w:rPr>
          <w:rFonts w:asciiTheme="minorHAnsi" w:hAnsiTheme="minorHAnsi" w:cstheme="minorHAnsi"/>
        </w:rPr>
        <w:t>1. Zamawiający informuje, że nie wymaga od wykonawcy złożenia oferty po odbyciu wizji lokalnej lub sprawdzeniu dokumentów niezbędnych do realizacji zamówienia, o których mowa w art. 131 ust. 2 ustawy Pzp.</w:t>
      </w:r>
    </w:p>
    <w:p w14:paraId="64403AB7" w14:textId="77777777" w:rsidR="003F7166" w:rsidRPr="008007ED" w:rsidRDefault="003F7166" w:rsidP="00002133">
      <w:pPr>
        <w:spacing w:line="319" w:lineRule="auto"/>
        <w:jc w:val="both"/>
        <w:rPr>
          <w:rFonts w:asciiTheme="minorHAnsi" w:hAnsiTheme="minorHAnsi" w:cstheme="minorHAnsi"/>
        </w:rPr>
      </w:pPr>
      <w:r w:rsidRPr="008007ED">
        <w:rPr>
          <w:rFonts w:asciiTheme="minorHAnsi" w:hAnsiTheme="minorHAnsi" w:cstheme="minorHAnsi"/>
        </w:rPr>
        <w:lastRenderedPageBreak/>
        <w:t>2. Zamawiający dopuszcza zaś możliwość  przeprowadzenie przez Wykonawców (przed złożeniem oferty) wizji lokalnej obiektu, w którym wykonywane będą roboty budowlane.</w:t>
      </w:r>
    </w:p>
    <w:p w14:paraId="0F196EBA" w14:textId="77777777" w:rsidR="003F7166" w:rsidRPr="008007ED" w:rsidRDefault="003F7166" w:rsidP="00002133">
      <w:pPr>
        <w:spacing w:line="319" w:lineRule="auto"/>
        <w:jc w:val="both"/>
        <w:rPr>
          <w:rFonts w:asciiTheme="minorHAnsi" w:hAnsiTheme="minorHAnsi" w:cstheme="minorHAnsi"/>
        </w:rPr>
      </w:pPr>
      <w:r w:rsidRPr="008007ED">
        <w:rPr>
          <w:rFonts w:asciiTheme="minorHAnsi" w:hAnsiTheme="minorHAnsi" w:cstheme="minorHAnsi"/>
        </w:rPr>
        <w:t>3. Informacje dotyczące przeprowadzenia wizji:</w:t>
      </w:r>
    </w:p>
    <w:p w14:paraId="5DB98CCA" w14:textId="613EEDE7" w:rsidR="003F7166" w:rsidRPr="008007ED" w:rsidRDefault="003F7166" w:rsidP="00002133">
      <w:pPr>
        <w:spacing w:line="319" w:lineRule="auto"/>
        <w:jc w:val="both"/>
        <w:rPr>
          <w:rFonts w:asciiTheme="minorHAnsi" w:hAnsiTheme="minorHAnsi" w:cstheme="minorHAnsi"/>
        </w:rPr>
      </w:pPr>
      <w:r w:rsidRPr="008007ED">
        <w:rPr>
          <w:rFonts w:asciiTheme="minorHAnsi" w:hAnsiTheme="minorHAnsi" w:cstheme="minorHAnsi"/>
        </w:rPr>
        <w:t>a) warunkiem uczestnictwa w wizji lokalnej jest złożenie wniosku przez Wykonawcę, w terminie który umożliwia przeprowadzenie wizji lokalnej,</w:t>
      </w:r>
    </w:p>
    <w:p w14:paraId="325B1C91" w14:textId="77777777" w:rsidR="003F7166" w:rsidRPr="008007ED" w:rsidRDefault="003F7166" w:rsidP="00002133">
      <w:pPr>
        <w:spacing w:line="319" w:lineRule="auto"/>
        <w:jc w:val="both"/>
        <w:rPr>
          <w:rFonts w:asciiTheme="minorHAnsi" w:hAnsiTheme="minorHAnsi" w:cstheme="minorHAnsi"/>
        </w:rPr>
      </w:pPr>
      <w:r w:rsidRPr="008007ED">
        <w:rPr>
          <w:rFonts w:asciiTheme="minorHAnsi" w:hAnsiTheme="minorHAnsi" w:cstheme="minorHAnsi"/>
        </w:rPr>
        <w:t xml:space="preserve">b) Wykonawca zgłasza chęć swojego udział w wizji lokalnej Zamawiającemu poprzez platformę zakupową  </w:t>
      </w:r>
    </w:p>
    <w:p w14:paraId="6C63B1D4" w14:textId="77777777" w:rsidR="003F7166" w:rsidRPr="008870AA" w:rsidRDefault="00D75E38" w:rsidP="00002133">
      <w:pPr>
        <w:spacing w:line="319" w:lineRule="auto"/>
        <w:jc w:val="both"/>
        <w:rPr>
          <w:rFonts w:asciiTheme="minorHAnsi" w:hAnsiTheme="minorHAnsi" w:cstheme="minorHAnsi"/>
        </w:rPr>
      </w:pPr>
      <w:hyperlink r:id="rId16" w:history="1">
        <w:r w:rsidR="003F7166" w:rsidRPr="008007ED">
          <w:rPr>
            <w:rStyle w:val="Hipercze"/>
            <w:rFonts w:asciiTheme="minorHAnsi" w:hAnsiTheme="minorHAnsi" w:cstheme="minorHAnsi"/>
          </w:rPr>
          <w:t>https://platformazakupowa.pl/pn/dopiewo</w:t>
        </w:r>
      </w:hyperlink>
      <w:r w:rsidR="003F7166" w:rsidRPr="008007ED">
        <w:rPr>
          <w:rFonts w:asciiTheme="minorHAnsi" w:hAnsiTheme="minorHAnsi" w:cstheme="minorHAnsi"/>
        </w:rPr>
        <w:t>, dotyczącą niniejszego postępowania, podając datę i godzinę odpowiadającą Wykonawcy.</w:t>
      </w:r>
    </w:p>
    <w:p w14:paraId="1F0DEC0C" w14:textId="77777777" w:rsidR="003F7166" w:rsidRDefault="003F7166" w:rsidP="00002133">
      <w:pPr>
        <w:pStyle w:val="Nagwek2"/>
        <w:spacing w:before="0" w:after="0" w:line="319" w:lineRule="auto"/>
        <w:rPr>
          <w:rFonts w:asciiTheme="minorHAnsi" w:hAnsiTheme="minorHAnsi" w:cstheme="minorHAnsi"/>
          <w:b/>
          <w:bCs/>
          <w:sz w:val="24"/>
          <w:szCs w:val="24"/>
        </w:rPr>
      </w:pPr>
    </w:p>
    <w:p w14:paraId="05B41043" w14:textId="703E3F43" w:rsidR="008870AA" w:rsidRPr="008870AA" w:rsidRDefault="008870AA" w:rsidP="00002133">
      <w:pPr>
        <w:pStyle w:val="Nagwek2"/>
        <w:spacing w:before="0" w:after="0" w:line="319" w:lineRule="auto"/>
        <w:rPr>
          <w:rFonts w:asciiTheme="minorHAnsi" w:hAnsiTheme="minorHAnsi" w:cstheme="minorHAnsi"/>
          <w:b/>
          <w:bCs/>
          <w:sz w:val="24"/>
          <w:szCs w:val="24"/>
        </w:rPr>
      </w:pPr>
      <w:r w:rsidRPr="008870AA">
        <w:rPr>
          <w:rFonts w:asciiTheme="minorHAnsi" w:hAnsiTheme="minorHAnsi" w:cstheme="minorHAnsi"/>
          <w:b/>
          <w:bCs/>
          <w:sz w:val="24"/>
          <w:szCs w:val="24"/>
        </w:rPr>
        <w:t>VI. Podwykonawstwo</w:t>
      </w:r>
      <w:bookmarkEnd w:id="12"/>
    </w:p>
    <w:p w14:paraId="67E099F4" w14:textId="77777777" w:rsidR="008870AA" w:rsidRPr="008870AA" w:rsidRDefault="008870AA" w:rsidP="00002133">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Wykonawca może powierzyć wykonanie części zamówienia podwykonawcy (podwykonawcom). </w:t>
      </w:r>
    </w:p>
    <w:p w14:paraId="2E7F07A6" w14:textId="77777777" w:rsidR="008870AA" w:rsidRPr="008870AA" w:rsidRDefault="008870AA" w:rsidP="00002133">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Zamawiający </w:t>
      </w:r>
      <w:r w:rsidRPr="008870AA">
        <w:rPr>
          <w:rFonts w:asciiTheme="minorHAnsi" w:hAnsiTheme="minorHAnsi" w:cstheme="minorHAnsi"/>
          <w:b/>
        </w:rPr>
        <w:t>nie zastrzega</w:t>
      </w:r>
      <w:r w:rsidRPr="008870AA">
        <w:rPr>
          <w:rFonts w:asciiTheme="minorHAnsi" w:hAnsiTheme="minorHAnsi" w:cstheme="minorHAnsi"/>
        </w:rPr>
        <w:t xml:space="preserve"> obowiązku osobistego wykonania przez Wykonawcę kluczowych części zamówienia</w:t>
      </w:r>
      <w:r w:rsidRPr="008870AA">
        <w:rPr>
          <w:rFonts w:asciiTheme="minorHAnsi" w:hAnsiTheme="minorHAnsi" w:cstheme="minorHAnsi"/>
          <w:vertAlign w:val="superscript"/>
        </w:rPr>
        <w:t>.</w:t>
      </w:r>
    </w:p>
    <w:p w14:paraId="5A26F8D6" w14:textId="5A1D96F4" w:rsidR="00A65A72" w:rsidRDefault="008870AA" w:rsidP="00002133">
      <w:pPr>
        <w:numPr>
          <w:ilvl w:val="0"/>
          <w:numId w:val="7"/>
        </w:numPr>
        <w:spacing w:line="319" w:lineRule="auto"/>
        <w:jc w:val="both"/>
        <w:rPr>
          <w:rFonts w:asciiTheme="minorHAnsi" w:hAnsiTheme="minorHAnsi" w:cstheme="minorHAnsi"/>
        </w:rPr>
      </w:pPr>
      <w:r w:rsidRPr="008870AA">
        <w:rPr>
          <w:rFonts w:asciiTheme="minorHAnsi" w:hAnsiTheme="minorHAnsi" w:cstheme="minorHAnsi"/>
        </w:rPr>
        <w:t>Zamawiający wymaga, aby w przypadku powierzenia części zamówienia podwykonawcom, Wykonawca wskazał w ofercie części zamówienia</w:t>
      </w:r>
      <w:r w:rsidR="00567DD2">
        <w:rPr>
          <w:rFonts w:asciiTheme="minorHAnsi" w:hAnsiTheme="minorHAnsi" w:cstheme="minorHAnsi"/>
        </w:rPr>
        <w:t xml:space="preserve"> (tj. wyspecyfikował przedmiotowo</w:t>
      </w:r>
      <w:r w:rsidR="00D60D12">
        <w:rPr>
          <w:rFonts w:asciiTheme="minorHAnsi" w:hAnsiTheme="minorHAnsi" w:cstheme="minorHAnsi"/>
        </w:rPr>
        <w:t xml:space="preserve"> elementy</w:t>
      </w:r>
      <w:r w:rsidR="00764A11">
        <w:rPr>
          <w:rFonts w:asciiTheme="minorHAnsi" w:hAnsiTheme="minorHAnsi" w:cstheme="minorHAnsi"/>
        </w:rPr>
        <w:t xml:space="preserve"> zamówienia)</w:t>
      </w:r>
      <w:r w:rsidRPr="008870AA">
        <w:rPr>
          <w:rFonts w:asciiTheme="minorHAnsi" w:hAnsiTheme="minorHAnsi" w:cstheme="minorHAnsi"/>
        </w:rPr>
        <w:t>, których wykonanie zamierza powierzyć podwykonawcom oraz podał (o ile są mu wiadome na tym etapie) nazwy (firmy) tych podwykonawców.</w:t>
      </w:r>
    </w:p>
    <w:p w14:paraId="3C3501CE" w14:textId="77777777" w:rsidR="007E4877" w:rsidRPr="007E4877" w:rsidRDefault="007E4877" w:rsidP="00002133">
      <w:pPr>
        <w:spacing w:line="319" w:lineRule="auto"/>
        <w:ind w:left="453"/>
        <w:jc w:val="both"/>
        <w:rPr>
          <w:rFonts w:asciiTheme="minorHAnsi" w:hAnsiTheme="minorHAnsi" w:cstheme="minorHAnsi"/>
        </w:rPr>
      </w:pPr>
    </w:p>
    <w:p w14:paraId="767780D2" w14:textId="29313DFF" w:rsidR="00393083" w:rsidRDefault="008870AA" w:rsidP="00002133">
      <w:pPr>
        <w:widowControl w:val="0"/>
        <w:tabs>
          <w:tab w:val="left" w:pos="567"/>
        </w:tabs>
        <w:suppressAutoHyphens/>
        <w:autoSpaceDN w:val="0"/>
        <w:spacing w:line="319" w:lineRule="auto"/>
        <w:jc w:val="both"/>
        <w:textAlignment w:val="baseline"/>
        <w:rPr>
          <w:rFonts w:asciiTheme="minorHAnsi" w:hAnsiTheme="minorHAnsi" w:cstheme="minorHAnsi"/>
          <w:b/>
          <w:bCs/>
          <w:sz w:val="24"/>
          <w:szCs w:val="24"/>
        </w:rPr>
      </w:pPr>
      <w:r w:rsidRPr="008870AA">
        <w:rPr>
          <w:rFonts w:asciiTheme="minorHAnsi" w:hAnsiTheme="minorHAnsi" w:cstheme="minorHAnsi"/>
          <w:b/>
          <w:bCs/>
          <w:sz w:val="24"/>
          <w:szCs w:val="24"/>
        </w:rPr>
        <w:t>VII. Termin wykonania zamówienia</w:t>
      </w:r>
      <w:r w:rsidRPr="00F24D6E">
        <w:rPr>
          <w:rFonts w:asciiTheme="minorHAnsi" w:hAnsiTheme="minorHAnsi" w:cstheme="minorHAnsi"/>
          <w:b/>
          <w:bCs/>
          <w:sz w:val="24"/>
          <w:szCs w:val="24"/>
        </w:rPr>
        <w:t xml:space="preserve">: </w:t>
      </w:r>
      <w:r w:rsidR="00974737">
        <w:rPr>
          <w:rFonts w:asciiTheme="minorHAnsi" w:hAnsiTheme="minorHAnsi" w:cstheme="minorHAnsi"/>
          <w:b/>
          <w:bCs/>
          <w:sz w:val="24"/>
          <w:szCs w:val="24"/>
        </w:rPr>
        <w:t xml:space="preserve">do </w:t>
      </w:r>
      <w:r w:rsidR="00366E05">
        <w:rPr>
          <w:rFonts w:asciiTheme="minorHAnsi" w:hAnsiTheme="minorHAnsi" w:cstheme="minorHAnsi"/>
          <w:b/>
          <w:bCs/>
          <w:sz w:val="24"/>
          <w:szCs w:val="24"/>
        </w:rPr>
        <w:t>80 dni</w:t>
      </w:r>
      <w:r w:rsidR="00974737">
        <w:rPr>
          <w:rFonts w:asciiTheme="minorHAnsi" w:hAnsiTheme="minorHAnsi" w:cstheme="minorHAnsi"/>
          <w:b/>
          <w:bCs/>
          <w:sz w:val="24"/>
          <w:szCs w:val="24"/>
        </w:rPr>
        <w:t xml:space="preserve"> od daty zawarcia umowy.</w:t>
      </w:r>
    </w:p>
    <w:p w14:paraId="6892BFE3" w14:textId="77777777" w:rsidR="00974737" w:rsidRDefault="00974737" w:rsidP="00002133">
      <w:pPr>
        <w:widowControl w:val="0"/>
        <w:tabs>
          <w:tab w:val="left" w:pos="567"/>
        </w:tabs>
        <w:suppressAutoHyphens/>
        <w:autoSpaceDN w:val="0"/>
        <w:spacing w:line="319" w:lineRule="auto"/>
        <w:jc w:val="both"/>
        <w:textAlignment w:val="baseline"/>
        <w:rPr>
          <w:rFonts w:asciiTheme="minorHAnsi" w:hAnsiTheme="minorHAnsi" w:cstheme="minorHAnsi"/>
          <w:b/>
          <w:bCs/>
          <w:sz w:val="24"/>
          <w:szCs w:val="24"/>
        </w:rPr>
      </w:pPr>
    </w:p>
    <w:p w14:paraId="30A00DC5" w14:textId="0DD50B4B" w:rsidR="00A63219" w:rsidRPr="00A63219" w:rsidRDefault="008870AA" w:rsidP="00002133">
      <w:pPr>
        <w:pStyle w:val="Nagwek2"/>
        <w:tabs>
          <w:tab w:val="left" w:pos="0"/>
        </w:tabs>
        <w:spacing w:before="0" w:after="0" w:line="319" w:lineRule="auto"/>
        <w:rPr>
          <w:rFonts w:asciiTheme="minorHAnsi" w:hAnsiTheme="minorHAnsi" w:cstheme="minorHAnsi"/>
          <w:b/>
          <w:bCs/>
          <w:sz w:val="24"/>
          <w:szCs w:val="24"/>
        </w:rPr>
      </w:pPr>
      <w:bookmarkStart w:id="13" w:name="_Toc135663020"/>
      <w:r w:rsidRPr="00677297">
        <w:rPr>
          <w:rFonts w:asciiTheme="minorHAnsi" w:hAnsiTheme="minorHAnsi" w:cstheme="minorHAnsi"/>
          <w:b/>
          <w:bCs/>
          <w:sz w:val="24"/>
          <w:szCs w:val="24"/>
        </w:rPr>
        <w:t>VIII.</w:t>
      </w:r>
      <w:r w:rsidRPr="000C69D0">
        <w:rPr>
          <w:rFonts w:asciiTheme="minorHAnsi" w:hAnsiTheme="minorHAnsi" w:cstheme="minorHAnsi"/>
          <w:b/>
          <w:bCs/>
          <w:sz w:val="22"/>
          <w:szCs w:val="22"/>
        </w:rPr>
        <w:t xml:space="preserve"> </w:t>
      </w:r>
      <w:r w:rsidRPr="00677297">
        <w:rPr>
          <w:rFonts w:asciiTheme="minorHAnsi" w:hAnsiTheme="minorHAnsi" w:cstheme="minorHAnsi"/>
          <w:b/>
          <w:bCs/>
          <w:sz w:val="24"/>
          <w:szCs w:val="24"/>
        </w:rPr>
        <w:t>Warunki udziału w postępowaniu</w:t>
      </w:r>
      <w:r w:rsidR="00677297" w:rsidRPr="00677297">
        <w:rPr>
          <w:rFonts w:asciiTheme="minorHAnsi" w:hAnsiTheme="minorHAnsi" w:cstheme="minorHAnsi"/>
          <w:b/>
          <w:bCs/>
          <w:sz w:val="24"/>
          <w:szCs w:val="24"/>
        </w:rPr>
        <w:t>.</w:t>
      </w:r>
      <w:bookmarkEnd w:id="13"/>
    </w:p>
    <w:p w14:paraId="0C8ABC19" w14:textId="361D1220" w:rsidR="008870AA" w:rsidRPr="000C69D0" w:rsidRDefault="008870AA" w:rsidP="00002133">
      <w:pPr>
        <w:numPr>
          <w:ilvl w:val="0"/>
          <w:numId w:val="14"/>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nie podlegają wykluczeniu na zasadach określonych w Rozdziale IX SWZ.</w:t>
      </w:r>
    </w:p>
    <w:p w14:paraId="6CE84F0B" w14:textId="77777777" w:rsidR="00AB7F95" w:rsidRPr="000C69D0" w:rsidRDefault="00AB7F95" w:rsidP="00002133">
      <w:pPr>
        <w:numPr>
          <w:ilvl w:val="0"/>
          <w:numId w:val="14"/>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spełniają warunki dotyczące:</w:t>
      </w:r>
    </w:p>
    <w:p w14:paraId="272D50CF" w14:textId="77777777" w:rsidR="00AB7F95" w:rsidRPr="000C69D0" w:rsidRDefault="00AB7F95" w:rsidP="00002133">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zdolności do występowania w obrocie gospodarczym:</w:t>
      </w:r>
    </w:p>
    <w:p w14:paraId="1081D9C3" w14:textId="77777777" w:rsidR="00AB7F95" w:rsidRPr="000C69D0" w:rsidRDefault="00AB7F95" w:rsidP="00002133">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608BC908" w14:textId="77777777" w:rsidR="00AB7F95" w:rsidRPr="000C69D0" w:rsidRDefault="00AB7F95" w:rsidP="00002133">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uprawnień do prowadzenia określonej działalności gospodarczej lub zawodowej, o ile wynika to z odrębnych przepisów:</w:t>
      </w:r>
    </w:p>
    <w:p w14:paraId="6DAC24C6" w14:textId="77777777" w:rsidR="00AB7F95" w:rsidRPr="000C69D0" w:rsidRDefault="00AB7F95" w:rsidP="00002133">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000BBD37" w14:textId="77777777" w:rsidR="00AB7F95" w:rsidRPr="000C69D0" w:rsidRDefault="00AB7F95" w:rsidP="00002133">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sytuacji ekonomicznej lub finansowej:</w:t>
      </w:r>
    </w:p>
    <w:p w14:paraId="5D668F11" w14:textId="77777777" w:rsidR="00AB7F95" w:rsidRPr="000C69D0" w:rsidRDefault="00AB7F95" w:rsidP="00002133">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428B5FD6" w14:textId="4656A438" w:rsidR="00AB7F95" w:rsidRPr="006776A9" w:rsidRDefault="00AB7F95" w:rsidP="00002133">
      <w:pPr>
        <w:numPr>
          <w:ilvl w:val="0"/>
          <w:numId w:val="3"/>
        </w:numPr>
        <w:spacing w:line="319" w:lineRule="auto"/>
        <w:ind w:left="852" w:right="20" w:hanging="426"/>
        <w:jc w:val="both"/>
        <w:rPr>
          <w:rFonts w:asciiTheme="minorHAnsi" w:hAnsiTheme="minorHAnsi" w:cstheme="minorHAnsi"/>
        </w:rPr>
      </w:pPr>
      <w:bookmarkStart w:id="14" w:name="_Hlk113879091"/>
      <w:r w:rsidRPr="000C69D0">
        <w:rPr>
          <w:rFonts w:asciiTheme="minorHAnsi" w:hAnsiTheme="minorHAnsi" w:cstheme="minorHAnsi"/>
          <w:b/>
        </w:rPr>
        <w:t>zdolności technicznej lub zawodowej:</w:t>
      </w:r>
      <w:r w:rsidR="003E39FC" w:rsidRPr="000C69D0">
        <w:rPr>
          <w:rFonts w:asciiTheme="minorHAnsi" w:hAnsiTheme="minorHAnsi" w:cstheme="minorHAnsi"/>
          <w:b/>
        </w:rPr>
        <w:t xml:space="preserve"> </w:t>
      </w:r>
    </w:p>
    <w:bookmarkEnd w:id="14"/>
    <w:p w14:paraId="0E481249" w14:textId="70D98CAB" w:rsidR="00002133" w:rsidRPr="00002133" w:rsidRDefault="00002133" w:rsidP="00002133">
      <w:pPr>
        <w:pStyle w:val="Akapitzlist"/>
        <w:numPr>
          <w:ilvl w:val="1"/>
          <w:numId w:val="14"/>
        </w:numPr>
        <w:spacing w:line="319" w:lineRule="auto"/>
        <w:jc w:val="both"/>
        <w:rPr>
          <w:rFonts w:asciiTheme="minorHAnsi" w:hAnsiTheme="minorHAnsi" w:cstheme="minorHAnsi"/>
          <w:bCs/>
          <w:lang w:eastAsia="pl-PL"/>
        </w:rPr>
      </w:pPr>
      <w:r w:rsidRPr="00002133">
        <w:rPr>
          <w:rFonts w:asciiTheme="minorHAnsi" w:hAnsiTheme="minorHAnsi" w:cstheme="minorHAnsi"/>
        </w:rPr>
        <w:t xml:space="preserve">Wykonawca spełni warunek jeżeli wykaże, że w okresie ostatnich 5 lat przed upływem terminu składania ofert, a jeżeli okres prowadzenia działalności jest krótszy – w tym okresie, </w:t>
      </w:r>
      <w:r w:rsidRPr="00002133">
        <w:rPr>
          <w:rFonts w:asciiTheme="minorHAnsi" w:hAnsiTheme="minorHAnsi" w:cstheme="minorHAnsi"/>
          <w:bCs/>
        </w:rPr>
        <w:t xml:space="preserve">należycie wykonał co najmniej jedno zamówienie budowy oświetlenia drogowego lub parkowego polegające na montażu minimum 600m linii kablowej oraz minimum 9 słupów, (wykonane w ramach jednej umowy) o wartości co najmniej 110.000,00 zł  brutto. </w:t>
      </w:r>
    </w:p>
    <w:p w14:paraId="09C9A039" w14:textId="77777777" w:rsidR="008C0D39" w:rsidRPr="008C0D39" w:rsidRDefault="008C0D39" w:rsidP="00002133">
      <w:pPr>
        <w:spacing w:line="319" w:lineRule="auto"/>
        <w:jc w:val="both"/>
        <w:rPr>
          <w:rFonts w:asciiTheme="minorHAnsi" w:eastAsia="Times New Roman" w:hAnsiTheme="minorHAnsi" w:cstheme="minorHAnsi"/>
        </w:rPr>
      </w:pPr>
      <w:r w:rsidRPr="008C0D39">
        <w:rPr>
          <w:rFonts w:asciiTheme="minorHAnsi" w:eastAsia="Times New Roman" w:hAnsiTheme="minorHAnsi" w:cstheme="minorHAnsi"/>
        </w:rPr>
        <w:t>Wykonawca nie może sumować wartości kilku robót o mniejszym zakresie i cenie dla wykazania spełniania przedmiotowego warunku w zakresie wymaganej roboty referencyjnej.</w:t>
      </w:r>
    </w:p>
    <w:p w14:paraId="17146514" w14:textId="77777777" w:rsidR="008C0D39" w:rsidRPr="008C0D39" w:rsidRDefault="008C0D39" w:rsidP="00002133">
      <w:pPr>
        <w:spacing w:line="319" w:lineRule="auto"/>
        <w:jc w:val="both"/>
        <w:rPr>
          <w:rFonts w:asciiTheme="minorHAnsi" w:eastAsia="Times New Roman" w:hAnsiTheme="minorHAnsi" w:cstheme="minorHAnsi"/>
        </w:rPr>
      </w:pPr>
    </w:p>
    <w:p w14:paraId="047676DA" w14:textId="1A7C1D32" w:rsidR="008C0D39" w:rsidRPr="008C0D39" w:rsidRDefault="008C0D39" w:rsidP="00002133">
      <w:pPr>
        <w:spacing w:line="319" w:lineRule="auto"/>
        <w:jc w:val="both"/>
        <w:rPr>
          <w:rFonts w:asciiTheme="minorHAnsi" w:hAnsiTheme="minorHAnsi" w:cstheme="minorHAnsi"/>
        </w:rPr>
      </w:pPr>
      <w:bookmarkStart w:id="15" w:name="_Hlk85019839"/>
      <w:r w:rsidRPr="008C0D39">
        <w:rPr>
          <w:rFonts w:asciiTheme="minorHAnsi" w:hAnsiTheme="minorHAnsi" w:cstheme="minorHAnsi"/>
        </w:rPr>
        <w:lastRenderedPageBreak/>
        <w:t>W przypadku wspólnego ubiegania się wykonawców o udzielenie zamówienia lub polegania na zdolnościach podmiotów udostępniających zasoby w/w warunek musi spełnić odpowiednio jeden z wykonawców wspólnie ubiegających się o udzielenie zamówienia lub podmiot udostępniający zasoby.</w:t>
      </w:r>
    </w:p>
    <w:bookmarkEnd w:id="15"/>
    <w:p w14:paraId="4FBA40B7" w14:textId="77777777" w:rsidR="008C0D39" w:rsidRPr="008C0D39" w:rsidRDefault="008C0D39" w:rsidP="00002133">
      <w:pPr>
        <w:pStyle w:val="Akapitzlist"/>
        <w:spacing w:line="319" w:lineRule="auto"/>
        <w:ind w:left="454"/>
        <w:jc w:val="both"/>
        <w:rPr>
          <w:rFonts w:asciiTheme="minorHAnsi" w:eastAsia="Times New Roman" w:hAnsiTheme="minorHAnsi" w:cstheme="minorHAnsi"/>
        </w:rPr>
      </w:pPr>
    </w:p>
    <w:p w14:paraId="37519D2C" w14:textId="77777777" w:rsidR="008C0D39" w:rsidRPr="008C0D39" w:rsidRDefault="008C0D39" w:rsidP="00002133">
      <w:pPr>
        <w:spacing w:line="319" w:lineRule="auto"/>
        <w:jc w:val="both"/>
        <w:rPr>
          <w:rFonts w:asciiTheme="minorHAnsi" w:eastAsia="Times New Roman" w:hAnsiTheme="minorHAnsi" w:cstheme="minorHAnsi"/>
        </w:rPr>
      </w:pPr>
      <w:r w:rsidRPr="008C0D39">
        <w:rPr>
          <w:rFonts w:asciiTheme="minorHAnsi" w:eastAsia="Times New Roman" w:hAnsiTheme="minorHAnsi" w:cstheme="minorHAnsi"/>
        </w:rPr>
        <w:t>Zgodnie z art. 117 ust. 3 Pzp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37527104" w14:textId="77777777" w:rsidR="00E01F8A" w:rsidRDefault="00E01F8A" w:rsidP="00002133">
      <w:pPr>
        <w:spacing w:line="319" w:lineRule="auto"/>
        <w:jc w:val="both"/>
        <w:rPr>
          <w:rFonts w:asciiTheme="minorHAnsi" w:eastAsia="Times New Roman" w:hAnsiTheme="minorHAnsi" w:cstheme="minorHAnsi"/>
        </w:rPr>
      </w:pPr>
    </w:p>
    <w:p w14:paraId="2813B5E9" w14:textId="4D2C4B52" w:rsidR="008C0D39" w:rsidRPr="008C0D39" w:rsidRDefault="008C0D39" w:rsidP="00002133">
      <w:pPr>
        <w:spacing w:line="319" w:lineRule="auto"/>
        <w:jc w:val="both"/>
        <w:rPr>
          <w:rFonts w:asciiTheme="minorHAnsi" w:eastAsia="Times New Roman" w:hAnsiTheme="minorHAnsi" w:cstheme="minorHAnsi"/>
        </w:rPr>
      </w:pPr>
      <w:r w:rsidRPr="008C0D39">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p w14:paraId="1736790C" w14:textId="77777777" w:rsidR="008C0D39" w:rsidRPr="008C0D39" w:rsidRDefault="008C0D39" w:rsidP="00002133">
      <w:pPr>
        <w:spacing w:line="319" w:lineRule="auto"/>
        <w:jc w:val="both"/>
        <w:rPr>
          <w:rFonts w:asciiTheme="minorHAnsi" w:eastAsia="Times New Roman" w:hAnsiTheme="minorHAnsi" w:cstheme="minorHAnsi"/>
          <w:b/>
        </w:rPr>
      </w:pPr>
    </w:p>
    <w:p w14:paraId="1FCE8D30" w14:textId="77777777" w:rsidR="008C0D39" w:rsidRPr="008C0D39" w:rsidRDefault="008C0D39" w:rsidP="00002133">
      <w:pPr>
        <w:spacing w:line="319" w:lineRule="auto"/>
        <w:jc w:val="both"/>
        <w:rPr>
          <w:rFonts w:asciiTheme="minorHAnsi" w:eastAsia="Times New Roman" w:hAnsiTheme="minorHAnsi" w:cstheme="minorHAnsi"/>
        </w:rPr>
      </w:pPr>
      <w:r w:rsidRPr="008C0D39">
        <w:rPr>
          <w:rFonts w:asciiTheme="minorHAnsi" w:eastAsia="Times New Roman" w:hAnsiTheme="minorHAnsi" w:cstheme="minorHAnsi"/>
          <w:b/>
        </w:rPr>
        <w:t xml:space="preserve">b) </w:t>
      </w:r>
      <w:r w:rsidRPr="008C0D39">
        <w:rPr>
          <w:rFonts w:asciiTheme="minorHAnsi" w:eastAsia="Times New Roman" w:hAnsiTheme="minorHAnsi" w:cstheme="minorHAnsi"/>
        </w:rPr>
        <w:t xml:space="preserve">Wykonawca spełni ten warunek jeżeli wykaże, że dysponuje osobami zdolnymi do wykonania zamówienia, które będą uczestniczyć w wykonywaniu zamówienia tj. </w:t>
      </w:r>
    </w:p>
    <w:p w14:paraId="44C085AE" w14:textId="705021C4" w:rsidR="008C0D39" w:rsidRDefault="008C0D39" w:rsidP="00002133">
      <w:pPr>
        <w:spacing w:line="319" w:lineRule="auto"/>
        <w:jc w:val="both"/>
        <w:rPr>
          <w:rFonts w:asciiTheme="minorHAnsi" w:hAnsiTheme="minorHAnsi" w:cstheme="minorHAnsi"/>
          <w:bCs/>
        </w:rPr>
      </w:pPr>
      <w:r w:rsidRPr="00D11014">
        <w:rPr>
          <w:rFonts w:asciiTheme="minorHAnsi" w:eastAsia="Times New Roman" w:hAnsiTheme="minorHAnsi" w:cstheme="minorHAnsi"/>
          <w:b/>
          <w:bCs/>
        </w:rPr>
        <w:t xml:space="preserve">- </w:t>
      </w:r>
      <w:r w:rsidRPr="00D11014">
        <w:rPr>
          <w:rFonts w:asciiTheme="minorHAnsi" w:hAnsiTheme="minorHAnsi" w:cstheme="minorHAnsi"/>
          <w:b/>
          <w:bCs/>
        </w:rPr>
        <w:t>kierownik budowy -</w:t>
      </w:r>
      <w:r w:rsidRPr="00FE0EAD">
        <w:rPr>
          <w:rFonts w:asciiTheme="minorHAnsi" w:hAnsiTheme="minorHAnsi" w:cstheme="minorHAnsi"/>
          <w:bCs/>
        </w:rPr>
        <w:t xml:space="preserve"> min. jedna osoba posiadająca uprawnienia do kierowania robotami budowlanymi w zakresie instalacji elektrycznych</w:t>
      </w:r>
      <w:r w:rsidR="00D11014">
        <w:rPr>
          <w:rFonts w:asciiTheme="minorHAnsi" w:hAnsiTheme="minorHAnsi" w:cstheme="minorHAnsi"/>
          <w:bCs/>
        </w:rPr>
        <w:t>.</w:t>
      </w:r>
    </w:p>
    <w:p w14:paraId="23678C4B" w14:textId="77777777" w:rsidR="008C0D39" w:rsidRPr="008C0D39" w:rsidRDefault="008C0D39" w:rsidP="00002133">
      <w:pPr>
        <w:spacing w:line="319" w:lineRule="auto"/>
        <w:jc w:val="both"/>
        <w:rPr>
          <w:rFonts w:asciiTheme="minorHAnsi" w:eastAsia="Times New Roman" w:hAnsiTheme="minorHAnsi" w:cstheme="minorHAnsi"/>
        </w:rPr>
      </w:pPr>
    </w:p>
    <w:p w14:paraId="28D53656" w14:textId="77777777" w:rsidR="008C0D39" w:rsidRPr="008C0D39" w:rsidRDefault="008C0D39" w:rsidP="00002133">
      <w:pPr>
        <w:spacing w:line="319" w:lineRule="auto"/>
        <w:jc w:val="both"/>
        <w:rPr>
          <w:rFonts w:asciiTheme="minorHAnsi" w:eastAsia="Times New Roman" w:hAnsiTheme="minorHAnsi" w:cstheme="minorHAnsi"/>
        </w:rPr>
      </w:pPr>
      <w:r w:rsidRPr="008C0D39">
        <w:rPr>
          <w:rFonts w:asciiTheme="minorHAnsi" w:eastAsia="Times New Roman" w:hAnsiTheme="minorHAnsi" w:cstheme="minorHAnsi"/>
        </w:rPr>
        <w:t xml:space="preserve">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Inwestycji i Rozwoju z dnia 29 kwietnia 2019r. w sprawie przygotowania zawodowego do wykonywania samodzielnych funkcji technicznych w budownictwie (Dz.U. z 2019r. poz. 831) oraz uprawnienia obowiązujące wydane na podstawie wcześniej obowiązujących przepisów prawnych, a także zgodnie z art. 12a ustawy z dnia 7 lipca 1994 r. - Prawo budowlane (t.j. Dz. U. z 2023 r., poz. 682 ze zm.), zamawiający uznaje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(t.j.Dz. U. z 2023 r., poz. 334), umożliwiające realizację niniejszego zamówienia. </w:t>
      </w:r>
    </w:p>
    <w:p w14:paraId="169237B8" w14:textId="77777777" w:rsidR="008C0D39" w:rsidRPr="008C0D39" w:rsidRDefault="008C0D39" w:rsidP="00002133">
      <w:pPr>
        <w:spacing w:line="319" w:lineRule="auto"/>
        <w:jc w:val="both"/>
        <w:rPr>
          <w:rFonts w:asciiTheme="minorHAnsi" w:eastAsia="Times New Roman" w:hAnsiTheme="minorHAnsi" w:cstheme="minorHAnsi"/>
        </w:rPr>
      </w:pPr>
      <w:bookmarkStart w:id="16" w:name="_Hlk53567073"/>
    </w:p>
    <w:bookmarkEnd w:id="16"/>
    <w:p w14:paraId="02704359" w14:textId="77777777" w:rsidR="008C0D39" w:rsidRPr="008C0D39" w:rsidRDefault="008C0D39" w:rsidP="00002133">
      <w:pPr>
        <w:spacing w:line="319" w:lineRule="auto"/>
        <w:jc w:val="both"/>
        <w:rPr>
          <w:rFonts w:asciiTheme="minorHAnsi" w:eastAsia="Times New Roman" w:hAnsiTheme="minorHAnsi" w:cstheme="minorHAnsi"/>
        </w:rPr>
      </w:pPr>
      <w:r w:rsidRPr="008C0D39">
        <w:rPr>
          <w:rFonts w:asciiTheme="minorHAnsi" w:eastAsia="Times New Roman" w:hAnsiTheme="minorHAnsi" w:cstheme="minorHAnsi"/>
        </w:rPr>
        <w:t>Zgodnie z art. 117 ust. 3 Pzp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27D454F9" w14:textId="77777777" w:rsidR="008C0D39" w:rsidRPr="008C0D39" w:rsidRDefault="008C0D39" w:rsidP="00002133">
      <w:pPr>
        <w:spacing w:line="319" w:lineRule="auto"/>
        <w:jc w:val="both"/>
        <w:rPr>
          <w:rFonts w:asciiTheme="minorHAnsi" w:eastAsia="Times New Roman" w:hAnsiTheme="minorHAnsi" w:cstheme="minorHAnsi"/>
        </w:rPr>
      </w:pPr>
    </w:p>
    <w:p w14:paraId="17CC8B4F" w14:textId="77777777" w:rsidR="008C0D39" w:rsidRPr="008C0D39" w:rsidRDefault="008C0D39" w:rsidP="00002133">
      <w:pPr>
        <w:spacing w:line="319" w:lineRule="auto"/>
        <w:jc w:val="both"/>
        <w:rPr>
          <w:rFonts w:asciiTheme="minorHAnsi" w:hAnsiTheme="minorHAnsi" w:cstheme="minorHAnsi"/>
        </w:rPr>
      </w:pPr>
      <w:r w:rsidRPr="008C0D39">
        <w:rPr>
          <w:rFonts w:asciiTheme="minorHAnsi" w:hAnsiTheme="minorHAnsi" w:cstheme="minorHAnsi"/>
        </w:rPr>
        <w:t>W przypadku wspólnego ubiegania się wykonawców o udzielenie zamówienia lub polegania na zdolnościach podmiotów udostępniających zasoby w/w warunek można spełnić łącznie.</w:t>
      </w:r>
    </w:p>
    <w:p w14:paraId="01EACFE8" w14:textId="77777777" w:rsidR="008C0D39" w:rsidRPr="00E01F8A" w:rsidRDefault="008C0D39" w:rsidP="00002133">
      <w:pPr>
        <w:spacing w:line="319" w:lineRule="auto"/>
        <w:jc w:val="both"/>
        <w:rPr>
          <w:rFonts w:asciiTheme="minorHAnsi" w:eastAsia="Times New Roman" w:hAnsiTheme="minorHAnsi" w:cstheme="minorHAnsi"/>
        </w:rPr>
      </w:pPr>
      <w:r w:rsidRPr="00E01F8A">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p w14:paraId="5123D52C" w14:textId="77777777" w:rsidR="008C0D39" w:rsidRPr="008C0D39" w:rsidRDefault="008C0D39" w:rsidP="00002133">
      <w:pPr>
        <w:spacing w:line="319" w:lineRule="auto"/>
        <w:ind w:right="20"/>
        <w:jc w:val="both"/>
        <w:rPr>
          <w:rFonts w:asciiTheme="minorHAnsi" w:hAnsiTheme="minorHAnsi" w:cstheme="minorHAnsi"/>
        </w:rPr>
      </w:pPr>
    </w:p>
    <w:p w14:paraId="415EB81D" w14:textId="77777777" w:rsidR="008870AA" w:rsidRPr="00B32DB1" w:rsidRDefault="008870AA" w:rsidP="00002133">
      <w:pPr>
        <w:numPr>
          <w:ilvl w:val="0"/>
          <w:numId w:val="14"/>
        </w:numPr>
        <w:spacing w:line="319" w:lineRule="auto"/>
        <w:ind w:left="448"/>
        <w:jc w:val="both"/>
        <w:rPr>
          <w:rFonts w:asciiTheme="minorHAnsi" w:hAnsiTheme="minorHAnsi" w:cstheme="minorHAnsi"/>
        </w:rPr>
      </w:pPr>
      <w:r w:rsidRPr="00B32DB1">
        <w:rPr>
          <w:rFonts w:asciiTheme="minorHAnsi" w:hAnsiTheme="minorHAnsi" w:cstheme="minorHAnsi"/>
        </w:rPr>
        <w:lastRenderedPageBreak/>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9CA10BE" w14:textId="77777777" w:rsidR="008870AA" w:rsidRPr="008870AA" w:rsidRDefault="008870AA" w:rsidP="00002133">
      <w:pPr>
        <w:spacing w:line="319" w:lineRule="auto"/>
        <w:ind w:left="448"/>
        <w:jc w:val="both"/>
        <w:rPr>
          <w:rFonts w:asciiTheme="minorHAnsi" w:hAnsiTheme="minorHAnsi" w:cstheme="minorHAnsi"/>
        </w:rPr>
      </w:pPr>
    </w:p>
    <w:p w14:paraId="07F12B8F" w14:textId="03CFEC5C" w:rsidR="008870AA" w:rsidRPr="008870AA" w:rsidRDefault="008870AA" w:rsidP="00002133">
      <w:pPr>
        <w:pStyle w:val="Nagwek2"/>
        <w:spacing w:before="0" w:after="0" w:line="319" w:lineRule="auto"/>
        <w:rPr>
          <w:rFonts w:asciiTheme="minorHAnsi" w:hAnsiTheme="minorHAnsi" w:cstheme="minorHAnsi"/>
          <w:b/>
          <w:bCs/>
          <w:sz w:val="24"/>
          <w:szCs w:val="24"/>
        </w:rPr>
      </w:pPr>
      <w:bookmarkStart w:id="17" w:name="_Toc135663021"/>
      <w:r w:rsidRPr="008870AA">
        <w:rPr>
          <w:rFonts w:asciiTheme="minorHAnsi" w:hAnsiTheme="minorHAnsi" w:cstheme="minorHAnsi"/>
          <w:b/>
          <w:bCs/>
          <w:sz w:val="24"/>
          <w:szCs w:val="24"/>
        </w:rPr>
        <w:t>IX. Podstawy wykluczenia z postępowania</w:t>
      </w:r>
      <w:bookmarkEnd w:id="17"/>
    </w:p>
    <w:p w14:paraId="4A20BAF4" w14:textId="77777777" w:rsidR="008870AA" w:rsidRPr="008870AA" w:rsidRDefault="008870AA" w:rsidP="00002133">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Z postępowania o udzielenie zamówienia wyklucza się Wykonawców, w stosunku do których zachodzi którakolwiek z okoliczności wskazanych:</w:t>
      </w:r>
    </w:p>
    <w:p w14:paraId="64B110B5" w14:textId="77777777" w:rsidR="008870AA" w:rsidRPr="00360B09" w:rsidRDefault="008870AA" w:rsidP="00002133">
      <w:pPr>
        <w:numPr>
          <w:ilvl w:val="0"/>
          <w:numId w:val="15"/>
        </w:numPr>
        <w:spacing w:line="319" w:lineRule="auto"/>
        <w:ind w:left="284" w:hanging="284"/>
        <w:jc w:val="both"/>
        <w:rPr>
          <w:rFonts w:asciiTheme="minorHAnsi" w:hAnsiTheme="minorHAnsi" w:cstheme="minorHAnsi"/>
          <w:b/>
          <w:bCs/>
        </w:rPr>
      </w:pPr>
      <w:r w:rsidRPr="00360B09">
        <w:rPr>
          <w:rFonts w:asciiTheme="minorHAnsi" w:hAnsiTheme="minorHAnsi" w:cstheme="minorHAnsi"/>
          <w:b/>
          <w:bCs/>
        </w:rPr>
        <w:t xml:space="preserve">w art. 108 ust. 1 PZP  </w:t>
      </w:r>
      <w:r w:rsidRPr="00360B09">
        <w:rPr>
          <w:rFonts w:asciiTheme="minorHAnsi" w:hAnsiTheme="minorHAnsi" w:cstheme="minorHAnsi"/>
        </w:rPr>
        <w:t>tj.;</w:t>
      </w:r>
    </w:p>
    <w:p w14:paraId="77DAE96F" w14:textId="77777777" w:rsidR="008870AA" w:rsidRPr="008870AA" w:rsidRDefault="008870AA" w:rsidP="0000213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Z postępowania o udzielenie zamówienia wyklucza się wykonawcę:</w:t>
      </w:r>
    </w:p>
    <w:p w14:paraId="243A46EE" w14:textId="77777777" w:rsidR="008870AA" w:rsidRPr="008870AA" w:rsidRDefault="008870AA" w:rsidP="0000213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1) będącego osobą fizyczną, którego prawomocnie skazano za przestępstwo:</w:t>
      </w:r>
    </w:p>
    <w:p w14:paraId="6ABFD8D2" w14:textId="77777777" w:rsidR="008870AA" w:rsidRPr="008870AA" w:rsidRDefault="008870AA" w:rsidP="0000213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a) udziału w zorganizowanej grupie przestępczej albo związku mającym na celu popełnienie przestępstwa lub przestępstwa skarbowego, o którym mowa w </w:t>
      </w:r>
      <w:hyperlink r:id="rId17" w:anchor="/document/16798683?unitId=art(258)&amp;cm=DOCUMENT" w:history="1">
        <w:r w:rsidRPr="008870AA">
          <w:rPr>
            <w:rFonts w:asciiTheme="minorHAnsi" w:eastAsia="Times New Roman" w:hAnsiTheme="minorHAnsi" w:cstheme="minorHAnsi"/>
          </w:rPr>
          <w:t>art. 258</w:t>
        </w:r>
      </w:hyperlink>
      <w:r w:rsidRPr="008870AA">
        <w:rPr>
          <w:rFonts w:asciiTheme="minorHAnsi" w:eastAsia="Times New Roman" w:hAnsiTheme="minorHAnsi" w:cstheme="minorHAnsi"/>
        </w:rPr>
        <w:t xml:space="preserve"> Kodeksu karnego,</w:t>
      </w:r>
    </w:p>
    <w:p w14:paraId="5CEDF19D" w14:textId="77777777" w:rsidR="008870AA" w:rsidRPr="008870AA" w:rsidRDefault="008870AA" w:rsidP="0000213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b) handlu ludźmi, o którym mowa w </w:t>
      </w:r>
      <w:hyperlink r:id="rId18" w:anchor="/document/16798683?unitId=art(189(a))&amp;cm=DOCUMENT" w:history="1">
        <w:r w:rsidRPr="008870AA">
          <w:rPr>
            <w:rFonts w:asciiTheme="minorHAnsi" w:eastAsia="Times New Roman" w:hAnsiTheme="minorHAnsi" w:cstheme="minorHAnsi"/>
          </w:rPr>
          <w:t>art. 189a</w:t>
        </w:r>
      </w:hyperlink>
      <w:r w:rsidRPr="008870AA">
        <w:rPr>
          <w:rFonts w:asciiTheme="minorHAnsi" w:eastAsia="Times New Roman" w:hAnsiTheme="minorHAnsi" w:cstheme="minorHAnsi"/>
        </w:rPr>
        <w:t xml:space="preserve"> Kodeksu karnego,</w:t>
      </w:r>
    </w:p>
    <w:p w14:paraId="273A6644" w14:textId="36EAFAA9" w:rsidR="00697C0A" w:rsidRPr="00697C0A" w:rsidRDefault="00697C0A" w:rsidP="00002133">
      <w:pPr>
        <w:pStyle w:val="Akapitzlist"/>
        <w:spacing w:after="0" w:line="319" w:lineRule="auto"/>
        <w:ind w:left="502"/>
        <w:jc w:val="both"/>
        <w:rPr>
          <w:rFonts w:asciiTheme="minorHAnsi" w:eastAsia="Times New Roman" w:hAnsiTheme="minorHAnsi" w:cstheme="minorHAnsi"/>
        </w:rPr>
      </w:pPr>
      <w:r w:rsidRPr="00697C0A">
        <w:rPr>
          <w:rFonts w:asciiTheme="minorHAnsi" w:eastAsia="Times New Roman" w:hAnsiTheme="minorHAnsi" w:cstheme="minorHAnsi"/>
        </w:rPr>
        <w:t xml:space="preserve">c) o którym mowa w </w:t>
      </w:r>
      <w:hyperlink r:id="rId19" w:anchor="/document/16798683?unitId=art(228)&amp;cm=DOCUMENT" w:history="1">
        <w:r w:rsidRPr="00697C0A">
          <w:rPr>
            <w:rFonts w:asciiTheme="minorHAnsi" w:eastAsia="Times New Roman" w:hAnsiTheme="minorHAnsi" w:cstheme="minorHAnsi"/>
          </w:rPr>
          <w:t>art. 228-230a</w:t>
        </w:r>
      </w:hyperlink>
      <w:r w:rsidRPr="00697C0A">
        <w:rPr>
          <w:rFonts w:asciiTheme="minorHAnsi" w:eastAsia="Times New Roman" w:hAnsiTheme="minorHAnsi" w:cstheme="minorHAnsi"/>
        </w:rPr>
        <w:t xml:space="preserve">, </w:t>
      </w:r>
      <w:hyperlink r:id="rId20" w:anchor="/document/16798683?unitId=art(250(a))&amp;cm=DOCUMENT" w:history="1">
        <w:r w:rsidRPr="00697C0A">
          <w:rPr>
            <w:rFonts w:asciiTheme="minorHAnsi" w:eastAsia="Times New Roman" w:hAnsiTheme="minorHAnsi" w:cstheme="minorHAnsi"/>
          </w:rPr>
          <w:t>art. 250a</w:t>
        </w:r>
      </w:hyperlink>
      <w:r w:rsidRPr="00697C0A">
        <w:rPr>
          <w:rFonts w:asciiTheme="minorHAnsi" w:eastAsia="Times New Roman" w:hAnsiTheme="minorHAnsi" w:cstheme="minorHAnsi"/>
        </w:rPr>
        <w:t xml:space="preserve"> Kodeksu karnego </w:t>
      </w:r>
      <w:r w:rsidR="00720A18">
        <w:rPr>
          <w:rFonts w:asciiTheme="minorHAnsi" w:eastAsia="Times New Roman" w:hAnsiTheme="minorHAnsi" w:cstheme="minorHAnsi"/>
        </w:rPr>
        <w:t>,</w:t>
      </w:r>
      <w:r w:rsidRPr="00697C0A">
        <w:rPr>
          <w:rFonts w:asciiTheme="minorHAnsi" w:eastAsia="Times New Roman" w:hAnsiTheme="minorHAnsi" w:cstheme="minorHAnsi"/>
        </w:rPr>
        <w:t xml:space="preserve"> w art. 46 </w:t>
      </w:r>
      <w:r w:rsidR="00720A18">
        <w:rPr>
          <w:rFonts w:asciiTheme="minorHAnsi" w:eastAsia="Times New Roman" w:hAnsiTheme="minorHAnsi" w:cstheme="minorHAnsi"/>
        </w:rPr>
        <w:t>-</w:t>
      </w:r>
      <w:r w:rsidRPr="00697C0A">
        <w:rPr>
          <w:rFonts w:asciiTheme="minorHAnsi" w:eastAsia="Times New Roman" w:hAnsiTheme="minorHAnsi" w:cstheme="minorHAnsi"/>
        </w:rPr>
        <w:t xml:space="preserve"> 48 ustawy z dnia 25 czerwca 2010 r. o sporcie,</w:t>
      </w:r>
      <w:r w:rsidRPr="00697C0A">
        <w:rPr>
          <w:rFonts w:asciiTheme="minorHAnsi" w:eastAsia="Times New Roman" w:hAnsiTheme="minorHAnsi" w:cstheme="minorHAnsi"/>
          <w:b/>
          <w:bCs/>
          <w:i/>
          <w:iCs/>
        </w:rPr>
        <w:t xml:space="preserve"> </w:t>
      </w:r>
      <w:r w:rsidRPr="00697C0A">
        <w:rPr>
          <w:rFonts w:asciiTheme="minorHAnsi" w:eastAsia="Times New Roman" w:hAnsiTheme="minorHAnsi" w:cstheme="minorHAnsi"/>
        </w:rPr>
        <w:t xml:space="preserve">lub w </w:t>
      </w:r>
      <w:hyperlink r:id="rId21" w:anchor="/document/17712396?unitId=art(54)ust(1)&amp;cm=DOCUMENT" w:history="1">
        <w:r w:rsidRPr="00697C0A">
          <w:rPr>
            <w:rFonts w:asciiTheme="minorHAnsi" w:eastAsia="Times New Roman" w:hAnsiTheme="minorHAnsi" w:cstheme="minorHAnsi"/>
          </w:rPr>
          <w:t>art. 54 ust. 1-4</w:t>
        </w:r>
      </w:hyperlink>
      <w:r w:rsidRPr="00697C0A">
        <w:rPr>
          <w:rFonts w:asciiTheme="minorHAnsi" w:eastAsia="Times New Roman" w:hAnsiTheme="minorHAnsi" w:cstheme="minorHAnsi"/>
        </w:rPr>
        <w:t xml:space="preserve"> ustawy z dnia 12 maja 2011 r. o refundacji leków, środków spożywczych specjalnego przeznaczenia żywieniowego oraz wyrobów medycznych (</w:t>
      </w:r>
      <w:r w:rsidR="00725473">
        <w:rPr>
          <w:rFonts w:asciiTheme="minorHAnsi" w:eastAsia="Times New Roman" w:hAnsiTheme="minorHAnsi" w:cstheme="minorHAnsi"/>
        </w:rPr>
        <w:t xml:space="preserve">t.j. </w:t>
      </w:r>
      <w:r w:rsidRPr="00697C0A">
        <w:rPr>
          <w:rFonts w:asciiTheme="minorHAnsi" w:eastAsia="Times New Roman" w:hAnsiTheme="minorHAnsi" w:cstheme="minorHAnsi"/>
        </w:rPr>
        <w:t>Dz. U. z 202</w:t>
      </w:r>
      <w:r w:rsidR="00725473">
        <w:rPr>
          <w:rFonts w:asciiTheme="minorHAnsi" w:eastAsia="Times New Roman" w:hAnsiTheme="minorHAnsi" w:cstheme="minorHAnsi"/>
        </w:rPr>
        <w:t>3</w:t>
      </w:r>
      <w:r w:rsidRPr="00697C0A">
        <w:rPr>
          <w:rFonts w:asciiTheme="minorHAnsi" w:eastAsia="Times New Roman" w:hAnsiTheme="minorHAnsi" w:cstheme="minorHAnsi"/>
        </w:rPr>
        <w:t xml:space="preserve"> r. poz. </w:t>
      </w:r>
      <w:r w:rsidR="00725473">
        <w:rPr>
          <w:rFonts w:asciiTheme="minorHAnsi" w:eastAsia="Times New Roman" w:hAnsiTheme="minorHAnsi" w:cstheme="minorHAnsi"/>
        </w:rPr>
        <w:t>826</w:t>
      </w:r>
      <w:r w:rsidR="000F0B23">
        <w:rPr>
          <w:rFonts w:asciiTheme="minorHAnsi" w:eastAsia="Times New Roman" w:hAnsiTheme="minorHAnsi" w:cstheme="minorHAnsi"/>
        </w:rPr>
        <w:t xml:space="preserve"> ze zm.</w:t>
      </w:r>
      <w:r w:rsidRPr="00697C0A">
        <w:rPr>
          <w:rFonts w:asciiTheme="minorHAnsi" w:eastAsia="Times New Roman" w:hAnsiTheme="minorHAnsi" w:cstheme="minorHAnsi"/>
        </w:rPr>
        <w:t>),</w:t>
      </w:r>
    </w:p>
    <w:p w14:paraId="51559A2A" w14:textId="77777777" w:rsidR="008870AA" w:rsidRPr="008870AA" w:rsidRDefault="008870AA" w:rsidP="0000213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d) finansowania przestępstwa o charakterze terrorystycznym, o którym mowa w </w:t>
      </w:r>
      <w:hyperlink r:id="rId22" w:anchor="/document/16798683?unitId=art(165(a))&amp;cm=DOCUMENT" w:history="1">
        <w:r w:rsidRPr="008870AA">
          <w:rPr>
            <w:rFonts w:asciiTheme="minorHAnsi" w:eastAsia="Times New Roman" w:hAnsiTheme="minorHAnsi" w:cstheme="minorHAnsi"/>
          </w:rPr>
          <w:t>art. 165a</w:t>
        </w:r>
      </w:hyperlink>
      <w:r w:rsidRPr="008870AA">
        <w:rPr>
          <w:rFonts w:asciiTheme="minorHAnsi" w:eastAsia="Times New Roman" w:hAnsiTheme="minorHAnsi" w:cstheme="minorHAnsi"/>
        </w:rPr>
        <w:t xml:space="preserve"> Kodeksu karnego, lub przestępstwo udaremniania lub utrudniania stwierdzenia przestępnego pochodzenia pieniędzy lub ukrywania ich pochodzenia, o którym mowa w </w:t>
      </w:r>
      <w:hyperlink r:id="rId23" w:anchor="/document/16798683?unitId=art(299)&amp;cm=DOCUMENT" w:history="1">
        <w:r w:rsidRPr="008870AA">
          <w:rPr>
            <w:rFonts w:asciiTheme="minorHAnsi" w:eastAsia="Times New Roman" w:hAnsiTheme="minorHAnsi" w:cstheme="minorHAnsi"/>
          </w:rPr>
          <w:t>art. 299</w:t>
        </w:r>
      </w:hyperlink>
      <w:r w:rsidRPr="008870AA">
        <w:rPr>
          <w:rFonts w:asciiTheme="minorHAnsi" w:eastAsia="Times New Roman" w:hAnsiTheme="minorHAnsi" w:cstheme="minorHAnsi"/>
        </w:rPr>
        <w:t xml:space="preserve"> Kodeksu karnego,</w:t>
      </w:r>
    </w:p>
    <w:p w14:paraId="5C08111A" w14:textId="77777777" w:rsidR="008870AA" w:rsidRPr="008870AA" w:rsidRDefault="008870AA" w:rsidP="0000213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e) o charakterze terrorystycznym, o którym mowa w </w:t>
      </w:r>
      <w:hyperlink r:id="rId24" w:anchor="/document/16798683?unitId=art(115)par(20)&amp;cm=DOCUMENT" w:history="1">
        <w:r w:rsidRPr="008870AA">
          <w:rPr>
            <w:rFonts w:asciiTheme="minorHAnsi" w:eastAsia="Times New Roman" w:hAnsiTheme="minorHAnsi" w:cstheme="minorHAnsi"/>
          </w:rPr>
          <w:t>art. 115 § 20</w:t>
        </w:r>
      </w:hyperlink>
      <w:r w:rsidRPr="008870AA">
        <w:rPr>
          <w:rFonts w:asciiTheme="minorHAnsi" w:eastAsia="Times New Roman" w:hAnsiTheme="minorHAnsi" w:cstheme="minorHAnsi"/>
        </w:rPr>
        <w:t xml:space="preserve"> Kodeksu karnego, lub mające na celu popełnienie tego przestępstwa,</w:t>
      </w:r>
    </w:p>
    <w:p w14:paraId="3C84F61A" w14:textId="41735C9A" w:rsidR="008870AA" w:rsidRPr="008870AA" w:rsidRDefault="008870AA" w:rsidP="0000213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f) powierzenia wykonywania pracy małoletniemu cudzoziemcowi, o którym mowa w </w:t>
      </w:r>
      <w:hyperlink r:id="rId25" w:anchor="/document/17896506?unitId=art(9)ust(2)&amp;cm=DOCUMENT" w:history="1">
        <w:r w:rsidRPr="008870AA">
          <w:rPr>
            <w:rFonts w:asciiTheme="minorHAnsi" w:eastAsia="Times New Roman" w:hAnsiTheme="minorHAnsi" w:cstheme="minorHAnsi"/>
          </w:rPr>
          <w:t>art. 9 ust. 2</w:t>
        </w:r>
      </w:hyperlink>
      <w:r w:rsidRPr="008870AA">
        <w:rPr>
          <w:rFonts w:asciiTheme="minorHAnsi" w:eastAsia="Times New Roman" w:hAnsiTheme="minorHAnsi" w:cstheme="minorHAnsi"/>
        </w:rPr>
        <w:t xml:space="preserve"> ustawy z dnia 15 czerwca 2012 r. o skutkach powierzania wykonywania pracy cudzoziemcom przebywającym wbrew przepisom na terytorium Rzeczypospolitej Polskiej (</w:t>
      </w:r>
      <w:r w:rsidR="009A3EF9">
        <w:rPr>
          <w:rFonts w:asciiTheme="minorHAnsi" w:eastAsia="Times New Roman" w:hAnsiTheme="minorHAnsi" w:cstheme="minorHAnsi"/>
        </w:rPr>
        <w:t xml:space="preserve">t.j. </w:t>
      </w:r>
      <w:r w:rsidRPr="008870AA">
        <w:rPr>
          <w:rFonts w:asciiTheme="minorHAnsi" w:eastAsia="Times New Roman" w:hAnsiTheme="minorHAnsi" w:cstheme="minorHAnsi"/>
        </w:rPr>
        <w:t>Dz. U.</w:t>
      </w:r>
      <w:r w:rsidR="009A3EF9">
        <w:rPr>
          <w:rFonts w:asciiTheme="minorHAnsi" w:eastAsia="Times New Roman" w:hAnsiTheme="minorHAnsi" w:cstheme="minorHAnsi"/>
        </w:rPr>
        <w:t xml:space="preserve"> z 2021</w:t>
      </w:r>
      <w:r w:rsidRPr="008870AA">
        <w:rPr>
          <w:rFonts w:asciiTheme="minorHAnsi" w:eastAsia="Times New Roman" w:hAnsiTheme="minorHAnsi" w:cstheme="minorHAnsi"/>
        </w:rPr>
        <w:t xml:space="preserve"> poz. </w:t>
      </w:r>
      <w:r w:rsidR="009A3EF9">
        <w:rPr>
          <w:rFonts w:asciiTheme="minorHAnsi" w:eastAsia="Times New Roman" w:hAnsiTheme="minorHAnsi" w:cstheme="minorHAnsi"/>
        </w:rPr>
        <w:t>1745</w:t>
      </w:r>
      <w:r w:rsidRPr="008870AA">
        <w:rPr>
          <w:rFonts w:asciiTheme="minorHAnsi" w:eastAsia="Times New Roman" w:hAnsiTheme="minorHAnsi" w:cstheme="minorHAnsi"/>
        </w:rPr>
        <w:t>),</w:t>
      </w:r>
    </w:p>
    <w:p w14:paraId="53E20D40" w14:textId="77777777" w:rsidR="008870AA" w:rsidRPr="008870AA" w:rsidRDefault="008870AA" w:rsidP="0000213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g) przeciwko obrotowi gospodarczemu, o których mowa w </w:t>
      </w:r>
      <w:hyperlink r:id="rId26" w:anchor="/document/16798683?unitId=art(296)&amp;cm=DOCUMENT" w:history="1">
        <w:r w:rsidRPr="008870AA">
          <w:rPr>
            <w:rFonts w:asciiTheme="minorHAnsi" w:eastAsia="Times New Roman" w:hAnsiTheme="minorHAnsi" w:cstheme="minorHAnsi"/>
          </w:rPr>
          <w:t>art. 296-307</w:t>
        </w:r>
      </w:hyperlink>
      <w:r w:rsidRPr="008870AA">
        <w:rPr>
          <w:rFonts w:asciiTheme="minorHAnsi" w:eastAsia="Times New Roman" w:hAnsiTheme="minorHAnsi" w:cstheme="minorHAnsi"/>
        </w:rPr>
        <w:t xml:space="preserve"> Kodeksu karnego, przestępstwo oszustwa, o którym mowa w </w:t>
      </w:r>
      <w:hyperlink r:id="rId27" w:anchor="/document/16798683?unitId=art(286)&amp;cm=DOCUMENT" w:history="1">
        <w:r w:rsidRPr="008870AA">
          <w:rPr>
            <w:rFonts w:asciiTheme="minorHAnsi" w:eastAsia="Times New Roman" w:hAnsiTheme="minorHAnsi" w:cstheme="minorHAnsi"/>
          </w:rPr>
          <w:t>art. 286</w:t>
        </w:r>
      </w:hyperlink>
      <w:r w:rsidRPr="008870AA">
        <w:rPr>
          <w:rFonts w:asciiTheme="minorHAnsi" w:eastAsia="Times New Roman" w:hAnsiTheme="minorHAnsi" w:cstheme="minorHAnsi"/>
        </w:rPr>
        <w:t xml:space="preserve"> Kodeksu karnego, przestępstwo przeciwko wiarygodności dokumentów, o których mowa w </w:t>
      </w:r>
      <w:hyperlink r:id="rId28" w:anchor="/document/16798683?unitId=art(270)&amp;cm=DOCUMENT" w:history="1">
        <w:r w:rsidRPr="008870AA">
          <w:rPr>
            <w:rFonts w:asciiTheme="minorHAnsi" w:eastAsia="Times New Roman" w:hAnsiTheme="minorHAnsi" w:cstheme="minorHAnsi"/>
          </w:rPr>
          <w:t>art. 270-277d</w:t>
        </w:r>
      </w:hyperlink>
      <w:r w:rsidRPr="008870AA">
        <w:rPr>
          <w:rFonts w:asciiTheme="minorHAnsi" w:eastAsia="Times New Roman" w:hAnsiTheme="minorHAnsi" w:cstheme="minorHAnsi"/>
        </w:rPr>
        <w:t xml:space="preserve"> Kodeksu karnego, lub przestępstwo skarbowe,</w:t>
      </w:r>
    </w:p>
    <w:p w14:paraId="222326DF" w14:textId="77777777" w:rsidR="008870AA" w:rsidRPr="008870AA" w:rsidRDefault="008870AA" w:rsidP="0000213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h) o którym mowa w art. 9 ust. 1 i 3 lub art. 10 ustawy z dnia 15 czerwca 2012 r. o skutkach powierzania wykonywania pracy cudzoziemcom przebywającym wbrew przepisom na terytorium Rzeczypospolitej Polskiej</w:t>
      </w:r>
    </w:p>
    <w:p w14:paraId="3996EB97" w14:textId="77777777" w:rsidR="008870AA" w:rsidRPr="008870AA" w:rsidRDefault="008870AA" w:rsidP="0000213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lub za odpowiedni czyn zabroniony określony w przepisach prawa obcego;</w:t>
      </w:r>
    </w:p>
    <w:p w14:paraId="6DD8CAA2" w14:textId="77777777" w:rsidR="008870AA" w:rsidRPr="008870AA" w:rsidRDefault="008870AA" w:rsidP="00002133">
      <w:pPr>
        <w:pStyle w:val="Akapitzlist"/>
        <w:spacing w:after="0" w:line="319" w:lineRule="auto"/>
        <w:ind w:left="502"/>
        <w:jc w:val="both"/>
        <w:rPr>
          <w:rFonts w:asciiTheme="minorHAnsi" w:eastAsia="Times New Roman" w:hAnsiTheme="minorHAnsi" w:cstheme="minorHAnsi"/>
        </w:rPr>
      </w:pPr>
    </w:p>
    <w:p w14:paraId="30E28D55" w14:textId="77777777" w:rsidR="008870AA" w:rsidRPr="008870AA" w:rsidRDefault="008870AA" w:rsidP="0000213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54BFAE" w14:textId="77777777" w:rsidR="008870AA" w:rsidRPr="008870AA" w:rsidRDefault="008870AA" w:rsidP="00002133">
      <w:pPr>
        <w:pStyle w:val="Akapitzlist"/>
        <w:spacing w:after="0" w:line="319" w:lineRule="auto"/>
        <w:ind w:left="502"/>
        <w:jc w:val="both"/>
        <w:rPr>
          <w:rFonts w:asciiTheme="minorHAnsi" w:eastAsia="Times New Roman" w:hAnsiTheme="minorHAnsi" w:cstheme="minorHAnsi"/>
        </w:rPr>
      </w:pPr>
    </w:p>
    <w:p w14:paraId="144A7332" w14:textId="77777777" w:rsidR="008870AA" w:rsidRPr="008870AA" w:rsidRDefault="008870AA" w:rsidP="0000213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w:t>
      </w:r>
      <w:r w:rsidRPr="008870AA">
        <w:rPr>
          <w:rFonts w:asciiTheme="minorHAnsi" w:eastAsia="Times New Roman" w:hAnsiTheme="minorHAnsi" w:cstheme="minorHAnsi"/>
        </w:rPr>
        <w:lastRenderedPageBreak/>
        <w:t>ubezpieczenie społeczne lub zdrowotne wraz z odsetkami lub grzywnami lub zawarł wiążące porozumienie w sprawie spłaty tych należności;</w:t>
      </w:r>
    </w:p>
    <w:p w14:paraId="0731F7BF" w14:textId="77777777" w:rsidR="008870AA" w:rsidRPr="008870AA" w:rsidRDefault="008870AA" w:rsidP="00002133">
      <w:pPr>
        <w:pStyle w:val="Akapitzlist"/>
        <w:spacing w:after="0" w:line="319" w:lineRule="auto"/>
        <w:ind w:left="502"/>
        <w:jc w:val="both"/>
        <w:rPr>
          <w:rFonts w:asciiTheme="minorHAnsi" w:eastAsia="Times New Roman" w:hAnsiTheme="minorHAnsi" w:cstheme="minorHAnsi"/>
        </w:rPr>
      </w:pPr>
    </w:p>
    <w:p w14:paraId="22F9FECE" w14:textId="77777777" w:rsidR="008870AA" w:rsidRPr="008870AA" w:rsidRDefault="008870AA" w:rsidP="0000213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4) wobec którego prawomocnie orzeczono zakaz ubiegania się o zamówienia publiczne;</w:t>
      </w:r>
    </w:p>
    <w:p w14:paraId="6BB0E2F3" w14:textId="77777777" w:rsidR="008870AA" w:rsidRPr="008870AA" w:rsidRDefault="008870AA" w:rsidP="00002133">
      <w:pPr>
        <w:pStyle w:val="Akapitzlist"/>
        <w:spacing w:after="0" w:line="319" w:lineRule="auto"/>
        <w:ind w:left="502"/>
        <w:jc w:val="both"/>
        <w:rPr>
          <w:rFonts w:asciiTheme="minorHAnsi" w:eastAsia="Times New Roman" w:hAnsiTheme="minorHAnsi" w:cstheme="minorHAnsi"/>
        </w:rPr>
      </w:pPr>
    </w:p>
    <w:p w14:paraId="7BFF745E" w14:textId="77777777" w:rsidR="008870AA" w:rsidRPr="008870AA" w:rsidRDefault="008870AA" w:rsidP="0000213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9"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220302A" w14:textId="77777777" w:rsidR="008870AA" w:rsidRPr="008870AA" w:rsidRDefault="008870AA" w:rsidP="00002133">
      <w:pPr>
        <w:pStyle w:val="Akapitzlist"/>
        <w:spacing w:after="0" w:line="319" w:lineRule="auto"/>
        <w:ind w:left="502"/>
        <w:jc w:val="both"/>
        <w:rPr>
          <w:rFonts w:asciiTheme="minorHAnsi" w:eastAsia="Times New Roman" w:hAnsiTheme="minorHAnsi" w:cstheme="minorHAnsi"/>
        </w:rPr>
      </w:pPr>
    </w:p>
    <w:p w14:paraId="11F76E48" w14:textId="599348B3" w:rsidR="008870AA" w:rsidRPr="00360B09" w:rsidRDefault="008870AA" w:rsidP="00002133">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0"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C4E7DD2" w14:textId="77777777" w:rsidR="008870AA" w:rsidRPr="008870AA" w:rsidRDefault="008870AA" w:rsidP="00002133">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Wykluczenie Wykonawcy następuje zgodnie z art. 111 PZP.</w:t>
      </w:r>
    </w:p>
    <w:p w14:paraId="6FFAA057" w14:textId="0258D3E5" w:rsidR="008264E3" w:rsidRDefault="008870AA" w:rsidP="00002133">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Wykonawca nie podlega wykluczeniu w okolicznościach określonych w art. 108 ust. 1 pkt. 1, 2 i 5, jeżeli udowodni Zamawiającemu, że spełnił przesłanki, o których mowa w art. 110 ust. 2.</w:t>
      </w:r>
      <w:bookmarkEnd w:id="0"/>
    </w:p>
    <w:p w14:paraId="55E9CB8F" w14:textId="0E88E3E0" w:rsidR="00360B09" w:rsidRPr="00DF7169" w:rsidRDefault="00360B09" w:rsidP="00002133">
      <w:pPr>
        <w:spacing w:line="319" w:lineRule="auto"/>
        <w:ind w:left="284" w:hanging="284"/>
        <w:jc w:val="both"/>
        <w:rPr>
          <w:rFonts w:asciiTheme="minorHAnsi" w:hAnsiTheme="minorHAnsi" w:cstheme="minorHAnsi"/>
        </w:rPr>
      </w:pPr>
      <w:r w:rsidRPr="00531396">
        <w:rPr>
          <w:rFonts w:asciiTheme="minorHAnsi" w:eastAsia="Times New Roman" w:hAnsiTheme="minorHAnsi" w:cstheme="minorHAnsi"/>
          <w:b/>
          <w:bCs/>
        </w:rPr>
        <w:t>4.</w:t>
      </w:r>
      <w:r w:rsidRPr="00531396">
        <w:rPr>
          <w:rFonts w:asciiTheme="minorHAnsi" w:eastAsia="Times New Roman" w:hAnsiTheme="minorHAnsi" w:cstheme="minorHAnsi"/>
        </w:rPr>
        <w:t xml:space="preserve"> </w:t>
      </w:r>
      <w:r w:rsidRPr="00DF7169">
        <w:rPr>
          <w:rFonts w:asciiTheme="minorHAnsi" w:eastAsia="Calibri" w:hAnsiTheme="minorHAnsi" w:cstheme="minorHAnsi"/>
        </w:rPr>
        <w:t xml:space="preserve">Mając na uwadze </w:t>
      </w:r>
      <w:r w:rsidRPr="00DF7169">
        <w:rPr>
          <w:rFonts w:asciiTheme="minorHAnsi" w:hAnsiTheme="minorHAnsi" w:cstheme="minorHAnsi"/>
        </w:rPr>
        <w:t xml:space="preserve">przesłanki wykluczenia zawarte w art. 7 ust. 1 ustawy z dnia 13 kwietnia 2022 r.  o szczególnych rozwiązaniach w zakresie przeciwdziałania wspieraniu agresji na Ukrainę oraz służących ochronie bezpieczeństwa narodowego </w:t>
      </w:r>
      <w:r w:rsidR="00640FE1" w:rsidRPr="00DF7169">
        <w:rPr>
          <w:rFonts w:asciiTheme="minorHAnsi" w:hAnsiTheme="minorHAnsi" w:cstheme="minorHAnsi"/>
        </w:rPr>
        <w:t>(t.j. Dz. U. 202</w:t>
      </w:r>
      <w:r w:rsidR="000F0B23" w:rsidRPr="00DF7169">
        <w:rPr>
          <w:rFonts w:asciiTheme="minorHAnsi" w:hAnsiTheme="minorHAnsi" w:cstheme="minorHAnsi"/>
        </w:rPr>
        <w:t>4</w:t>
      </w:r>
      <w:r w:rsidR="00640FE1" w:rsidRPr="00DF7169">
        <w:rPr>
          <w:rFonts w:asciiTheme="minorHAnsi" w:hAnsiTheme="minorHAnsi" w:cstheme="minorHAnsi"/>
        </w:rPr>
        <w:t xml:space="preserve"> poz. </w:t>
      </w:r>
      <w:r w:rsidR="000F0B23" w:rsidRPr="00DF7169">
        <w:rPr>
          <w:rFonts w:asciiTheme="minorHAnsi" w:hAnsiTheme="minorHAnsi" w:cstheme="minorHAnsi"/>
        </w:rPr>
        <w:t>507</w:t>
      </w:r>
      <w:r w:rsidR="00640FE1" w:rsidRPr="00DF7169">
        <w:rPr>
          <w:rFonts w:asciiTheme="minorHAnsi" w:hAnsiTheme="minorHAnsi" w:cstheme="minorHAnsi"/>
        </w:rPr>
        <w:t xml:space="preserve"> ze zm.)</w:t>
      </w:r>
      <w:r w:rsidRPr="00DF7169">
        <w:rPr>
          <w:rFonts w:asciiTheme="minorHAnsi" w:hAnsiTheme="minorHAnsi" w:cstheme="minorHAnsi"/>
        </w:rPr>
        <w:t>:</w:t>
      </w:r>
    </w:p>
    <w:p w14:paraId="05330C1D" w14:textId="6FE189D7" w:rsidR="00360B09" w:rsidRPr="00DF7169" w:rsidRDefault="00360B09" w:rsidP="00002133">
      <w:pPr>
        <w:spacing w:line="319" w:lineRule="auto"/>
        <w:ind w:left="284"/>
        <w:jc w:val="both"/>
        <w:rPr>
          <w:rFonts w:asciiTheme="minorHAnsi" w:hAnsiTheme="minorHAnsi" w:cstheme="minorHAnsi"/>
        </w:rPr>
      </w:pPr>
      <w:r w:rsidRPr="00DF7169">
        <w:rPr>
          <w:rFonts w:asciiTheme="minorHAnsi" w:hAnsiTheme="minorHAnsi" w:cstheme="minorHAnsi"/>
        </w:rPr>
        <w:t>Z postępowania o udzielenie zamówienia publicznego lub konkursu prowadzonego na podstawie ustawy z dnia 11 września 2019 r. - Prawo zamówień publicznych wyklucza się:</w:t>
      </w:r>
    </w:p>
    <w:p w14:paraId="12645BE0" w14:textId="124C9483" w:rsidR="00360B09" w:rsidRPr="00DF7169" w:rsidRDefault="00360B09" w:rsidP="00002133">
      <w:pPr>
        <w:spacing w:line="319" w:lineRule="auto"/>
        <w:ind w:left="284"/>
        <w:jc w:val="both"/>
        <w:rPr>
          <w:rFonts w:asciiTheme="minorHAnsi" w:hAnsiTheme="minorHAnsi" w:cstheme="minorHAnsi"/>
        </w:rPr>
      </w:pPr>
      <w:r w:rsidRPr="00DF7169">
        <w:rPr>
          <w:rFonts w:asciiTheme="minorHAnsi" w:hAnsiTheme="minorHAnsi" w:cstheme="min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F2561B7" w14:textId="5C76AEB0" w:rsidR="00360B09" w:rsidRPr="00DF7169" w:rsidRDefault="00360B09" w:rsidP="00002133">
      <w:pPr>
        <w:spacing w:line="319" w:lineRule="auto"/>
        <w:ind w:left="284"/>
        <w:jc w:val="both"/>
        <w:rPr>
          <w:rFonts w:asciiTheme="minorHAnsi" w:hAnsiTheme="minorHAnsi" w:cstheme="minorHAnsi"/>
        </w:rPr>
      </w:pPr>
      <w:r w:rsidRPr="00DF7169">
        <w:rPr>
          <w:rFonts w:asciiTheme="minorHAnsi" w:hAnsiTheme="minorHAnsi" w:cstheme="minorHAnsi"/>
        </w:rPr>
        <w:t xml:space="preserve">2) wykonawcę oraz uczestnika konkursu, którego beneficjentem rzeczywistym w rozumieniu ustawy z dnia </w:t>
      </w:r>
      <w:r w:rsidR="00DF7169">
        <w:rPr>
          <w:rFonts w:asciiTheme="minorHAnsi" w:hAnsiTheme="minorHAnsi" w:cstheme="minorHAnsi"/>
        </w:rPr>
        <w:t xml:space="preserve">                       </w:t>
      </w:r>
      <w:r w:rsidRPr="00DF7169">
        <w:rPr>
          <w:rFonts w:asciiTheme="minorHAnsi" w:hAnsiTheme="minorHAnsi" w:cstheme="minorHAnsi"/>
        </w:rPr>
        <w:t xml:space="preserve">1 marca 2018 r. o przeciwdziałaniu praniu pieniędzy oraz finansowaniu </w:t>
      </w:r>
      <w:r w:rsidR="00640FE1" w:rsidRPr="00DF7169">
        <w:rPr>
          <w:rFonts w:asciiTheme="minorHAnsi" w:hAnsiTheme="minorHAnsi" w:cstheme="minorHAnsi"/>
        </w:rPr>
        <w:t>(t.j. Dz. U. z 202</w:t>
      </w:r>
      <w:r w:rsidR="00720A18" w:rsidRPr="00DF7169">
        <w:rPr>
          <w:rFonts w:asciiTheme="minorHAnsi" w:hAnsiTheme="minorHAnsi" w:cstheme="minorHAnsi"/>
        </w:rPr>
        <w:t>3</w:t>
      </w:r>
      <w:r w:rsidR="00640FE1" w:rsidRPr="00DF7169">
        <w:rPr>
          <w:rFonts w:asciiTheme="minorHAnsi" w:hAnsiTheme="minorHAnsi" w:cstheme="minorHAnsi"/>
        </w:rPr>
        <w:t xml:space="preserve"> r. poz. </w:t>
      </w:r>
      <w:r w:rsidR="00720A18" w:rsidRPr="00DF7169">
        <w:rPr>
          <w:rFonts w:asciiTheme="minorHAnsi" w:hAnsiTheme="minorHAnsi" w:cstheme="minorHAnsi"/>
        </w:rPr>
        <w:t>1124</w:t>
      </w:r>
      <w:r w:rsidR="00640FE1" w:rsidRPr="00DF7169">
        <w:rPr>
          <w:rFonts w:asciiTheme="minorHAnsi" w:hAnsiTheme="minorHAnsi" w:cstheme="minorHAnsi"/>
        </w:rPr>
        <w:t xml:space="preserve"> ze zm.)                       </w:t>
      </w:r>
      <w:r w:rsidRPr="00DF7169">
        <w:rPr>
          <w:rFonts w:asciiTheme="minorHAnsi" w:hAnsiTheme="minorHAnsi" w:cstheme="minorHAnsi"/>
        </w:rPr>
        <w:t xml:space="preserve"> jest osoba wymieniona w wykazach określonych w rozporządzeniu 765/2006 </w:t>
      </w:r>
      <w:r w:rsidRPr="00DF7169">
        <w:rPr>
          <w:rFonts w:asciiTheme="minorHAnsi" w:hAnsiTheme="minorHAnsi" w:cstheme="minorHAnsi"/>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4C5BC01" w14:textId="5247F388" w:rsidR="00360B09" w:rsidRPr="00793143" w:rsidRDefault="00360B09" w:rsidP="00002133">
      <w:pPr>
        <w:spacing w:line="319" w:lineRule="auto"/>
        <w:ind w:left="284"/>
        <w:jc w:val="both"/>
        <w:rPr>
          <w:rFonts w:asciiTheme="minorHAnsi" w:hAnsiTheme="minorHAnsi" w:cstheme="minorHAnsi"/>
        </w:rPr>
      </w:pPr>
      <w:r w:rsidRPr="00DF7169">
        <w:rPr>
          <w:rFonts w:asciiTheme="minorHAnsi" w:hAnsiTheme="minorHAnsi" w:cstheme="minorHAnsi"/>
        </w:rPr>
        <w:t xml:space="preserve">3) wykonawcę oraz uczestnika konkursu, którego jednostką dominującą w rozumieniu art. 3 ust. 1 pkt 37 ustawy z dnia 29 września 1994 r. o rachunkowości </w:t>
      </w:r>
      <w:r w:rsidR="00640FE1" w:rsidRPr="00DF7169">
        <w:rPr>
          <w:rFonts w:asciiTheme="minorHAnsi" w:hAnsiTheme="minorHAnsi" w:cstheme="minorHAnsi"/>
        </w:rPr>
        <w:t xml:space="preserve">(t.j. Dz. U. z 2023 r. poz. 120 ze zm.) </w:t>
      </w:r>
      <w:r w:rsidRPr="00DF7169">
        <w:rPr>
          <w:rFonts w:asciiTheme="minorHAnsi" w:hAnsiTheme="minorHAnsi" w:cstheme="minorHAnsi"/>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A3EB9DD" w14:textId="77777777" w:rsidR="008264E3" w:rsidRPr="008870AA" w:rsidRDefault="008264E3" w:rsidP="00002133">
      <w:pPr>
        <w:spacing w:line="319" w:lineRule="auto"/>
        <w:ind w:left="426"/>
        <w:jc w:val="both"/>
        <w:rPr>
          <w:rFonts w:asciiTheme="minorHAnsi" w:hAnsiTheme="minorHAnsi" w:cstheme="minorHAnsi"/>
        </w:rPr>
      </w:pPr>
    </w:p>
    <w:p w14:paraId="151CA958" w14:textId="77777777" w:rsidR="008870AA" w:rsidRPr="008870AA" w:rsidRDefault="008870AA" w:rsidP="00002133">
      <w:pPr>
        <w:pStyle w:val="Nagwek2"/>
        <w:spacing w:before="0" w:after="0" w:line="319" w:lineRule="auto"/>
        <w:jc w:val="both"/>
        <w:rPr>
          <w:rFonts w:asciiTheme="minorHAnsi" w:hAnsiTheme="minorHAnsi" w:cstheme="minorHAnsi"/>
          <w:b/>
          <w:bCs/>
          <w:sz w:val="24"/>
          <w:szCs w:val="24"/>
        </w:rPr>
      </w:pPr>
      <w:bookmarkStart w:id="18" w:name="_Toc135663022"/>
      <w:r w:rsidRPr="008870AA">
        <w:rPr>
          <w:rFonts w:asciiTheme="minorHAnsi" w:hAnsiTheme="minorHAnsi" w:cstheme="minorHAnsi"/>
          <w:b/>
          <w:bCs/>
          <w:sz w:val="24"/>
          <w:szCs w:val="24"/>
        </w:rPr>
        <w:lastRenderedPageBreak/>
        <w:t>X. Podmiotowe środki dowodowe. Oświadczenia i dokumenty, jakie zobowiązani są dostarczyć Wykonawcy w celu potwierdzenia spełniania warunków udziału w postępowaniu oraz wykazania braku podstaw wykluczenia</w:t>
      </w:r>
      <w:bookmarkEnd w:id="18"/>
    </w:p>
    <w:p w14:paraId="07994E25" w14:textId="77777777" w:rsidR="008870AA" w:rsidRPr="008870AA" w:rsidRDefault="008870AA" w:rsidP="00002133">
      <w:pPr>
        <w:spacing w:line="319" w:lineRule="auto"/>
        <w:rPr>
          <w:rFonts w:asciiTheme="minorHAnsi" w:hAnsiTheme="minorHAnsi" w:cstheme="minorHAnsi"/>
        </w:rPr>
      </w:pPr>
    </w:p>
    <w:p w14:paraId="64E932A3" w14:textId="77777777" w:rsidR="00417B3F" w:rsidRPr="008870AA" w:rsidRDefault="00417B3F" w:rsidP="00002133">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Do oferty Wykonawca zobowiązany jest dołączyć aktualne na dzień składania ofert oświadczenie o spełnianiu warunków udziału w postępowaniu oraz o braku podstaw do wykluczenia z postępowania – zgodnie z </w:t>
      </w:r>
      <w:r w:rsidRPr="008870AA">
        <w:rPr>
          <w:rFonts w:asciiTheme="minorHAnsi" w:hAnsiTheme="minorHAnsi" w:cstheme="minorHAnsi"/>
          <w:b/>
        </w:rPr>
        <w:t xml:space="preserve">Załącznikiem nr 3 </w:t>
      </w:r>
      <w:r>
        <w:rPr>
          <w:rFonts w:asciiTheme="minorHAnsi" w:hAnsiTheme="minorHAnsi" w:cstheme="minorHAnsi"/>
          <w:b/>
        </w:rPr>
        <w:t xml:space="preserve">i Załącznikiem nr 4 </w:t>
      </w:r>
      <w:r w:rsidRPr="008870AA">
        <w:rPr>
          <w:rFonts w:asciiTheme="minorHAnsi" w:hAnsiTheme="minorHAnsi" w:cstheme="minorHAnsi"/>
          <w:b/>
        </w:rPr>
        <w:t xml:space="preserve">(oraz </w:t>
      </w:r>
      <w:r>
        <w:rPr>
          <w:rFonts w:asciiTheme="minorHAnsi" w:hAnsiTheme="minorHAnsi" w:cstheme="minorHAnsi"/>
          <w:b/>
        </w:rPr>
        <w:t>4</w:t>
      </w:r>
      <w:r w:rsidRPr="008870AA">
        <w:rPr>
          <w:rFonts w:asciiTheme="minorHAnsi" w:hAnsiTheme="minorHAnsi" w:cstheme="minorHAnsi"/>
          <w:b/>
        </w:rPr>
        <w:t>.1. jeżeli dotyczy) do SWZ</w:t>
      </w:r>
      <w:r w:rsidRPr="008870AA">
        <w:rPr>
          <w:rFonts w:asciiTheme="minorHAnsi" w:hAnsiTheme="minorHAnsi" w:cstheme="minorHAnsi"/>
        </w:rPr>
        <w:t>.</w:t>
      </w:r>
    </w:p>
    <w:p w14:paraId="61488C1A" w14:textId="77777777" w:rsidR="00417B3F" w:rsidRPr="008870AA" w:rsidRDefault="00417B3F" w:rsidP="00002133">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3733A912" w14:textId="77777777" w:rsidR="00417B3F" w:rsidRPr="00A55B7B" w:rsidRDefault="00417B3F" w:rsidP="00002133">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3E9F965" w14:textId="77777777" w:rsidR="00417B3F" w:rsidRDefault="00417B3F" w:rsidP="00002133">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Podmiotowe środki dowodowe wymagane od wykonawcy obejmują: </w:t>
      </w:r>
    </w:p>
    <w:p w14:paraId="52117A12" w14:textId="77777777" w:rsidR="00417B3F" w:rsidRDefault="00417B3F" w:rsidP="00002133">
      <w:pPr>
        <w:spacing w:line="319" w:lineRule="auto"/>
        <w:ind w:left="284"/>
        <w:jc w:val="both"/>
        <w:rPr>
          <w:rFonts w:asciiTheme="minorHAnsi" w:hAnsiTheme="minorHAnsi" w:cstheme="minorHAnsi"/>
        </w:rPr>
      </w:pPr>
    </w:p>
    <w:p w14:paraId="0384F157" w14:textId="77777777" w:rsidR="00417B3F" w:rsidRPr="00545840" w:rsidRDefault="00417B3F" w:rsidP="00002133">
      <w:pPr>
        <w:pStyle w:val="Akapitzlist"/>
        <w:spacing w:after="0" w:line="319" w:lineRule="auto"/>
        <w:ind w:left="0"/>
        <w:jc w:val="both"/>
        <w:rPr>
          <w:rFonts w:asciiTheme="minorHAnsi" w:hAnsiTheme="minorHAnsi" w:cstheme="minorHAnsi"/>
        </w:rPr>
      </w:pPr>
      <w:r>
        <w:rPr>
          <w:rFonts w:asciiTheme="minorHAnsi" w:hAnsiTheme="minorHAnsi" w:cstheme="minorHAnsi"/>
          <w:b/>
          <w:bCs/>
        </w:rPr>
        <w:t xml:space="preserve">a) </w:t>
      </w:r>
      <w:r w:rsidRPr="00545840">
        <w:rPr>
          <w:rFonts w:asciiTheme="minorHAnsi" w:hAnsiTheme="minorHAnsi" w:cstheme="minorHAnsi"/>
          <w:b/>
          <w:bCs/>
        </w:rPr>
        <w:t>Wykaz robót budowlanych</w:t>
      </w:r>
      <w:r w:rsidRPr="00545840">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545840">
        <w:rPr>
          <w:rFonts w:asciiTheme="minorHAnsi" w:hAnsiTheme="minorHAnsi" w:cstheme="minorHAnsi"/>
          <w:b/>
          <w:bCs/>
        </w:rPr>
        <w:t>załącznik nr 5 do SWZ.</w:t>
      </w:r>
    </w:p>
    <w:p w14:paraId="1E2B4031" w14:textId="77777777" w:rsidR="00417B3F" w:rsidRDefault="00417B3F" w:rsidP="00002133">
      <w:pPr>
        <w:pStyle w:val="Tekstpodstawowy"/>
        <w:spacing w:after="0" w:line="319" w:lineRule="auto"/>
        <w:ind w:right="20"/>
        <w:jc w:val="both"/>
        <w:rPr>
          <w:rFonts w:asciiTheme="minorHAnsi" w:hAnsiTheme="minorHAnsi" w:cstheme="minorHAnsi"/>
          <w:sz w:val="22"/>
          <w:szCs w:val="22"/>
        </w:rPr>
      </w:pPr>
    </w:p>
    <w:p w14:paraId="7C4A6A5E" w14:textId="77777777" w:rsidR="00417B3F" w:rsidRPr="00545840" w:rsidRDefault="00417B3F" w:rsidP="00002133">
      <w:pPr>
        <w:pStyle w:val="Tekstpodstawowy"/>
        <w:spacing w:after="0" w:line="319" w:lineRule="auto"/>
        <w:ind w:right="20"/>
        <w:jc w:val="both"/>
        <w:rPr>
          <w:rFonts w:asciiTheme="minorHAnsi" w:hAnsiTheme="minorHAnsi" w:cstheme="minorHAnsi"/>
          <w:sz w:val="22"/>
          <w:szCs w:val="22"/>
        </w:rPr>
      </w:pPr>
      <w:r w:rsidRPr="00545840">
        <w:rPr>
          <w:rFonts w:asciiTheme="minorHAnsi" w:hAnsiTheme="minorHAnsi" w:cstheme="minorHAnsi"/>
          <w:sz w:val="22"/>
          <w:szCs w:val="22"/>
        </w:rPr>
        <w:t>Jeżeli Wykonawca powołuje sią na doświadczenie w realizacji robót budowlanych, wykonanych wspólnie z innymi Wykonawcami w ramach konsorcjum, powyższy wykaz dotyczy robót budowlanych faktycznie przez niego wykonanych.</w:t>
      </w:r>
    </w:p>
    <w:p w14:paraId="4DDF9ECB" w14:textId="77777777" w:rsidR="00417B3F" w:rsidRDefault="00417B3F" w:rsidP="00002133">
      <w:pPr>
        <w:pStyle w:val="Tekstpodstawowy"/>
        <w:spacing w:after="0" w:line="319" w:lineRule="auto"/>
        <w:ind w:right="20"/>
        <w:jc w:val="both"/>
        <w:rPr>
          <w:rFonts w:asciiTheme="minorHAnsi" w:hAnsiTheme="minorHAnsi" w:cstheme="minorHAnsi"/>
          <w:sz w:val="22"/>
          <w:szCs w:val="22"/>
        </w:rPr>
      </w:pPr>
    </w:p>
    <w:p w14:paraId="16DBBB53" w14:textId="77777777" w:rsidR="00417B3F" w:rsidRPr="00545840" w:rsidRDefault="00417B3F" w:rsidP="00002133">
      <w:pPr>
        <w:pStyle w:val="Tekstpodstawowy"/>
        <w:spacing w:after="0" w:line="319" w:lineRule="auto"/>
        <w:ind w:right="20"/>
        <w:jc w:val="both"/>
        <w:rPr>
          <w:rFonts w:asciiTheme="minorHAnsi" w:hAnsiTheme="minorHAnsi" w:cstheme="minorHAnsi"/>
          <w:sz w:val="22"/>
          <w:szCs w:val="22"/>
        </w:rPr>
      </w:pPr>
      <w:r w:rsidRPr="00545840">
        <w:rPr>
          <w:rFonts w:asciiTheme="minorHAnsi" w:hAnsiTheme="minorHAnsi" w:cstheme="minorHAnsi"/>
          <w:sz w:val="22"/>
          <w:szCs w:val="22"/>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06AE1002" w14:textId="77777777" w:rsidR="00417B3F" w:rsidRDefault="00417B3F" w:rsidP="00002133">
      <w:pPr>
        <w:spacing w:line="319" w:lineRule="auto"/>
        <w:jc w:val="both"/>
        <w:rPr>
          <w:rFonts w:asciiTheme="minorHAnsi" w:hAnsiTheme="minorHAnsi" w:cstheme="minorHAnsi"/>
          <w:b/>
          <w:bCs/>
        </w:rPr>
      </w:pPr>
    </w:p>
    <w:p w14:paraId="5EA8E0AF" w14:textId="77777777" w:rsidR="00417B3F" w:rsidRPr="00545840" w:rsidRDefault="00417B3F" w:rsidP="00002133">
      <w:pPr>
        <w:spacing w:line="319" w:lineRule="auto"/>
        <w:jc w:val="both"/>
        <w:rPr>
          <w:rFonts w:asciiTheme="minorHAnsi" w:hAnsiTheme="minorHAnsi" w:cstheme="minorHAnsi"/>
        </w:rPr>
      </w:pPr>
      <w:r>
        <w:rPr>
          <w:rFonts w:asciiTheme="minorHAnsi" w:hAnsiTheme="minorHAnsi" w:cstheme="minorHAnsi"/>
          <w:b/>
          <w:bCs/>
        </w:rPr>
        <w:t xml:space="preserve">b) </w:t>
      </w:r>
      <w:r w:rsidRPr="00545840">
        <w:rPr>
          <w:rFonts w:asciiTheme="minorHAnsi" w:hAnsiTheme="minorHAnsi" w:cstheme="minorHAnsi"/>
          <w:b/>
          <w:bCs/>
        </w:rPr>
        <w:t>Wykazu osób</w:t>
      </w:r>
      <w:r w:rsidRPr="00545840">
        <w:rPr>
          <w:rFonts w:asciiTheme="minorHAnsi" w:hAnsiTheme="minorHAnsi" w:cstheme="minorHAnsi"/>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545840">
        <w:rPr>
          <w:rFonts w:asciiTheme="minorHAnsi" w:hAnsiTheme="minorHAnsi" w:cstheme="minorHAnsi"/>
          <w:b/>
        </w:rPr>
        <w:t>załącznik nr 6 do SWZ</w:t>
      </w:r>
      <w:r w:rsidRPr="00545840">
        <w:rPr>
          <w:rFonts w:asciiTheme="minorHAnsi" w:hAnsiTheme="minorHAnsi" w:cstheme="minorHAnsi"/>
        </w:rPr>
        <w:t>.</w:t>
      </w:r>
    </w:p>
    <w:p w14:paraId="0FC0901D" w14:textId="77777777" w:rsidR="00417B3F" w:rsidRDefault="00417B3F" w:rsidP="00002133">
      <w:pPr>
        <w:spacing w:line="319" w:lineRule="auto"/>
        <w:rPr>
          <w:rFonts w:asciiTheme="minorHAnsi" w:hAnsiTheme="minorHAnsi" w:cstheme="minorHAnsi"/>
        </w:rPr>
      </w:pPr>
    </w:p>
    <w:p w14:paraId="696569A5" w14:textId="77777777" w:rsidR="00417B3F" w:rsidRPr="00545840" w:rsidRDefault="00417B3F" w:rsidP="00002133">
      <w:pPr>
        <w:numPr>
          <w:ilvl w:val="0"/>
          <w:numId w:val="6"/>
        </w:numPr>
        <w:tabs>
          <w:tab w:val="left" w:pos="426"/>
        </w:tabs>
        <w:spacing w:line="319" w:lineRule="auto"/>
        <w:ind w:left="0" w:firstLine="0"/>
        <w:jc w:val="both"/>
        <w:rPr>
          <w:rFonts w:asciiTheme="minorHAnsi" w:hAnsiTheme="minorHAnsi" w:cstheme="minorHAnsi"/>
        </w:rPr>
      </w:pPr>
      <w:r w:rsidRPr="00545840">
        <w:rPr>
          <w:rFonts w:asciiTheme="minorHAnsi" w:hAnsiTheme="minorHAnsi" w:cstheme="min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7292D939" w14:textId="77777777" w:rsidR="00417B3F" w:rsidRPr="008870AA" w:rsidRDefault="00417B3F" w:rsidP="00002133">
      <w:pPr>
        <w:spacing w:line="319" w:lineRule="auto"/>
        <w:jc w:val="both"/>
        <w:rPr>
          <w:rFonts w:asciiTheme="minorHAnsi" w:hAnsiTheme="minorHAnsi" w:cstheme="minorHAnsi"/>
        </w:rPr>
      </w:pPr>
    </w:p>
    <w:p w14:paraId="06A44A55" w14:textId="77777777" w:rsidR="00417B3F" w:rsidRPr="008870AA" w:rsidRDefault="00417B3F" w:rsidP="00002133">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6.</w:t>
      </w:r>
      <w:r w:rsidRPr="008870AA">
        <w:rPr>
          <w:rFonts w:asciiTheme="minorHAnsi" w:hAnsiTheme="minorHAnsi" w:cstheme="minorHAnsi"/>
        </w:rPr>
        <w:t xml:space="preserve"> Wykonawca nie jest zobowiązany do złożenia podmiotowych środków dowodowych, które zamawiający posiada, jeżeli Wykonawca wskaże te środki oraz potwierdzi ich prawidłowość i aktualność.</w:t>
      </w:r>
    </w:p>
    <w:p w14:paraId="67C464A3" w14:textId="77777777" w:rsidR="00417B3F" w:rsidRPr="008870AA" w:rsidRDefault="00417B3F" w:rsidP="00002133">
      <w:pPr>
        <w:pBdr>
          <w:top w:val="nil"/>
          <w:left w:val="nil"/>
          <w:bottom w:val="nil"/>
          <w:right w:val="nil"/>
          <w:between w:val="nil"/>
        </w:pBdr>
        <w:spacing w:line="319" w:lineRule="auto"/>
        <w:jc w:val="both"/>
        <w:rPr>
          <w:rFonts w:asciiTheme="minorHAnsi" w:hAnsiTheme="minorHAnsi" w:cstheme="minorHAnsi"/>
        </w:rPr>
      </w:pPr>
    </w:p>
    <w:p w14:paraId="74559F2C" w14:textId="77777777" w:rsidR="00417B3F" w:rsidRPr="008870AA" w:rsidRDefault="00417B3F" w:rsidP="00002133">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7.</w:t>
      </w:r>
      <w:r w:rsidRPr="008870AA">
        <w:rPr>
          <w:rFonts w:asciiTheme="minorHAnsi" w:hAnsiTheme="minorHAnsi" w:cstheme="minorHAnsi"/>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3C852A6" w14:textId="77777777" w:rsidR="00417B3F" w:rsidRPr="008870AA" w:rsidRDefault="00417B3F" w:rsidP="00002133">
      <w:pPr>
        <w:pBdr>
          <w:top w:val="nil"/>
          <w:left w:val="nil"/>
          <w:bottom w:val="nil"/>
          <w:right w:val="nil"/>
          <w:between w:val="nil"/>
        </w:pBdr>
        <w:spacing w:line="319" w:lineRule="auto"/>
        <w:jc w:val="both"/>
        <w:rPr>
          <w:rFonts w:asciiTheme="minorHAnsi" w:hAnsiTheme="minorHAnsi" w:cstheme="minorHAnsi"/>
        </w:rPr>
      </w:pPr>
    </w:p>
    <w:p w14:paraId="071760EE" w14:textId="77777777" w:rsidR="00417B3F" w:rsidRPr="008870AA" w:rsidRDefault="00417B3F" w:rsidP="00002133">
      <w:pPr>
        <w:spacing w:line="319" w:lineRule="auto"/>
        <w:jc w:val="both"/>
        <w:rPr>
          <w:rFonts w:asciiTheme="minorHAnsi" w:hAnsiTheme="minorHAnsi" w:cstheme="minorHAnsi"/>
        </w:rPr>
      </w:pPr>
      <w:r w:rsidRPr="008870AA">
        <w:rPr>
          <w:rFonts w:asciiTheme="minorHAnsi" w:hAnsiTheme="minorHAnsi" w:cstheme="minorHAnsi"/>
          <w:b/>
          <w:bCs/>
        </w:rPr>
        <w:t>8</w:t>
      </w:r>
      <w:r w:rsidRPr="008870AA">
        <w:rPr>
          <w:rFonts w:asciiTheme="minorHAnsi" w:hAnsiTheme="minorHAnsi" w:cstheme="minorHAnsi"/>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6EE4DE6" w14:textId="77777777" w:rsidR="00417B3F" w:rsidRPr="008870AA" w:rsidRDefault="00417B3F" w:rsidP="00002133">
      <w:pPr>
        <w:spacing w:line="319" w:lineRule="auto"/>
        <w:jc w:val="both"/>
        <w:rPr>
          <w:rFonts w:asciiTheme="minorHAnsi" w:hAnsiTheme="minorHAnsi" w:cstheme="minorHAnsi"/>
          <w:b/>
          <w:bCs/>
        </w:rPr>
      </w:pPr>
    </w:p>
    <w:p w14:paraId="1F2F3651" w14:textId="77777777" w:rsidR="00417B3F" w:rsidRPr="008870AA" w:rsidRDefault="00417B3F" w:rsidP="00002133">
      <w:pPr>
        <w:spacing w:line="319" w:lineRule="auto"/>
        <w:jc w:val="both"/>
        <w:rPr>
          <w:rFonts w:asciiTheme="minorHAnsi" w:hAnsiTheme="minorHAnsi" w:cstheme="minorHAnsi"/>
        </w:rPr>
      </w:pPr>
      <w:r w:rsidRPr="008870AA">
        <w:rPr>
          <w:rFonts w:asciiTheme="minorHAnsi" w:hAnsiTheme="minorHAnsi" w:cstheme="minorHAnsi"/>
          <w:b/>
          <w:bCs/>
        </w:rPr>
        <w:t>9.</w:t>
      </w:r>
      <w:r w:rsidRPr="008870AA">
        <w:rPr>
          <w:rFonts w:asciiTheme="minorHAnsi" w:hAnsiTheme="minorHAnsi" w:cstheme="minorHAnsi"/>
        </w:rPr>
        <w:t xml:space="preserve"> 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71437905" w14:textId="77777777" w:rsidR="00417B3F" w:rsidRPr="008870AA" w:rsidRDefault="00417B3F" w:rsidP="00002133">
      <w:pPr>
        <w:spacing w:line="319" w:lineRule="auto"/>
        <w:jc w:val="both"/>
        <w:rPr>
          <w:rFonts w:asciiTheme="minorHAnsi" w:hAnsiTheme="minorHAnsi" w:cstheme="minorHAnsi"/>
        </w:rPr>
      </w:pPr>
    </w:p>
    <w:p w14:paraId="4486AC7A" w14:textId="77777777" w:rsidR="00417B3F" w:rsidRPr="008870AA" w:rsidRDefault="00417B3F" w:rsidP="00002133">
      <w:pPr>
        <w:spacing w:line="319" w:lineRule="auto"/>
        <w:jc w:val="both"/>
        <w:rPr>
          <w:rFonts w:asciiTheme="minorHAnsi" w:hAnsiTheme="minorHAnsi" w:cstheme="minorHAnsi"/>
        </w:rPr>
      </w:pPr>
      <w:r w:rsidRPr="008870AA">
        <w:rPr>
          <w:rFonts w:asciiTheme="minorHAnsi" w:hAnsiTheme="minorHAnsi" w:cstheme="minorHAnsi"/>
          <w:b/>
          <w:bCs/>
        </w:rPr>
        <w:t>10.</w:t>
      </w:r>
      <w:r w:rsidRPr="008870AA">
        <w:rPr>
          <w:rFonts w:asciiTheme="minorHAnsi" w:hAnsiTheme="minorHAnsi" w:cstheme="minorHAnsi"/>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8870AA">
        <w:rPr>
          <w:rFonts w:asciiTheme="minorHAnsi" w:hAnsiTheme="minorHAnsi" w:cstheme="minorHAnsi"/>
          <w:smallCaps/>
        </w:rPr>
        <w:t xml:space="preserve">30  </w:t>
      </w:r>
      <w:r w:rsidRPr="008870AA">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5B666895" w14:textId="77777777" w:rsidR="008870AA" w:rsidRPr="008870AA" w:rsidRDefault="008870AA" w:rsidP="00002133">
      <w:pPr>
        <w:pBdr>
          <w:top w:val="nil"/>
          <w:left w:val="nil"/>
          <w:bottom w:val="nil"/>
          <w:right w:val="nil"/>
          <w:between w:val="nil"/>
        </w:pBdr>
        <w:spacing w:line="319" w:lineRule="auto"/>
        <w:ind w:left="434"/>
        <w:jc w:val="both"/>
        <w:rPr>
          <w:rFonts w:asciiTheme="minorHAnsi" w:hAnsiTheme="minorHAnsi" w:cstheme="minorHAnsi"/>
        </w:rPr>
      </w:pPr>
    </w:p>
    <w:p w14:paraId="02C703C2" w14:textId="14A2A27C" w:rsidR="008870AA" w:rsidRDefault="008870AA" w:rsidP="00002133">
      <w:pPr>
        <w:pStyle w:val="Nagwek2"/>
        <w:spacing w:before="0" w:after="0" w:line="319" w:lineRule="auto"/>
        <w:rPr>
          <w:rFonts w:asciiTheme="minorHAnsi" w:hAnsiTheme="minorHAnsi" w:cstheme="minorHAnsi"/>
          <w:b/>
          <w:bCs/>
          <w:sz w:val="24"/>
          <w:szCs w:val="24"/>
        </w:rPr>
      </w:pPr>
      <w:bookmarkStart w:id="19" w:name="_Toc135663023"/>
      <w:r w:rsidRPr="008870AA">
        <w:rPr>
          <w:rFonts w:asciiTheme="minorHAnsi" w:hAnsiTheme="minorHAnsi" w:cstheme="minorHAnsi"/>
          <w:b/>
          <w:bCs/>
          <w:sz w:val="22"/>
          <w:szCs w:val="22"/>
        </w:rPr>
        <w:t xml:space="preserve">XI. </w:t>
      </w:r>
      <w:r w:rsidRPr="0055513B">
        <w:rPr>
          <w:rFonts w:asciiTheme="minorHAnsi" w:hAnsiTheme="minorHAnsi" w:cstheme="minorHAnsi"/>
          <w:b/>
          <w:bCs/>
          <w:sz w:val="24"/>
          <w:szCs w:val="24"/>
        </w:rPr>
        <w:t>Poleganie na zasobach innych podmiotów</w:t>
      </w:r>
      <w:bookmarkEnd w:id="19"/>
      <w:r w:rsidR="0055513B" w:rsidRPr="0055513B">
        <w:rPr>
          <w:rFonts w:asciiTheme="minorHAnsi" w:hAnsiTheme="minorHAnsi" w:cstheme="minorHAnsi"/>
          <w:b/>
          <w:bCs/>
          <w:sz w:val="24"/>
          <w:szCs w:val="24"/>
        </w:rPr>
        <w:t>.</w:t>
      </w:r>
    </w:p>
    <w:p w14:paraId="017F494E" w14:textId="77777777" w:rsidR="00B7779B" w:rsidRPr="008870AA" w:rsidRDefault="00B7779B" w:rsidP="00002133">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B2BEAD7" w14:textId="77777777" w:rsidR="00B7779B" w:rsidRPr="008870AA" w:rsidRDefault="00B7779B" w:rsidP="00002133">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 odniesieniu do warunków dotyczących doświadczenia, wykonawcy mogą polegać na zdolnościach podmiotów udostępniających zasoby, jeśli podmioty te wykonają usługi  do realizacji którego te zdolności są wymagane.</w:t>
      </w:r>
    </w:p>
    <w:p w14:paraId="2EDCE1BF" w14:textId="77777777" w:rsidR="00B7779B" w:rsidRPr="008870AA" w:rsidRDefault="00B7779B" w:rsidP="00002133">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Pr="008870AA">
        <w:rPr>
          <w:rFonts w:asciiTheme="minorHAnsi" w:hAnsiTheme="minorHAnsi" w:cstheme="minorHAnsi"/>
        </w:rPr>
        <w:lastRenderedPageBreak/>
        <w:t xml:space="preserve">Wykonawca realizując zamówienie, będzie dysponował niezbędnymi zasobami tych podmiotów. Wzór oświadczenia stanowi </w:t>
      </w:r>
      <w:r w:rsidRPr="008870AA">
        <w:rPr>
          <w:rFonts w:asciiTheme="minorHAnsi" w:hAnsiTheme="minorHAnsi" w:cstheme="minorHAnsi"/>
          <w:b/>
        </w:rPr>
        <w:t xml:space="preserve">załącznik nr </w:t>
      </w:r>
      <w:r>
        <w:rPr>
          <w:rFonts w:asciiTheme="minorHAnsi" w:hAnsiTheme="minorHAnsi" w:cstheme="minorHAnsi"/>
          <w:b/>
        </w:rPr>
        <w:t>8</w:t>
      </w:r>
      <w:r w:rsidRPr="008870AA">
        <w:rPr>
          <w:rFonts w:asciiTheme="minorHAnsi" w:hAnsiTheme="minorHAnsi" w:cstheme="minorHAnsi"/>
          <w:b/>
        </w:rPr>
        <w:t xml:space="preserve"> do SWZ.</w:t>
      </w:r>
    </w:p>
    <w:p w14:paraId="6ACD1EBC" w14:textId="77777777" w:rsidR="00B7779B" w:rsidRPr="008870AA" w:rsidRDefault="00B7779B" w:rsidP="00002133">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A20F949" w14:textId="77777777" w:rsidR="00B7779B" w:rsidRPr="008870AA" w:rsidRDefault="00B7779B" w:rsidP="00002133">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E0845CE" w14:textId="77777777" w:rsidR="00B7779B" w:rsidRPr="008870AA" w:rsidRDefault="00B7779B" w:rsidP="00002133">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b/>
        </w:rPr>
        <w:t xml:space="preserve">UWAGA: </w:t>
      </w:r>
      <w:r w:rsidRPr="008870AA">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E6AB2F8" w14:textId="77777777" w:rsidR="00B7779B" w:rsidRPr="008870AA" w:rsidRDefault="00B7779B" w:rsidP="00002133">
      <w:pPr>
        <w:numPr>
          <w:ilvl w:val="3"/>
          <w:numId w:val="1"/>
        </w:numPr>
        <w:shd w:val="clear" w:color="auto" w:fill="FFFFFF"/>
        <w:spacing w:line="319" w:lineRule="auto"/>
        <w:ind w:left="426"/>
        <w:jc w:val="both"/>
        <w:rPr>
          <w:rFonts w:asciiTheme="minorHAnsi" w:hAnsiTheme="minorHAnsi" w:cstheme="minorHAnsi"/>
        </w:rPr>
      </w:pPr>
      <w:r w:rsidRPr="008870AA">
        <w:rPr>
          <w:rFonts w:asciiTheme="minorHAnsi" w:hAnsiTheme="minorHAnsi" w:cstheme="minorHAnsi"/>
        </w:rPr>
        <w:t xml:space="preserve">Wykonawca, w przypadku polegania na zdolnościach lub sytuacji podmiotów udostępniających zasoby, przedstawia, wraz z oświadczeniem, o którym mowa w Rozdziale X ust. 1 SWZ, także oświadczenie podmiotu udostępniającego zasoby </w:t>
      </w:r>
      <w:r w:rsidRPr="008870AA">
        <w:rPr>
          <w:rFonts w:asciiTheme="minorHAnsi" w:hAnsiTheme="minorHAnsi" w:cstheme="minorHAnsi"/>
          <w:b/>
          <w:bCs/>
        </w:rPr>
        <w:t xml:space="preserve">(załącznik nr </w:t>
      </w:r>
      <w:r>
        <w:rPr>
          <w:rFonts w:asciiTheme="minorHAnsi" w:hAnsiTheme="minorHAnsi" w:cstheme="minorHAnsi"/>
          <w:b/>
          <w:bCs/>
        </w:rPr>
        <w:t>4</w:t>
      </w:r>
      <w:r w:rsidRPr="008870AA">
        <w:rPr>
          <w:rFonts w:asciiTheme="minorHAnsi" w:hAnsiTheme="minorHAnsi" w:cstheme="minorHAnsi"/>
          <w:b/>
          <w:bCs/>
        </w:rPr>
        <w:t>.1. do SWZ)</w:t>
      </w:r>
      <w:r w:rsidRPr="008870AA">
        <w:rPr>
          <w:rFonts w:asciiTheme="minorHAnsi" w:hAnsiTheme="minorHAnsi" w:cstheme="minorHAnsi"/>
        </w:rPr>
        <w:t xml:space="preserve">, potwierdzające brak podstaw wykluczenia tego podmiotu oraz odpowiednio spełnianie warunków udziału w postępowaniu, w zakresie, w jakim </w:t>
      </w:r>
      <w:bookmarkStart w:id="20" w:name="_Hlk65499459"/>
      <w:r w:rsidRPr="008870AA">
        <w:rPr>
          <w:rFonts w:asciiTheme="minorHAnsi" w:hAnsiTheme="minorHAnsi" w:cstheme="minorHAnsi"/>
        </w:rPr>
        <w:t xml:space="preserve">Wykonawca powołuje się na jego zasoby, </w:t>
      </w:r>
      <w:bookmarkEnd w:id="20"/>
      <w:r w:rsidRPr="008870AA">
        <w:rPr>
          <w:rFonts w:asciiTheme="minorHAnsi" w:hAnsiTheme="minorHAnsi" w:cstheme="minorHAnsi"/>
        </w:rPr>
        <w:t>zgodnie z katalogiem dokumentów określonych w Rozdziale X SWZ.</w:t>
      </w:r>
    </w:p>
    <w:p w14:paraId="3CBB88E3" w14:textId="77777777" w:rsidR="00B7779B" w:rsidRPr="00B7779B" w:rsidRDefault="00B7779B" w:rsidP="00002133">
      <w:pPr>
        <w:spacing w:line="319" w:lineRule="auto"/>
      </w:pPr>
    </w:p>
    <w:p w14:paraId="6D541C8B" w14:textId="77777777" w:rsidR="008870AA" w:rsidRPr="008870AA" w:rsidRDefault="008870AA" w:rsidP="00002133">
      <w:pPr>
        <w:pStyle w:val="Nagwek2"/>
        <w:spacing w:before="0" w:after="0" w:line="319" w:lineRule="auto"/>
        <w:jc w:val="both"/>
        <w:rPr>
          <w:rFonts w:asciiTheme="minorHAnsi" w:hAnsiTheme="minorHAnsi" w:cstheme="minorHAnsi"/>
          <w:b/>
          <w:bCs/>
          <w:sz w:val="24"/>
          <w:szCs w:val="24"/>
        </w:rPr>
      </w:pPr>
    </w:p>
    <w:p w14:paraId="4ED7F589" w14:textId="49A3C491" w:rsidR="008870AA" w:rsidRPr="008870AA" w:rsidRDefault="008870AA" w:rsidP="00002133">
      <w:pPr>
        <w:pStyle w:val="Nagwek2"/>
        <w:spacing w:before="0" w:after="0" w:line="319" w:lineRule="auto"/>
        <w:jc w:val="both"/>
        <w:rPr>
          <w:rFonts w:asciiTheme="minorHAnsi" w:hAnsiTheme="minorHAnsi" w:cstheme="minorHAnsi"/>
          <w:b/>
          <w:bCs/>
          <w:sz w:val="24"/>
          <w:szCs w:val="24"/>
        </w:rPr>
      </w:pPr>
      <w:bookmarkStart w:id="21" w:name="_Toc135663024"/>
      <w:r w:rsidRPr="008870AA">
        <w:rPr>
          <w:rFonts w:asciiTheme="minorHAnsi" w:hAnsiTheme="minorHAnsi" w:cstheme="minorHAnsi"/>
          <w:b/>
          <w:bCs/>
          <w:sz w:val="24"/>
          <w:szCs w:val="24"/>
        </w:rPr>
        <w:t>XII. Informacja dla Wykonawców wspólnie ubiegających się o udzielenie zamówienia</w:t>
      </w:r>
      <w:r w:rsidR="00CF7362">
        <w:rPr>
          <w:rFonts w:asciiTheme="minorHAnsi" w:hAnsiTheme="minorHAnsi" w:cstheme="minorHAnsi"/>
          <w:b/>
          <w:bCs/>
          <w:sz w:val="24"/>
          <w:szCs w:val="24"/>
        </w:rPr>
        <w:t>*</w:t>
      </w:r>
      <w:bookmarkEnd w:id="21"/>
    </w:p>
    <w:p w14:paraId="4DF3581E" w14:textId="77777777" w:rsidR="008870AA" w:rsidRPr="008870AA" w:rsidRDefault="008870AA" w:rsidP="00002133">
      <w:pPr>
        <w:spacing w:line="319" w:lineRule="auto"/>
        <w:rPr>
          <w:rFonts w:asciiTheme="minorHAnsi" w:hAnsiTheme="minorHAnsi" w:cstheme="minorHAnsi"/>
        </w:rPr>
      </w:pPr>
    </w:p>
    <w:p w14:paraId="1FAD5EF5" w14:textId="77777777" w:rsidR="006106BF" w:rsidRPr="008870AA" w:rsidRDefault="006106BF" w:rsidP="00002133">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8870AA">
        <w:rPr>
          <w:rFonts w:asciiTheme="minorHAnsi" w:hAnsiTheme="minorHAnsi" w:cstheme="minorHAnsi"/>
          <w:b/>
        </w:rPr>
        <w:t xml:space="preserve"> </w:t>
      </w:r>
      <w:r w:rsidRPr="008870AA">
        <w:rPr>
          <w:rFonts w:asciiTheme="minorHAnsi" w:hAnsiTheme="minorHAnsi" w:cstheme="minorHAnsi"/>
        </w:rPr>
        <w:t xml:space="preserve">winno być załączone do oferty. </w:t>
      </w:r>
    </w:p>
    <w:p w14:paraId="5920A7EE" w14:textId="77777777" w:rsidR="006106BF" w:rsidRPr="008870AA" w:rsidRDefault="006106BF" w:rsidP="00002133">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54D747E0" w14:textId="77777777" w:rsidR="006106BF" w:rsidRPr="008870AA" w:rsidRDefault="006106BF" w:rsidP="00002133">
      <w:pPr>
        <w:numPr>
          <w:ilvl w:val="0"/>
          <w:numId w:val="13"/>
        </w:numPr>
        <w:spacing w:line="319" w:lineRule="auto"/>
        <w:ind w:left="426"/>
        <w:jc w:val="both"/>
        <w:rPr>
          <w:rFonts w:asciiTheme="minorHAnsi" w:hAnsiTheme="minorHAnsi" w:cstheme="minorHAnsi"/>
          <w:b/>
          <w:bCs/>
        </w:rPr>
      </w:pPr>
      <w:bookmarkStart w:id="22" w:name="_Hlk63772459"/>
      <w:r w:rsidRPr="008870AA">
        <w:rPr>
          <w:rFonts w:asciiTheme="minorHAnsi" w:hAnsiTheme="minorHAnsi" w:cstheme="minorHAnsi"/>
        </w:rPr>
        <w:t xml:space="preserve">Wykonawcy wspólnie ubiegający się o udzielenie zamówienia dołączają do oferty </w:t>
      </w:r>
      <w:bookmarkStart w:id="23" w:name="_Hlk63766266"/>
      <w:r w:rsidRPr="008870AA">
        <w:rPr>
          <w:rFonts w:asciiTheme="minorHAnsi" w:hAnsiTheme="minorHAnsi" w:cstheme="minorHAnsi"/>
        </w:rPr>
        <w:t xml:space="preserve">oświadczenie, z którego wynika, które roboty wykonają poszczególni wykonawcy, według wzoru stanowiącego </w:t>
      </w:r>
      <w:r w:rsidRPr="008870AA">
        <w:rPr>
          <w:rFonts w:asciiTheme="minorHAnsi" w:hAnsiTheme="minorHAnsi" w:cstheme="minorHAnsi"/>
          <w:b/>
          <w:bCs/>
        </w:rPr>
        <w:t xml:space="preserve">załącznik nr </w:t>
      </w:r>
      <w:r>
        <w:rPr>
          <w:rFonts w:asciiTheme="minorHAnsi" w:hAnsiTheme="minorHAnsi" w:cstheme="minorHAnsi"/>
          <w:b/>
          <w:bCs/>
        </w:rPr>
        <w:t>7</w:t>
      </w:r>
      <w:r w:rsidRPr="008870AA">
        <w:rPr>
          <w:rFonts w:asciiTheme="minorHAnsi" w:hAnsiTheme="minorHAnsi" w:cstheme="minorHAnsi"/>
          <w:b/>
          <w:bCs/>
        </w:rPr>
        <w:t xml:space="preserve"> do SWZ.</w:t>
      </w:r>
    </w:p>
    <w:bookmarkEnd w:id="22"/>
    <w:bookmarkEnd w:id="23"/>
    <w:p w14:paraId="61ED4439" w14:textId="77777777" w:rsidR="006106BF" w:rsidRPr="008870AA" w:rsidRDefault="006106BF" w:rsidP="00002133">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brak podstaw do wykluczenia z postępowania składa każdy z Wykonawców wspólnie ubiegających się o zamówienie.</w:t>
      </w:r>
    </w:p>
    <w:p w14:paraId="665F3577" w14:textId="77777777" w:rsidR="006106BF" w:rsidRPr="008870AA" w:rsidRDefault="006106BF" w:rsidP="00002133">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spełnianie warunków udziału w postepowaniu składa każdy z wykonawców w zakresie, w jakim każdy z wykonawców wykazuje spełnianie warunków.</w:t>
      </w:r>
    </w:p>
    <w:p w14:paraId="6D93129C" w14:textId="77777777" w:rsidR="006106BF" w:rsidRDefault="006106BF" w:rsidP="00002133">
      <w:pPr>
        <w:spacing w:line="319" w:lineRule="auto"/>
        <w:jc w:val="both"/>
        <w:rPr>
          <w:rFonts w:asciiTheme="minorHAnsi" w:hAnsiTheme="minorHAnsi" w:cstheme="minorHAnsi"/>
        </w:rPr>
      </w:pPr>
      <w:r>
        <w:rPr>
          <w:rFonts w:asciiTheme="minorHAnsi" w:hAnsiTheme="minorHAnsi" w:cstheme="minorHAnsi"/>
        </w:rPr>
        <w:t>* dotyczy także spółek cywilnych</w:t>
      </w:r>
    </w:p>
    <w:p w14:paraId="134F6CE1" w14:textId="77777777" w:rsidR="00D64F65" w:rsidRPr="00CF7362" w:rsidRDefault="00D64F65" w:rsidP="00002133">
      <w:pPr>
        <w:spacing w:line="319" w:lineRule="auto"/>
        <w:jc w:val="both"/>
        <w:rPr>
          <w:rFonts w:asciiTheme="minorHAnsi" w:hAnsiTheme="minorHAnsi" w:cstheme="minorHAnsi"/>
        </w:rPr>
      </w:pPr>
    </w:p>
    <w:p w14:paraId="17C2D6F9" w14:textId="77777777" w:rsidR="008870AA" w:rsidRPr="008870AA" w:rsidRDefault="008870AA" w:rsidP="00002133">
      <w:pPr>
        <w:pStyle w:val="Nagwek2"/>
        <w:spacing w:before="0" w:after="0" w:line="319" w:lineRule="auto"/>
        <w:jc w:val="both"/>
        <w:rPr>
          <w:rFonts w:asciiTheme="minorHAnsi" w:hAnsiTheme="minorHAnsi" w:cstheme="minorHAnsi"/>
          <w:b/>
          <w:bCs/>
          <w:sz w:val="24"/>
          <w:szCs w:val="24"/>
        </w:rPr>
      </w:pPr>
      <w:bookmarkStart w:id="24" w:name="_Toc135663025"/>
      <w:bookmarkStart w:id="25" w:name="_Hlk65242347"/>
      <w:r w:rsidRPr="008870AA">
        <w:rPr>
          <w:rFonts w:asciiTheme="minorHAnsi" w:hAnsiTheme="minorHAnsi" w:cstheme="minorHAnsi"/>
          <w:b/>
          <w:bCs/>
          <w:sz w:val="24"/>
          <w:szCs w:val="24"/>
        </w:rPr>
        <w:t>XIII. Informacje o sposobie porozumiewania się zamawiającego z Wykonawcami oraz przekazywania oświadczeń lub dokumentów</w:t>
      </w:r>
      <w:bookmarkEnd w:id="24"/>
    </w:p>
    <w:p w14:paraId="28BDBCD7" w14:textId="77777777" w:rsidR="008870AA" w:rsidRPr="008870AA" w:rsidRDefault="008870AA" w:rsidP="00002133">
      <w:pPr>
        <w:spacing w:line="319" w:lineRule="auto"/>
        <w:rPr>
          <w:rFonts w:asciiTheme="minorHAnsi" w:hAnsiTheme="minorHAnsi" w:cstheme="minorHAnsi"/>
        </w:rPr>
      </w:pPr>
    </w:p>
    <w:p w14:paraId="1202484B" w14:textId="3A7A2AE6" w:rsidR="008870AA" w:rsidRPr="008870AA" w:rsidRDefault="008870AA" w:rsidP="00002133">
      <w:pPr>
        <w:numPr>
          <w:ilvl w:val="0"/>
          <w:numId w:val="12"/>
        </w:numPr>
        <w:spacing w:line="319" w:lineRule="auto"/>
        <w:ind w:left="284" w:hanging="284"/>
        <w:jc w:val="both"/>
        <w:rPr>
          <w:rFonts w:asciiTheme="minorHAnsi" w:hAnsiTheme="minorHAnsi" w:cstheme="minorHAnsi"/>
          <w:b/>
          <w:bCs/>
        </w:rPr>
      </w:pPr>
      <w:bookmarkStart w:id="26" w:name="_Hlk66116939"/>
      <w:r w:rsidRPr="008870AA">
        <w:rPr>
          <w:rFonts w:asciiTheme="minorHAnsi" w:hAnsiTheme="minorHAnsi" w:cstheme="minorHAnsi"/>
        </w:rPr>
        <w:lastRenderedPageBreak/>
        <w:t xml:space="preserve">Osobą uprawnioną do kontaktu z Wykonawcami jest: </w:t>
      </w:r>
      <w:r w:rsidR="00F84AC2" w:rsidRPr="00F84AC2">
        <w:rPr>
          <w:rFonts w:asciiTheme="minorHAnsi" w:hAnsiTheme="minorHAnsi" w:cstheme="minorHAnsi"/>
          <w:b/>
          <w:bCs/>
        </w:rPr>
        <w:t>pod</w:t>
      </w:r>
      <w:r w:rsidRPr="008870AA">
        <w:rPr>
          <w:rFonts w:asciiTheme="minorHAnsi" w:hAnsiTheme="minorHAnsi" w:cstheme="minorHAnsi"/>
          <w:b/>
          <w:bCs/>
        </w:rPr>
        <w:t xml:space="preserve">inspektor ds. zamówień publicznych – </w:t>
      </w:r>
      <w:r w:rsidR="00F84AC2">
        <w:rPr>
          <w:rFonts w:asciiTheme="minorHAnsi" w:hAnsiTheme="minorHAnsi" w:cstheme="minorHAnsi"/>
          <w:b/>
          <w:bCs/>
        </w:rPr>
        <w:t>Agnieszka Lewandowska</w:t>
      </w:r>
      <w:r w:rsidRPr="008870AA">
        <w:rPr>
          <w:rFonts w:asciiTheme="minorHAnsi" w:hAnsiTheme="minorHAnsi" w:cstheme="minorHAnsi"/>
          <w:b/>
          <w:bCs/>
        </w:rPr>
        <w:t>.</w:t>
      </w:r>
    </w:p>
    <w:p w14:paraId="7C9C23F5" w14:textId="77777777" w:rsidR="008870AA" w:rsidRPr="008870AA" w:rsidRDefault="008870AA" w:rsidP="00002133">
      <w:pPr>
        <w:numPr>
          <w:ilvl w:val="0"/>
          <w:numId w:val="12"/>
        </w:numPr>
        <w:spacing w:line="319" w:lineRule="auto"/>
        <w:ind w:left="284" w:hanging="284"/>
        <w:jc w:val="both"/>
        <w:rPr>
          <w:rFonts w:asciiTheme="minorHAnsi" w:hAnsiTheme="minorHAnsi" w:cstheme="minorHAnsi"/>
          <w:b/>
          <w:bCs/>
        </w:rPr>
      </w:pPr>
      <w:r w:rsidRPr="008870AA">
        <w:rPr>
          <w:rFonts w:asciiTheme="minorHAnsi" w:hAnsiTheme="minorHAnsi" w:cstheme="minorHAnsi"/>
        </w:rPr>
        <w:t>W korespondencji kierowanej do Zamawiającego Wykonawcy powinni posługiwać się numerem przedmiotowego postępowania.</w:t>
      </w:r>
    </w:p>
    <w:p w14:paraId="0D1C6F7C" w14:textId="7EA94493" w:rsidR="008870AA" w:rsidRPr="008870AA" w:rsidRDefault="008870AA" w:rsidP="00002133">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za pośrednictwem platformy zakupowej, dostępnej pod adresem </w:t>
      </w:r>
      <w:hyperlink r:id="rId31" w:history="1">
        <w:r w:rsidRPr="008870AA">
          <w:rPr>
            <w:rStyle w:val="Hipercze"/>
            <w:rFonts w:asciiTheme="minorHAnsi" w:hAnsiTheme="minorHAnsi" w:cstheme="minorHAnsi"/>
          </w:rPr>
          <w:t>https://platformazakupowa.pl/pn/dopiewo</w:t>
        </w:r>
      </w:hyperlink>
      <w:r w:rsidRPr="008870AA">
        <w:rPr>
          <w:rFonts w:asciiTheme="minorHAnsi" w:hAnsiTheme="minorHAnsi" w:cstheme="minorHAnsi"/>
        </w:rPr>
        <w:t>.</w:t>
      </w:r>
      <w:r w:rsidRPr="008870AA">
        <w:rPr>
          <w:rFonts w:asciiTheme="minorHAnsi" w:hAnsiTheme="minorHAnsi" w:cstheme="minorHAnsi"/>
          <w:color w:val="FF0000"/>
        </w:rPr>
        <w:t xml:space="preserve"> </w:t>
      </w:r>
      <w:r w:rsidRPr="008870AA">
        <w:rPr>
          <w:rFonts w:asciiTheme="minorHAnsi" w:hAnsiTheme="minorHAnsi" w:cstheme="minorHAnsi"/>
        </w:rPr>
        <w:t xml:space="preserve">Przez środki komunikacji elektronicznej rozumie się środki komunikacji elektronicznej zdefiniowane w ustawie z dnia 18 lipca 2002 r. o świadczeniu usług drogą elektroniczną (t.j. Dz. U. z 2020 r., poz. 344). </w:t>
      </w:r>
      <w:bookmarkStart w:id="27" w:name="_Hlk66119211"/>
      <w:r w:rsidRPr="008870AA">
        <w:rPr>
          <w:rFonts w:asciiTheme="minorHAnsi" w:hAnsiTheme="minorHAnsi" w:cstheme="minorHAnsi"/>
        </w:rPr>
        <w:t xml:space="preserve">Zamawiający dopuszcza komunikację  za pośrednictwem poczty elektronicznej. Adres poczty elektronicznej osoby uprawnionej do kontaktu z Wykonawcami: </w:t>
      </w:r>
      <w:hyperlink r:id="rId32" w:history="1">
        <w:r w:rsidR="0033664F" w:rsidRPr="00D86A97">
          <w:rPr>
            <w:rStyle w:val="Hipercze"/>
            <w:rFonts w:asciiTheme="minorHAnsi" w:hAnsiTheme="minorHAnsi" w:cstheme="minorHAnsi"/>
          </w:rPr>
          <w:t>agnieszka.lewandowska@dopiewo.pl</w:t>
        </w:r>
      </w:hyperlink>
    </w:p>
    <w:bookmarkEnd w:id="27"/>
    <w:p w14:paraId="16ED96BB" w14:textId="77777777" w:rsidR="008870AA" w:rsidRPr="008870AA" w:rsidRDefault="008870AA" w:rsidP="00002133">
      <w:pPr>
        <w:numPr>
          <w:ilvl w:val="0"/>
          <w:numId w:val="12"/>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Ofertę, oświadczenia, o których mowa w art. 125 ust. 1 Pzp, podmiotowe środki dowodowe, pełnomocnictwa, zobowiązanie podmiotu udostepniającego zasoby sporządza się w postaci elektronicznej, w ogólnie dostępnych formatach danych. </w:t>
      </w:r>
    </w:p>
    <w:p w14:paraId="33BC3DA1" w14:textId="77777777" w:rsidR="008870AA" w:rsidRPr="008870AA" w:rsidRDefault="008870AA" w:rsidP="00002133">
      <w:pPr>
        <w:spacing w:line="319" w:lineRule="auto"/>
        <w:ind w:left="284"/>
        <w:jc w:val="both"/>
        <w:rPr>
          <w:rFonts w:asciiTheme="minorHAnsi" w:hAnsiTheme="minorHAnsi" w:cstheme="minorHAnsi"/>
        </w:rPr>
      </w:pPr>
      <w:r w:rsidRPr="008870AA">
        <w:rPr>
          <w:rFonts w:asciiTheme="minorHAnsi" w:hAnsiTheme="minorHAnsi" w:cstheme="minorHAnsi"/>
        </w:rPr>
        <w:t>Ofertę, a także oświadczenia, o jakich mowa w Rozdziale X ust. 1 SWZ składa się pod rygorem nieważności, w formie elektronicznej lub w postaci elektronicznej opatrzonej podpisem zaufanym lub podpisem osobistym.</w:t>
      </w:r>
    </w:p>
    <w:p w14:paraId="57951E15" w14:textId="77777777" w:rsidR="008870AA" w:rsidRPr="008870AA" w:rsidRDefault="008870AA" w:rsidP="00002133">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Postępowanie prowadzone jest w języku polskim.</w:t>
      </w:r>
    </w:p>
    <w:p w14:paraId="0EAFE83E" w14:textId="77777777" w:rsidR="008870AA" w:rsidRPr="008870AA" w:rsidRDefault="008870AA" w:rsidP="00002133">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8870AA" w:rsidRDefault="008870AA" w:rsidP="00002133">
      <w:pPr>
        <w:pStyle w:val="Akapitzlist"/>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8870AA" w:rsidRDefault="008870AA" w:rsidP="00002133">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 W przypadku większych plików zaleca się skorzystanie z instrukcji pakowania plików, dostępnej na platformazakupowa.pl.</w:t>
      </w:r>
    </w:p>
    <w:p w14:paraId="46D20E72" w14:textId="77777777" w:rsidR="008870AA" w:rsidRPr="008870AA" w:rsidRDefault="008870AA" w:rsidP="00002133">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Czas wyświetlany na platformazakupowa.pl synchronizuje się automatycznie z serwerem Głównego Urzędu Miar.</w:t>
      </w:r>
    </w:p>
    <w:p w14:paraId="03810E53" w14:textId="77777777" w:rsidR="008870AA" w:rsidRPr="008870AA" w:rsidRDefault="008870AA" w:rsidP="00002133">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0F30A4" w14:textId="77777777" w:rsidR="008870AA" w:rsidRPr="008870AA" w:rsidRDefault="008870AA" w:rsidP="00002133">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33">
        <w:r w:rsidRPr="008870AA">
          <w:rPr>
            <w:rFonts w:asciiTheme="minorHAnsi" w:hAnsiTheme="minorHAnsi" w:cstheme="minorHAnsi"/>
            <w:u w:val="single"/>
          </w:rPr>
          <w:t>https://platformazakupowa.pl/strona/45-instrukcje</w:t>
        </w:r>
      </w:hyperlink>
    </w:p>
    <w:p w14:paraId="26C9B6AE" w14:textId="77777777" w:rsidR="008870AA" w:rsidRPr="008870AA" w:rsidRDefault="008870AA" w:rsidP="00002133">
      <w:pPr>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określa niezbędne wymagania sprzętowo - aplikacyjne umożliwiające pracę na </w:t>
      </w:r>
      <w:hyperlink r:id="rId34">
        <w:r w:rsidRPr="008870AA">
          <w:rPr>
            <w:rFonts w:asciiTheme="minorHAnsi" w:hAnsiTheme="minorHAnsi" w:cstheme="minorHAnsi"/>
            <w:u w:val="single"/>
          </w:rPr>
          <w:t>platformazakupowa.pl</w:t>
        </w:r>
      </w:hyperlink>
      <w:r w:rsidRPr="008870AA">
        <w:rPr>
          <w:rFonts w:asciiTheme="minorHAnsi" w:hAnsiTheme="minorHAnsi" w:cstheme="minorHAnsi"/>
        </w:rPr>
        <w:t>, tj.:</w:t>
      </w:r>
    </w:p>
    <w:p w14:paraId="23720668" w14:textId="77777777" w:rsidR="008870AA" w:rsidRPr="008870AA" w:rsidRDefault="008870AA" w:rsidP="00002133">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stały dostęp do sieci Internet o gwarantowanej przepustowości nie mniejszej niż 512 kb/s,</w:t>
      </w:r>
    </w:p>
    <w:p w14:paraId="686C8B69" w14:textId="77777777" w:rsidR="008870AA" w:rsidRPr="008870AA" w:rsidRDefault="008870AA" w:rsidP="00002133">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lastRenderedPageBreak/>
        <w:t>komputer klasy PC lub MAC o następującej konfiguracji: pamięć min. 2 GB Ram, procesor Intel IV 2 GHZ lub jego nowsza wersja, jeden z systemów operacyjnych - MS Windows 7, Mac Os x 10 4, Linux, lub ich nowsze wersje,</w:t>
      </w:r>
    </w:p>
    <w:p w14:paraId="272D2DDD" w14:textId="77777777" w:rsidR="008870AA" w:rsidRPr="008870AA" w:rsidRDefault="008870AA" w:rsidP="00002133">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zainstalowana dowolna przeglądarka internetowa, z wyłączeniem od 17 sierpnia 2021r Internet Explorer,</w:t>
      </w:r>
    </w:p>
    <w:p w14:paraId="0B452E49" w14:textId="77777777" w:rsidR="008870AA" w:rsidRPr="008870AA" w:rsidRDefault="008870AA" w:rsidP="00002133">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włączona obsługa JavaScript,</w:t>
      </w:r>
    </w:p>
    <w:p w14:paraId="780D666E" w14:textId="77777777" w:rsidR="008870AA" w:rsidRPr="008870AA" w:rsidRDefault="008870AA" w:rsidP="00002133">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zainstalowany program Adobe Acrobat Reader lub inny obsługujący format plików .pdf,</w:t>
      </w:r>
    </w:p>
    <w:p w14:paraId="351F87D7" w14:textId="77777777" w:rsidR="008870AA" w:rsidRPr="008870AA" w:rsidRDefault="008870AA" w:rsidP="00002133">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Platformazakupowa.pl działa według standardu przyjętego w komunikacji sieciowej - kodowanie UTF8,</w:t>
      </w:r>
    </w:p>
    <w:p w14:paraId="15AB22F1" w14:textId="77777777" w:rsidR="008870AA" w:rsidRPr="008870AA" w:rsidRDefault="008870AA" w:rsidP="00002133">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6168373D" w14:textId="77777777" w:rsidR="008870AA" w:rsidRPr="008870AA" w:rsidRDefault="008870AA" w:rsidP="00002133">
      <w:pPr>
        <w:numPr>
          <w:ilvl w:val="0"/>
          <w:numId w:val="12"/>
        </w:numPr>
        <w:pBdr>
          <w:top w:val="nil"/>
          <w:left w:val="nil"/>
          <w:bottom w:val="nil"/>
          <w:right w:val="nil"/>
          <w:between w:val="nil"/>
        </w:pBdr>
        <w:spacing w:line="319" w:lineRule="auto"/>
        <w:ind w:left="284" w:hanging="284"/>
        <w:jc w:val="both"/>
        <w:rPr>
          <w:rFonts w:asciiTheme="minorHAnsi" w:eastAsia="Calibri" w:hAnsiTheme="minorHAnsi" w:cstheme="minorHAnsi"/>
        </w:rPr>
      </w:pPr>
      <w:r w:rsidRPr="008870AA">
        <w:rPr>
          <w:rFonts w:asciiTheme="minorHAnsi" w:hAnsiTheme="minorHAnsi" w:cstheme="minorHAnsi"/>
          <w:bCs/>
        </w:rPr>
        <w:t xml:space="preserve">Zamawiający nie ponosi odpowiedzialności za złożenie oferty w sposób niezgodny z Instrukcją korzystania </w:t>
      </w:r>
      <w:r w:rsidRPr="008870AA">
        <w:rPr>
          <w:rFonts w:asciiTheme="minorHAnsi" w:hAnsiTheme="minorHAnsi" w:cstheme="minorHAnsi"/>
          <w:b/>
        </w:rPr>
        <w:t xml:space="preserve">z </w:t>
      </w:r>
      <w:hyperlink r:id="rId35">
        <w:r w:rsidRPr="008870AA">
          <w:rPr>
            <w:rFonts w:asciiTheme="minorHAnsi" w:hAnsiTheme="minorHAnsi" w:cstheme="minorHAnsi"/>
            <w:b/>
            <w:u w:val="single"/>
          </w:rPr>
          <w:t>platformazakupowa.pl</w:t>
        </w:r>
      </w:hyperlink>
      <w:r w:rsidRPr="008870AA">
        <w:rPr>
          <w:rFonts w:asciiTheme="minorHAnsi" w:hAnsiTheme="minorHAnsi" w:cstheme="minorHAnsi"/>
        </w:rPr>
        <w:t>, w szczególności za sytuację, gdy zamawiający zapozna się z treścią oferty przed upływem terminu składania ofert (np. złożenie oferty w zakładce „Wyślij wiadomość do zamawiającego”).</w:t>
      </w:r>
    </w:p>
    <w:p w14:paraId="761C0822" w14:textId="77777777" w:rsidR="008870AA" w:rsidRPr="008870AA" w:rsidRDefault="008870AA" w:rsidP="00002133">
      <w:pPr>
        <w:pBdr>
          <w:top w:val="nil"/>
          <w:left w:val="nil"/>
          <w:bottom w:val="nil"/>
          <w:right w:val="nil"/>
          <w:between w:val="nil"/>
        </w:pBdr>
        <w:spacing w:line="319" w:lineRule="auto"/>
        <w:ind w:left="284"/>
        <w:jc w:val="both"/>
        <w:rPr>
          <w:rFonts w:asciiTheme="minorHAnsi" w:hAnsiTheme="minorHAnsi" w:cstheme="minorHAnsi"/>
        </w:rPr>
      </w:pPr>
      <w:r w:rsidRPr="008870AA">
        <w:rPr>
          <w:rFonts w:asciiTheme="minorHAnsi" w:hAnsiTheme="minorHAnsi" w:cstheme="minorHAnsi"/>
        </w:rPr>
        <w:t>Taka oferta zostanie uznana przez Zamawiającego za ofertę handlową i nie będzie brana pod uwagę w przedmiotowym postępowaniu ponieważ nie został spełniony obowiązek narzucony w art. 221 Ustawy Prawo Zamówień Publicznych.</w:t>
      </w:r>
    </w:p>
    <w:p w14:paraId="2C70EC8D" w14:textId="77777777" w:rsidR="008870AA" w:rsidRPr="008870AA" w:rsidRDefault="008870AA" w:rsidP="00002133">
      <w:pPr>
        <w:spacing w:line="319" w:lineRule="auto"/>
        <w:jc w:val="both"/>
        <w:rPr>
          <w:rFonts w:asciiTheme="minorHAnsi" w:hAnsiTheme="minorHAnsi" w:cstheme="minorHAnsi"/>
        </w:rPr>
      </w:pPr>
    </w:p>
    <w:p w14:paraId="032F9BCB" w14:textId="77777777" w:rsidR="008870AA" w:rsidRPr="008870AA" w:rsidRDefault="008870AA" w:rsidP="00002133">
      <w:pPr>
        <w:pStyle w:val="Akapitzlist"/>
        <w:spacing w:line="319" w:lineRule="auto"/>
        <w:ind w:left="0"/>
        <w:jc w:val="both"/>
        <w:rPr>
          <w:rFonts w:asciiTheme="minorHAnsi" w:hAnsiTheme="minorHAnsi" w:cstheme="minorHAnsi"/>
          <w:b/>
          <w:bCs/>
          <w:u w:val="single"/>
        </w:rPr>
      </w:pPr>
      <w:r w:rsidRPr="008870AA">
        <w:rPr>
          <w:rFonts w:asciiTheme="minorHAnsi" w:hAnsiTheme="minorHAnsi" w:cstheme="minorHAnsi"/>
          <w:b/>
          <w:bCs/>
          <w:u w:val="single"/>
        </w:rPr>
        <w:t>14. Sposób komunikowania się Zamawiającego z wykonawcami (dotyczy złożenia oferty):</w:t>
      </w:r>
    </w:p>
    <w:p w14:paraId="5478618F" w14:textId="77777777" w:rsidR="008870AA" w:rsidRPr="008870AA" w:rsidRDefault="008870AA" w:rsidP="00002133">
      <w:pPr>
        <w:pStyle w:val="Akapitzlist"/>
        <w:numPr>
          <w:ilvl w:val="3"/>
          <w:numId w:val="24"/>
        </w:numPr>
        <w:tabs>
          <w:tab w:val="left" w:pos="284"/>
        </w:tabs>
        <w:spacing w:after="0" w:line="319" w:lineRule="auto"/>
        <w:ind w:left="284" w:hanging="426"/>
        <w:jc w:val="both"/>
        <w:rPr>
          <w:rFonts w:asciiTheme="minorHAnsi" w:hAnsiTheme="minorHAnsi" w:cstheme="minorHAnsi"/>
        </w:rPr>
      </w:pPr>
      <w:bookmarkStart w:id="28" w:name="_Hlk66973478"/>
      <w:r w:rsidRPr="008870AA">
        <w:rPr>
          <w:rFonts w:asciiTheme="minorHAnsi" w:hAnsiTheme="minorHAnsi" w:cstheme="minorHAnsi"/>
        </w:rPr>
        <w:t>Zaleca się, aby przed rozpoczęciem składania oferty</w:t>
      </w:r>
      <w:r w:rsidRPr="008870AA">
        <w:rPr>
          <w:rFonts w:asciiTheme="minorHAnsi" w:hAnsiTheme="minorHAnsi" w:cstheme="minorHAnsi"/>
          <w:i/>
          <w:iCs/>
        </w:rPr>
        <w:t xml:space="preserve"> </w:t>
      </w:r>
      <w:r w:rsidRPr="008870AA">
        <w:rPr>
          <w:rFonts w:asciiTheme="minorHAnsi" w:hAnsiTheme="minorHAnsi" w:cstheme="minorHAnsi"/>
        </w:rPr>
        <w:t>wykonawca zalogował się do systemu, a jeżeli nie posiada konta, założył bezpłatne konto.</w:t>
      </w:r>
    </w:p>
    <w:p w14:paraId="2943883D" w14:textId="77777777" w:rsidR="008870AA" w:rsidRPr="008870AA" w:rsidRDefault="008870AA" w:rsidP="00002133">
      <w:pPr>
        <w:pStyle w:val="Akapitzlist"/>
        <w:numPr>
          <w:ilvl w:val="3"/>
          <w:numId w:val="24"/>
        </w:numPr>
        <w:tabs>
          <w:tab w:val="left" w:pos="284"/>
        </w:tabs>
        <w:spacing w:after="0" w:line="319" w:lineRule="auto"/>
        <w:ind w:left="284" w:hanging="426"/>
        <w:jc w:val="both"/>
        <w:rPr>
          <w:rFonts w:asciiTheme="minorHAnsi" w:hAnsiTheme="minorHAnsi" w:cstheme="minorHAnsi"/>
        </w:rPr>
      </w:pPr>
      <w:r w:rsidRPr="008870AA">
        <w:rPr>
          <w:rFonts w:asciiTheme="minorHAnsi" w:hAnsiTheme="minorHAnsi" w:cstheme="minorHAnsi"/>
        </w:rPr>
        <w:t xml:space="preserve">Wykonawca składa ofertę za pośrednictwem </w:t>
      </w:r>
      <w:r w:rsidRPr="008870AA">
        <w:rPr>
          <w:rFonts w:asciiTheme="minorHAnsi" w:hAnsiTheme="minorHAnsi" w:cstheme="minorHAnsi"/>
          <w:i/>
          <w:iCs/>
        </w:rPr>
        <w:t>Formularza</w:t>
      </w:r>
      <w:r w:rsidRPr="008870AA">
        <w:rPr>
          <w:rFonts w:asciiTheme="minorHAnsi" w:hAnsiTheme="minorHAnsi" w:cstheme="minorHAnsi"/>
        </w:rPr>
        <w:t>, dostępnego na platformazakupowa.pl w konkretnym postępowaniu w sprawie udzielenia zamówienia publicznego, znajdującego się w części dokumentów jawnych, poprzez dołączenie wszystkich wymaganych w Ogłoszeniu oraz SWZ dokumentów, z zastrzeżeniem ust. 3.</w:t>
      </w:r>
    </w:p>
    <w:p w14:paraId="1ECE5C1C" w14:textId="77777777" w:rsidR="008870AA" w:rsidRPr="008870AA" w:rsidRDefault="008870AA" w:rsidP="00002133">
      <w:pPr>
        <w:pStyle w:val="Akapitzlist"/>
        <w:numPr>
          <w:ilvl w:val="3"/>
          <w:numId w:val="24"/>
        </w:numPr>
        <w:tabs>
          <w:tab w:val="left" w:pos="284"/>
        </w:tabs>
        <w:spacing w:after="0" w:line="319" w:lineRule="auto"/>
        <w:ind w:left="284" w:hanging="426"/>
        <w:jc w:val="both"/>
        <w:rPr>
          <w:rFonts w:asciiTheme="minorHAnsi" w:hAnsiTheme="minorHAnsi" w:cstheme="minorHAnsi"/>
        </w:rPr>
      </w:pPr>
      <w:r w:rsidRPr="008870AA">
        <w:rPr>
          <w:rFonts w:asciiTheme="minorHAnsi" w:hAnsiTheme="minorHAnsi" w:cstheme="min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DB070BE" w14:textId="77777777" w:rsidR="008870AA" w:rsidRPr="008870AA" w:rsidRDefault="008870AA" w:rsidP="00002133">
      <w:pPr>
        <w:pStyle w:val="Akapitzlist"/>
        <w:numPr>
          <w:ilvl w:val="3"/>
          <w:numId w:val="24"/>
        </w:numPr>
        <w:tabs>
          <w:tab w:val="left" w:pos="284"/>
        </w:tabs>
        <w:spacing w:after="0" w:line="319" w:lineRule="auto"/>
        <w:ind w:left="328" w:hanging="470"/>
        <w:jc w:val="both"/>
        <w:rPr>
          <w:rFonts w:asciiTheme="minorHAnsi" w:hAnsiTheme="minorHAnsi" w:cstheme="minorHAnsi"/>
        </w:rPr>
      </w:pPr>
      <w:r w:rsidRPr="008870AA">
        <w:rPr>
          <w:rFonts w:asciiTheme="minorHAnsi" w:hAnsiTheme="minorHAnsi" w:cstheme="minorHAnsi"/>
        </w:rPr>
        <w:t>Zaleca się, aby każdy dokument zawierający tajemnicę przedsiębiorstwa został zamieszczony w odrębnym pliku.</w:t>
      </w:r>
    </w:p>
    <w:p w14:paraId="24E2094F" w14:textId="77777777" w:rsidR="008870AA" w:rsidRPr="008870AA" w:rsidRDefault="008870AA" w:rsidP="00002133">
      <w:pPr>
        <w:pStyle w:val="Akapitzlist"/>
        <w:numPr>
          <w:ilvl w:val="3"/>
          <w:numId w:val="24"/>
        </w:numPr>
        <w:tabs>
          <w:tab w:val="left" w:pos="284"/>
        </w:tabs>
        <w:spacing w:after="0" w:line="319" w:lineRule="auto"/>
        <w:ind w:left="284" w:hanging="426"/>
        <w:jc w:val="both"/>
        <w:rPr>
          <w:rFonts w:asciiTheme="minorHAnsi" w:hAnsiTheme="minorHAnsi" w:cstheme="minorHAnsi"/>
        </w:rPr>
      </w:pPr>
      <w:r w:rsidRPr="008870AA">
        <w:rPr>
          <w:rFonts w:asciiTheme="minorHAnsi" w:hAnsiTheme="minorHAnsi" w:cstheme="minorHAnsi"/>
        </w:rPr>
        <w:t xml:space="preserve">Po wypełnieniu </w:t>
      </w:r>
      <w:r w:rsidRPr="008870AA">
        <w:rPr>
          <w:rFonts w:asciiTheme="minorHAnsi" w:hAnsiTheme="minorHAnsi" w:cstheme="minorHAnsi"/>
          <w:i/>
          <w:iCs/>
        </w:rPr>
        <w:t>Formularza</w:t>
      </w:r>
      <w:r w:rsidRPr="008870AA">
        <w:rPr>
          <w:rFonts w:asciiTheme="minorHAnsi" w:hAnsiTheme="minorHAnsi" w:cstheme="minorHAnsi"/>
        </w:rPr>
        <w:t xml:space="preserve"> i załadowaniu wszystkich wymaganych załączników należy kliknąć przycisk „Przejdź do podsumowania”.</w:t>
      </w:r>
    </w:p>
    <w:p w14:paraId="0E8BDEEA" w14:textId="77777777" w:rsidR="008870AA" w:rsidRPr="008870AA" w:rsidRDefault="008870AA" w:rsidP="00002133">
      <w:pPr>
        <w:pStyle w:val="Akapitzlist"/>
        <w:numPr>
          <w:ilvl w:val="3"/>
          <w:numId w:val="24"/>
        </w:numPr>
        <w:tabs>
          <w:tab w:val="left" w:pos="284"/>
        </w:tabs>
        <w:spacing w:after="0" w:line="319" w:lineRule="auto"/>
        <w:ind w:left="284" w:hanging="426"/>
        <w:jc w:val="both"/>
        <w:rPr>
          <w:rFonts w:asciiTheme="minorHAnsi" w:hAnsiTheme="minorHAnsi" w:cstheme="minorHAnsi"/>
        </w:rPr>
      </w:pPr>
      <w:r w:rsidRPr="008870AA">
        <w:rPr>
          <w:rFonts w:asciiTheme="minorHAnsi" w:hAnsiTheme="minorHAnsi" w:cstheme="minorHAnsi"/>
        </w:rPr>
        <w:t>W następnym kroku składania oferty należy sprawdzić poprawność złożonej oferty, załączonych plików oraz ich ilości.</w:t>
      </w:r>
    </w:p>
    <w:p w14:paraId="26F367DD" w14:textId="77777777" w:rsidR="008870AA" w:rsidRPr="008870AA" w:rsidRDefault="008870AA" w:rsidP="00002133">
      <w:pPr>
        <w:pStyle w:val="Akapitzlist"/>
        <w:numPr>
          <w:ilvl w:val="3"/>
          <w:numId w:val="24"/>
        </w:numPr>
        <w:tabs>
          <w:tab w:val="left" w:pos="284"/>
        </w:tabs>
        <w:spacing w:after="0" w:line="319" w:lineRule="auto"/>
        <w:ind w:left="284" w:hanging="426"/>
        <w:jc w:val="both"/>
        <w:rPr>
          <w:rFonts w:asciiTheme="minorHAnsi" w:hAnsiTheme="minorHAnsi" w:cstheme="minorHAnsi"/>
        </w:rPr>
      </w:pPr>
      <w:r w:rsidRPr="008870AA">
        <w:rPr>
          <w:rFonts w:asciiTheme="minorHAnsi" w:hAnsiTheme="minorHAnsi" w:cstheme="min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77777777" w:rsidR="008870AA" w:rsidRPr="008870AA" w:rsidRDefault="008870AA" w:rsidP="00002133">
      <w:pPr>
        <w:pStyle w:val="Akapitzlist"/>
        <w:numPr>
          <w:ilvl w:val="3"/>
          <w:numId w:val="24"/>
        </w:numPr>
        <w:tabs>
          <w:tab w:val="left" w:pos="284"/>
        </w:tabs>
        <w:spacing w:after="0" w:line="319" w:lineRule="auto"/>
        <w:ind w:left="328" w:hanging="470"/>
        <w:jc w:val="both"/>
        <w:rPr>
          <w:rFonts w:asciiTheme="minorHAnsi" w:hAnsiTheme="minorHAnsi" w:cstheme="minorHAnsi"/>
        </w:rPr>
      </w:pPr>
      <w:r w:rsidRPr="008870AA">
        <w:rPr>
          <w:rFonts w:asciiTheme="minorHAnsi" w:hAnsiTheme="minorHAnsi" w:cstheme="minorHAnsi"/>
        </w:rPr>
        <w:t>Ostatnim krokiem jest wyświetlenie się komunikatu i przesłanie wiadomości e-mail 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8870AA" w:rsidRDefault="008870AA" w:rsidP="00002133">
      <w:pPr>
        <w:pStyle w:val="Akapitzlist"/>
        <w:numPr>
          <w:ilvl w:val="3"/>
          <w:numId w:val="24"/>
        </w:numPr>
        <w:tabs>
          <w:tab w:val="left" w:pos="284"/>
        </w:tabs>
        <w:spacing w:after="0" w:line="319" w:lineRule="auto"/>
        <w:ind w:left="284" w:hanging="426"/>
        <w:jc w:val="both"/>
        <w:rPr>
          <w:rFonts w:asciiTheme="minorHAnsi" w:hAnsiTheme="minorHAnsi" w:cstheme="minorHAnsi"/>
        </w:rPr>
      </w:pPr>
      <w:r w:rsidRPr="008870AA">
        <w:rPr>
          <w:rFonts w:asciiTheme="minorHAnsi" w:hAnsiTheme="minorHAnsi" w:cstheme="minorHAnsi"/>
        </w:rPr>
        <w:lastRenderedPageBreak/>
        <w:t>Wykonawca może przed upływem terminu do składania ofert wycofać ofertę za pośrednictwem Formularza składania oferty.</w:t>
      </w:r>
    </w:p>
    <w:p w14:paraId="64E438EC" w14:textId="77777777" w:rsidR="008870AA" w:rsidRPr="008870AA" w:rsidRDefault="008870AA" w:rsidP="00002133">
      <w:pPr>
        <w:pStyle w:val="Akapitzlist"/>
        <w:numPr>
          <w:ilvl w:val="3"/>
          <w:numId w:val="24"/>
        </w:numPr>
        <w:tabs>
          <w:tab w:val="left" w:pos="284"/>
        </w:tabs>
        <w:spacing w:after="0" w:line="319" w:lineRule="auto"/>
        <w:ind w:left="284" w:hanging="426"/>
        <w:jc w:val="both"/>
        <w:rPr>
          <w:rFonts w:asciiTheme="minorHAnsi" w:hAnsiTheme="minorHAnsi" w:cstheme="minorHAnsi"/>
        </w:rPr>
      </w:pPr>
      <w:r w:rsidRPr="008870AA">
        <w:rPr>
          <w:rFonts w:asciiTheme="minorHAnsi" w:hAnsiTheme="minorHAnsi" w:cstheme="minorHAnsi"/>
        </w:rPr>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8870AA" w:rsidRDefault="008870AA" w:rsidP="00002133">
      <w:pPr>
        <w:pStyle w:val="Akapitzlist"/>
        <w:numPr>
          <w:ilvl w:val="3"/>
          <w:numId w:val="24"/>
        </w:numPr>
        <w:tabs>
          <w:tab w:val="left" w:pos="284"/>
        </w:tabs>
        <w:spacing w:after="0" w:line="319" w:lineRule="auto"/>
        <w:ind w:left="284" w:hanging="426"/>
        <w:jc w:val="both"/>
        <w:rPr>
          <w:rFonts w:asciiTheme="minorHAnsi" w:hAnsiTheme="minorHAnsi" w:cstheme="minorHAnsi"/>
        </w:rPr>
      </w:pPr>
      <w:r w:rsidRPr="008870AA">
        <w:rPr>
          <w:rFonts w:asciiTheme="minorHAnsi" w:hAnsiTheme="minorHAnsi" w:cstheme="minorHAnsi"/>
        </w:rPr>
        <w:t>Jeśli wykonawca składający ofertę lub wniosek jest zautoryzowany (zalogowany), to wycofanie oferty następuje od razu po złożeniu nowej oferty.</w:t>
      </w:r>
    </w:p>
    <w:p w14:paraId="253853F3" w14:textId="77777777" w:rsidR="008870AA" w:rsidRPr="008870AA" w:rsidRDefault="008870AA" w:rsidP="00002133">
      <w:pPr>
        <w:pStyle w:val="Akapitzlist"/>
        <w:numPr>
          <w:ilvl w:val="3"/>
          <w:numId w:val="24"/>
        </w:numPr>
        <w:spacing w:after="0" w:line="319" w:lineRule="auto"/>
        <w:ind w:left="284" w:hanging="426"/>
        <w:jc w:val="both"/>
        <w:rPr>
          <w:rFonts w:asciiTheme="minorHAnsi" w:hAnsiTheme="minorHAnsi" w:cstheme="minorHAnsi"/>
        </w:rPr>
      </w:pPr>
      <w:r w:rsidRPr="008870AA">
        <w:rPr>
          <w:rFonts w:asciiTheme="minorHAnsi" w:hAnsiTheme="minorHAnsi" w:cstheme="minorHAnsi"/>
        </w:rPr>
        <w:t>Jeżeli oferta lub wniosek składana jest przez niezautoryzowanego wykonawcę (niezalogowany lub nieposiadający konta) to wycofanie oferty musi być przez niego potwierdzone:</w:t>
      </w:r>
    </w:p>
    <w:p w14:paraId="7CF952D6" w14:textId="2139C7B6" w:rsidR="008870AA" w:rsidRPr="008870AA" w:rsidRDefault="009A3EF9" w:rsidP="00002133">
      <w:pPr>
        <w:pStyle w:val="Akapitzlist"/>
        <w:tabs>
          <w:tab w:val="left" w:pos="284"/>
        </w:tabs>
        <w:spacing w:line="319" w:lineRule="auto"/>
        <w:ind w:left="284"/>
        <w:jc w:val="both"/>
        <w:rPr>
          <w:rFonts w:asciiTheme="minorHAnsi" w:hAnsiTheme="minorHAnsi" w:cstheme="minorHAnsi"/>
        </w:rPr>
      </w:pPr>
      <w:r>
        <w:rPr>
          <w:rFonts w:asciiTheme="minorHAnsi" w:hAnsiTheme="minorHAnsi" w:cstheme="minorHAnsi"/>
        </w:rPr>
        <w:t>12.1.</w:t>
      </w:r>
      <w:r w:rsidR="008870AA" w:rsidRPr="008870AA">
        <w:rPr>
          <w:rFonts w:asciiTheme="minorHAnsi" w:hAnsiTheme="minorHAnsi" w:cstheme="minorHAnsi"/>
        </w:rPr>
        <w:t>przez kliknięcie w link wysłany w wiadomości e-mail, który musi być zgodny z adres email podanym podczas pierwotnego składania oferty lub</w:t>
      </w:r>
    </w:p>
    <w:p w14:paraId="03EBD97A" w14:textId="7D1C2C0A" w:rsidR="008870AA" w:rsidRPr="008870AA" w:rsidRDefault="008870AA" w:rsidP="00002133">
      <w:pPr>
        <w:pStyle w:val="Akapitzlist"/>
        <w:tabs>
          <w:tab w:val="left" w:pos="284"/>
        </w:tabs>
        <w:spacing w:line="319" w:lineRule="auto"/>
        <w:ind w:left="0"/>
        <w:jc w:val="both"/>
        <w:rPr>
          <w:rFonts w:asciiTheme="minorHAnsi" w:hAnsiTheme="minorHAnsi" w:cstheme="minorHAnsi"/>
        </w:rPr>
      </w:pPr>
      <w:r w:rsidRPr="008870AA">
        <w:rPr>
          <w:rFonts w:asciiTheme="minorHAnsi" w:hAnsiTheme="minorHAnsi" w:cstheme="minorHAnsi"/>
        </w:rPr>
        <w:tab/>
      </w:r>
      <w:r w:rsidR="009A3EF9">
        <w:rPr>
          <w:rFonts w:asciiTheme="minorHAnsi" w:hAnsiTheme="minorHAnsi" w:cstheme="minorHAnsi"/>
        </w:rPr>
        <w:t xml:space="preserve">12.2. </w:t>
      </w:r>
      <w:r w:rsidRPr="008870AA">
        <w:rPr>
          <w:rFonts w:asciiTheme="minorHAnsi" w:hAnsiTheme="minorHAnsi" w:cstheme="minorHAnsi"/>
        </w:rPr>
        <w:t xml:space="preserve"> zalogowanie i kliknięcie w przycisk „Potwierdź ofertę”.</w:t>
      </w:r>
    </w:p>
    <w:p w14:paraId="0A02C902" w14:textId="7086E244" w:rsidR="008870AA" w:rsidRPr="008870AA" w:rsidRDefault="008870AA" w:rsidP="00002133">
      <w:pPr>
        <w:pStyle w:val="Akapitzlist"/>
        <w:tabs>
          <w:tab w:val="left" w:pos="284"/>
        </w:tabs>
        <w:spacing w:line="319" w:lineRule="auto"/>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3</w:t>
      </w:r>
      <w:r w:rsidRPr="008870AA">
        <w:rPr>
          <w:rFonts w:asciiTheme="minorHAnsi" w:hAnsiTheme="minorHAnsi" w:cstheme="minorHAnsi"/>
        </w:rPr>
        <w:t>. Potwierdzeniem wycofania oferty w przypadku ust. 1</w:t>
      </w:r>
      <w:r w:rsidR="009A3EF9">
        <w:rPr>
          <w:rFonts w:asciiTheme="minorHAnsi" w:hAnsiTheme="minorHAnsi" w:cstheme="minorHAnsi"/>
        </w:rPr>
        <w:t>2</w:t>
      </w:r>
      <w:r w:rsidRPr="008870AA">
        <w:rPr>
          <w:rFonts w:asciiTheme="minorHAnsi" w:hAnsiTheme="minorHAnsi" w:cstheme="minorHAnsi"/>
        </w:rPr>
        <w:t>.1 jest data potwierdzenia akcji przez kliknięcia w przycisk „Wycofaj ofertę”.</w:t>
      </w:r>
    </w:p>
    <w:p w14:paraId="27E6013C" w14:textId="6C5307EE" w:rsidR="008870AA" w:rsidRPr="008870AA" w:rsidRDefault="008870AA" w:rsidP="00002133">
      <w:pPr>
        <w:pStyle w:val="Akapitzlist"/>
        <w:tabs>
          <w:tab w:val="left" w:pos="284"/>
        </w:tabs>
        <w:spacing w:line="319" w:lineRule="auto"/>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4</w:t>
      </w:r>
      <w:r w:rsidRPr="008870AA">
        <w:rPr>
          <w:rFonts w:asciiTheme="minorHAnsi" w:hAnsiTheme="minorHAnsi" w:cstheme="minorHAnsi"/>
        </w:rPr>
        <w:t>. Wycofanie oferty lub wniosku możliwe jest do zakończeniu terminu składania ofert  w postępowaniu.</w:t>
      </w:r>
    </w:p>
    <w:p w14:paraId="3DCA146B" w14:textId="4682C272" w:rsidR="008870AA" w:rsidRDefault="008870AA" w:rsidP="00002133">
      <w:pPr>
        <w:pStyle w:val="Akapitzlist"/>
        <w:tabs>
          <w:tab w:val="left" w:pos="284"/>
        </w:tabs>
        <w:spacing w:line="319" w:lineRule="auto"/>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5</w:t>
      </w:r>
      <w:r w:rsidRPr="008870AA">
        <w:rPr>
          <w:rFonts w:asciiTheme="minorHAnsi" w:hAnsiTheme="minorHAnsi" w:cstheme="minorHAnsi"/>
        </w:rPr>
        <w:t>. Wycofanie złożonej oferty powoduje, że zamawiający nie będzie miał możliwości zapoznania się z nią po upływie terminu składania ofert w postępowaniu.</w:t>
      </w:r>
    </w:p>
    <w:p w14:paraId="0C7E1A80" w14:textId="6EC47671" w:rsidR="008870AA" w:rsidRPr="009A3EF9" w:rsidRDefault="009A3EF9" w:rsidP="00002133">
      <w:pPr>
        <w:pStyle w:val="Akapitzlist"/>
        <w:tabs>
          <w:tab w:val="left" w:pos="284"/>
        </w:tabs>
        <w:spacing w:line="319" w:lineRule="auto"/>
        <w:ind w:left="284" w:hanging="426"/>
        <w:jc w:val="both"/>
        <w:rPr>
          <w:rFonts w:asciiTheme="minorHAnsi" w:hAnsiTheme="minorHAnsi" w:cstheme="minorHAnsi"/>
        </w:rPr>
      </w:pPr>
      <w:r>
        <w:rPr>
          <w:rFonts w:asciiTheme="minorHAnsi" w:hAnsiTheme="minorHAnsi" w:cstheme="minorHAnsi"/>
        </w:rPr>
        <w:t xml:space="preserve">16. </w:t>
      </w:r>
      <w:r w:rsidR="008870AA" w:rsidRPr="009A3EF9">
        <w:rPr>
          <w:rFonts w:asciiTheme="minorHAnsi" w:hAnsiTheme="minorHAnsi" w:cstheme="minorHAnsi"/>
        </w:rPr>
        <w:t>Wykonawca po upływie terminu składania ofert nie może dokonać zmiany złożonej oferty.</w:t>
      </w:r>
    </w:p>
    <w:bookmarkEnd w:id="28"/>
    <w:p w14:paraId="5CCB5ADE" w14:textId="77777777" w:rsidR="008870AA" w:rsidRPr="008870AA" w:rsidRDefault="008870AA" w:rsidP="00002133">
      <w:pPr>
        <w:pStyle w:val="Akapitzlist"/>
        <w:tabs>
          <w:tab w:val="left" w:pos="284"/>
        </w:tabs>
        <w:spacing w:line="319" w:lineRule="auto"/>
        <w:ind w:left="-142"/>
        <w:jc w:val="both"/>
        <w:rPr>
          <w:rFonts w:asciiTheme="minorHAnsi" w:hAnsiTheme="minorHAnsi" w:cstheme="minorHAnsi"/>
          <w:color w:val="FF0000"/>
        </w:rPr>
      </w:pPr>
    </w:p>
    <w:p w14:paraId="0069E399" w14:textId="77777777" w:rsidR="008870AA" w:rsidRPr="008870AA" w:rsidRDefault="008870AA" w:rsidP="00002133">
      <w:pPr>
        <w:pStyle w:val="Akapitzlist"/>
        <w:tabs>
          <w:tab w:val="left" w:pos="284"/>
        </w:tabs>
        <w:spacing w:line="319" w:lineRule="auto"/>
        <w:ind w:left="-142"/>
        <w:jc w:val="both"/>
        <w:rPr>
          <w:rFonts w:asciiTheme="minorHAnsi" w:hAnsiTheme="minorHAnsi" w:cstheme="minorHAnsi"/>
          <w:b/>
          <w:bCs/>
          <w:u w:val="single"/>
        </w:rPr>
      </w:pPr>
      <w:r w:rsidRPr="008870AA">
        <w:rPr>
          <w:rFonts w:asciiTheme="minorHAnsi" w:hAnsiTheme="minorHAnsi" w:cstheme="minorHAnsi"/>
          <w:b/>
          <w:bCs/>
          <w:u w:val="single"/>
        </w:rPr>
        <w:t>15. Sposób komunikowania się Zamawiającego z wykonawcami (nie dotyczy składania ofert)</w:t>
      </w:r>
    </w:p>
    <w:p w14:paraId="794D1C1A" w14:textId="77777777" w:rsidR="008870AA" w:rsidRPr="008870AA" w:rsidRDefault="008870AA" w:rsidP="00002133">
      <w:pPr>
        <w:pStyle w:val="Akapitzlist"/>
        <w:numPr>
          <w:ilvl w:val="3"/>
          <w:numId w:val="25"/>
        </w:numPr>
        <w:tabs>
          <w:tab w:val="left" w:pos="284"/>
        </w:tabs>
        <w:spacing w:after="0" w:line="319" w:lineRule="auto"/>
        <w:ind w:left="328" w:hanging="470"/>
        <w:jc w:val="both"/>
        <w:rPr>
          <w:rFonts w:asciiTheme="minorHAnsi" w:hAnsiTheme="minorHAnsi" w:cstheme="minorHAnsi"/>
        </w:rPr>
      </w:pPr>
      <w:r w:rsidRPr="008870AA">
        <w:rPr>
          <w:rFonts w:asciiTheme="minorHAnsi" w:hAnsiTheme="minorHAnsi" w:cstheme="min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8870AA">
        <w:rPr>
          <w:rFonts w:asciiTheme="minorHAnsi" w:hAnsiTheme="minorHAnsi" w:cstheme="minorHAnsi"/>
          <w:i/>
          <w:iCs/>
        </w:rPr>
        <w:t>Wyślij wiadomość</w:t>
      </w:r>
      <w:r w:rsidRPr="008870AA">
        <w:rPr>
          <w:rFonts w:asciiTheme="minorHAnsi" w:hAnsiTheme="minorHAnsi" w:cstheme="minorHAnsi"/>
        </w:rPr>
        <w:t xml:space="preserve">. </w:t>
      </w:r>
    </w:p>
    <w:p w14:paraId="1E3C0224" w14:textId="77777777" w:rsidR="008870AA" w:rsidRPr="008870AA" w:rsidRDefault="008870AA" w:rsidP="00002133">
      <w:pPr>
        <w:pStyle w:val="Akapitzlist"/>
        <w:numPr>
          <w:ilvl w:val="3"/>
          <w:numId w:val="25"/>
        </w:numPr>
        <w:tabs>
          <w:tab w:val="left" w:pos="284"/>
        </w:tabs>
        <w:spacing w:after="0" w:line="319" w:lineRule="auto"/>
        <w:ind w:left="328" w:hanging="470"/>
        <w:jc w:val="both"/>
        <w:rPr>
          <w:rFonts w:asciiTheme="minorHAnsi" w:hAnsiTheme="minorHAnsi" w:cstheme="minorHAnsi"/>
        </w:rPr>
      </w:pPr>
      <w:r w:rsidRPr="008870AA">
        <w:rPr>
          <w:rFonts w:asciiTheme="minorHAnsi" w:hAnsiTheme="minorHAnsi" w:cstheme="minorHAnsi"/>
        </w:rPr>
        <w:t xml:space="preserve">Za datę przekazania (wpływu) dokumentów, oświadczeń, wniosków, zawiadomień oraz informacji przyjmuje się datę ich przesłania za pośrednictwem </w:t>
      </w:r>
      <w:hyperlink r:id="rId36"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poprzez kliknięcie przycisku  „Wyślij wiadomość do zamawiającego” po których pojawi się komunikat, że wiadomość została wysłana do zamawiającego.</w:t>
      </w:r>
    </w:p>
    <w:p w14:paraId="7F2AE821" w14:textId="77777777" w:rsidR="008870AA" w:rsidRPr="008870AA" w:rsidRDefault="008870AA" w:rsidP="00002133">
      <w:pPr>
        <w:pStyle w:val="Akapitzlist"/>
        <w:numPr>
          <w:ilvl w:val="3"/>
          <w:numId w:val="25"/>
        </w:numPr>
        <w:tabs>
          <w:tab w:val="left" w:pos="284"/>
        </w:tabs>
        <w:spacing w:after="0" w:line="319" w:lineRule="auto"/>
        <w:ind w:left="328" w:hanging="470"/>
        <w:jc w:val="both"/>
        <w:rPr>
          <w:rFonts w:asciiTheme="minorHAnsi" w:hAnsiTheme="minorHAnsi" w:cstheme="minorHAnsi"/>
        </w:rPr>
      </w:pPr>
      <w:r w:rsidRPr="008870AA">
        <w:rPr>
          <w:rFonts w:asciiTheme="minorHAnsi" w:hAnsiTheme="minorHAnsi" w:cstheme="minorHAnsi"/>
        </w:rPr>
        <w:t xml:space="preserve">Zamawiający będzie przekazywał wykonawcom informacje w formie elektronicznej za pośrednictwem </w:t>
      </w:r>
      <w:hyperlink r:id="rId37"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8"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do konkretnego wykonawcy.</w:t>
      </w:r>
    </w:p>
    <w:p w14:paraId="2C183E03" w14:textId="77777777" w:rsidR="008870AA" w:rsidRPr="008870AA" w:rsidRDefault="008870AA" w:rsidP="00002133">
      <w:pPr>
        <w:pStyle w:val="Akapitzlist"/>
        <w:numPr>
          <w:ilvl w:val="3"/>
          <w:numId w:val="25"/>
        </w:numPr>
        <w:tabs>
          <w:tab w:val="left" w:pos="284"/>
        </w:tabs>
        <w:spacing w:after="0" w:line="319" w:lineRule="auto"/>
        <w:ind w:left="328" w:hanging="470"/>
        <w:jc w:val="both"/>
        <w:rPr>
          <w:rFonts w:asciiTheme="minorHAnsi" w:hAnsiTheme="minorHAnsi" w:cstheme="minorHAnsi"/>
        </w:rPr>
      </w:pPr>
      <w:r w:rsidRPr="008870AA">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Pr="008870AA" w:rsidRDefault="008870AA" w:rsidP="00002133">
      <w:pPr>
        <w:pBdr>
          <w:top w:val="nil"/>
          <w:left w:val="nil"/>
          <w:bottom w:val="nil"/>
          <w:right w:val="nil"/>
          <w:between w:val="nil"/>
        </w:pBdr>
        <w:spacing w:line="319" w:lineRule="auto"/>
        <w:jc w:val="both"/>
        <w:rPr>
          <w:rFonts w:asciiTheme="minorHAnsi" w:eastAsia="Calibri" w:hAnsiTheme="minorHAnsi" w:cstheme="minorHAnsi"/>
        </w:rPr>
      </w:pPr>
    </w:p>
    <w:p w14:paraId="2F6C4283" w14:textId="77777777" w:rsidR="008870AA" w:rsidRPr="008870AA" w:rsidRDefault="008870AA" w:rsidP="00002133">
      <w:pPr>
        <w:pStyle w:val="Akapitzlist"/>
        <w:numPr>
          <w:ilvl w:val="0"/>
          <w:numId w:val="28"/>
        </w:numPr>
        <w:pBdr>
          <w:top w:val="nil"/>
          <w:left w:val="nil"/>
          <w:bottom w:val="nil"/>
          <w:right w:val="nil"/>
          <w:between w:val="nil"/>
        </w:pBdr>
        <w:spacing w:line="319" w:lineRule="auto"/>
        <w:ind w:left="426" w:hanging="426"/>
        <w:jc w:val="both"/>
        <w:rPr>
          <w:rFonts w:asciiTheme="minorHAnsi" w:hAnsiTheme="minorHAnsi" w:cstheme="minorHAnsi"/>
          <w:b/>
          <w:bCs/>
        </w:rPr>
      </w:pPr>
      <w:r w:rsidRPr="008870AA">
        <w:rPr>
          <w:rFonts w:asciiTheme="minorHAnsi" w:hAnsiTheme="minorHAnsi" w:cstheme="minorHAnsi"/>
          <w:b/>
          <w:bCs/>
        </w:rPr>
        <w:t xml:space="preserve"> Zalecenia Zamawiającego:</w:t>
      </w:r>
    </w:p>
    <w:p w14:paraId="583C253C" w14:textId="77777777" w:rsidR="0055513B" w:rsidRPr="008870AA" w:rsidRDefault="0055513B" w:rsidP="00002133">
      <w:pPr>
        <w:pStyle w:val="NormalnyWeb"/>
        <w:spacing w:line="319" w:lineRule="auto"/>
        <w:jc w:val="both"/>
        <w:rPr>
          <w:rFonts w:asciiTheme="minorHAnsi" w:hAnsiTheme="minorHAnsi" w:cstheme="minorHAnsi"/>
          <w:sz w:val="22"/>
          <w:szCs w:val="22"/>
        </w:rPr>
      </w:pPr>
      <w:r w:rsidRPr="008870AA">
        <w:rPr>
          <w:rFonts w:asciiTheme="minorHAnsi" w:hAnsiTheme="minorHAnsi" w:cstheme="minorHAnsi"/>
          <w:b/>
          <w:bCs/>
          <w:sz w:val="22"/>
          <w:szCs w:val="22"/>
        </w:rPr>
        <w:t>Formaty plików wykorzystywanych przez Wykonawców powinny być zgodne z</w:t>
      </w:r>
      <w:r w:rsidRPr="008870AA">
        <w:rPr>
          <w:rFonts w:asciiTheme="minorHAnsi" w:hAnsiTheme="minorHAnsi" w:cstheme="minorHAnsi"/>
          <w:sz w:val="22"/>
          <w:szCs w:val="22"/>
        </w:rPr>
        <w:t xml:space="preserve"> </w:t>
      </w:r>
      <w:r>
        <w:rPr>
          <w:rFonts w:asciiTheme="minorHAnsi" w:hAnsiTheme="minorHAnsi" w:cstheme="minorHAnsi"/>
          <w:sz w:val="22"/>
          <w:szCs w:val="22"/>
        </w:rPr>
        <w:t>Rozporządzeniem</w:t>
      </w:r>
      <w:r w:rsidRPr="008870AA">
        <w:rPr>
          <w:rFonts w:asciiTheme="minorHAnsi" w:hAnsiTheme="minorHAnsi" w:cstheme="minorHAnsi"/>
          <w:sz w:val="22"/>
          <w:szCs w:val="22"/>
        </w:rPr>
        <w:t xml:space="preserve"> R</w:t>
      </w:r>
      <w:r>
        <w:rPr>
          <w:rFonts w:asciiTheme="minorHAnsi" w:hAnsiTheme="minorHAnsi" w:cstheme="minorHAnsi"/>
          <w:sz w:val="22"/>
          <w:szCs w:val="22"/>
        </w:rPr>
        <w:t>ady</w:t>
      </w:r>
      <w:r w:rsidRPr="008870AA">
        <w:rPr>
          <w:rFonts w:asciiTheme="minorHAnsi" w:hAnsiTheme="minorHAnsi" w:cstheme="minorHAnsi"/>
          <w:sz w:val="22"/>
          <w:szCs w:val="22"/>
        </w:rPr>
        <w:t xml:space="preserve"> </w:t>
      </w:r>
      <w:r>
        <w:rPr>
          <w:rFonts w:asciiTheme="minorHAnsi" w:hAnsiTheme="minorHAnsi" w:cstheme="minorHAnsi"/>
          <w:sz w:val="22"/>
          <w:szCs w:val="22"/>
        </w:rPr>
        <w:t>Ministrów</w:t>
      </w:r>
      <w:r w:rsidRPr="008870AA">
        <w:rPr>
          <w:rFonts w:asciiTheme="minorHAnsi" w:hAnsiTheme="minorHAnsi" w:cstheme="minorHAnsi"/>
          <w:sz w:val="22"/>
          <w:szCs w:val="22"/>
        </w:rPr>
        <w:t xml:space="preserve"> z dnia </w:t>
      </w:r>
      <w:r>
        <w:rPr>
          <w:rFonts w:asciiTheme="minorHAnsi" w:hAnsiTheme="minorHAnsi" w:cstheme="minorHAnsi"/>
          <w:sz w:val="22"/>
          <w:szCs w:val="22"/>
        </w:rPr>
        <w:t>21</w:t>
      </w:r>
      <w:r w:rsidRPr="008870AA">
        <w:rPr>
          <w:rFonts w:asciiTheme="minorHAnsi" w:hAnsiTheme="minorHAnsi" w:cstheme="minorHAnsi"/>
          <w:sz w:val="22"/>
          <w:szCs w:val="22"/>
        </w:rPr>
        <w:t xml:space="preserve"> </w:t>
      </w:r>
      <w:r>
        <w:rPr>
          <w:rFonts w:asciiTheme="minorHAnsi" w:hAnsiTheme="minorHAnsi" w:cstheme="minorHAnsi"/>
          <w:sz w:val="22"/>
          <w:szCs w:val="22"/>
        </w:rPr>
        <w:t>maja</w:t>
      </w:r>
      <w:r w:rsidRPr="008870AA">
        <w:rPr>
          <w:rFonts w:asciiTheme="minorHAnsi" w:hAnsiTheme="minorHAnsi" w:cstheme="minorHAnsi"/>
          <w:sz w:val="22"/>
          <w:szCs w:val="22"/>
        </w:rPr>
        <w:t xml:space="preserve"> 20</w:t>
      </w:r>
      <w:r>
        <w:rPr>
          <w:rFonts w:asciiTheme="minorHAnsi" w:hAnsiTheme="minorHAnsi" w:cstheme="minorHAnsi"/>
          <w:sz w:val="22"/>
          <w:szCs w:val="22"/>
        </w:rPr>
        <w:t>24</w:t>
      </w:r>
      <w:r w:rsidRPr="008870AA">
        <w:rPr>
          <w:rFonts w:asciiTheme="minorHAnsi" w:hAnsiTheme="minorHAnsi" w:cstheme="minorHAnsi"/>
          <w:sz w:val="22"/>
          <w:szCs w:val="22"/>
        </w:rPr>
        <w:t xml:space="preserve"> r. w sprawie Krajowych Ram Interoperacyjności, minimalnych wymagań dla rejestrów publicznych i wymiany informacji w postaci elektronicznej oraz minimalnych wymagań dla systemów teleinformatycznych</w:t>
      </w:r>
      <w:r>
        <w:rPr>
          <w:rFonts w:asciiTheme="minorHAnsi" w:hAnsiTheme="minorHAnsi" w:cstheme="minorHAnsi"/>
          <w:sz w:val="22"/>
          <w:szCs w:val="22"/>
        </w:rPr>
        <w:t>” (Dz.U. 2024 poz. 773)</w:t>
      </w:r>
      <w:r w:rsidRPr="008870AA">
        <w:rPr>
          <w:rFonts w:asciiTheme="minorHAnsi" w:hAnsiTheme="minorHAnsi" w:cstheme="minorHAnsi"/>
          <w:sz w:val="22"/>
          <w:szCs w:val="22"/>
        </w:rPr>
        <w:t>.</w:t>
      </w:r>
    </w:p>
    <w:p w14:paraId="2EC90FED" w14:textId="77777777" w:rsidR="008870AA" w:rsidRPr="008870AA" w:rsidRDefault="008870AA" w:rsidP="00002133">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lastRenderedPageBreak/>
        <w:t xml:space="preserve">Zamawiający rekomenduje wykorzystanie formatów: .pdf .doc .xls .jpg (.jpeg) </w:t>
      </w:r>
      <w:r w:rsidRPr="008870AA">
        <w:rPr>
          <w:rFonts w:asciiTheme="minorHAnsi" w:hAnsiTheme="minorHAnsi" w:cstheme="minorHAnsi"/>
          <w:b/>
          <w:bCs/>
          <w:sz w:val="22"/>
          <w:szCs w:val="22"/>
        </w:rPr>
        <w:t>ze szczególnym wskazaniem na .pdf</w:t>
      </w:r>
    </w:p>
    <w:p w14:paraId="7274D355" w14:textId="6A780B42" w:rsidR="008870AA" w:rsidRPr="008870AA" w:rsidRDefault="008870AA" w:rsidP="00002133">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Wśród formatów powszechnych a </w:t>
      </w:r>
      <w:r w:rsidRPr="008870AA">
        <w:rPr>
          <w:rFonts w:asciiTheme="minorHAnsi" w:hAnsiTheme="minorHAnsi" w:cstheme="minorHAnsi"/>
          <w:b/>
          <w:bCs/>
          <w:sz w:val="22"/>
          <w:szCs w:val="22"/>
        </w:rPr>
        <w:t>nie występujących</w:t>
      </w:r>
      <w:r w:rsidRPr="008870AA">
        <w:rPr>
          <w:rFonts w:asciiTheme="minorHAnsi" w:hAnsiTheme="minorHAnsi" w:cstheme="minorHAnsi"/>
          <w:sz w:val="22"/>
          <w:szCs w:val="22"/>
        </w:rPr>
        <w:t xml:space="preserve"> w rozporządzeniu występują:. .numbers .pages. </w:t>
      </w:r>
      <w:r w:rsidRPr="008870AA">
        <w:rPr>
          <w:rFonts w:asciiTheme="minorHAnsi" w:hAnsiTheme="minorHAnsi" w:cstheme="minorHAnsi"/>
          <w:b/>
          <w:bCs/>
          <w:sz w:val="22"/>
          <w:szCs w:val="22"/>
        </w:rPr>
        <w:t>Dokumenty złożone w takich plikach zostaną uznane za złożone nieskutecznie.</w:t>
      </w:r>
    </w:p>
    <w:p w14:paraId="06DC54BA" w14:textId="77777777" w:rsidR="008870AA" w:rsidRPr="008870AA" w:rsidRDefault="008870AA" w:rsidP="00002133">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W celu ewentualnej kompresji danych Zamawiający rekomenduje wykorzystanie jednego z formatów:</w:t>
      </w:r>
    </w:p>
    <w:p w14:paraId="4DAB05F6" w14:textId="77777777" w:rsidR="008870AA" w:rsidRPr="008870AA" w:rsidRDefault="008870AA" w:rsidP="00002133">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.zip </w:t>
      </w:r>
    </w:p>
    <w:p w14:paraId="35109685" w14:textId="77777777" w:rsidR="008870AA" w:rsidRPr="008870AA" w:rsidRDefault="008870AA" w:rsidP="00002133">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.7Z</w:t>
      </w:r>
    </w:p>
    <w:p w14:paraId="586B3239" w14:textId="77777777" w:rsidR="008870AA" w:rsidRPr="008870AA" w:rsidRDefault="008870AA" w:rsidP="00002133">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372A09B" w14:textId="77777777" w:rsidR="008870AA" w:rsidRPr="008870AA" w:rsidRDefault="008870AA" w:rsidP="00002133">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F88235C" w14:textId="77777777" w:rsidR="008870AA" w:rsidRPr="008870AA" w:rsidRDefault="008870AA" w:rsidP="00002133">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Pliki w innych formatach niż PDF zaleca się opatrzyć zewnętrznym podpisem XAdES. Wykonawca powinien pamiętać, aby plik z podpisem przekazywać łącznie z dokumentem podpisywanym.</w:t>
      </w:r>
    </w:p>
    <w:p w14:paraId="24C18473" w14:textId="77777777" w:rsidR="008870AA" w:rsidRPr="008870AA" w:rsidRDefault="008870AA" w:rsidP="00002133">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2F02E55A" w14:textId="77777777" w:rsidR="008870AA" w:rsidRPr="008870AA" w:rsidRDefault="008870AA" w:rsidP="00002133">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1D2582AB" w14:textId="77777777" w:rsidR="008870AA" w:rsidRPr="008870AA" w:rsidRDefault="008870AA" w:rsidP="00002133">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Zaleca się, aby komunikacja z wykonawcami odbywała się tylko na Platformie za pośrednictwem formularza “Wyślij wiadomość do zamawiającego”, nie za pośrednictwem adresu (e-mail).</w:t>
      </w:r>
    </w:p>
    <w:p w14:paraId="43128CD9" w14:textId="77777777" w:rsidR="008870AA" w:rsidRPr="008870AA" w:rsidRDefault="008870AA" w:rsidP="00002133">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8870AA" w:rsidRDefault="008870AA" w:rsidP="00002133">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Podczas podpisywania plików zaleca się stosowanie algorytmu skrótu SHA2 zamiast SHA1.  </w:t>
      </w:r>
    </w:p>
    <w:p w14:paraId="05568C1A" w14:textId="77777777" w:rsidR="008870AA" w:rsidRPr="008870AA" w:rsidRDefault="008870AA" w:rsidP="00002133">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Jeśli wykonawca pakuje dokumenty np. w plik ZIP zalecamy wcześniejsze podpisanie każdego ze skompresowanych plików. </w:t>
      </w:r>
    </w:p>
    <w:p w14:paraId="6449658F" w14:textId="77777777" w:rsidR="008870AA" w:rsidRPr="008870AA" w:rsidRDefault="008870AA" w:rsidP="00002133">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rekomenduje wykorzystanie podpisu z kwalifikowanym znacznikiem czasu.</w:t>
      </w:r>
    </w:p>
    <w:p w14:paraId="6ECA0DEA" w14:textId="77777777" w:rsidR="008870AA" w:rsidRPr="008870AA" w:rsidRDefault="008870AA" w:rsidP="00002133">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zaleca aby </w:t>
      </w:r>
      <w:r w:rsidRPr="008870AA">
        <w:rPr>
          <w:rFonts w:asciiTheme="minorHAnsi" w:hAnsiTheme="minorHAnsi" w:cstheme="minorHAnsi"/>
          <w:sz w:val="22"/>
          <w:szCs w:val="22"/>
          <w:u w:val="single"/>
        </w:rPr>
        <w:t>nie</w:t>
      </w:r>
      <w:r w:rsidRPr="008870AA">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bookmarkEnd w:id="26"/>
    <w:p w14:paraId="0C8EDDCA" w14:textId="77777777" w:rsidR="001C0A5A" w:rsidRPr="008870AA" w:rsidRDefault="001C0A5A" w:rsidP="00002133">
      <w:pPr>
        <w:pStyle w:val="NormalnyWeb"/>
        <w:spacing w:line="319" w:lineRule="auto"/>
        <w:jc w:val="both"/>
        <w:textAlignment w:val="baseline"/>
        <w:rPr>
          <w:rFonts w:asciiTheme="minorHAnsi" w:hAnsiTheme="minorHAnsi" w:cstheme="minorHAnsi"/>
          <w:sz w:val="22"/>
          <w:szCs w:val="22"/>
        </w:rPr>
      </w:pPr>
    </w:p>
    <w:p w14:paraId="795CAAA4" w14:textId="77777777" w:rsidR="008870AA" w:rsidRPr="008870AA" w:rsidRDefault="008870AA" w:rsidP="00002133">
      <w:pPr>
        <w:pStyle w:val="Nagwek2"/>
        <w:spacing w:before="0" w:after="0" w:line="319" w:lineRule="auto"/>
        <w:jc w:val="both"/>
        <w:rPr>
          <w:rFonts w:asciiTheme="minorHAnsi" w:hAnsiTheme="minorHAnsi" w:cstheme="minorHAnsi"/>
          <w:b/>
          <w:bCs/>
          <w:sz w:val="24"/>
          <w:szCs w:val="24"/>
        </w:rPr>
      </w:pPr>
      <w:bookmarkStart w:id="29" w:name="_Toc135663026"/>
      <w:bookmarkStart w:id="30" w:name="_Hlk66110879"/>
      <w:r w:rsidRPr="008870AA">
        <w:rPr>
          <w:rFonts w:asciiTheme="minorHAnsi" w:hAnsiTheme="minorHAnsi" w:cstheme="minorHAnsi"/>
          <w:b/>
          <w:bCs/>
          <w:sz w:val="24"/>
          <w:szCs w:val="24"/>
        </w:rPr>
        <w:t>XIV. Opis sposobu przygotowania ofert oraz dokumentów wymaganych przez Zamawiającego w SWZ</w:t>
      </w:r>
      <w:bookmarkEnd w:id="29"/>
    </w:p>
    <w:p w14:paraId="730B40B9" w14:textId="77777777" w:rsidR="008870AA" w:rsidRPr="008870AA" w:rsidRDefault="008870AA" w:rsidP="00002133">
      <w:pPr>
        <w:spacing w:line="319" w:lineRule="auto"/>
        <w:rPr>
          <w:rFonts w:asciiTheme="minorHAnsi" w:hAnsiTheme="minorHAnsi" w:cstheme="minorHAnsi"/>
        </w:rPr>
      </w:pPr>
    </w:p>
    <w:p w14:paraId="11BEEFD2" w14:textId="77777777" w:rsidR="008870AA" w:rsidRPr="008870AA" w:rsidRDefault="008870AA" w:rsidP="00002133">
      <w:pPr>
        <w:numPr>
          <w:ilvl w:val="0"/>
          <w:numId w:val="19"/>
        </w:numPr>
        <w:spacing w:line="319" w:lineRule="auto"/>
        <w:jc w:val="both"/>
        <w:rPr>
          <w:rFonts w:asciiTheme="minorHAnsi" w:eastAsia="Calibri" w:hAnsiTheme="minorHAnsi" w:cstheme="minorHAnsi"/>
          <w:b/>
          <w:bCs/>
        </w:rPr>
      </w:pPr>
      <w:r w:rsidRPr="008870AA">
        <w:rPr>
          <w:rFonts w:asciiTheme="minorHAnsi" w:hAnsiTheme="minorHAnsi" w:cstheme="minorHAnsi"/>
          <w:b/>
          <w:bCs/>
        </w:rPr>
        <w:t>Oferta musi zawierać następujące oświadczenia i dokumenty:</w:t>
      </w:r>
    </w:p>
    <w:p w14:paraId="65031371" w14:textId="77777777" w:rsidR="008870AA" w:rsidRPr="006506A6" w:rsidRDefault="008870AA" w:rsidP="00002133">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Formularz ofertowy</w:t>
      </w:r>
      <w:r w:rsidRPr="006506A6">
        <w:rPr>
          <w:rFonts w:asciiTheme="minorHAnsi" w:hAnsiTheme="minorHAnsi" w:cstheme="minorHAnsi"/>
        </w:rPr>
        <w:t xml:space="preserve"> – zgodnie z załącznikiem nr 1 do SWZ, w przypadku gdy Wykonawca nie korzysta z przygotowanego przez Zamawiającego wzoru, w treści oferty należy zamieścić wszystkie informacje wymagane w Formularzu ofertowym.</w:t>
      </w:r>
    </w:p>
    <w:p w14:paraId="23D19821" w14:textId="77777777" w:rsidR="001C0A5A" w:rsidRPr="006506A6" w:rsidRDefault="001C0A5A" w:rsidP="00002133">
      <w:pPr>
        <w:pStyle w:val="Akapitzlist"/>
        <w:numPr>
          <w:ilvl w:val="1"/>
          <w:numId w:val="23"/>
        </w:numPr>
        <w:spacing w:after="0" w:line="319" w:lineRule="auto"/>
        <w:jc w:val="both"/>
        <w:rPr>
          <w:rFonts w:asciiTheme="minorHAnsi" w:hAnsiTheme="minorHAnsi" w:cstheme="minorHAnsi"/>
          <w:b/>
          <w:bCs/>
        </w:rPr>
      </w:pPr>
      <w:r w:rsidRPr="006506A6">
        <w:rPr>
          <w:rFonts w:asciiTheme="minorHAnsi" w:hAnsiTheme="minorHAnsi" w:cstheme="minorHAnsi"/>
          <w:b/>
          <w:bCs/>
        </w:rPr>
        <w:t xml:space="preserve">Oświadczenia, o których mowa w Rozdziale X ust. 1: </w:t>
      </w:r>
    </w:p>
    <w:p w14:paraId="3AC5F5BE" w14:textId="77777777" w:rsidR="001C0A5A" w:rsidRPr="006506A6" w:rsidRDefault="001C0A5A" w:rsidP="00002133">
      <w:pPr>
        <w:pStyle w:val="Akapitzlist"/>
        <w:numPr>
          <w:ilvl w:val="2"/>
          <w:numId w:val="23"/>
        </w:numPr>
        <w:spacing w:after="0" w:line="319" w:lineRule="auto"/>
        <w:ind w:left="1560" w:hanging="567"/>
        <w:jc w:val="both"/>
        <w:rPr>
          <w:rFonts w:asciiTheme="minorHAnsi" w:hAnsiTheme="minorHAnsi" w:cstheme="minorHAnsi"/>
        </w:rPr>
      </w:pPr>
      <w:r w:rsidRPr="006506A6">
        <w:rPr>
          <w:rFonts w:asciiTheme="minorHAnsi" w:hAnsiTheme="minorHAnsi" w:cstheme="minorHAnsi"/>
        </w:rPr>
        <w:lastRenderedPageBreak/>
        <w:t>Oświadczenie Wykonawcy o spełnianiu warunków udziału w postepowaniu – wzór oświadczenia stanowi załącznik nr 3 do SWZ. W przypadku wspólnego ubiegania się o zamówienie przez Wykonawców, oświadczenie składa każdy z Wykonawców, w zakresie w jakim spełnia warunki udziału w postepowaniu,</w:t>
      </w:r>
    </w:p>
    <w:p w14:paraId="57714600" w14:textId="77777777" w:rsidR="001C0A5A" w:rsidRPr="006506A6" w:rsidRDefault="001C0A5A" w:rsidP="00002133">
      <w:pPr>
        <w:pStyle w:val="Akapitzlist"/>
        <w:numPr>
          <w:ilvl w:val="2"/>
          <w:numId w:val="23"/>
        </w:numPr>
        <w:spacing w:after="0" w:line="319" w:lineRule="auto"/>
        <w:ind w:left="1560" w:hanging="567"/>
        <w:jc w:val="both"/>
        <w:rPr>
          <w:rFonts w:asciiTheme="minorHAnsi" w:hAnsiTheme="minorHAnsi" w:cstheme="minorHAnsi"/>
        </w:rPr>
      </w:pPr>
      <w:r w:rsidRPr="006506A6">
        <w:rPr>
          <w:rFonts w:asciiTheme="minorHAnsi" w:hAnsiTheme="minorHAnsi" w:cstheme="minorHAnsi"/>
        </w:rPr>
        <w:t xml:space="preserve">Oświadczenie Wykonawcy o niepodleganiu wykluczeniu z postępowania – wzór oświadczenia stanowi załącznik nr 4 do SWZ. </w:t>
      </w:r>
    </w:p>
    <w:p w14:paraId="2F974EE2" w14:textId="77777777" w:rsidR="001C0A5A" w:rsidRPr="006506A6" w:rsidRDefault="001C0A5A" w:rsidP="00002133">
      <w:pPr>
        <w:pStyle w:val="Akapitzlist"/>
        <w:spacing w:after="0" w:line="319" w:lineRule="auto"/>
        <w:ind w:left="1560"/>
        <w:jc w:val="both"/>
        <w:rPr>
          <w:rFonts w:asciiTheme="minorHAnsi" w:hAnsiTheme="minorHAnsi" w:cstheme="minorHAnsi"/>
        </w:rPr>
      </w:pPr>
      <w:r w:rsidRPr="006506A6">
        <w:rPr>
          <w:rFonts w:asciiTheme="minorHAnsi" w:hAnsiTheme="minorHAnsi" w:cstheme="minorHAnsi"/>
        </w:rPr>
        <w:t xml:space="preserve">W przypadku wspólnego ubiegania się o zamówienie przez Wykonawców, </w:t>
      </w:r>
      <w:bookmarkStart w:id="31" w:name="_Hlk65238743"/>
      <w:r w:rsidRPr="006506A6">
        <w:rPr>
          <w:rFonts w:asciiTheme="minorHAnsi" w:hAnsiTheme="minorHAnsi" w:cstheme="minorHAnsi"/>
        </w:rPr>
        <w:t xml:space="preserve">oświadczenie o niepodleganiu wykluczeniu składa </w:t>
      </w:r>
      <w:bookmarkEnd w:id="31"/>
      <w:r w:rsidRPr="006506A6">
        <w:rPr>
          <w:rFonts w:asciiTheme="minorHAnsi" w:hAnsiTheme="minorHAnsi" w:cstheme="minorHAnsi"/>
        </w:rPr>
        <w:t>każdy Wykonawca.</w:t>
      </w:r>
    </w:p>
    <w:p w14:paraId="5ABA089F" w14:textId="77777777" w:rsidR="001C0A5A" w:rsidRPr="006506A6" w:rsidRDefault="001C0A5A" w:rsidP="00002133">
      <w:pPr>
        <w:pStyle w:val="Akapitzlist"/>
        <w:spacing w:after="0" w:line="319" w:lineRule="auto"/>
        <w:ind w:left="1560"/>
        <w:jc w:val="both"/>
        <w:rPr>
          <w:rFonts w:asciiTheme="minorHAnsi" w:hAnsiTheme="minorHAnsi" w:cstheme="minorHAnsi"/>
        </w:rPr>
      </w:pPr>
      <w:r w:rsidRPr="006506A6">
        <w:rPr>
          <w:rFonts w:asciiTheme="minorHAnsi" w:hAnsiTheme="minorHAnsi" w:cstheme="minorHAnsi"/>
        </w:rPr>
        <w:t>W przypadku gdy Wykonawca polega na zasobach Podmiotu trzeciego oświadczenie o niepodleganiu wykluczeniu i spełnianiu warunków udziału, w zakresie w jakim go dotyczą, składa także Podmiot trzeci (załącznik nr 4.1. do SWZ)</w:t>
      </w:r>
    </w:p>
    <w:p w14:paraId="2DE99168" w14:textId="3038C145" w:rsidR="001C0A5A" w:rsidRPr="006506A6" w:rsidRDefault="001C0A5A" w:rsidP="00002133">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Zobowiązanie innego podmiotu</w:t>
      </w:r>
      <w:r w:rsidRPr="006506A6">
        <w:rPr>
          <w:rFonts w:asciiTheme="minorHAnsi" w:hAnsiTheme="minorHAnsi" w:cstheme="minorHAnsi"/>
        </w:rPr>
        <w:t>, o którym mowa w Rozdziale XI ust. 3 SWZ (jeżeli dotyczy)</w:t>
      </w:r>
      <w:r w:rsidR="00EE44B6" w:rsidRPr="006506A6">
        <w:rPr>
          <w:rFonts w:asciiTheme="minorHAnsi" w:hAnsiTheme="minorHAnsi" w:cstheme="minorHAnsi"/>
        </w:rPr>
        <w:t xml:space="preserve"> – wzór oświadczenia stanowi załącznik nr 8 do SWZ.</w:t>
      </w:r>
    </w:p>
    <w:p w14:paraId="747C0DDB" w14:textId="77777777" w:rsidR="001C0A5A" w:rsidRPr="006506A6" w:rsidRDefault="001C0A5A" w:rsidP="00002133">
      <w:pPr>
        <w:pStyle w:val="Akapitzlist"/>
        <w:numPr>
          <w:ilvl w:val="1"/>
          <w:numId w:val="23"/>
        </w:numPr>
        <w:spacing w:after="0" w:line="319" w:lineRule="auto"/>
        <w:jc w:val="both"/>
        <w:rPr>
          <w:rFonts w:asciiTheme="minorHAnsi" w:hAnsiTheme="minorHAnsi" w:cstheme="minorHAnsi"/>
          <w:b/>
          <w:bCs/>
        </w:rPr>
      </w:pPr>
      <w:r w:rsidRPr="006506A6">
        <w:rPr>
          <w:rFonts w:asciiTheme="minorHAnsi" w:hAnsiTheme="minorHAnsi" w:cstheme="minorHAnsi"/>
          <w:b/>
          <w:bCs/>
        </w:rPr>
        <w:t>Oświadczenie</w:t>
      </w:r>
      <w:r w:rsidRPr="006506A6">
        <w:rPr>
          <w:rFonts w:asciiTheme="minorHAnsi" w:hAnsiTheme="minorHAnsi" w:cstheme="minorHAnsi"/>
        </w:rPr>
        <w:t xml:space="preserve">, z którego wynika, które usługi wykonają poszczególni wykonawcy, według wzoru stanowiącego </w:t>
      </w:r>
      <w:r w:rsidRPr="006506A6">
        <w:rPr>
          <w:rFonts w:asciiTheme="minorHAnsi" w:hAnsiTheme="minorHAnsi" w:cstheme="minorHAnsi"/>
          <w:b/>
          <w:bCs/>
        </w:rPr>
        <w:t>załącznik nr 7 do SWZ</w:t>
      </w:r>
      <w:r w:rsidRPr="006506A6">
        <w:rPr>
          <w:rFonts w:asciiTheme="minorHAnsi" w:hAnsiTheme="minorHAnsi" w:cstheme="minorHAnsi"/>
        </w:rPr>
        <w:t xml:space="preserve"> – </w:t>
      </w:r>
      <w:r w:rsidRPr="006506A6">
        <w:rPr>
          <w:rFonts w:asciiTheme="minorHAnsi" w:hAnsiTheme="minorHAnsi" w:cstheme="minorHAnsi"/>
          <w:b/>
          <w:bCs/>
        </w:rPr>
        <w:t>dotyczy  przypadku Wykonawców wspólnie ubiegających się o zamówienie.</w:t>
      </w:r>
    </w:p>
    <w:p w14:paraId="05D9EC55" w14:textId="43C7E317" w:rsidR="001C0A5A" w:rsidRPr="006506A6" w:rsidRDefault="001C0A5A" w:rsidP="00002133">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Pełnomocnictw</w:t>
      </w:r>
      <w:r w:rsidR="003B634F">
        <w:rPr>
          <w:rFonts w:asciiTheme="minorHAnsi" w:hAnsiTheme="minorHAnsi" w:cstheme="minorHAnsi"/>
          <w:b/>
          <w:bCs/>
        </w:rPr>
        <w:t xml:space="preserve">a </w:t>
      </w:r>
      <w:r w:rsidRPr="006506A6">
        <w:rPr>
          <w:rFonts w:asciiTheme="minorHAnsi" w:hAnsiTheme="minorHAnsi" w:cstheme="minorHAnsi"/>
        </w:rPr>
        <w:t>upoważniające do złożenia oferty, o ile ofertę składa pełnomocnik.</w:t>
      </w:r>
    </w:p>
    <w:p w14:paraId="144C2AA2" w14:textId="623522E4" w:rsidR="001C0A5A" w:rsidRDefault="001C0A5A" w:rsidP="00002133">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Pełnomocnictwo dla pełnomocnika</w:t>
      </w:r>
      <w:r w:rsidRPr="006506A6">
        <w:rPr>
          <w:rFonts w:asciiTheme="minorHAnsi" w:hAnsiTheme="minorHAnsi" w:cstheme="minorHAnsi"/>
        </w:rPr>
        <w:t xml:space="preserve"> do reprezentowania w post</w:t>
      </w:r>
      <w:r w:rsidR="004B7160" w:rsidRPr="006506A6">
        <w:rPr>
          <w:rFonts w:asciiTheme="minorHAnsi" w:hAnsiTheme="minorHAnsi" w:cstheme="minorHAnsi"/>
        </w:rPr>
        <w:t>ę</w:t>
      </w:r>
      <w:r w:rsidRPr="006506A6">
        <w:rPr>
          <w:rFonts w:asciiTheme="minorHAnsi" w:hAnsiTheme="minorHAnsi" w:cstheme="minorHAnsi"/>
        </w:rPr>
        <w:t>powaniu Wykonawców wspólnie ubiegających się o udzielenie zamówienia – dotyczy ofert składanych przez Wykonawców wspólnie ubiegających się o udzielenie zamówienia.</w:t>
      </w:r>
    </w:p>
    <w:p w14:paraId="29627AC5" w14:textId="77777777" w:rsidR="00B53CC2" w:rsidRPr="00085D12" w:rsidRDefault="00B53CC2" w:rsidP="00002133">
      <w:pPr>
        <w:numPr>
          <w:ilvl w:val="1"/>
          <w:numId w:val="23"/>
        </w:numPr>
        <w:spacing w:line="319" w:lineRule="auto"/>
        <w:contextualSpacing/>
        <w:jc w:val="both"/>
        <w:rPr>
          <w:rFonts w:asciiTheme="majorHAnsi" w:eastAsia="Calibri" w:hAnsiTheme="majorHAnsi" w:cstheme="majorHAnsi"/>
        </w:rPr>
      </w:pPr>
      <w:r w:rsidRPr="00945D5F">
        <w:rPr>
          <w:rFonts w:asciiTheme="majorHAnsi" w:hAnsiTheme="majorHAnsi" w:cstheme="majorHAnsi"/>
          <w:b/>
          <w:bCs/>
        </w:rPr>
        <w:t>Oryginał gwarancji lub poręczenia</w:t>
      </w:r>
      <w:r w:rsidRPr="00945D5F">
        <w:rPr>
          <w:rFonts w:asciiTheme="majorHAnsi" w:hAnsiTheme="majorHAnsi" w:cstheme="majorHAnsi"/>
        </w:rPr>
        <w:t>, jeżeli wadium jest wnoszone w innej formie niż pieniądz.</w:t>
      </w:r>
    </w:p>
    <w:p w14:paraId="0E2E1DE5" w14:textId="77777777" w:rsidR="008870AA" w:rsidRPr="008870AA" w:rsidRDefault="008870AA" w:rsidP="00002133">
      <w:pPr>
        <w:spacing w:line="319" w:lineRule="auto"/>
        <w:jc w:val="both"/>
        <w:rPr>
          <w:rFonts w:asciiTheme="minorHAnsi" w:hAnsiTheme="minorHAnsi" w:cstheme="minorHAnsi"/>
          <w:color w:val="FF0000"/>
        </w:rPr>
      </w:pPr>
    </w:p>
    <w:p w14:paraId="1A3D8D98" w14:textId="77777777" w:rsidR="008870AA" w:rsidRPr="008870AA" w:rsidRDefault="008870AA" w:rsidP="00002133">
      <w:pPr>
        <w:pStyle w:val="NormalnyWeb"/>
        <w:numPr>
          <w:ilvl w:val="0"/>
          <w:numId w:val="23"/>
        </w:numPr>
        <w:spacing w:line="319" w:lineRule="auto"/>
        <w:jc w:val="both"/>
        <w:textAlignment w:val="baseline"/>
        <w:rPr>
          <w:rFonts w:asciiTheme="minorHAnsi" w:hAnsiTheme="minorHAnsi" w:cstheme="minorHAnsi"/>
          <w:sz w:val="22"/>
          <w:szCs w:val="22"/>
        </w:rPr>
      </w:pPr>
      <w:bookmarkStart w:id="32" w:name="_Hlk66110848"/>
      <w:r w:rsidRPr="008870AA">
        <w:rPr>
          <w:rFonts w:asciiTheme="minorHAnsi" w:hAnsiTheme="minorHAnsi" w:cstheme="minorHAnsi"/>
          <w:sz w:val="22"/>
          <w:szCs w:val="22"/>
        </w:rPr>
        <w:t xml:space="preserve">Wymagania formalne dotyczące składanych w postępowaniu podmiotowych środków dowodowych oraz innych dokumentów lub oświadczeń: </w:t>
      </w:r>
    </w:p>
    <w:p w14:paraId="466DCAEC" w14:textId="77777777" w:rsidR="008870AA" w:rsidRPr="008870AA" w:rsidRDefault="008870AA" w:rsidP="00002133">
      <w:pPr>
        <w:pStyle w:val="NormalnyWeb"/>
        <w:spacing w:line="319" w:lineRule="auto"/>
        <w:ind w:left="360"/>
        <w:jc w:val="both"/>
        <w:textAlignment w:val="baseline"/>
        <w:rPr>
          <w:rFonts w:asciiTheme="minorHAnsi" w:hAnsiTheme="minorHAnsi" w:cstheme="minorHAnsi"/>
          <w:color w:val="FF0000"/>
          <w:sz w:val="22"/>
          <w:szCs w:val="22"/>
        </w:rPr>
      </w:pPr>
    </w:p>
    <w:p w14:paraId="7D0E9D3E" w14:textId="77777777" w:rsidR="008870AA" w:rsidRPr="008870AA" w:rsidRDefault="008870AA" w:rsidP="00002133">
      <w:pPr>
        <w:pStyle w:val="NormalnyWeb"/>
        <w:spacing w:line="319" w:lineRule="auto"/>
        <w:ind w:left="709" w:hanging="42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2.1.</w:t>
      </w:r>
      <w:r w:rsidRPr="008870AA">
        <w:rPr>
          <w:rFonts w:asciiTheme="minorHAnsi" w:hAnsiTheme="minorHAnsi" w:cstheme="min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4B347BD" w14:textId="77777777" w:rsidR="008870AA" w:rsidRPr="008870AA" w:rsidRDefault="008870AA" w:rsidP="00002133">
      <w:pPr>
        <w:pStyle w:val="NormalnyWeb"/>
        <w:spacing w:line="319" w:lineRule="auto"/>
        <w:ind w:left="709" w:hanging="424"/>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p>
    <w:p w14:paraId="5CD3ED02" w14:textId="77777777" w:rsidR="008870AA" w:rsidRPr="008870AA" w:rsidRDefault="008870AA" w:rsidP="00002133">
      <w:pPr>
        <w:pStyle w:val="NormalnyWeb"/>
        <w:spacing w:line="319" w:lineRule="auto"/>
        <w:ind w:left="709" w:hanging="709"/>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r w:rsidRPr="008870AA">
        <w:rPr>
          <w:rFonts w:asciiTheme="minorHAnsi" w:hAnsiTheme="minorHAnsi" w:cstheme="minorHAnsi"/>
          <w:b/>
          <w:sz w:val="22"/>
          <w:szCs w:val="22"/>
        </w:rPr>
        <w:t>2.2.</w:t>
      </w:r>
      <w:r w:rsidRPr="008870AA">
        <w:rPr>
          <w:rFonts w:asciiTheme="minorHAnsi" w:hAnsiTheme="minorHAnsi" w:cstheme="minorHAnsi"/>
          <w:sz w:val="22"/>
          <w:szCs w:val="22"/>
        </w:rPr>
        <w:t xml:space="preserve"> W przypadku, gdy podmiotowe środki dowodowe, inne dokumenty lub dokumenty potwierdzające umocowanie do reprezentowania zostały wystawione przez upoważnione podmioty: </w:t>
      </w:r>
    </w:p>
    <w:p w14:paraId="49384D47" w14:textId="77777777" w:rsidR="008870AA" w:rsidRPr="008870AA" w:rsidRDefault="008870AA" w:rsidP="00002133">
      <w:pPr>
        <w:pStyle w:val="NormalnyWeb"/>
        <w:spacing w:line="319" w:lineRule="auto"/>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jako dokument elektroniczny – Wykonawca przekazuje ten dokument; </w:t>
      </w:r>
    </w:p>
    <w:p w14:paraId="0FF977AF" w14:textId="77777777" w:rsidR="008870AA" w:rsidRPr="008870AA" w:rsidRDefault="008870AA" w:rsidP="00002133">
      <w:pPr>
        <w:pStyle w:val="NormalnyWeb"/>
        <w:spacing w:line="319" w:lineRule="auto"/>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ppkt. 2) powyżej, dokonuje notariusz lub: </w:t>
      </w:r>
    </w:p>
    <w:p w14:paraId="707134B6" w14:textId="77777777" w:rsidR="008870AA" w:rsidRPr="008870AA" w:rsidRDefault="008870AA" w:rsidP="00002133">
      <w:pPr>
        <w:pStyle w:val="NormalnyWeb"/>
        <w:spacing w:line="319" w:lineRule="auto"/>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lastRenderedPageBreak/>
        <w:t>a)</w:t>
      </w:r>
      <w:r w:rsidRPr="008870AA">
        <w:rPr>
          <w:rFonts w:asciiTheme="minorHAnsi" w:hAnsiTheme="minorHAnsi" w:cstheme="min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4200168A" w14:textId="77777777" w:rsidR="008870AA" w:rsidRPr="008870AA" w:rsidRDefault="008870AA" w:rsidP="00002133">
      <w:pPr>
        <w:pStyle w:val="NormalnyWeb"/>
        <w:spacing w:line="319" w:lineRule="auto"/>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innych dokumentów– odpowiednio Wykonawca lub Wykonawca wspólnie ubiegający się o udzielenie zamówienia, każdy w zakresie dokumentu, który go dotyczy; </w:t>
      </w:r>
    </w:p>
    <w:p w14:paraId="186D7FAE" w14:textId="77777777" w:rsidR="008870AA" w:rsidRPr="008870AA" w:rsidRDefault="008870AA" w:rsidP="00002133">
      <w:pPr>
        <w:pStyle w:val="NormalnyWeb"/>
        <w:spacing w:line="319" w:lineRule="auto"/>
        <w:ind w:left="851" w:hanging="5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2.3.</w:t>
      </w:r>
      <w:r w:rsidRPr="008870AA">
        <w:rPr>
          <w:rFonts w:asciiTheme="minorHAnsi" w:hAnsiTheme="minorHAnsi" w:cstheme="minorHAnsi"/>
          <w:sz w:val="22"/>
          <w:szCs w:val="22"/>
        </w:rPr>
        <w:t xml:space="preserve"> Podmiotowe środki dowodowe, w tym oświadczenie, o którym mowa w art. 117 ust. 4 Pzp zobowiązanie/-nia podmiotu udostępniającego zasoby, które nie zostały wystawione przez upoważnione podmioty, oraz wymagane pełnomocnictwa: </w:t>
      </w:r>
    </w:p>
    <w:p w14:paraId="3BC7FDFE" w14:textId="77777777" w:rsidR="008870AA" w:rsidRPr="008870AA" w:rsidRDefault="008870AA" w:rsidP="00002133">
      <w:pPr>
        <w:pStyle w:val="NormalnyWeb"/>
        <w:spacing w:line="319" w:lineRule="auto"/>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przekazuje się w postaci elektronicznej i opatruje się kwalifikowanym podpisem elektronicznym, podpisem zaufanym lub podpisem osobistym; </w:t>
      </w:r>
    </w:p>
    <w:p w14:paraId="0267D391" w14:textId="77777777" w:rsidR="008870AA" w:rsidRPr="008870AA" w:rsidRDefault="008870AA" w:rsidP="00002133">
      <w:pPr>
        <w:pStyle w:val="NormalnyWeb"/>
        <w:spacing w:line="319" w:lineRule="auto"/>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 Poświadczenia zgodności cyfrowego odwzorowania z dokumentem w postaci papierowej, o którym mowa w ppkt. 2) powyżej, dokonuje notariusz lub: </w:t>
      </w:r>
    </w:p>
    <w:p w14:paraId="642C106E" w14:textId="77777777" w:rsidR="008870AA" w:rsidRPr="008870AA" w:rsidRDefault="008870AA" w:rsidP="00002133">
      <w:pPr>
        <w:pStyle w:val="NormalnyWeb"/>
        <w:spacing w:line="319" w:lineRule="auto"/>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77777777" w:rsidR="008870AA" w:rsidRPr="008870AA" w:rsidRDefault="008870AA" w:rsidP="00002133">
      <w:pPr>
        <w:pStyle w:val="NormalnyWeb"/>
        <w:spacing w:line="319" w:lineRule="auto"/>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oświadczenia, o którym mowa  w art. 117 ust. 4 Pzp, zobowiązania podmiotu udostępniającego zasoby – odpowiednio Wykonawca lub Wykonawca wspólnie ubiegający się o udzielenie zamówienia; </w:t>
      </w:r>
    </w:p>
    <w:p w14:paraId="6FD3FB62" w14:textId="77777777" w:rsidR="008870AA" w:rsidRPr="008870AA" w:rsidRDefault="008870AA" w:rsidP="00002133">
      <w:pPr>
        <w:pStyle w:val="NormalnyWeb"/>
        <w:spacing w:line="319" w:lineRule="auto"/>
        <w:ind w:left="1134"/>
        <w:jc w:val="both"/>
        <w:textAlignment w:val="baseline"/>
        <w:rPr>
          <w:rFonts w:asciiTheme="minorHAnsi" w:hAnsiTheme="minorHAnsi" w:cstheme="minorHAnsi"/>
          <w:strike/>
          <w:sz w:val="22"/>
          <w:szCs w:val="22"/>
        </w:rPr>
      </w:pPr>
      <w:r w:rsidRPr="008870AA">
        <w:rPr>
          <w:rFonts w:asciiTheme="minorHAnsi" w:hAnsiTheme="minorHAnsi" w:cstheme="minorHAnsi"/>
          <w:b/>
          <w:sz w:val="22"/>
          <w:szCs w:val="22"/>
        </w:rPr>
        <w:t>c)</w:t>
      </w:r>
      <w:r w:rsidRPr="008870AA">
        <w:rPr>
          <w:rFonts w:asciiTheme="minorHAnsi" w:hAnsiTheme="minorHAnsi" w:cstheme="minorHAnsi"/>
          <w:sz w:val="22"/>
          <w:szCs w:val="22"/>
        </w:rPr>
        <w:t xml:space="preserve"> w przypadku pełnomocnictwa – mocodawca. </w:t>
      </w:r>
    </w:p>
    <w:bookmarkEnd w:id="30"/>
    <w:bookmarkEnd w:id="32"/>
    <w:p w14:paraId="325FD8E3" w14:textId="77777777" w:rsidR="008870AA" w:rsidRPr="008870AA" w:rsidRDefault="008870AA" w:rsidP="00002133">
      <w:pPr>
        <w:spacing w:line="319" w:lineRule="auto"/>
        <w:jc w:val="both"/>
        <w:rPr>
          <w:rFonts w:asciiTheme="minorHAnsi" w:hAnsiTheme="minorHAnsi" w:cstheme="minorHAnsi"/>
        </w:rPr>
      </w:pPr>
    </w:p>
    <w:p w14:paraId="221040BA" w14:textId="2A75FADD" w:rsidR="008870AA" w:rsidRPr="008870AA" w:rsidRDefault="008870AA" w:rsidP="00002133">
      <w:pPr>
        <w:pStyle w:val="Akapitzlist"/>
        <w:numPr>
          <w:ilvl w:val="0"/>
          <w:numId w:val="23"/>
        </w:numPr>
        <w:spacing w:after="0" w:line="319" w:lineRule="auto"/>
        <w:ind w:left="357" w:hanging="357"/>
        <w:jc w:val="both"/>
        <w:rPr>
          <w:rFonts w:asciiTheme="minorHAnsi" w:hAnsiTheme="minorHAnsi" w:cstheme="minorHAnsi"/>
        </w:rPr>
      </w:pPr>
      <w:r w:rsidRPr="008870AA">
        <w:rPr>
          <w:rFonts w:asciiTheme="minorHAnsi" w:hAnsiTheme="minorHAnsi" w:cstheme="minorHAnsi"/>
        </w:rPr>
        <w:t>Wszelkie informacje stanowiące tajemnice przedsiębiorstwa w rozumieniu ustawy z dnia 16 kwietnia 1993r. o zwalczaniu nieuczciwej konkurencji (Dz. U. z 20</w:t>
      </w:r>
      <w:r w:rsidR="008E2A0A">
        <w:rPr>
          <w:rFonts w:asciiTheme="minorHAnsi" w:hAnsiTheme="minorHAnsi" w:cstheme="minorHAnsi"/>
        </w:rPr>
        <w:t>20</w:t>
      </w:r>
      <w:r w:rsidRPr="008870AA">
        <w:rPr>
          <w:rFonts w:asciiTheme="minorHAnsi" w:hAnsiTheme="minorHAnsi" w:cstheme="minorHAnsi"/>
        </w:rPr>
        <w:t xml:space="preserve">r. poz. </w:t>
      </w:r>
      <w:r w:rsidR="008E2A0A">
        <w:rPr>
          <w:rFonts w:asciiTheme="minorHAnsi" w:hAnsiTheme="minorHAnsi" w:cstheme="minorHAnsi"/>
        </w:rPr>
        <w:t>1913 ze zm.</w:t>
      </w:r>
      <w:r w:rsidRPr="008870AA">
        <w:rPr>
          <w:rFonts w:asciiTheme="minorHAnsi" w:hAnsiTheme="minorHAnsi" w:cstheme="minorHAnsi"/>
        </w:rPr>
        <w:t>), które Wykonawca zastrzeże jako tajemnicę przedsiębiorstwa, powinny zostać złożone w osobnym pliku wraz z jednoczesnym zaznaczeniem polecenia „Załącznik stanowiący tajemnicę przedsiębiorstwa”. Informacje stanowiące tajemnice 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8870AA" w:rsidRDefault="008870AA" w:rsidP="00002133">
      <w:pPr>
        <w:spacing w:line="319" w:lineRule="auto"/>
        <w:jc w:val="both"/>
        <w:rPr>
          <w:rFonts w:asciiTheme="minorHAnsi" w:hAnsiTheme="minorHAnsi" w:cstheme="minorHAnsi"/>
        </w:rPr>
      </w:pPr>
    </w:p>
    <w:p w14:paraId="7F5AC59A" w14:textId="77777777" w:rsidR="008870AA" w:rsidRPr="008870AA" w:rsidRDefault="008870AA" w:rsidP="00002133">
      <w:pPr>
        <w:pStyle w:val="Akapitzlist"/>
        <w:numPr>
          <w:ilvl w:val="0"/>
          <w:numId w:val="23"/>
        </w:numPr>
        <w:spacing w:after="0" w:line="319" w:lineRule="auto"/>
        <w:jc w:val="both"/>
        <w:rPr>
          <w:rFonts w:asciiTheme="minorHAnsi" w:hAnsiTheme="minorHAnsi" w:cstheme="minorHAnsi"/>
        </w:rPr>
      </w:pPr>
      <w:r w:rsidRPr="008870AA">
        <w:rPr>
          <w:rFonts w:asciiTheme="minorHAnsi" w:hAnsiTheme="minorHAnsi" w:cstheme="minorHAnsi"/>
        </w:rPr>
        <w:t xml:space="preserve">Oferta, wniosek oraz przedmiotowe środki dowodowe (jeżeli były wymagane) składane elektronicznie </w:t>
      </w:r>
      <w:bookmarkStart w:id="33" w:name="_Hlk80957306"/>
      <w:r w:rsidRPr="008870AA">
        <w:rPr>
          <w:rFonts w:asciiTheme="minorHAnsi" w:hAnsiTheme="minorHAnsi" w:cstheme="minorHAnsi"/>
        </w:rPr>
        <w:t>muszą zostać podpisane elektronicznym kwalifikowanym podpisem lub podpisem zaufanym lub podpisem osobistym</w:t>
      </w:r>
      <w:bookmarkEnd w:id="33"/>
      <w:r w:rsidRPr="008870AA">
        <w:rPr>
          <w:rFonts w:asciiTheme="minorHAnsi" w:hAnsiTheme="minorHAnsi" w:cstheme="minorHAnsi"/>
        </w:rPr>
        <w:t>. W procesie składania oferty, wniosku w tym przedmiotowych środków dowodowych na platformie,  kwalifikowany podpis elektroniczny lub podpis zaufany lub podpis osobisty Wykonawca może złożyć bezpośrednio na dokumencie, który następnie przesyła do systemu (</w:t>
      </w:r>
      <w:r w:rsidRPr="008870AA">
        <w:rPr>
          <w:rFonts w:asciiTheme="minorHAnsi" w:hAnsiTheme="minorHAnsi" w:cstheme="minorHAnsi"/>
          <w:b/>
        </w:rPr>
        <w:t xml:space="preserve">opcja rekomendowana </w:t>
      </w:r>
      <w:r w:rsidRPr="008870AA">
        <w:rPr>
          <w:rFonts w:asciiTheme="minorHAnsi" w:hAnsiTheme="minorHAnsi" w:cstheme="minorHAnsi"/>
        </w:rPr>
        <w:t>przez</w:t>
      </w:r>
      <w:r w:rsidRPr="008870AA">
        <w:rPr>
          <w:rFonts w:asciiTheme="minorHAnsi" w:hAnsiTheme="minorHAnsi" w:cstheme="minorHAnsi"/>
          <w:b/>
        </w:rPr>
        <w:t xml:space="preserve"> </w:t>
      </w:r>
      <w:hyperlink r:id="rId39">
        <w:r w:rsidRPr="008870AA">
          <w:rPr>
            <w:rFonts w:asciiTheme="minorHAnsi" w:hAnsiTheme="minorHAnsi" w:cstheme="minorHAnsi"/>
            <w:b/>
            <w:u w:val="single"/>
          </w:rPr>
          <w:t>platformazakupowa.pl</w:t>
        </w:r>
      </w:hyperlink>
      <w:r w:rsidRPr="008870AA">
        <w:rPr>
          <w:rFonts w:asciiTheme="minorHAnsi" w:hAnsiTheme="minorHAnsi" w:cstheme="minorHAnsi"/>
        </w:rPr>
        <w:t xml:space="preserve">) oraz dodatkowo dla całego pakietu dokumentów w kroku 2 </w:t>
      </w:r>
      <w:r w:rsidRPr="008870AA">
        <w:rPr>
          <w:rFonts w:asciiTheme="minorHAnsi" w:hAnsiTheme="minorHAnsi" w:cstheme="minorHAnsi"/>
          <w:b/>
        </w:rPr>
        <w:t xml:space="preserve">Formularza składania oferty lub wniosku </w:t>
      </w:r>
      <w:r w:rsidRPr="008870AA">
        <w:rPr>
          <w:rFonts w:asciiTheme="minorHAnsi" w:hAnsiTheme="minorHAnsi" w:cstheme="minorHAnsi"/>
        </w:rPr>
        <w:t xml:space="preserve">(po kliknięciu w przycisk </w:t>
      </w:r>
      <w:r w:rsidRPr="008870AA">
        <w:rPr>
          <w:rFonts w:asciiTheme="minorHAnsi" w:hAnsiTheme="minorHAnsi" w:cstheme="minorHAnsi"/>
          <w:b/>
        </w:rPr>
        <w:t>Przejdź do podsumowania</w:t>
      </w:r>
      <w:r w:rsidRPr="008870AA">
        <w:rPr>
          <w:rFonts w:asciiTheme="minorHAnsi" w:hAnsiTheme="minorHAnsi" w:cstheme="minorHAnsi"/>
        </w:rPr>
        <w:t>).</w:t>
      </w:r>
    </w:p>
    <w:p w14:paraId="585BA0BA" w14:textId="77777777" w:rsidR="008870AA" w:rsidRPr="008870AA" w:rsidRDefault="008870AA" w:rsidP="00002133">
      <w:pPr>
        <w:spacing w:line="319" w:lineRule="auto"/>
        <w:jc w:val="both"/>
        <w:rPr>
          <w:rFonts w:asciiTheme="minorHAnsi" w:hAnsiTheme="minorHAnsi" w:cstheme="minorHAnsi"/>
        </w:rPr>
      </w:pPr>
    </w:p>
    <w:p w14:paraId="4E31DC1B" w14:textId="77777777" w:rsidR="008870AA" w:rsidRPr="008870AA" w:rsidRDefault="008870AA" w:rsidP="00002133">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Oferta powinna być:</w:t>
      </w:r>
    </w:p>
    <w:p w14:paraId="69D5DE29" w14:textId="77777777" w:rsidR="008870AA" w:rsidRPr="008870AA" w:rsidRDefault="008870AA" w:rsidP="00002133">
      <w:pPr>
        <w:pBdr>
          <w:top w:val="nil"/>
          <w:left w:val="nil"/>
          <w:bottom w:val="nil"/>
          <w:right w:val="nil"/>
          <w:between w:val="nil"/>
        </w:pBdr>
        <w:spacing w:line="319" w:lineRule="auto"/>
        <w:ind w:left="426"/>
        <w:jc w:val="both"/>
        <w:rPr>
          <w:rFonts w:asciiTheme="minorHAnsi" w:hAnsiTheme="minorHAnsi" w:cstheme="minorHAnsi"/>
        </w:rPr>
      </w:pPr>
      <w:r w:rsidRPr="008870AA">
        <w:rPr>
          <w:rFonts w:asciiTheme="minorHAnsi" w:hAnsiTheme="minorHAnsi" w:cstheme="minorHAnsi"/>
        </w:rPr>
        <w:lastRenderedPageBreak/>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8870AA" w:rsidRDefault="008870AA" w:rsidP="00002133">
      <w:pPr>
        <w:spacing w:line="319" w:lineRule="auto"/>
        <w:ind w:left="426"/>
        <w:jc w:val="both"/>
        <w:rPr>
          <w:rFonts w:asciiTheme="minorHAnsi" w:hAnsiTheme="minorHAnsi" w:cstheme="minorHAnsi"/>
        </w:rPr>
      </w:pPr>
      <w:r w:rsidRPr="008870AA">
        <w:rPr>
          <w:rFonts w:asciiTheme="minorHAnsi" w:hAnsiTheme="minorHAnsi" w:cstheme="minorHAnsi"/>
        </w:rPr>
        <w:t xml:space="preserve">b) złożona przy użyciu środków komunikacji elektronicznej tzn. za pośrednictwem </w:t>
      </w:r>
      <w:hyperlink r:id="rId40">
        <w:r w:rsidRPr="008870AA">
          <w:rPr>
            <w:rFonts w:asciiTheme="minorHAnsi" w:hAnsiTheme="minorHAnsi" w:cstheme="minorHAnsi"/>
            <w:u w:val="single"/>
          </w:rPr>
          <w:t>platformazakupowa.pl</w:t>
        </w:r>
      </w:hyperlink>
      <w:r w:rsidRPr="008870AA">
        <w:rPr>
          <w:rFonts w:asciiTheme="minorHAnsi" w:hAnsiTheme="minorHAnsi" w:cstheme="minorHAnsi"/>
        </w:rPr>
        <w:t>,</w:t>
      </w:r>
    </w:p>
    <w:p w14:paraId="6346C9F3" w14:textId="77777777" w:rsidR="008870AA" w:rsidRPr="008870AA" w:rsidRDefault="008870AA" w:rsidP="00002133">
      <w:pPr>
        <w:spacing w:line="319" w:lineRule="auto"/>
        <w:ind w:left="426"/>
        <w:jc w:val="both"/>
        <w:rPr>
          <w:rFonts w:asciiTheme="minorHAnsi" w:hAnsiTheme="minorHAnsi" w:cstheme="minorHAnsi"/>
          <w:highlight w:val="yellow"/>
        </w:rPr>
      </w:pPr>
      <w:r w:rsidRPr="008870AA">
        <w:rPr>
          <w:rFonts w:asciiTheme="minorHAnsi" w:hAnsiTheme="minorHAnsi" w:cstheme="minorHAnsi"/>
        </w:rPr>
        <w:t xml:space="preserve">c) podpisana </w:t>
      </w:r>
      <w:hyperlink r:id="rId41">
        <w:r w:rsidRPr="008870AA">
          <w:rPr>
            <w:rFonts w:asciiTheme="minorHAnsi" w:hAnsiTheme="minorHAnsi" w:cstheme="minorHAnsi"/>
            <w:b/>
            <w:u w:val="single"/>
          </w:rPr>
          <w:t>kwalifikowanym podpisem elektronicznym</w:t>
        </w:r>
      </w:hyperlink>
      <w:r w:rsidRPr="008870AA">
        <w:rPr>
          <w:rFonts w:asciiTheme="minorHAnsi" w:hAnsiTheme="minorHAnsi" w:cstheme="minorHAnsi"/>
        </w:rPr>
        <w:t xml:space="preserve"> lub </w:t>
      </w:r>
      <w:hyperlink r:id="rId42">
        <w:r w:rsidRPr="008870AA">
          <w:rPr>
            <w:rFonts w:asciiTheme="minorHAnsi" w:hAnsiTheme="minorHAnsi" w:cstheme="minorHAnsi"/>
            <w:b/>
            <w:u w:val="single"/>
          </w:rPr>
          <w:t>podpisem zaufanym</w:t>
        </w:r>
      </w:hyperlink>
      <w:r w:rsidRPr="008870AA">
        <w:rPr>
          <w:rFonts w:asciiTheme="minorHAnsi" w:hAnsiTheme="minorHAnsi" w:cstheme="minorHAnsi"/>
        </w:rPr>
        <w:t xml:space="preserve"> lub </w:t>
      </w:r>
      <w:hyperlink r:id="rId43">
        <w:r w:rsidRPr="008870AA">
          <w:rPr>
            <w:rFonts w:asciiTheme="minorHAnsi" w:hAnsiTheme="minorHAnsi" w:cstheme="minorHAnsi"/>
            <w:b/>
            <w:u w:val="single"/>
          </w:rPr>
          <w:t>podpisem osobistym</w:t>
        </w:r>
      </w:hyperlink>
      <w:r w:rsidRPr="008870AA">
        <w:rPr>
          <w:rFonts w:asciiTheme="minorHAnsi" w:hAnsiTheme="minorHAnsi" w:cstheme="minorHAnsi"/>
        </w:rPr>
        <w:t xml:space="preserve"> przez osobę/osoby upoważnioną/upoważnione.</w:t>
      </w:r>
    </w:p>
    <w:p w14:paraId="2DBE55B5" w14:textId="77777777" w:rsidR="008870AA" w:rsidRPr="008870AA" w:rsidRDefault="008870AA" w:rsidP="00002133">
      <w:pPr>
        <w:spacing w:line="319" w:lineRule="auto"/>
        <w:ind w:left="1440"/>
        <w:jc w:val="both"/>
        <w:rPr>
          <w:rFonts w:asciiTheme="minorHAnsi" w:eastAsia="Calibri" w:hAnsiTheme="minorHAnsi" w:cstheme="minorHAnsi"/>
        </w:rPr>
      </w:pPr>
    </w:p>
    <w:p w14:paraId="79EABFD7" w14:textId="77777777" w:rsidR="008870AA" w:rsidRPr="008870AA" w:rsidRDefault="008870AA" w:rsidP="00002133">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DCE990F" w14:textId="77777777" w:rsidR="008870AA" w:rsidRPr="008870AA" w:rsidRDefault="008870AA" w:rsidP="00002133">
      <w:pPr>
        <w:pBdr>
          <w:top w:val="nil"/>
          <w:left w:val="nil"/>
          <w:bottom w:val="nil"/>
          <w:right w:val="nil"/>
          <w:between w:val="nil"/>
        </w:pBdr>
        <w:spacing w:line="319" w:lineRule="auto"/>
        <w:ind w:left="360"/>
        <w:jc w:val="both"/>
        <w:rPr>
          <w:rFonts w:asciiTheme="minorHAnsi" w:hAnsiTheme="minorHAnsi" w:cstheme="minorHAnsi"/>
        </w:rPr>
      </w:pPr>
    </w:p>
    <w:p w14:paraId="39D2BB54" w14:textId="77777777" w:rsidR="008870AA" w:rsidRPr="008870AA" w:rsidRDefault="008870AA" w:rsidP="00002133">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W przypadku wykorzystania formatu podpisu XAdES zewnętrzny. Zamawiający wymaga dołączenia odpowiedniej ilości plików tj. podpisywanych plików z danymi oraz plików XAdES.</w:t>
      </w:r>
    </w:p>
    <w:p w14:paraId="6469480D" w14:textId="77777777" w:rsidR="008870AA" w:rsidRPr="008870AA" w:rsidRDefault="008870AA" w:rsidP="00002133">
      <w:pPr>
        <w:pBdr>
          <w:top w:val="nil"/>
          <w:left w:val="nil"/>
          <w:bottom w:val="nil"/>
          <w:right w:val="nil"/>
          <w:between w:val="nil"/>
        </w:pBdr>
        <w:spacing w:line="319" w:lineRule="auto"/>
        <w:jc w:val="both"/>
        <w:rPr>
          <w:rFonts w:asciiTheme="minorHAnsi" w:hAnsiTheme="minorHAnsi" w:cstheme="minorHAnsi"/>
        </w:rPr>
      </w:pPr>
    </w:p>
    <w:p w14:paraId="35FDFFF4" w14:textId="77777777" w:rsidR="008870AA" w:rsidRPr="008870AA" w:rsidRDefault="008870AA" w:rsidP="00002133">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50F653" w14:textId="77777777" w:rsidR="008870AA" w:rsidRPr="008870AA" w:rsidRDefault="008870AA" w:rsidP="00002133">
      <w:pPr>
        <w:pBdr>
          <w:top w:val="nil"/>
          <w:left w:val="nil"/>
          <w:bottom w:val="nil"/>
          <w:right w:val="nil"/>
          <w:between w:val="nil"/>
        </w:pBdr>
        <w:spacing w:line="319" w:lineRule="auto"/>
        <w:jc w:val="both"/>
        <w:rPr>
          <w:rFonts w:asciiTheme="minorHAnsi" w:hAnsiTheme="minorHAnsi" w:cstheme="minorHAnsi"/>
        </w:rPr>
      </w:pPr>
    </w:p>
    <w:p w14:paraId="13332150" w14:textId="47F9EC60" w:rsidR="008870AA" w:rsidRPr="008E2A0A" w:rsidRDefault="008870AA" w:rsidP="00002133">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Wykonawca, za pośrednictwem </w:t>
      </w:r>
      <w:hyperlink r:id="rId44">
        <w:r w:rsidRPr="008870AA">
          <w:rPr>
            <w:rFonts w:asciiTheme="minorHAnsi" w:hAnsiTheme="minorHAnsi" w:cstheme="minorHAnsi"/>
            <w:u w:val="single"/>
          </w:rPr>
          <w:t>platformazakupowa.pl</w:t>
        </w:r>
      </w:hyperlink>
      <w:r w:rsidRPr="008870AA">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sidR="008E2A0A">
        <w:rPr>
          <w:rFonts w:asciiTheme="minorHAnsi" w:hAnsiTheme="minorHAnsi" w:cstheme="minorHAnsi"/>
        </w:rPr>
        <w:t xml:space="preserve"> </w:t>
      </w:r>
      <w:hyperlink r:id="rId45" w:history="1">
        <w:r w:rsidR="00BD054F" w:rsidRPr="009F2D8F">
          <w:rPr>
            <w:rStyle w:val="Hipercze"/>
            <w:rFonts w:asciiTheme="minorHAnsi" w:hAnsiTheme="minorHAnsi" w:cstheme="minorHAnsi"/>
          </w:rPr>
          <w:t>https://platformazakupowa.pl/strona/45-instrukcje</w:t>
        </w:r>
      </w:hyperlink>
    </w:p>
    <w:p w14:paraId="2B91A84B" w14:textId="77777777" w:rsidR="008870AA" w:rsidRPr="008870AA" w:rsidRDefault="008870AA" w:rsidP="00002133">
      <w:pPr>
        <w:spacing w:line="319" w:lineRule="auto"/>
        <w:ind w:left="720"/>
        <w:jc w:val="both"/>
        <w:rPr>
          <w:rFonts w:asciiTheme="minorHAnsi" w:hAnsiTheme="minorHAnsi" w:cstheme="minorHAnsi"/>
        </w:rPr>
      </w:pPr>
    </w:p>
    <w:p w14:paraId="0DF221DC" w14:textId="77777777" w:rsidR="008870AA" w:rsidRPr="008870AA" w:rsidRDefault="008870AA" w:rsidP="00002133">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Każdy z Wykonawców może złożyć tylko jedną ofertę. Złożenie większej liczby ofert lub oferty zawierającej propozycje wariantowe podlegać będzie odrzuceniu.</w:t>
      </w:r>
    </w:p>
    <w:p w14:paraId="1D09BBE2" w14:textId="77777777" w:rsidR="008870AA" w:rsidRPr="008870AA" w:rsidRDefault="008870AA" w:rsidP="00002133">
      <w:pPr>
        <w:pBdr>
          <w:top w:val="nil"/>
          <w:left w:val="nil"/>
          <w:bottom w:val="nil"/>
          <w:right w:val="nil"/>
          <w:between w:val="nil"/>
        </w:pBdr>
        <w:spacing w:line="319" w:lineRule="auto"/>
        <w:ind w:left="360"/>
        <w:jc w:val="both"/>
        <w:rPr>
          <w:rFonts w:asciiTheme="minorHAnsi" w:hAnsiTheme="minorHAnsi" w:cstheme="minorHAnsi"/>
        </w:rPr>
      </w:pPr>
    </w:p>
    <w:p w14:paraId="1979811B" w14:textId="77777777" w:rsidR="008870AA" w:rsidRPr="008870AA" w:rsidRDefault="008870AA" w:rsidP="00002133">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Cena oferty musi zawierać wszystkie koszty, jakie musi ponieść Wykonawca, aby zrealizować zamówienie z najwyższą starannością oraz ewentualne rabaty.</w:t>
      </w:r>
    </w:p>
    <w:p w14:paraId="655A9E88" w14:textId="77777777" w:rsidR="008870AA" w:rsidRPr="008870AA" w:rsidRDefault="008870AA" w:rsidP="00002133">
      <w:pPr>
        <w:pBdr>
          <w:top w:val="nil"/>
          <w:left w:val="nil"/>
          <w:bottom w:val="nil"/>
          <w:right w:val="nil"/>
          <w:between w:val="nil"/>
        </w:pBdr>
        <w:spacing w:line="319" w:lineRule="auto"/>
        <w:jc w:val="both"/>
        <w:rPr>
          <w:rFonts w:asciiTheme="minorHAnsi" w:hAnsiTheme="minorHAnsi" w:cstheme="minorHAnsi"/>
        </w:rPr>
      </w:pPr>
    </w:p>
    <w:p w14:paraId="6080AA4F" w14:textId="77777777" w:rsidR="008870AA" w:rsidRPr="00CE2408" w:rsidRDefault="008870AA" w:rsidP="00002133">
      <w:pPr>
        <w:pStyle w:val="Nagwek2"/>
        <w:spacing w:before="0" w:after="0" w:line="319" w:lineRule="auto"/>
        <w:rPr>
          <w:rFonts w:asciiTheme="minorHAnsi" w:hAnsiTheme="minorHAnsi" w:cstheme="minorHAnsi"/>
          <w:b/>
          <w:bCs/>
          <w:sz w:val="24"/>
          <w:szCs w:val="24"/>
        </w:rPr>
      </w:pPr>
      <w:bookmarkStart w:id="34" w:name="_Toc135663027"/>
      <w:bookmarkEnd w:id="25"/>
      <w:r w:rsidRPr="008870AA">
        <w:rPr>
          <w:rFonts w:asciiTheme="minorHAnsi" w:hAnsiTheme="minorHAnsi" w:cstheme="minorHAnsi"/>
          <w:b/>
          <w:bCs/>
          <w:sz w:val="24"/>
          <w:szCs w:val="24"/>
        </w:rPr>
        <w:t xml:space="preserve">XV. </w:t>
      </w:r>
      <w:r w:rsidRPr="00CE2408">
        <w:rPr>
          <w:rFonts w:asciiTheme="minorHAnsi" w:hAnsiTheme="minorHAnsi" w:cstheme="minorHAnsi"/>
          <w:b/>
          <w:bCs/>
          <w:sz w:val="24"/>
          <w:szCs w:val="24"/>
        </w:rPr>
        <w:t>Sposób obliczania ceny oferty</w:t>
      </w:r>
      <w:bookmarkEnd w:id="34"/>
    </w:p>
    <w:p w14:paraId="51F8F9FC" w14:textId="2BB15E4C" w:rsidR="00E80DC0" w:rsidRDefault="008870AA" w:rsidP="00002133">
      <w:pPr>
        <w:pStyle w:val="Akapitzlist"/>
        <w:numPr>
          <w:ilvl w:val="1"/>
          <w:numId w:val="27"/>
        </w:numPr>
        <w:tabs>
          <w:tab w:val="left" w:pos="3855"/>
        </w:tabs>
        <w:spacing w:after="0" w:line="319" w:lineRule="auto"/>
        <w:ind w:left="482" w:hanging="482"/>
        <w:jc w:val="both"/>
        <w:rPr>
          <w:rFonts w:asciiTheme="minorHAnsi" w:eastAsia="Times New Roman" w:hAnsiTheme="minorHAnsi" w:cstheme="minorHAnsi"/>
          <w:bCs/>
          <w:lang w:eastAsia="pl-PL"/>
        </w:rPr>
      </w:pPr>
      <w:r w:rsidRPr="00CE2408">
        <w:rPr>
          <w:rFonts w:asciiTheme="minorHAnsi" w:eastAsia="Times New Roman" w:hAnsiTheme="minorHAnsi" w:cstheme="minorHAnsi"/>
        </w:rPr>
        <w:t xml:space="preserve">Wykonawca określa cenę realizacji zamówienia poprzez wskazanie w Formularzu ofertowym sporządzonym wg wzoru stanowiącego </w:t>
      </w:r>
      <w:r w:rsidRPr="00CE2408">
        <w:rPr>
          <w:rFonts w:asciiTheme="minorHAnsi" w:eastAsia="Times New Roman" w:hAnsiTheme="minorHAnsi" w:cstheme="minorHAnsi"/>
          <w:b/>
        </w:rPr>
        <w:t xml:space="preserve">Załączniki nr 1 </w:t>
      </w:r>
      <w:r w:rsidRPr="00CE2408">
        <w:rPr>
          <w:rFonts w:asciiTheme="minorHAnsi" w:eastAsia="Times New Roman" w:hAnsiTheme="minorHAnsi" w:cstheme="minorHAnsi"/>
        </w:rPr>
        <w:t>do SWZ,  ceny ofertowej netto, stawki podatku VAT oraz ceny ofertowej brutto za realizację przedmiotu zamówienia</w:t>
      </w:r>
      <w:r w:rsidR="005221A5">
        <w:rPr>
          <w:rFonts w:asciiTheme="minorHAnsi" w:eastAsia="Times New Roman" w:hAnsiTheme="minorHAnsi" w:cstheme="minorHAnsi"/>
        </w:rPr>
        <w:t>, odrębnie dla każdego zadania.</w:t>
      </w:r>
    </w:p>
    <w:p w14:paraId="3A27B71C" w14:textId="77777777" w:rsidR="008870AA" w:rsidRPr="008870AA" w:rsidRDefault="008870AA" w:rsidP="00002133">
      <w:pPr>
        <w:numPr>
          <w:ilvl w:val="1"/>
          <w:numId w:val="27"/>
        </w:numPr>
        <w:tabs>
          <w:tab w:val="num" w:pos="1504"/>
          <w:tab w:val="left" w:pos="3855"/>
        </w:tabs>
        <w:spacing w:line="319" w:lineRule="auto"/>
        <w:ind w:left="482" w:hanging="482"/>
        <w:jc w:val="both"/>
        <w:rPr>
          <w:rFonts w:asciiTheme="minorHAnsi" w:hAnsiTheme="minorHAnsi" w:cstheme="minorHAnsi"/>
          <w:u w:val="single"/>
        </w:rPr>
      </w:pPr>
      <w:r w:rsidRPr="008870AA">
        <w:rPr>
          <w:rFonts w:asciiTheme="minorHAnsi" w:hAnsiTheme="minorHAnsi" w:cstheme="minorHAnsi"/>
          <w:u w:val="single"/>
        </w:rPr>
        <w:t>Cena oferty jest ceną ryczałtową</w:t>
      </w:r>
      <w:r w:rsidRPr="008870AA">
        <w:rPr>
          <w:rFonts w:asciiTheme="minorHAnsi" w:hAnsiTheme="minorHAnsi" w:cstheme="minorHAnsi"/>
        </w:rPr>
        <w:t>, której definicję określa art.632 Kodeksu cywilnego, który stanowi: „</w:t>
      </w:r>
      <w:r w:rsidRPr="008870AA">
        <w:rPr>
          <w:rFonts w:asciiTheme="minorHAnsi" w:hAnsiTheme="minorHAnsi" w:cstheme="minorHAnsi"/>
          <w:i/>
        </w:rPr>
        <w:t>Jeżeli strony umówiły się o wynagrodzenie ryczałtowe, przyjmujący zamówienie nie może żądać podwyższenia wynagrodzenia, chociażby w czasie zawarcia umowy nie można było przewidzieć rozmiaru lub kosztów prac.”</w:t>
      </w:r>
      <w:r w:rsidRPr="008870AA">
        <w:rPr>
          <w:rFonts w:asciiTheme="minorHAnsi" w:hAnsiTheme="minorHAnsi" w:cstheme="minorHAnsi"/>
        </w:rPr>
        <w:t xml:space="preserve"> </w:t>
      </w:r>
    </w:p>
    <w:p w14:paraId="20A8825E" w14:textId="77777777" w:rsidR="008870AA" w:rsidRPr="008870AA" w:rsidRDefault="008870AA" w:rsidP="00002133">
      <w:pPr>
        <w:numPr>
          <w:ilvl w:val="1"/>
          <w:numId w:val="27"/>
        </w:numPr>
        <w:tabs>
          <w:tab w:val="num" w:pos="1504"/>
          <w:tab w:val="left" w:pos="3855"/>
        </w:tabs>
        <w:spacing w:line="319" w:lineRule="auto"/>
        <w:ind w:left="482" w:hanging="482"/>
        <w:jc w:val="both"/>
        <w:rPr>
          <w:rFonts w:asciiTheme="minorHAnsi" w:eastAsia="Times New Roman" w:hAnsiTheme="minorHAnsi" w:cstheme="minorHAnsi"/>
          <w:u w:val="single"/>
        </w:rPr>
      </w:pPr>
      <w:r w:rsidRPr="008870AA">
        <w:rPr>
          <w:rFonts w:asciiTheme="minorHAnsi" w:eastAsia="Times New Roman" w:hAnsiTheme="minorHAnsi" w:cstheme="minorHAnsi"/>
        </w:rPr>
        <w:t xml:space="preserve">Cena ofertowa brutto musi zawierać wszystkie koszty niezbędne do zrealizowania zamówienia wynikające wprost z dokumentacji, specyfikacji warunków zamówienia, specyfikacji technicznej wykonania i odbioru </w:t>
      </w:r>
      <w:r w:rsidRPr="008870AA">
        <w:rPr>
          <w:rFonts w:asciiTheme="minorHAnsi" w:eastAsia="Times New Roman" w:hAnsiTheme="minorHAnsi" w:cstheme="minorHAnsi"/>
        </w:rPr>
        <w:lastRenderedPageBreak/>
        <w:t>robót budowlanych, jak również w niej nie ujęte, a bez których nie można wykonać zamówienia. Będą to między innymi następujące koszty : koszty wytworzenia przedmiotu umowy t.j. energii elektrycznej, wody, robót przygotowawczych,  porządkowych, zagospodarowania placu budowy, utrzymania zaplecza i placu budowy, usuwania ścieków, organizacji zaplecza socjalnego, dozorowania placu budowy, koszty wywozu i utylizacji odpadów powstałych w wyniku realizacji robót, jak również wszelkich opłat związanych z odbiorem robót.</w:t>
      </w:r>
    </w:p>
    <w:p w14:paraId="7B9E17C7" w14:textId="5A6082ED" w:rsidR="008870AA" w:rsidRPr="008870AA" w:rsidRDefault="008870AA" w:rsidP="00002133">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 xml:space="preserve">Zamawiający nie przewiduje możliwości zmian ceny ofertowej brutto, z zastrzeżeniem okoliczności podanych w projekcie umowy. </w:t>
      </w:r>
    </w:p>
    <w:p w14:paraId="7B032001" w14:textId="77777777" w:rsidR="008870AA" w:rsidRPr="008870AA" w:rsidRDefault="008870AA" w:rsidP="00002133">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Ceny muszą być: podane i wyliczone w zaokrągleniu do dwóch miejsc po przecinku (zasada zaokrąglenia – poniżej 5 należy końcówkę pominąć, powyżej i równe 5 należy zaokrąglić w górę).</w:t>
      </w:r>
    </w:p>
    <w:p w14:paraId="41EFCA2A" w14:textId="7A6F6403" w:rsidR="008870AA" w:rsidRPr="008870AA" w:rsidRDefault="008870AA" w:rsidP="00002133">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bookmarkStart w:id="35" w:name="_Hlk25928283"/>
      <w:r w:rsidRPr="008870AA">
        <w:rPr>
          <w:rFonts w:asciiTheme="minorHAnsi" w:eastAsia="Times New Roman" w:hAnsiTheme="minorHAnsi" w:cstheme="minorHAnsi"/>
        </w:rPr>
        <w:t xml:space="preserve">Cena oferty winna być wyrażona w złotych polskich (PLN). Przez cenę należy rozumieć cenę w rozumieniu art. 3 ust. 1 pkt 1 i ust. 2 ustawy z dnia 9 maja 2014 r. o informowaniu o cenach towarów i usług </w:t>
      </w:r>
      <w:bookmarkStart w:id="36" w:name="_Hlk25157325"/>
      <w:r w:rsidRPr="008870AA">
        <w:rPr>
          <w:rFonts w:asciiTheme="minorHAnsi" w:eastAsia="Times New Roman" w:hAnsiTheme="minorHAnsi" w:cstheme="minorHAnsi"/>
        </w:rPr>
        <w:t>(t.j. Dz. U. z 20</w:t>
      </w:r>
      <w:r w:rsidR="008A7A74">
        <w:rPr>
          <w:rFonts w:asciiTheme="minorHAnsi" w:eastAsia="Times New Roman" w:hAnsiTheme="minorHAnsi" w:cstheme="minorHAnsi"/>
        </w:rPr>
        <w:t>23</w:t>
      </w:r>
      <w:r w:rsidRPr="008870AA">
        <w:rPr>
          <w:rFonts w:asciiTheme="minorHAnsi" w:eastAsia="Times New Roman" w:hAnsiTheme="minorHAnsi" w:cstheme="minorHAnsi"/>
        </w:rPr>
        <w:t xml:space="preserve">r. poz. </w:t>
      </w:r>
      <w:r w:rsidR="008A7A74">
        <w:rPr>
          <w:rFonts w:asciiTheme="minorHAnsi" w:eastAsia="Times New Roman" w:hAnsiTheme="minorHAnsi" w:cstheme="minorHAnsi"/>
        </w:rPr>
        <w:t>16</w:t>
      </w:r>
      <w:r w:rsidRPr="008870AA">
        <w:rPr>
          <w:rFonts w:asciiTheme="minorHAnsi" w:eastAsia="Times New Roman" w:hAnsiTheme="minorHAnsi" w:cstheme="minorHAnsi"/>
        </w:rPr>
        <w:t>8</w:t>
      </w:r>
      <w:r w:rsidR="008A7A74">
        <w:rPr>
          <w:rFonts w:asciiTheme="minorHAnsi" w:eastAsia="Times New Roman" w:hAnsiTheme="minorHAnsi" w:cstheme="minorHAnsi"/>
        </w:rPr>
        <w:t xml:space="preserve"> ze zm.</w:t>
      </w:r>
      <w:r w:rsidRPr="008870AA">
        <w:rPr>
          <w:rFonts w:asciiTheme="minorHAnsi" w:eastAsia="Times New Roman" w:hAnsiTheme="minorHAnsi" w:cstheme="minorHAnsi"/>
        </w:rPr>
        <w:t xml:space="preserve">). </w:t>
      </w:r>
      <w:bookmarkEnd w:id="36"/>
    </w:p>
    <w:bookmarkEnd w:id="35"/>
    <w:p w14:paraId="272B7437" w14:textId="77777777" w:rsidR="008870AA" w:rsidRPr="008870AA" w:rsidRDefault="008870AA" w:rsidP="00002133">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Cena podana na Formularzu Ofertowym jest ceną ostateczną, niepodlegającą negocjacji i wyczerpującą wszelkie należności Wykonawcy wobec Zamawiającego związane z realizacją przedmiotu zamówienia.</w:t>
      </w:r>
    </w:p>
    <w:p w14:paraId="49163C58" w14:textId="77777777" w:rsidR="008870AA" w:rsidRPr="008870AA" w:rsidRDefault="008870AA" w:rsidP="00002133">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Zamawiający nie przewiduje rozliczeń w walucie obcej.</w:t>
      </w:r>
    </w:p>
    <w:p w14:paraId="7515D80D" w14:textId="77777777" w:rsidR="008870AA" w:rsidRPr="008870AA" w:rsidRDefault="008870AA" w:rsidP="00002133">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Wyliczona cena oferty brutto będzie służyć do porównania złożonych ofert i do rozliczenia w trakcie realizacji zamówienia.</w:t>
      </w:r>
    </w:p>
    <w:p w14:paraId="620E73FD" w14:textId="2219B04E" w:rsidR="008870AA" w:rsidRPr="008870AA" w:rsidRDefault="008870AA" w:rsidP="00002133">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Jeżeli została złożona oferta, której wybór prowadziłby do powstania u zamawiającego obowiązku podatkowego zgodnie z ustawą z dnia 11 marca 2004 r. o podatku od towarów i usług (t.j. Dz. U. z 202</w:t>
      </w:r>
      <w:r w:rsidR="0040102F">
        <w:rPr>
          <w:rFonts w:asciiTheme="minorHAnsi" w:hAnsiTheme="minorHAnsi" w:cstheme="minorHAnsi"/>
        </w:rPr>
        <w:t>4</w:t>
      </w:r>
      <w:r w:rsidRPr="008870AA">
        <w:rPr>
          <w:rFonts w:asciiTheme="minorHAnsi" w:hAnsiTheme="minorHAnsi" w:cstheme="minorHAnsi"/>
        </w:rPr>
        <w:t xml:space="preserve"> r., poz. </w:t>
      </w:r>
      <w:r w:rsidR="0040102F">
        <w:rPr>
          <w:rFonts w:asciiTheme="minorHAnsi" w:hAnsiTheme="minorHAnsi" w:cstheme="minorHAnsi"/>
        </w:rPr>
        <w:t>361</w:t>
      </w:r>
      <w:r w:rsidRPr="008870AA">
        <w:rPr>
          <w:rFonts w:asciiTheme="minorHAnsi" w:hAnsiTheme="minorHAnsi" w:cstheme="minorHAnsi"/>
        </w:rPr>
        <w:t xml:space="preserve"> </w:t>
      </w:r>
      <w:r w:rsidR="0040102F">
        <w:rPr>
          <w:rFonts w:asciiTheme="minorHAnsi" w:hAnsiTheme="minorHAnsi" w:cstheme="minorHAnsi"/>
        </w:rPr>
        <w:t>ze</w:t>
      </w:r>
      <w:r w:rsidRPr="008870AA">
        <w:rPr>
          <w:rFonts w:asciiTheme="minorHAnsi" w:hAnsiTheme="minorHAnsi" w:cstheme="minorHAnsi"/>
        </w:rPr>
        <w:t xml:space="preserve"> zm.), dla celów zastosowania kryterium ceny lub kosztu zamawiający dolicza do przedstawionej w tej ofercie ceny kwotę podatku od towarów i usług, którą miałby obowiązek rozliczyć.</w:t>
      </w:r>
      <w:r w:rsidRPr="008870AA">
        <w:rPr>
          <w:rFonts w:asciiTheme="minorHAnsi" w:hAnsiTheme="minorHAnsi" w:cstheme="minorHAnsi"/>
          <w:b/>
        </w:rPr>
        <w:t xml:space="preserve"> </w:t>
      </w:r>
      <w:r w:rsidRPr="008870AA">
        <w:rPr>
          <w:rFonts w:asciiTheme="minorHAnsi" w:hAnsiTheme="minorHAnsi" w:cstheme="minorHAnsi"/>
        </w:rPr>
        <w:t>W ofercie, o której mowa w ust. 1, Wykonawca ma obowiązek:</w:t>
      </w:r>
    </w:p>
    <w:p w14:paraId="5F84A81F" w14:textId="77777777" w:rsidR="008870AA" w:rsidRPr="008870AA" w:rsidRDefault="008870AA" w:rsidP="00002133">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poinformowania zamawiającego, że wybór jego oferty będzie prowadził do powstania u zamawiającego obowiązku podatkowego;</w:t>
      </w:r>
    </w:p>
    <w:p w14:paraId="7F3286B9" w14:textId="77777777" w:rsidR="008870AA" w:rsidRPr="008870AA" w:rsidRDefault="008870AA" w:rsidP="00002133">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wskazania nazwy (rodzaju) towaru lub usługi, których dostawa lub świadczenie będą prowadziły do powstania obowiązku podatkowego;</w:t>
      </w:r>
    </w:p>
    <w:p w14:paraId="506762C3" w14:textId="77777777" w:rsidR="008870AA" w:rsidRPr="008870AA" w:rsidRDefault="008870AA" w:rsidP="00002133">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3)</w:t>
      </w:r>
      <w:r w:rsidRPr="008870AA">
        <w:rPr>
          <w:rFonts w:asciiTheme="minorHAnsi" w:hAnsiTheme="minorHAnsi" w:cstheme="minorHAnsi"/>
        </w:rPr>
        <w:tab/>
        <w:t>wskazania wartości towaru lub usługi objętego obowiązkiem podatkowym zamawiającego, bez kwoty podatku;</w:t>
      </w:r>
    </w:p>
    <w:p w14:paraId="2944C0E9" w14:textId="77777777" w:rsidR="008870AA" w:rsidRPr="008870AA" w:rsidRDefault="008870AA" w:rsidP="00002133">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4)</w:t>
      </w:r>
      <w:r w:rsidRPr="008870AA">
        <w:rPr>
          <w:rFonts w:asciiTheme="minorHAnsi" w:hAnsiTheme="minorHAnsi" w:cstheme="minorHAnsi"/>
        </w:rPr>
        <w:tab/>
        <w:t>wskazania stawki podatku od towarów i usług, która zgodnie z wiedzą wykonawcy, będzie miała zastosowanie.</w:t>
      </w:r>
    </w:p>
    <w:p w14:paraId="4DA97DF7" w14:textId="77777777" w:rsidR="008870AA" w:rsidRDefault="008870AA" w:rsidP="00002133">
      <w:pPr>
        <w:pStyle w:val="Akapitzlist"/>
        <w:numPr>
          <w:ilvl w:val="1"/>
          <w:numId w:val="27"/>
        </w:numPr>
        <w:tabs>
          <w:tab w:val="left" w:pos="993"/>
        </w:tabs>
        <w:spacing w:line="319" w:lineRule="auto"/>
        <w:jc w:val="both"/>
        <w:rPr>
          <w:rFonts w:asciiTheme="minorHAnsi" w:hAnsiTheme="minorHAnsi" w:cstheme="minorHAnsi"/>
        </w:rPr>
      </w:pPr>
      <w:r w:rsidRPr="008870AA">
        <w:rPr>
          <w:rFonts w:asciiTheme="minorHAnsi" w:hAnsiTheme="minorHAnsi" w:cstheme="minorHAnsi"/>
        </w:rPr>
        <w:t xml:space="preserve">Wzór Formularza Ofertowego został opracowany przy założeniu, iż wybór oferty nie będzie prowadzić do powstania u Zamawiającego obowiązku podatkowego w zakresie podatku VAT. W przypadku, gdy wybór oferty prowadzić będzie do powstania u zamawiającego przedmiotowego obowiązku podatkowego, Wykonawca zobowiązany jest zmodyfikować treść Formularza Ofertowego i złożyć oświadczenie o powstaniu u Zamawiającego obowiązku podatkowego w ofercie, podając informacje j.w. </w:t>
      </w:r>
    </w:p>
    <w:p w14:paraId="0BF76F2B" w14:textId="77777777" w:rsidR="002A529C" w:rsidRDefault="002A529C" w:rsidP="00002133">
      <w:pPr>
        <w:pStyle w:val="Akapitzlist"/>
        <w:tabs>
          <w:tab w:val="left" w:pos="993"/>
        </w:tabs>
        <w:spacing w:line="319" w:lineRule="auto"/>
        <w:ind w:left="480"/>
        <w:jc w:val="both"/>
        <w:rPr>
          <w:rFonts w:asciiTheme="minorHAnsi" w:hAnsiTheme="minorHAnsi" w:cstheme="minorHAnsi"/>
        </w:rPr>
      </w:pPr>
    </w:p>
    <w:p w14:paraId="299A0154" w14:textId="77777777" w:rsidR="002A529C" w:rsidRPr="008870AA" w:rsidRDefault="002A529C" w:rsidP="00002133">
      <w:pPr>
        <w:pStyle w:val="Akapitzlist"/>
        <w:tabs>
          <w:tab w:val="left" w:pos="993"/>
        </w:tabs>
        <w:spacing w:line="319" w:lineRule="auto"/>
        <w:ind w:left="480"/>
        <w:jc w:val="both"/>
        <w:rPr>
          <w:rFonts w:asciiTheme="minorHAnsi" w:hAnsiTheme="minorHAnsi" w:cstheme="minorHAnsi"/>
        </w:rPr>
      </w:pPr>
    </w:p>
    <w:p w14:paraId="7A5245F8" w14:textId="67F76AB8" w:rsidR="008870AA" w:rsidRPr="008B61E6" w:rsidRDefault="008870AA" w:rsidP="00002133">
      <w:pPr>
        <w:pStyle w:val="Nagwek2"/>
        <w:spacing w:before="0" w:after="0" w:line="319" w:lineRule="auto"/>
        <w:rPr>
          <w:rFonts w:asciiTheme="minorHAnsi" w:hAnsiTheme="minorHAnsi" w:cstheme="minorHAnsi"/>
          <w:b/>
          <w:bCs/>
          <w:sz w:val="22"/>
          <w:szCs w:val="22"/>
        </w:rPr>
      </w:pPr>
      <w:bookmarkStart w:id="37" w:name="_Toc135663028"/>
      <w:r w:rsidRPr="008B61E6">
        <w:rPr>
          <w:rFonts w:asciiTheme="minorHAnsi" w:hAnsiTheme="minorHAnsi" w:cstheme="minorHAnsi"/>
          <w:b/>
          <w:bCs/>
          <w:sz w:val="22"/>
          <w:szCs w:val="22"/>
        </w:rPr>
        <w:t>XVI. Wymagania dotyczące wadium</w:t>
      </w:r>
      <w:r w:rsidR="00361462" w:rsidRPr="008B61E6">
        <w:rPr>
          <w:rFonts w:asciiTheme="minorHAnsi" w:hAnsiTheme="minorHAnsi" w:cstheme="minorHAnsi"/>
          <w:b/>
          <w:bCs/>
          <w:sz w:val="22"/>
          <w:szCs w:val="22"/>
        </w:rPr>
        <w:t>.</w:t>
      </w:r>
      <w:bookmarkEnd w:id="37"/>
    </w:p>
    <w:p w14:paraId="5A3A178C" w14:textId="2B0718FD" w:rsidR="00361462" w:rsidRPr="008B61E6" w:rsidRDefault="00E80DC0" w:rsidP="00002133">
      <w:pPr>
        <w:numPr>
          <w:ilvl w:val="3"/>
          <w:numId w:val="32"/>
        </w:numPr>
        <w:spacing w:line="319" w:lineRule="auto"/>
        <w:ind w:left="284" w:hanging="284"/>
        <w:jc w:val="both"/>
        <w:rPr>
          <w:rFonts w:asciiTheme="minorHAnsi" w:hAnsiTheme="minorHAnsi" w:cstheme="minorHAnsi"/>
        </w:rPr>
      </w:pPr>
      <w:r w:rsidRPr="008B61E6">
        <w:rPr>
          <w:rFonts w:asciiTheme="minorHAnsi" w:hAnsiTheme="minorHAnsi" w:cstheme="minorHAnsi"/>
        </w:rPr>
        <w:t xml:space="preserve">   </w:t>
      </w:r>
      <w:r w:rsidR="00361462" w:rsidRPr="008B61E6">
        <w:rPr>
          <w:rFonts w:asciiTheme="minorHAnsi" w:hAnsiTheme="minorHAnsi" w:cstheme="minorHAnsi"/>
        </w:rPr>
        <w:t xml:space="preserve">Wykonawca zobowiązany jest do zabezpieczenia swojej oferty wadium w wysokości: </w:t>
      </w:r>
      <w:r w:rsidR="0033664F" w:rsidRPr="008B61E6">
        <w:rPr>
          <w:rFonts w:asciiTheme="minorHAnsi" w:hAnsiTheme="minorHAnsi" w:cstheme="minorHAnsi"/>
          <w:b/>
          <w:bCs/>
        </w:rPr>
        <w:t>2 000,00 zł brutto</w:t>
      </w:r>
    </w:p>
    <w:p w14:paraId="01A62D14" w14:textId="77777777" w:rsidR="00361462" w:rsidRPr="003B0BF4" w:rsidRDefault="00361462" w:rsidP="00002133">
      <w:pPr>
        <w:numPr>
          <w:ilvl w:val="3"/>
          <w:numId w:val="32"/>
        </w:numPr>
        <w:spacing w:line="319" w:lineRule="auto"/>
        <w:ind w:left="425" w:hanging="425"/>
        <w:jc w:val="both"/>
        <w:rPr>
          <w:rFonts w:asciiTheme="minorHAnsi" w:hAnsiTheme="minorHAnsi" w:cstheme="minorHAnsi"/>
        </w:rPr>
      </w:pPr>
      <w:r w:rsidRPr="003B0BF4">
        <w:rPr>
          <w:rFonts w:asciiTheme="minorHAnsi" w:hAnsiTheme="minorHAnsi" w:cstheme="minorHAnsi"/>
        </w:rPr>
        <w:t>Wadium wnosi się przed upływem terminu składania ofert.</w:t>
      </w:r>
    </w:p>
    <w:p w14:paraId="5F1C1C39" w14:textId="77777777" w:rsidR="00361462" w:rsidRPr="003B0BF4" w:rsidRDefault="00361462" w:rsidP="00002133">
      <w:pPr>
        <w:numPr>
          <w:ilvl w:val="3"/>
          <w:numId w:val="32"/>
        </w:numPr>
        <w:spacing w:line="319" w:lineRule="auto"/>
        <w:ind w:left="425" w:hanging="425"/>
        <w:jc w:val="both"/>
        <w:rPr>
          <w:rFonts w:asciiTheme="minorHAnsi" w:hAnsiTheme="minorHAnsi" w:cstheme="minorHAnsi"/>
        </w:rPr>
      </w:pPr>
      <w:r w:rsidRPr="003B0BF4">
        <w:rPr>
          <w:rFonts w:asciiTheme="minorHAnsi" w:hAnsiTheme="minorHAnsi" w:cstheme="minorHAnsi"/>
        </w:rPr>
        <w:lastRenderedPageBreak/>
        <w:t>Wadium może być wnoszone w jednej lub kilku następujących formach:</w:t>
      </w:r>
    </w:p>
    <w:p w14:paraId="5473AD3E" w14:textId="77777777" w:rsidR="00361462" w:rsidRPr="003B0BF4" w:rsidRDefault="00361462" w:rsidP="00002133">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 xml:space="preserve">pieniądzu; </w:t>
      </w:r>
    </w:p>
    <w:p w14:paraId="74CA1676" w14:textId="77777777" w:rsidR="00361462" w:rsidRPr="003B0BF4" w:rsidRDefault="00361462" w:rsidP="00002133">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gwarancjach bankowych;</w:t>
      </w:r>
    </w:p>
    <w:p w14:paraId="07CC9F23" w14:textId="77777777" w:rsidR="00361462" w:rsidRPr="003B0BF4" w:rsidRDefault="00361462" w:rsidP="00002133">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gwarancjach ubezpieczeniowych;</w:t>
      </w:r>
    </w:p>
    <w:p w14:paraId="5001B557" w14:textId="5FD1DD7D" w:rsidR="00361462" w:rsidRPr="003B0BF4" w:rsidRDefault="00361462" w:rsidP="00002133">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poręczeniach udzielanych przez podmioty, o których mowa w art. 6b ust. 5 pkt 2 ustawy z dnia 9 listopada 2000 r. o utworzeniu Polskiej Agencji Rozwoju Przedsiębiorczości (t.j.Dz. U. z 202</w:t>
      </w:r>
      <w:r w:rsidR="007C0C82">
        <w:rPr>
          <w:rFonts w:asciiTheme="minorHAnsi" w:hAnsiTheme="minorHAnsi" w:cstheme="minorHAnsi"/>
        </w:rPr>
        <w:t>3</w:t>
      </w:r>
      <w:r w:rsidRPr="003B0BF4">
        <w:rPr>
          <w:rFonts w:asciiTheme="minorHAnsi" w:hAnsiTheme="minorHAnsi" w:cstheme="minorHAnsi"/>
        </w:rPr>
        <w:t xml:space="preserve"> r. poz. </w:t>
      </w:r>
      <w:r w:rsidR="007C0C82">
        <w:rPr>
          <w:rFonts w:asciiTheme="minorHAnsi" w:hAnsiTheme="minorHAnsi" w:cstheme="minorHAnsi"/>
        </w:rPr>
        <w:t>462</w:t>
      </w:r>
      <w:r w:rsidRPr="003B0BF4">
        <w:rPr>
          <w:rFonts w:asciiTheme="minorHAnsi" w:hAnsiTheme="minorHAnsi" w:cstheme="minorHAnsi"/>
        </w:rPr>
        <w:t>).</w:t>
      </w:r>
    </w:p>
    <w:p w14:paraId="6C96AA36" w14:textId="009BEB9D" w:rsidR="00361462" w:rsidRPr="003B0BF4" w:rsidRDefault="00361462" w:rsidP="00002133">
      <w:pPr>
        <w:numPr>
          <w:ilvl w:val="3"/>
          <w:numId w:val="32"/>
        </w:numPr>
        <w:spacing w:line="319" w:lineRule="auto"/>
        <w:ind w:left="426" w:hanging="426"/>
        <w:jc w:val="both"/>
        <w:rPr>
          <w:rFonts w:asciiTheme="minorHAnsi" w:hAnsiTheme="minorHAnsi" w:cstheme="minorHAnsi"/>
        </w:rPr>
      </w:pPr>
      <w:r w:rsidRPr="003B0BF4">
        <w:rPr>
          <w:rFonts w:asciiTheme="minorHAnsi" w:hAnsiTheme="minorHAnsi" w:cstheme="minorHAnsi"/>
        </w:rPr>
        <w:t xml:space="preserve">Wadium w formie pieniądza należy wnieść przelewem na konto w Banku </w:t>
      </w:r>
      <w:r w:rsidRPr="003B0BF4">
        <w:rPr>
          <w:rFonts w:asciiTheme="minorHAnsi" w:eastAsia="Times New Roman" w:hAnsiTheme="minorHAnsi" w:cstheme="minorHAnsi"/>
          <w:b/>
          <w:bCs/>
        </w:rPr>
        <w:t>Poznański Bank Spółdzielczy  w Poznaniu Oddział w Dopiewie</w:t>
      </w:r>
      <w:r w:rsidRPr="003B0BF4">
        <w:rPr>
          <w:rFonts w:asciiTheme="minorHAnsi" w:hAnsiTheme="minorHAnsi" w:cstheme="minorHAnsi"/>
          <w:smallCaps/>
        </w:rPr>
        <w:t xml:space="preserve">   </w:t>
      </w:r>
      <w:r w:rsidRPr="003B0BF4">
        <w:rPr>
          <w:rFonts w:asciiTheme="minorHAnsi" w:hAnsiTheme="minorHAnsi" w:cstheme="minorHAnsi"/>
        </w:rPr>
        <w:t xml:space="preserve">nr rachunku </w:t>
      </w:r>
      <w:r w:rsidRPr="003B0BF4">
        <w:rPr>
          <w:rFonts w:asciiTheme="minorHAnsi" w:hAnsiTheme="minorHAnsi" w:cstheme="minorHAnsi"/>
          <w:smallCaps/>
        </w:rPr>
        <w:t> </w:t>
      </w:r>
      <w:r w:rsidRPr="003B0BF4">
        <w:rPr>
          <w:rFonts w:asciiTheme="minorHAnsi" w:eastAsia="Times New Roman" w:hAnsiTheme="minorHAnsi" w:cstheme="minorHAnsi"/>
          <w:b/>
          <w:bCs/>
        </w:rPr>
        <w:t xml:space="preserve">11 9043 1012 3012 0025 9105 0102  </w:t>
      </w:r>
      <w:r w:rsidRPr="003B0BF4">
        <w:rPr>
          <w:rFonts w:asciiTheme="minorHAnsi" w:hAnsiTheme="minorHAnsi" w:cstheme="minorHAnsi"/>
          <w:smallCaps/>
        </w:rPr>
        <w:t xml:space="preserve"> </w:t>
      </w:r>
      <w:r w:rsidRPr="003B0BF4">
        <w:rPr>
          <w:rFonts w:asciiTheme="minorHAnsi" w:hAnsiTheme="minorHAnsi" w:cstheme="minorHAnsi"/>
        </w:rPr>
        <w:t>z dopiskiem „</w:t>
      </w:r>
      <w:r w:rsidRPr="003B0BF4">
        <w:rPr>
          <w:rFonts w:asciiTheme="minorHAnsi" w:hAnsiTheme="minorHAnsi" w:cstheme="minorHAnsi"/>
          <w:b/>
          <w:bCs/>
        </w:rPr>
        <w:t>Wadium – ROA.271.</w:t>
      </w:r>
      <w:r w:rsidR="00E53EC1">
        <w:rPr>
          <w:rFonts w:asciiTheme="minorHAnsi" w:hAnsiTheme="minorHAnsi" w:cstheme="minorHAnsi"/>
          <w:b/>
          <w:bCs/>
        </w:rPr>
        <w:t>24</w:t>
      </w:r>
      <w:r w:rsidRPr="003B0BF4">
        <w:rPr>
          <w:rFonts w:asciiTheme="minorHAnsi" w:hAnsiTheme="minorHAnsi" w:cstheme="minorHAnsi"/>
          <w:b/>
          <w:bCs/>
        </w:rPr>
        <w:t>.202</w:t>
      </w:r>
      <w:r w:rsidR="00273836">
        <w:rPr>
          <w:rFonts w:asciiTheme="minorHAnsi" w:hAnsiTheme="minorHAnsi" w:cstheme="minorHAnsi"/>
          <w:b/>
          <w:bCs/>
        </w:rPr>
        <w:t xml:space="preserve">4 </w:t>
      </w:r>
      <w:r w:rsidRPr="003B0BF4">
        <w:rPr>
          <w:rFonts w:asciiTheme="minorHAnsi" w:hAnsiTheme="minorHAnsi" w:cstheme="minorHAnsi"/>
          <w:b/>
          <w:bCs/>
        </w:rPr>
        <w:t xml:space="preserve">– </w:t>
      </w:r>
      <w:r w:rsidR="00E53EC1" w:rsidRPr="00E53EC1">
        <w:rPr>
          <w:rFonts w:asciiTheme="minorHAnsi" w:hAnsiTheme="minorHAnsi" w:cstheme="minorHAnsi"/>
          <w:b/>
          <w:bCs/>
        </w:rPr>
        <w:t>Konarzewo – budowa oświetlenia na terenie Dołów Konarzewskich</w:t>
      </w:r>
      <w:r w:rsidR="00BC745D">
        <w:rPr>
          <w:rFonts w:asciiTheme="minorHAnsi" w:hAnsiTheme="minorHAnsi" w:cstheme="minorHAnsi"/>
        </w:rPr>
        <w:t>”</w:t>
      </w:r>
    </w:p>
    <w:p w14:paraId="65BFAE09" w14:textId="4CDD14CA" w:rsidR="00361462" w:rsidRPr="003B0BF4" w:rsidRDefault="00361462" w:rsidP="00002133">
      <w:pPr>
        <w:spacing w:line="319" w:lineRule="auto"/>
        <w:jc w:val="both"/>
        <w:rPr>
          <w:rFonts w:asciiTheme="minorHAnsi" w:eastAsia="Times New Roman" w:hAnsiTheme="minorHAnsi" w:cstheme="minorHAnsi"/>
        </w:rPr>
      </w:pPr>
      <w:r w:rsidRPr="003B0BF4">
        <w:rPr>
          <w:rFonts w:asciiTheme="minorHAnsi" w:hAnsiTheme="minorHAnsi" w:cstheme="minorHAnsi"/>
          <w:b/>
        </w:rPr>
        <w:t xml:space="preserve">UWAGA: </w:t>
      </w:r>
      <w:r w:rsidRPr="003B0BF4">
        <w:rPr>
          <w:rFonts w:asciiTheme="minorHAnsi" w:eastAsia="Times New Roman" w:hAnsiTheme="minorHAnsi" w:cstheme="minorHAnsi"/>
        </w:rPr>
        <w:t>Skuteczne wniesienie wadium w pieniądzu następuje z chwilą uznania środków pieniężnych na rachunku bankowym Zamawiającego, o którym mowa w pkt. 4, przed upływem terminu składania ofert (tj. przed upływem dnia i godziny wyznaczonej jako ostateczny termin składania ofert).</w:t>
      </w:r>
    </w:p>
    <w:p w14:paraId="05848164" w14:textId="77777777" w:rsidR="00361462" w:rsidRPr="003B0BF4" w:rsidRDefault="00361462" w:rsidP="00002133">
      <w:pPr>
        <w:spacing w:line="319" w:lineRule="auto"/>
        <w:jc w:val="both"/>
        <w:rPr>
          <w:rFonts w:asciiTheme="minorHAnsi" w:hAnsiTheme="minorHAnsi" w:cstheme="minorHAnsi"/>
          <w:color w:val="000000" w:themeColor="text1"/>
        </w:rPr>
      </w:pPr>
      <w:r w:rsidRPr="003B0BF4">
        <w:rPr>
          <w:rFonts w:asciiTheme="minorHAnsi" w:hAnsiTheme="minorHAnsi" w:cstheme="minorHAnsi"/>
          <w:b/>
          <w:bCs/>
          <w:color w:val="000000" w:themeColor="text1"/>
        </w:rPr>
        <w:t>5.</w:t>
      </w:r>
      <w:r w:rsidRPr="003B0BF4">
        <w:rPr>
          <w:rFonts w:asciiTheme="minorHAnsi" w:hAnsiTheme="minorHAnsi" w:cstheme="minorHAnsi"/>
          <w:color w:val="000000" w:themeColor="text1"/>
        </w:rPr>
        <w:t xml:space="preserve"> Jeżeli wadium jest wnoszone w formie gwarancji lub poręczenia Wykonawca przekazuje Zamawiającemu oryginał gwarancji lub poręczenia w postaci elektronicznej. </w:t>
      </w:r>
    </w:p>
    <w:p w14:paraId="47647EF1" w14:textId="77777777" w:rsidR="00361462" w:rsidRPr="003B0BF4" w:rsidRDefault="00361462" w:rsidP="00002133">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a) Wadium takie musi obejmować cały okres związania ofertą. </w:t>
      </w:r>
    </w:p>
    <w:p w14:paraId="7566C46E" w14:textId="77777777" w:rsidR="00361462" w:rsidRPr="003B0BF4" w:rsidRDefault="00361462" w:rsidP="00002133">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b) Treść gwarancji lub poręczenia nie może zawierać postanowień uzależniających jego dalsze obowiązywanie od zwrotu oryginału dokumentu gwarancyjnego do gwaranta. </w:t>
      </w:r>
    </w:p>
    <w:p w14:paraId="028AAAD9" w14:textId="77777777" w:rsidR="00361462" w:rsidRPr="003B0BF4" w:rsidRDefault="00361462" w:rsidP="00002133">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c) Jako Beneficjenta wadium wnoszonego w formie poręczeń lub gwarancji należy wskazać – Gminę Dopiewo.</w:t>
      </w:r>
    </w:p>
    <w:p w14:paraId="1CC8F61D" w14:textId="77777777" w:rsidR="00361462" w:rsidRPr="003B0BF4" w:rsidRDefault="00361462" w:rsidP="00002133">
      <w:pPr>
        <w:spacing w:line="319" w:lineRule="auto"/>
        <w:jc w:val="both"/>
        <w:rPr>
          <w:rFonts w:asciiTheme="minorHAnsi" w:hAnsiTheme="minorHAnsi" w:cstheme="minorHAnsi"/>
          <w:strike/>
        </w:rPr>
      </w:pPr>
      <w:r w:rsidRPr="003B0BF4">
        <w:rPr>
          <w:rFonts w:asciiTheme="minorHAnsi" w:hAnsiTheme="minorHAnsi" w:cstheme="minorHAnsi"/>
        </w:rPr>
        <w:t>d)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496819D" w14:textId="77777777" w:rsidR="00361462" w:rsidRPr="003B0BF4" w:rsidRDefault="00361462" w:rsidP="00002133">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e) W przypadku wniesienia wadium w formie gwarancji lub poręczenia, koniecznym jest, aby gwarancja lub poręczenie obejmowały odpowiedzialność za wszystkie przypadki powodujące utratę wadium przez Wykonawcę, określone w art. 98 ust. 6 ustawy Pzp. </w:t>
      </w:r>
    </w:p>
    <w:p w14:paraId="7CF75506" w14:textId="77777777" w:rsidR="00361462" w:rsidRPr="003B0BF4" w:rsidRDefault="00361462" w:rsidP="00002133">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f) Gwarancja lub poręczenie musi zawierać w swojej treści nieodwołalne i bezwarunkowe zobowiązanie wystawcy dokumentu do zapłaty na rzecz Zamawiającego kwoty wadium płatne na pierwsze pisemne żądanie Zamawiającego. </w:t>
      </w:r>
    </w:p>
    <w:p w14:paraId="3785C416" w14:textId="77777777" w:rsidR="00361462" w:rsidRPr="003B0BF4" w:rsidRDefault="00361462" w:rsidP="00002133">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g) 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 </w:t>
      </w:r>
    </w:p>
    <w:p w14:paraId="21C0520A" w14:textId="77777777" w:rsidR="00361462" w:rsidRPr="003B0BF4" w:rsidRDefault="00361462" w:rsidP="00002133">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h) Zamawiający dokona zwrotu wadium na zasadach określonych w art. 98 ust. 1 i 2 ustawy Pzp. Wykonawca będzie miał możliwość w przypadkach określonych w art. 98 ust. 2 ustawy Pzp wystąpienia o zwrot wadium, przy czym złożenie wniosku o zwrot wadium spowoduje rozwiązanie stosunku prawnego Zamawiającego z Wykonawcą i utratę przez Wykonawcę prawa do korzystania ze środków ochrony prawnej.</w:t>
      </w:r>
    </w:p>
    <w:p w14:paraId="6A181F80" w14:textId="77777777" w:rsidR="00361462" w:rsidRPr="003B0BF4" w:rsidRDefault="00361462" w:rsidP="00002133">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i) Zamawiający zwróci wadium wniesione w innej formie niż w pieniądzu poprzez złożenie gwarantowi lub poręczycielowi oświadczenia o zwolnieniu wadium.</w:t>
      </w:r>
    </w:p>
    <w:p w14:paraId="3A7D517C" w14:textId="77777777" w:rsidR="00361462" w:rsidRPr="003B0BF4" w:rsidRDefault="00361462" w:rsidP="00002133">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lastRenderedPageBreak/>
        <w:t xml:space="preserve">j) Zaleca się, aby poręczenie lub gwarancja wskazywały adres mailowy lub pocztowy na jaki Zamawiający winien składać oświadczenie o zwolnieniu wadium, o którym mowa w art. 98 ust. 5 ustawy Pzp. </w:t>
      </w:r>
    </w:p>
    <w:p w14:paraId="74ABCFAB" w14:textId="77777777" w:rsidR="00361462" w:rsidRPr="003B0BF4" w:rsidRDefault="00361462" w:rsidP="00002133">
      <w:pPr>
        <w:spacing w:line="319" w:lineRule="auto"/>
        <w:jc w:val="both"/>
        <w:rPr>
          <w:rFonts w:asciiTheme="minorHAnsi" w:hAnsiTheme="minorHAnsi" w:cstheme="minorHAnsi"/>
          <w:color w:val="000000" w:themeColor="text1"/>
          <w:highlight w:val="yellow"/>
        </w:rPr>
      </w:pPr>
    </w:p>
    <w:p w14:paraId="7E4ADA37" w14:textId="77777777" w:rsidR="00361462" w:rsidRPr="003B0BF4" w:rsidRDefault="00361462" w:rsidP="00002133">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Zamawiający zatrzyma wadium wraz z odsetkami, w przypadkach określonych w art. 98 ust. 6 ustawy Pzp. </w:t>
      </w:r>
    </w:p>
    <w:p w14:paraId="18A25D01" w14:textId="77777777" w:rsidR="00361462" w:rsidRPr="003B0BF4" w:rsidRDefault="00361462" w:rsidP="00002133">
      <w:pPr>
        <w:spacing w:line="319" w:lineRule="auto"/>
        <w:jc w:val="both"/>
        <w:rPr>
          <w:rFonts w:asciiTheme="minorHAnsi" w:hAnsiTheme="minorHAnsi" w:cstheme="minorHAnsi"/>
          <w:color w:val="000000" w:themeColor="text1"/>
        </w:rPr>
      </w:pPr>
    </w:p>
    <w:p w14:paraId="27D6ADEE" w14:textId="77777777" w:rsidR="00361462" w:rsidRPr="003B0BF4" w:rsidRDefault="00361462" w:rsidP="00002133">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6. </w:t>
      </w:r>
      <w:r w:rsidRPr="003B0BF4">
        <w:rPr>
          <w:rFonts w:asciiTheme="minorHAnsi" w:hAnsiTheme="minorHAnsi" w:cstheme="minorHAnsi"/>
        </w:rPr>
        <w:t>Oferta wykonawcy, który nie wniesie wadium, wniesie wadium w sposób nieprawidłowy lub nie utrzyma wadium nieprzerwanie do upływu terminu związania ofertą lub złoży wniosek o zwrot wadium w przypadku, o którym mowa w art. 98 ust. 2 pkt 3 PZP</w:t>
      </w:r>
      <w:r w:rsidRPr="003B0BF4">
        <w:rPr>
          <w:rFonts w:asciiTheme="minorHAnsi" w:hAnsiTheme="minorHAnsi" w:cstheme="minorHAnsi"/>
          <w:b/>
        </w:rPr>
        <w:t xml:space="preserve"> zostanie odrzucona</w:t>
      </w:r>
      <w:r w:rsidRPr="003B0BF4">
        <w:rPr>
          <w:rFonts w:asciiTheme="minorHAnsi" w:hAnsiTheme="minorHAnsi" w:cstheme="minorHAnsi"/>
        </w:rPr>
        <w:t>.</w:t>
      </w:r>
    </w:p>
    <w:p w14:paraId="19C5F44E" w14:textId="77777777" w:rsidR="00361462" w:rsidRPr="003B0BF4" w:rsidRDefault="00361462" w:rsidP="00002133">
      <w:pPr>
        <w:spacing w:line="319" w:lineRule="auto"/>
        <w:rPr>
          <w:rFonts w:asciiTheme="minorHAnsi" w:hAnsiTheme="minorHAnsi" w:cstheme="minorHAnsi"/>
        </w:rPr>
      </w:pPr>
    </w:p>
    <w:p w14:paraId="415321BF" w14:textId="77777777" w:rsidR="008870AA" w:rsidRPr="008870AA" w:rsidRDefault="008870AA" w:rsidP="00002133">
      <w:pPr>
        <w:spacing w:line="319" w:lineRule="auto"/>
        <w:ind w:left="426"/>
        <w:jc w:val="both"/>
        <w:rPr>
          <w:rFonts w:asciiTheme="minorHAnsi" w:hAnsiTheme="minorHAnsi" w:cstheme="minorHAnsi"/>
        </w:rPr>
      </w:pPr>
    </w:p>
    <w:p w14:paraId="2D427088" w14:textId="77777777" w:rsidR="008870AA" w:rsidRPr="008870AA" w:rsidRDefault="008870AA" w:rsidP="00002133">
      <w:pPr>
        <w:pStyle w:val="Nagwek2"/>
        <w:spacing w:before="0" w:after="0" w:line="319" w:lineRule="auto"/>
        <w:rPr>
          <w:rFonts w:asciiTheme="minorHAnsi" w:hAnsiTheme="minorHAnsi" w:cstheme="minorHAnsi"/>
          <w:b/>
          <w:bCs/>
          <w:sz w:val="22"/>
          <w:szCs w:val="22"/>
        </w:rPr>
      </w:pPr>
      <w:bookmarkStart w:id="38" w:name="_Toc135663029"/>
      <w:r w:rsidRPr="008870AA">
        <w:rPr>
          <w:rFonts w:asciiTheme="minorHAnsi" w:hAnsiTheme="minorHAnsi" w:cstheme="minorHAnsi"/>
          <w:b/>
          <w:bCs/>
          <w:sz w:val="22"/>
          <w:szCs w:val="22"/>
        </w:rPr>
        <w:t>XVII. Termin związania ofertą</w:t>
      </w:r>
      <w:bookmarkEnd w:id="38"/>
    </w:p>
    <w:p w14:paraId="68E3EA92" w14:textId="5A09C2C9" w:rsidR="008870AA" w:rsidRPr="008870AA" w:rsidRDefault="008870AA" w:rsidP="00002133">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 xml:space="preserve">Wykonawca będzie związany ofertą </w:t>
      </w:r>
      <w:r w:rsidRPr="008870AA">
        <w:rPr>
          <w:rFonts w:asciiTheme="minorHAnsi" w:hAnsiTheme="minorHAnsi" w:cstheme="minorHAnsi"/>
          <w:b/>
          <w:bCs/>
          <w:highlight w:val="yellow"/>
        </w:rPr>
        <w:t xml:space="preserve">do dnia </w:t>
      </w:r>
      <w:r w:rsidR="001505A7">
        <w:rPr>
          <w:rFonts w:asciiTheme="minorHAnsi" w:hAnsiTheme="minorHAnsi" w:cstheme="minorHAnsi"/>
          <w:b/>
          <w:bCs/>
          <w:highlight w:val="yellow"/>
        </w:rPr>
        <w:t>0</w:t>
      </w:r>
      <w:r w:rsidR="0016437D">
        <w:rPr>
          <w:rFonts w:asciiTheme="minorHAnsi" w:hAnsiTheme="minorHAnsi" w:cstheme="minorHAnsi"/>
          <w:b/>
          <w:bCs/>
          <w:highlight w:val="yellow"/>
        </w:rPr>
        <w:t>5</w:t>
      </w:r>
      <w:r w:rsidRPr="008870AA">
        <w:rPr>
          <w:rFonts w:asciiTheme="minorHAnsi" w:hAnsiTheme="minorHAnsi" w:cstheme="minorHAnsi"/>
          <w:b/>
          <w:bCs/>
          <w:highlight w:val="yellow"/>
        </w:rPr>
        <w:t>.</w:t>
      </w:r>
      <w:r w:rsidR="00ED423B">
        <w:rPr>
          <w:rFonts w:asciiTheme="minorHAnsi" w:hAnsiTheme="minorHAnsi" w:cstheme="minorHAnsi"/>
          <w:b/>
          <w:bCs/>
          <w:highlight w:val="yellow"/>
        </w:rPr>
        <w:t>10</w:t>
      </w:r>
      <w:r w:rsidRPr="008870AA">
        <w:rPr>
          <w:rFonts w:asciiTheme="minorHAnsi" w:hAnsiTheme="minorHAnsi" w:cstheme="minorHAnsi"/>
          <w:b/>
          <w:bCs/>
          <w:highlight w:val="yellow"/>
        </w:rPr>
        <w:t>.202</w:t>
      </w:r>
      <w:r w:rsidR="001505A7">
        <w:rPr>
          <w:rFonts w:asciiTheme="minorHAnsi" w:hAnsiTheme="minorHAnsi" w:cstheme="minorHAnsi"/>
          <w:b/>
          <w:bCs/>
          <w:highlight w:val="yellow"/>
        </w:rPr>
        <w:t>4</w:t>
      </w:r>
      <w:r w:rsidRPr="008870AA">
        <w:rPr>
          <w:rFonts w:asciiTheme="minorHAnsi" w:hAnsiTheme="minorHAnsi" w:cstheme="minorHAnsi"/>
          <w:b/>
          <w:bCs/>
          <w:highlight w:val="yellow"/>
        </w:rPr>
        <w:t>r</w:t>
      </w:r>
      <w:r w:rsidRPr="008870AA">
        <w:rPr>
          <w:rFonts w:asciiTheme="minorHAnsi" w:hAnsiTheme="minorHAnsi" w:cstheme="minorHAnsi"/>
          <w:highlight w:val="yellow"/>
        </w:rPr>
        <w:t>.</w:t>
      </w:r>
      <w:r w:rsidRPr="008870AA">
        <w:rPr>
          <w:rFonts w:asciiTheme="minorHAnsi" w:hAnsiTheme="minorHAnsi" w:cstheme="minorHAnsi"/>
        </w:rPr>
        <w:t xml:space="preserve"> Bieg terminu związania ofertą rozpoczyna się w dniu, w którym upływa terminu składania ofert.</w:t>
      </w:r>
    </w:p>
    <w:p w14:paraId="0AAAC2BA" w14:textId="77777777" w:rsidR="008870AA" w:rsidRPr="008870AA" w:rsidRDefault="008870AA" w:rsidP="00002133">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3FD0B52" w14:textId="77777777" w:rsidR="008870AA" w:rsidRPr="008870AA" w:rsidRDefault="008870AA" w:rsidP="00002133">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Odmowa wyrażenia zgody na przedłużenie terminu związania ofertą nie powoduje utraty wadium.</w:t>
      </w:r>
    </w:p>
    <w:p w14:paraId="2DA83A02" w14:textId="77777777" w:rsidR="008870AA" w:rsidRPr="008870AA" w:rsidRDefault="008870AA" w:rsidP="00002133">
      <w:pPr>
        <w:numPr>
          <w:ilvl w:val="0"/>
          <w:numId w:val="20"/>
        </w:numPr>
        <w:spacing w:line="319" w:lineRule="auto"/>
        <w:ind w:left="426"/>
        <w:jc w:val="both"/>
        <w:rPr>
          <w:rFonts w:asciiTheme="minorHAnsi" w:hAnsiTheme="minorHAnsi" w:cstheme="minorHAnsi"/>
          <w:color w:val="000000" w:themeColor="text1"/>
        </w:rPr>
      </w:pPr>
      <w:r w:rsidRPr="008870AA">
        <w:rPr>
          <w:rFonts w:asciiTheme="minorHAnsi" w:hAnsiTheme="minorHAnsi" w:cstheme="minorHAnsi"/>
          <w:color w:val="000000" w:themeColor="text1"/>
        </w:rPr>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8870AA" w:rsidRDefault="008870AA" w:rsidP="00002133">
      <w:pPr>
        <w:spacing w:line="319" w:lineRule="auto"/>
        <w:ind w:left="426"/>
        <w:jc w:val="both"/>
        <w:rPr>
          <w:rFonts w:asciiTheme="minorHAnsi" w:hAnsiTheme="minorHAnsi" w:cstheme="minorHAnsi"/>
        </w:rPr>
      </w:pPr>
    </w:p>
    <w:p w14:paraId="3158A82C" w14:textId="77777777" w:rsidR="008870AA" w:rsidRPr="008870AA" w:rsidRDefault="008870AA" w:rsidP="00002133">
      <w:pPr>
        <w:pStyle w:val="Nagwek2"/>
        <w:spacing w:before="0" w:after="0" w:line="319" w:lineRule="auto"/>
        <w:rPr>
          <w:rFonts w:asciiTheme="minorHAnsi" w:hAnsiTheme="minorHAnsi" w:cstheme="minorHAnsi"/>
          <w:b/>
          <w:bCs/>
          <w:sz w:val="22"/>
          <w:szCs w:val="22"/>
        </w:rPr>
      </w:pPr>
      <w:bookmarkStart w:id="39" w:name="_Toc135663030"/>
      <w:r w:rsidRPr="008870AA">
        <w:rPr>
          <w:rFonts w:asciiTheme="minorHAnsi" w:hAnsiTheme="minorHAnsi" w:cstheme="minorHAnsi"/>
          <w:b/>
          <w:bCs/>
          <w:sz w:val="22"/>
          <w:szCs w:val="22"/>
        </w:rPr>
        <w:t xml:space="preserve">XVIII. </w:t>
      </w:r>
      <w:r w:rsidRPr="008870AA">
        <w:rPr>
          <w:rFonts w:asciiTheme="minorHAnsi" w:hAnsiTheme="minorHAnsi" w:cstheme="minorHAnsi"/>
          <w:b/>
          <w:bCs/>
          <w:color w:val="000000" w:themeColor="text1"/>
          <w:sz w:val="22"/>
          <w:szCs w:val="22"/>
        </w:rPr>
        <w:t>Miejsce, Sposób oraz termin składania ofert</w:t>
      </w:r>
      <w:bookmarkEnd w:id="39"/>
    </w:p>
    <w:p w14:paraId="31387002" w14:textId="05BBE7C7" w:rsidR="008870AA" w:rsidRPr="008870AA" w:rsidRDefault="008870AA" w:rsidP="00002133">
      <w:pPr>
        <w:pStyle w:val="Akapitzlist"/>
        <w:numPr>
          <w:ilvl w:val="0"/>
          <w:numId w:val="16"/>
        </w:numPr>
        <w:spacing w:after="0" w:line="319" w:lineRule="auto"/>
        <w:jc w:val="both"/>
        <w:rPr>
          <w:rFonts w:asciiTheme="minorHAnsi" w:hAnsiTheme="minorHAnsi" w:cstheme="minorHAnsi"/>
          <w:highlight w:val="yellow"/>
        </w:rPr>
      </w:pPr>
      <w:r w:rsidRPr="008870AA">
        <w:rPr>
          <w:rFonts w:asciiTheme="minorHAnsi" w:hAnsiTheme="minorHAnsi" w:cstheme="minorHAnsi"/>
        </w:rPr>
        <w:t xml:space="preserve">Ofertę wraz z wymaganymi dokumentami należy umieścić na </w:t>
      </w:r>
      <w:hyperlink r:id="rId46">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pod adresem:   </w:t>
      </w:r>
      <w:hyperlink r:id="rId47" w:history="1">
        <w:r w:rsidRPr="008870AA">
          <w:rPr>
            <w:rStyle w:val="Hipercze"/>
            <w:rFonts w:asciiTheme="minorHAnsi" w:hAnsiTheme="minorHAnsi" w:cstheme="minorHAnsi"/>
          </w:rPr>
          <w:t>https://platformazakupowa.pl/pn/dopiewo</w:t>
        </w:r>
      </w:hyperlink>
      <w:r w:rsidRPr="008870AA">
        <w:rPr>
          <w:rFonts w:asciiTheme="minorHAnsi" w:hAnsiTheme="minorHAnsi" w:cstheme="minorHAnsi"/>
        </w:rPr>
        <w:t xml:space="preserve">  </w:t>
      </w:r>
      <w:r w:rsidRPr="008870AA">
        <w:rPr>
          <w:rFonts w:asciiTheme="minorHAnsi" w:hAnsiTheme="minorHAnsi" w:cstheme="minorHAnsi"/>
          <w:b/>
          <w:bCs/>
          <w:highlight w:val="yellow"/>
        </w:rPr>
        <w:t xml:space="preserve">do dnia </w:t>
      </w:r>
      <w:r w:rsidR="0069735D">
        <w:rPr>
          <w:rFonts w:asciiTheme="minorHAnsi" w:hAnsiTheme="minorHAnsi" w:cstheme="minorHAnsi"/>
          <w:b/>
          <w:bCs/>
          <w:highlight w:val="yellow"/>
        </w:rPr>
        <w:t>0</w:t>
      </w:r>
      <w:r w:rsidR="0016437D">
        <w:rPr>
          <w:rFonts w:asciiTheme="minorHAnsi" w:hAnsiTheme="minorHAnsi" w:cstheme="minorHAnsi"/>
          <w:b/>
          <w:bCs/>
          <w:highlight w:val="yellow"/>
        </w:rPr>
        <w:t>6</w:t>
      </w:r>
      <w:r w:rsidRPr="008870AA">
        <w:rPr>
          <w:rFonts w:asciiTheme="minorHAnsi" w:hAnsiTheme="minorHAnsi" w:cstheme="minorHAnsi"/>
          <w:b/>
          <w:bCs/>
          <w:highlight w:val="yellow"/>
        </w:rPr>
        <w:t>.</w:t>
      </w:r>
      <w:r w:rsidR="0032777E">
        <w:rPr>
          <w:rFonts w:asciiTheme="minorHAnsi" w:hAnsiTheme="minorHAnsi" w:cstheme="minorHAnsi"/>
          <w:b/>
          <w:bCs/>
          <w:highlight w:val="yellow"/>
        </w:rPr>
        <w:t>0</w:t>
      </w:r>
      <w:r w:rsidR="00ED423B">
        <w:rPr>
          <w:rFonts w:asciiTheme="minorHAnsi" w:hAnsiTheme="minorHAnsi" w:cstheme="minorHAnsi"/>
          <w:b/>
          <w:bCs/>
          <w:highlight w:val="yellow"/>
        </w:rPr>
        <w:t>9</w:t>
      </w:r>
      <w:r w:rsidR="00F214CA">
        <w:rPr>
          <w:rFonts w:asciiTheme="minorHAnsi" w:hAnsiTheme="minorHAnsi" w:cstheme="minorHAnsi"/>
          <w:b/>
          <w:bCs/>
          <w:highlight w:val="yellow"/>
        </w:rPr>
        <w:t>.</w:t>
      </w:r>
      <w:r w:rsidRPr="008870AA">
        <w:rPr>
          <w:rFonts w:asciiTheme="minorHAnsi" w:hAnsiTheme="minorHAnsi" w:cstheme="minorHAnsi"/>
          <w:b/>
          <w:bCs/>
          <w:highlight w:val="yellow"/>
        </w:rPr>
        <w:t>202</w:t>
      </w:r>
      <w:r w:rsidR="0032777E">
        <w:rPr>
          <w:rFonts w:asciiTheme="minorHAnsi" w:hAnsiTheme="minorHAnsi" w:cstheme="minorHAnsi"/>
          <w:b/>
          <w:bCs/>
          <w:highlight w:val="yellow"/>
        </w:rPr>
        <w:t>4</w:t>
      </w:r>
      <w:r w:rsidRPr="008870AA">
        <w:rPr>
          <w:rFonts w:asciiTheme="minorHAnsi" w:hAnsiTheme="minorHAnsi" w:cstheme="minorHAnsi"/>
          <w:b/>
          <w:bCs/>
          <w:highlight w:val="yellow"/>
        </w:rPr>
        <w:t>r. do godziny 11.00</w:t>
      </w:r>
    </w:p>
    <w:p w14:paraId="5D2DD644" w14:textId="77777777" w:rsidR="008870AA" w:rsidRPr="008870AA" w:rsidRDefault="008870AA" w:rsidP="00002133">
      <w:pPr>
        <w:numPr>
          <w:ilvl w:val="0"/>
          <w:numId w:val="16"/>
        </w:numPr>
        <w:pBdr>
          <w:top w:val="nil"/>
          <w:left w:val="nil"/>
          <w:bottom w:val="nil"/>
          <w:right w:val="nil"/>
          <w:between w:val="nil"/>
        </w:pBdr>
        <w:spacing w:line="319" w:lineRule="auto"/>
        <w:rPr>
          <w:rFonts w:asciiTheme="minorHAnsi" w:hAnsiTheme="minorHAnsi" w:cstheme="minorHAnsi"/>
        </w:rPr>
      </w:pPr>
      <w:r w:rsidRPr="008870AA">
        <w:rPr>
          <w:rFonts w:asciiTheme="minorHAnsi" w:hAnsiTheme="minorHAnsi" w:cstheme="minorHAnsi"/>
        </w:rPr>
        <w:t>Do oferty należy dołączyć wszystkie wymagane w SWZ dokumenty.</w:t>
      </w:r>
    </w:p>
    <w:p w14:paraId="4281CADD" w14:textId="496DE2D6" w:rsidR="008870AA" w:rsidRPr="008870AA" w:rsidRDefault="008870AA" w:rsidP="00002133">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 wypełnieniu Formularza składania oferty i dołączeni</w:t>
      </w:r>
      <w:r w:rsidR="00BD054F">
        <w:rPr>
          <w:rFonts w:asciiTheme="minorHAnsi" w:hAnsiTheme="minorHAnsi" w:cstheme="minorHAnsi"/>
        </w:rPr>
        <w:t>u</w:t>
      </w:r>
      <w:r w:rsidRPr="008870AA">
        <w:rPr>
          <w:rFonts w:asciiTheme="minorHAnsi" w:hAnsiTheme="minorHAnsi" w:cstheme="minorHAnsi"/>
        </w:rPr>
        <w:t xml:space="preserve">  wszystkich wymaganych załączników należy kliknąć przycisk „Przejdź do podsumowania”.</w:t>
      </w:r>
    </w:p>
    <w:p w14:paraId="08506A2A" w14:textId="77777777" w:rsidR="008870AA" w:rsidRPr="008870AA" w:rsidRDefault="008870AA" w:rsidP="00002133">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Oferta składana elektronicznie musi zostać podpisana elektronicznym podpisem kwalifikowanym, podpisem zaufanym lub podpisem osobistym. W procesie składania oferty za pośrednictwem </w:t>
      </w:r>
      <w:hyperlink r:id="rId48">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Wykonawca powinien złożyć podpis bezpośrednio na dokumentach przesłanych za pośrednictwem </w:t>
      </w:r>
      <w:hyperlink r:id="rId49">
        <w:r w:rsidRPr="008870AA">
          <w:rPr>
            <w:rFonts w:asciiTheme="minorHAnsi" w:hAnsiTheme="minorHAnsi" w:cstheme="minorHAnsi"/>
            <w:color w:val="1155CC"/>
            <w:u w:val="single"/>
          </w:rPr>
          <w:t>platformazakupowa.pl</w:t>
        </w:r>
      </w:hyperlink>
      <w:r w:rsidRPr="008870AA">
        <w:rPr>
          <w:rFonts w:asciiTheme="minorHAnsi" w:hAnsiTheme="minorHAnsi" w:cstheme="minorHAnsi"/>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00573A0" w14:textId="77777777" w:rsidR="008870AA" w:rsidRPr="008870AA" w:rsidRDefault="008870AA" w:rsidP="00002133">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8870AA" w:rsidRDefault="008870AA" w:rsidP="00002133">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lastRenderedPageBreak/>
        <w:t xml:space="preserve">Szczegółowa instrukcja dla Wykonawców dotycząca złożenia, zmiany i wycofania oferty znajduje się na stronie internetowej pod adresem:  </w:t>
      </w:r>
      <w:hyperlink r:id="rId50">
        <w:r w:rsidRPr="008870AA">
          <w:rPr>
            <w:rFonts w:asciiTheme="minorHAnsi" w:hAnsiTheme="minorHAnsi" w:cstheme="minorHAnsi"/>
            <w:color w:val="1155CC"/>
            <w:u w:val="single"/>
          </w:rPr>
          <w:t>https://platformazakupowa.pl/strona/45-instrukcje</w:t>
        </w:r>
      </w:hyperlink>
    </w:p>
    <w:p w14:paraId="5053099E" w14:textId="77777777" w:rsidR="008870AA" w:rsidRPr="008870AA" w:rsidRDefault="008870AA" w:rsidP="00002133">
      <w:pPr>
        <w:pBdr>
          <w:top w:val="nil"/>
          <w:left w:val="nil"/>
          <w:bottom w:val="nil"/>
          <w:right w:val="nil"/>
          <w:between w:val="nil"/>
        </w:pBdr>
        <w:spacing w:line="319" w:lineRule="auto"/>
        <w:ind w:left="720"/>
        <w:rPr>
          <w:rFonts w:asciiTheme="minorHAnsi" w:hAnsiTheme="minorHAnsi" w:cstheme="minorHAnsi"/>
        </w:rPr>
      </w:pPr>
    </w:p>
    <w:p w14:paraId="1CA4CBCA" w14:textId="77777777" w:rsidR="008870AA" w:rsidRPr="008870AA" w:rsidRDefault="008870AA" w:rsidP="00002133">
      <w:pPr>
        <w:pStyle w:val="Nagwek2"/>
        <w:spacing w:before="0" w:after="0" w:line="319" w:lineRule="auto"/>
        <w:jc w:val="both"/>
        <w:rPr>
          <w:rFonts w:asciiTheme="minorHAnsi" w:hAnsiTheme="minorHAnsi" w:cstheme="minorHAnsi"/>
          <w:b/>
          <w:bCs/>
          <w:sz w:val="22"/>
          <w:szCs w:val="22"/>
        </w:rPr>
      </w:pPr>
      <w:bookmarkStart w:id="40" w:name="_Toc135663031"/>
      <w:r w:rsidRPr="008870AA">
        <w:rPr>
          <w:rFonts w:asciiTheme="minorHAnsi" w:hAnsiTheme="minorHAnsi" w:cstheme="minorHAnsi"/>
          <w:b/>
          <w:bCs/>
          <w:sz w:val="22"/>
          <w:szCs w:val="22"/>
        </w:rPr>
        <w:t>XIX. Otwarcie ofert</w:t>
      </w:r>
      <w:bookmarkEnd w:id="40"/>
    </w:p>
    <w:p w14:paraId="792AD29B" w14:textId="6AF3F1EB" w:rsidR="008870AA" w:rsidRPr="008870AA" w:rsidRDefault="008870AA" w:rsidP="00002133">
      <w:pPr>
        <w:numPr>
          <w:ilvl w:val="0"/>
          <w:numId w:val="2"/>
        </w:numPr>
        <w:spacing w:line="319" w:lineRule="auto"/>
        <w:jc w:val="both"/>
        <w:rPr>
          <w:rFonts w:asciiTheme="minorHAnsi" w:hAnsiTheme="minorHAnsi" w:cstheme="minorHAnsi"/>
        </w:rPr>
      </w:pPr>
      <w:r w:rsidRPr="008870AA">
        <w:rPr>
          <w:rFonts w:asciiTheme="minorHAnsi" w:hAnsiTheme="minorHAnsi" w:cstheme="minorHAnsi"/>
        </w:rPr>
        <w:t xml:space="preserve">Otwarcie ofert nastąpi </w:t>
      </w:r>
      <w:r w:rsidR="0069735D">
        <w:rPr>
          <w:rFonts w:asciiTheme="minorHAnsi" w:hAnsiTheme="minorHAnsi" w:cstheme="minorHAnsi"/>
          <w:b/>
          <w:bCs/>
          <w:highlight w:val="yellow"/>
        </w:rPr>
        <w:t>0</w:t>
      </w:r>
      <w:r w:rsidR="0016437D">
        <w:rPr>
          <w:rFonts w:asciiTheme="minorHAnsi" w:hAnsiTheme="minorHAnsi" w:cstheme="minorHAnsi"/>
          <w:b/>
          <w:bCs/>
          <w:highlight w:val="yellow"/>
        </w:rPr>
        <w:t>6</w:t>
      </w:r>
      <w:r w:rsidRPr="00BD054F">
        <w:rPr>
          <w:rFonts w:asciiTheme="minorHAnsi" w:hAnsiTheme="minorHAnsi" w:cstheme="minorHAnsi"/>
          <w:b/>
          <w:bCs/>
          <w:highlight w:val="yellow"/>
        </w:rPr>
        <w:t>.</w:t>
      </w:r>
      <w:r w:rsidR="0032777E">
        <w:rPr>
          <w:rFonts w:asciiTheme="minorHAnsi" w:hAnsiTheme="minorHAnsi" w:cstheme="minorHAnsi"/>
          <w:b/>
          <w:bCs/>
          <w:highlight w:val="yellow"/>
        </w:rPr>
        <w:t>0</w:t>
      </w:r>
      <w:r w:rsidR="00ED423B">
        <w:rPr>
          <w:rFonts w:asciiTheme="minorHAnsi" w:hAnsiTheme="minorHAnsi" w:cstheme="minorHAnsi"/>
          <w:b/>
          <w:bCs/>
          <w:highlight w:val="yellow"/>
        </w:rPr>
        <w:t>9</w:t>
      </w:r>
      <w:r w:rsidRPr="00BD054F">
        <w:rPr>
          <w:rFonts w:asciiTheme="minorHAnsi" w:hAnsiTheme="minorHAnsi" w:cstheme="minorHAnsi"/>
          <w:b/>
          <w:bCs/>
          <w:highlight w:val="yellow"/>
        </w:rPr>
        <w:t>.202</w:t>
      </w:r>
      <w:r w:rsidR="0032777E">
        <w:rPr>
          <w:rFonts w:asciiTheme="minorHAnsi" w:hAnsiTheme="minorHAnsi" w:cstheme="minorHAnsi"/>
          <w:b/>
          <w:bCs/>
          <w:highlight w:val="yellow"/>
        </w:rPr>
        <w:t>4</w:t>
      </w:r>
      <w:r w:rsidR="008E4316">
        <w:rPr>
          <w:rFonts w:asciiTheme="minorHAnsi" w:hAnsiTheme="minorHAnsi" w:cstheme="minorHAnsi"/>
          <w:b/>
          <w:bCs/>
          <w:highlight w:val="yellow"/>
        </w:rPr>
        <w:t>r.</w:t>
      </w:r>
      <w:r w:rsidRPr="00BD054F">
        <w:rPr>
          <w:rFonts w:asciiTheme="minorHAnsi" w:hAnsiTheme="minorHAnsi" w:cstheme="minorHAnsi"/>
          <w:b/>
          <w:bCs/>
          <w:highlight w:val="yellow"/>
        </w:rPr>
        <w:t xml:space="preserve"> godz. </w:t>
      </w:r>
      <w:r w:rsidRPr="00083E02">
        <w:rPr>
          <w:rFonts w:asciiTheme="minorHAnsi" w:hAnsiTheme="minorHAnsi" w:cstheme="minorHAnsi"/>
          <w:b/>
          <w:bCs/>
          <w:highlight w:val="yellow"/>
        </w:rPr>
        <w:t>1</w:t>
      </w:r>
      <w:r w:rsidRPr="00690BF6">
        <w:rPr>
          <w:rFonts w:asciiTheme="minorHAnsi" w:hAnsiTheme="minorHAnsi" w:cstheme="minorHAnsi"/>
          <w:b/>
          <w:bCs/>
          <w:highlight w:val="yellow"/>
        </w:rPr>
        <w:t>1.</w:t>
      </w:r>
      <w:r w:rsidR="005E4E8B" w:rsidRPr="00690BF6">
        <w:rPr>
          <w:rFonts w:asciiTheme="minorHAnsi" w:hAnsiTheme="minorHAnsi" w:cstheme="minorHAnsi"/>
          <w:b/>
          <w:bCs/>
          <w:highlight w:val="yellow"/>
        </w:rPr>
        <w:t>30</w:t>
      </w:r>
    </w:p>
    <w:p w14:paraId="7ADE766C" w14:textId="77777777" w:rsidR="008870AA" w:rsidRPr="008870AA" w:rsidRDefault="008870AA" w:rsidP="00002133">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8870AA" w:rsidRDefault="008870AA" w:rsidP="00002133">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poinformuje o zmianie terminu otwarcia ofert na stronie internetowej prowadzonego postępowania.</w:t>
      </w:r>
    </w:p>
    <w:p w14:paraId="07696B3C" w14:textId="77777777" w:rsidR="008870AA" w:rsidRPr="008870AA" w:rsidRDefault="008870AA" w:rsidP="00002133">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72438DCC" w14:textId="77777777" w:rsidR="008870AA" w:rsidRPr="008870AA" w:rsidRDefault="008870AA" w:rsidP="00002133">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niezwłocznie po otwarciu ofert, udostępnia na stronie internetowej prowadzonego postępowania informacje o:</w:t>
      </w:r>
    </w:p>
    <w:p w14:paraId="24A3C35F" w14:textId="77777777" w:rsidR="008870AA" w:rsidRPr="008870AA" w:rsidRDefault="008870AA" w:rsidP="00002133">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1) nazwach albo imionach i nazwiskach oraz siedzibach lub miejscach prowadzonej działalności gospodarczej albo miejscach zamieszkania Wykonawców, których oferty zostały otwarte;</w:t>
      </w:r>
    </w:p>
    <w:p w14:paraId="398ADB85" w14:textId="77777777" w:rsidR="008870AA" w:rsidRPr="008870AA" w:rsidRDefault="008870AA" w:rsidP="00002133">
      <w:pPr>
        <w:shd w:val="clear" w:color="auto" w:fill="FFFFFF"/>
        <w:spacing w:line="319" w:lineRule="auto"/>
        <w:ind w:firstLine="720"/>
        <w:jc w:val="both"/>
        <w:rPr>
          <w:rFonts w:asciiTheme="minorHAnsi" w:hAnsiTheme="minorHAnsi" w:cstheme="minorHAnsi"/>
        </w:rPr>
      </w:pPr>
      <w:r w:rsidRPr="008870AA">
        <w:rPr>
          <w:rFonts w:asciiTheme="minorHAnsi" w:hAnsiTheme="minorHAnsi" w:cstheme="minorHAnsi"/>
        </w:rPr>
        <w:t>2) cenach lub kosztach zawartych w ofertach.</w:t>
      </w:r>
    </w:p>
    <w:p w14:paraId="1F144626" w14:textId="77777777" w:rsidR="008870AA" w:rsidRPr="008870AA" w:rsidRDefault="008870AA" w:rsidP="00002133">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Informacja zostanie opublikowana na stronie postępowania na</w:t>
      </w:r>
      <w:hyperlink r:id="rId51">
        <w:r w:rsidRPr="008870AA">
          <w:rPr>
            <w:rFonts w:asciiTheme="minorHAnsi" w:hAnsiTheme="minorHAnsi" w:cstheme="minorHAnsi"/>
            <w:color w:val="1155CC"/>
            <w:u w:val="single"/>
          </w:rPr>
          <w:t xml:space="preserve"> platformazakupowa.pl</w:t>
        </w:r>
      </w:hyperlink>
      <w:r w:rsidRPr="008870AA">
        <w:rPr>
          <w:rFonts w:asciiTheme="minorHAnsi" w:hAnsiTheme="minorHAnsi" w:cstheme="minorHAnsi"/>
        </w:rPr>
        <w:t xml:space="preserve"> w sekcji ,,Komunikaty” .</w:t>
      </w:r>
    </w:p>
    <w:p w14:paraId="67D3E88F" w14:textId="77777777" w:rsidR="008870AA" w:rsidRPr="008870AA" w:rsidRDefault="008870AA" w:rsidP="00002133">
      <w:pPr>
        <w:shd w:val="clear" w:color="auto" w:fill="FFFFFF"/>
        <w:spacing w:line="319" w:lineRule="auto"/>
        <w:ind w:left="720"/>
        <w:jc w:val="both"/>
        <w:rPr>
          <w:rFonts w:asciiTheme="minorHAnsi" w:hAnsiTheme="minorHAnsi" w:cstheme="minorHAnsi"/>
        </w:rPr>
      </w:pPr>
    </w:p>
    <w:p w14:paraId="478D9E19" w14:textId="77777777" w:rsidR="008870AA" w:rsidRPr="008870AA" w:rsidRDefault="008870AA" w:rsidP="00002133">
      <w:pPr>
        <w:shd w:val="clear" w:color="auto" w:fill="FFFFFF"/>
        <w:spacing w:line="319" w:lineRule="auto"/>
        <w:jc w:val="both"/>
        <w:rPr>
          <w:rFonts w:asciiTheme="minorHAnsi" w:hAnsiTheme="minorHAnsi" w:cstheme="minorHAnsi"/>
        </w:rPr>
      </w:pPr>
      <w:r w:rsidRPr="008870AA">
        <w:rPr>
          <w:rFonts w:asciiTheme="minorHAnsi" w:hAnsiTheme="minorHAnsi" w:cstheme="minorHAnsi"/>
          <w:b/>
        </w:rPr>
        <w:t xml:space="preserve">Uwaga! Otwarcie ofert jest niepubliczne. </w:t>
      </w:r>
      <w:r w:rsidRPr="008870AA">
        <w:rPr>
          <w:rFonts w:asciiTheme="minorHAnsi" w:hAnsiTheme="minorHAnsi" w:cstheme="minorHAnsi"/>
        </w:rPr>
        <w:t>Zgodnie z Ustawą PZP</w:t>
      </w:r>
      <w:r w:rsidRPr="008870AA">
        <w:rPr>
          <w:rFonts w:asciiTheme="minorHAnsi" w:hAnsiTheme="minorHAnsi" w:cstheme="minorHAnsi"/>
          <w:b/>
        </w:rPr>
        <w:t xml:space="preserve"> Zamawiający nie ma obowiązku przeprowadzania jawnej sesji otwarcia ofert</w:t>
      </w:r>
      <w:r w:rsidRPr="008870AA">
        <w:rPr>
          <w:rFonts w:asciiTheme="minorHAnsi" w:hAnsiTheme="minorHAnsi" w:cstheme="minorHAnsi"/>
        </w:rPr>
        <w:t xml:space="preserve"> w sposób jawny z udziałem Wykonawców lub transmitowania sesji otwarcia za pośrednictwem elektronicznych narzędzi do przekazu wideo on-line.</w:t>
      </w:r>
    </w:p>
    <w:p w14:paraId="1EF7115B" w14:textId="77777777" w:rsidR="008870AA" w:rsidRPr="008870AA" w:rsidRDefault="008870AA" w:rsidP="00002133">
      <w:pPr>
        <w:pStyle w:val="Nagwek2"/>
        <w:spacing w:before="0" w:after="0" w:line="319" w:lineRule="auto"/>
        <w:jc w:val="both"/>
        <w:rPr>
          <w:rFonts w:asciiTheme="minorHAnsi" w:hAnsiTheme="minorHAnsi" w:cstheme="minorHAnsi"/>
          <w:b/>
          <w:bCs/>
          <w:sz w:val="24"/>
          <w:szCs w:val="24"/>
        </w:rPr>
      </w:pPr>
    </w:p>
    <w:p w14:paraId="07619599" w14:textId="77777777" w:rsidR="008870AA" w:rsidRPr="008870AA" w:rsidRDefault="008870AA" w:rsidP="00002133">
      <w:pPr>
        <w:pStyle w:val="Nagwek2"/>
        <w:spacing w:before="0" w:after="0" w:line="319" w:lineRule="auto"/>
        <w:jc w:val="both"/>
        <w:rPr>
          <w:rFonts w:asciiTheme="minorHAnsi" w:hAnsiTheme="minorHAnsi" w:cstheme="minorHAnsi"/>
          <w:b/>
          <w:bCs/>
          <w:sz w:val="24"/>
          <w:szCs w:val="24"/>
        </w:rPr>
      </w:pPr>
      <w:bookmarkStart w:id="41" w:name="_Toc135663032"/>
      <w:r w:rsidRPr="008870AA">
        <w:rPr>
          <w:rFonts w:asciiTheme="minorHAnsi" w:hAnsiTheme="minorHAnsi" w:cstheme="minorHAnsi"/>
          <w:b/>
          <w:bCs/>
          <w:sz w:val="24"/>
          <w:szCs w:val="24"/>
        </w:rPr>
        <w:t>XX. Opis kryteriów oceny ofert wraz z podaniem wag tych kryteriów i sposobu oceny ofert</w:t>
      </w:r>
      <w:bookmarkEnd w:id="41"/>
    </w:p>
    <w:p w14:paraId="45B4B146" w14:textId="77777777" w:rsidR="008870AA" w:rsidRPr="008870AA" w:rsidRDefault="008870AA" w:rsidP="00002133">
      <w:pPr>
        <w:spacing w:line="319" w:lineRule="auto"/>
        <w:rPr>
          <w:rFonts w:asciiTheme="minorHAnsi" w:hAnsiTheme="minorHAnsi" w:cstheme="minorHAnsi"/>
        </w:rPr>
      </w:pPr>
    </w:p>
    <w:p w14:paraId="4001A817" w14:textId="602F3181" w:rsidR="008870AA" w:rsidRPr="008870AA" w:rsidRDefault="008870AA" w:rsidP="00002133">
      <w:pPr>
        <w:spacing w:line="319" w:lineRule="auto"/>
        <w:jc w:val="both"/>
        <w:rPr>
          <w:rFonts w:asciiTheme="minorHAnsi" w:eastAsia="Times New Roman" w:hAnsiTheme="minorHAnsi" w:cstheme="minorHAnsi"/>
        </w:rPr>
      </w:pPr>
      <w:bookmarkStart w:id="42" w:name="_Hlk66451350"/>
      <w:r w:rsidRPr="008870AA">
        <w:rPr>
          <w:rFonts w:asciiTheme="minorHAnsi" w:eastAsia="Times New Roman" w:hAnsiTheme="minorHAnsi" w:cstheme="minorHAnsi"/>
        </w:rPr>
        <w:t>1. Za ofertę najkorzystniejszą, zostanie uznana oferta</w:t>
      </w:r>
      <w:r w:rsidR="00324CA0">
        <w:rPr>
          <w:rFonts w:asciiTheme="minorHAnsi" w:eastAsia="Times New Roman" w:hAnsiTheme="minorHAnsi" w:cstheme="minorHAnsi"/>
        </w:rPr>
        <w:t xml:space="preserve">, w ramach danego zadania, </w:t>
      </w:r>
      <w:r w:rsidRPr="008870AA">
        <w:rPr>
          <w:rFonts w:asciiTheme="minorHAnsi" w:eastAsia="Times New Roman" w:hAnsiTheme="minorHAnsi" w:cstheme="minorHAnsi"/>
        </w:rPr>
        <w:t xml:space="preserve"> zawierająca najkorzystniejszy bilans punktów w kryteriach :</w:t>
      </w:r>
    </w:p>
    <w:p w14:paraId="1A9A5625" w14:textId="77777777" w:rsidR="008870AA" w:rsidRPr="008870AA" w:rsidRDefault="008870AA" w:rsidP="00002133">
      <w:pPr>
        <w:spacing w:line="319" w:lineRule="auto"/>
        <w:rPr>
          <w:rFonts w:asciiTheme="minorHAnsi" w:eastAsia="Times New Roman" w:hAnsiTheme="minorHAnsi" w:cstheme="minorHAnsi"/>
        </w:rPr>
      </w:pPr>
    </w:p>
    <w:p w14:paraId="2DE7907A" w14:textId="77777777" w:rsidR="008870AA" w:rsidRPr="008870AA" w:rsidRDefault="008870AA" w:rsidP="00002133">
      <w:pPr>
        <w:spacing w:line="319" w:lineRule="auto"/>
        <w:rPr>
          <w:rFonts w:asciiTheme="minorHAnsi" w:eastAsia="Times New Roman" w:hAnsiTheme="minorHAnsi" w:cstheme="minorHAnsi"/>
        </w:rPr>
      </w:pPr>
      <w:r w:rsidRPr="008870AA">
        <w:rPr>
          <w:rFonts w:asciiTheme="minorHAnsi" w:eastAsia="Times New Roman" w:hAnsiTheme="minorHAnsi" w:cstheme="minorHAnsi"/>
        </w:rPr>
        <w:t>a) Cena – „C”</w:t>
      </w:r>
    </w:p>
    <w:p w14:paraId="279E534A" w14:textId="77777777" w:rsidR="008870AA" w:rsidRPr="008870AA" w:rsidRDefault="008870AA" w:rsidP="00002133">
      <w:pPr>
        <w:spacing w:line="319" w:lineRule="auto"/>
        <w:rPr>
          <w:rFonts w:asciiTheme="minorHAnsi" w:eastAsia="Times New Roman" w:hAnsiTheme="minorHAnsi" w:cstheme="minorHAnsi"/>
        </w:rPr>
      </w:pPr>
      <w:r w:rsidRPr="008870AA">
        <w:rPr>
          <w:rFonts w:asciiTheme="minorHAnsi" w:eastAsia="Times New Roman" w:hAnsiTheme="minorHAnsi" w:cstheme="minorHAnsi"/>
        </w:rPr>
        <w:t xml:space="preserve">b) Okres gwarancji  – „G” </w:t>
      </w:r>
    </w:p>
    <w:p w14:paraId="7FEE15D8" w14:textId="77777777" w:rsidR="008870AA" w:rsidRPr="008870AA" w:rsidRDefault="008870AA" w:rsidP="00002133">
      <w:pPr>
        <w:spacing w:line="319" w:lineRule="auto"/>
        <w:rPr>
          <w:rFonts w:asciiTheme="minorHAnsi" w:eastAsia="Times New Roman" w:hAnsiTheme="minorHAnsi" w:cstheme="minorHAnsi"/>
        </w:rPr>
      </w:pPr>
    </w:p>
    <w:p w14:paraId="6BC9091C" w14:textId="2547A194" w:rsidR="008870AA" w:rsidRPr="008870AA" w:rsidRDefault="008870AA" w:rsidP="00002133">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Całkowita liczba punktów, jaką otrzyma dana oferta</w:t>
      </w:r>
      <w:r w:rsidR="005402F4">
        <w:rPr>
          <w:rFonts w:asciiTheme="minorHAnsi" w:eastAsia="Times New Roman" w:hAnsiTheme="minorHAnsi" w:cstheme="minorHAnsi"/>
        </w:rPr>
        <w:t xml:space="preserve"> w ramach danego zadania, </w:t>
      </w:r>
      <w:r w:rsidRPr="008870AA">
        <w:rPr>
          <w:rFonts w:asciiTheme="minorHAnsi" w:eastAsia="Times New Roman" w:hAnsiTheme="minorHAnsi" w:cstheme="minorHAnsi"/>
        </w:rPr>
        <w:t>zostanie obliczona wg poniższego wzoru:</w:t>
      </w:r>
    </w:p>
    <w:p w14:paraId="1A6F6AF0" w14:textId="77777777" w:rsidR="008870AA" w:rsidRPr="008870AA" w:rsidRDefault="008870AA" w:rsidP="00002133">
      <w:pPr>
        <w:spacing w:line="319" w:lineRule="auto"/>
        <w:jc w:val="center"/>
        <w:rPr>
          <w:rFonts w:asciiTheme="minorHAnsi" w:eastAsia="Times New Roman" w:hAnsiTheme="minorHAnsi" w:cstheme="minorHAnsi"/>
          <w:b/>
        </w:rPr>
      </w:pPr>
    </w:p>
    <w:p w14:paraId="3F664517" w14:textId="77777777" w:rsidR="008870AA" w:rsidRPr="008870AA" w:rsidRDefault="008870AA" w:rsidP="00002133">
      <w:pPr>
        <w:spacing w:line="319" w:lineRule="auto"/>
        <w:jc w:val="center"/>
        <w:rPr>
          <w:rFonts w:asciiTheme="minorHAnsi" w:eastAsia="Times New Roman" w:hAnsiTheme="minorHAnsi" w:cstheme="minorHAnsi"/>
          <w:b/>
        </w:rPr>
      </w:pPr>
      <w:r w:rsidRPr="008870AA">
        <w:rPr>
          <w:rFonts w:asciiTheme="minorHAnsi" w:eastAsia="Times New Roman" w:hAnsiTheme="minorHAnsi" w:cstheme="minorHAnsi"/>
          <w:b/>
        </w:rPr>
        <w:t>Całkowita ocena punktowa = ocena „C” + ocena „G”</w:t>
      </w:r>
    </w:p>
    <w:p w14:paraId="51755D45" w14:textId="77777777" w:rsidR="008870AA" w:rsidRPr="008870AA" w:rsidRDefault="008870AA" w:rsidP="00002133">
      <w:pPr>
        <w:spacing w:line="319" w:lineRule="auto"/>
        <w:rPr>
          <w:rFonts w:asciiTheme="minorHAnsi" w:eastAsia="Times New Roman" w:hAnsiTheme="minorHAnsi" w:cstheme="minorHAnsi"/>
        </w:rPr>
      </w:pPr>
    </w:p>
    <w:p w14:paraId="1E87F8B5" w14:textId="7B204738" w:rsidR="008870AA" w:rsidRPr="008870AA" w:rsidRDefault="008870AA" w:rsidP="00002133">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Punktacja przyznawana ofertom</w:t>
      </w:r>
      <w:r w:rsidR="00324CA0">
        <w:rPr>
          <w:rFonts w:asciiTheme="minorHAnsi" w:eastAsia="Times New Roman" w:hAnsiTheme="minorHAnsi" w:cstheme="minorHAnsi"/>
        </w:rPr>
        <w:t xml:space="preserve">, w zakresie danego zadania, </w:t>
      </w:r>
      <w:r w:rsidRPr="008870AA">
        <w:rPr>
          <w:rFonts w:asciiTheme="minorHAnsi" w:eastAsia="Times New Roman" w:hAnsiTheme="minorHAnsi" w:cstheme="minorHAnsi"/>
        </w:rPr>
        <w:t xml:space="preserve"> w poszczególnych kryteriach będzie wyliczona z dokładnością do dwóch miejsc po przecinku. Najwyższa liczba punktów</w:t>
      </w:r>
      <w:r w:rsidR="00324CA0">
        <w:rPr>
          <w:rFonts w:asciiTheme="minorHAnsi" w:eastAsia="Times New Roman" w:hAnsiTheme="minorHAnsi" w:cstheme="minorHAnsi"/>
        </w:rPr>
        <w:t xml:space="preserve">, w ramach danego zadania, </w:t>
      </w:r>
      <w:r w:rsidRPr="008870AA">
        <w:rPr>
          <w:rFonts w:asciiTheme="minorHAnsi" w:eastAsia="Times New Roman" w:hAnsiTheme="minorHAnsi" w:cstheme="minorHAnsi"/>
        </w:rPr>
        <w:t>wyznaczy najkorzystniejszą ofertę.</w:t>
      </w:r>
    </w:p>
    <w:p w14:paraId="615D0D05" w14:textId="77777777" w:rsidR="008870AA" w:rsidRPr="008870AA" w:rsidRDefault="008870AA" w:rsidP="00002133">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Zamawiający nie przewiduje przeprowadzenia dogrywki w formie aukcji elektronicznej.</w:t>
      </w:r>
    </w:p>
    <w:p w14:paraId="49C96DC7" w14:textId="77777777" w:rsidR="008870AA" w:rsidRPr="008870AA" w:rsidRDefault="008870AA" w:rsidP="00002133">
      <w:pPr>
        <w:spacing w:line="319" w:lineRule="auto"/>
        <w:rPr>
          <w:rFonts w:asciiTheme="minorHAnsi" w:eastAsia="Times New Roman" w:hAnsiTheme="minorHAnsi" w:cstheme="minorHAnsi"/>
        </w:rPr>
      </w:pPr>
    </w:p>
    <w:p w14:paraId="4F8559E3" w14:textId="77777777" w:rsidR="008870AA" w:rsidRPr="008870AA" w:rsidRDefault="008870AA" w:rsidP="00002133">
      <w:pPr>
        <w:spacing w:line="319" w:lineRule="auto"/>
        <w:rPr>
          <w:rFonts w:asciiTheme="minorHAnsi" w:eastAsia="Times New Roman" w:hAnsiTheme="minorHAnsi" w:cstheme="minorHAnsi"/>
        </w:rPr>
      </w:pPr>
      <w:r w:rsidRPr="008870AA">
        <w:rPr>
          <w:rFonts w:asciiTheme="minorHAnsi" w:eastAsia="Times New Roman" w:hAnsiTheme="minorHAnsi" w:cstheme="minorHAnsi"/>
        </w:rPr>
        <w:t>2. Powyższym kryteriom Zamawiający przypisał następujące znaczenie :</w:t>
      </w:r>
    </w:p>
    <w:p w14:paraId="49D63733" w14:textId="77777777" w:rsidR="008870AA" w:rsidRPr="008870AA" w:rsidRDefault="008870AA" w:rsidP="00002133">
      <w:pPr>
        <w:spacing w:line="319" w:lineRule="auto"/>
        <w:rPr>
          <w:rFonts w:asciiTheme="minorHAnsi" w:eastAsia="Times New Roman" w:hAnsiTheme="minorHAnsi" w:cstheme="minorHAnsi"/>
        </w:rPr>
      </w:pPr>
    </w:p>
    <w:p w14:paraId="3A108249" w14:textId="77777777" w:rsidR="008870AA" w:rsidRPr="008870AA" w:rsidRDefault="008870AA" w:rsidP="00002133">
      <w:pPr>
        <w:spacing w:line="319" w:lineRule="auto"/>
        <w:rPr>
          <w:rFonts w:asciiTheme="minorHAnsi" w:eastAsia="Times New Roman" w:hAnsiTheme="minorHAnsi" w:cstheme="minorHAnsi"/>
          <w:b/>
        </w:rPr>
      </w:pPr>
      <w:r w:rsidRPr="008870AA">
        <w:rPr>
          <w:rFonts w:asciiTheme="minorHAnsi" w:eastAsia="Times New Roman" w:hAnsiTheme="minorHAnsi" w:cstheme="minorHAnsi"/>
          <w:b/>
        </w:rPr>
        <w:t>a) kryterium – cena „C” :</w:t>
      </w:r>
    </w:p>
    <w:p w14:paraId="2662ED6F" w14:textId="77777777" w:rsidR="008870AA" w:rsidRPr="008870AA" w:rsidRDefault="008870AA" w:rsidP="00002133">
      <w:pPr>
        <w:spacing w:line="319" w:lineRule="auto"/>
        <w:rPr>
          <w:rFonts w:asciiTheme="minorHAnsi" w:eastAsia="Times New Roman" w:hAnsiTheme="minorHAnsi" w:cstheme="minorHAnsi"/>
        </w:rPr>
      </w:pPr>
    </w:p>
    <w:tbl>
      <w:tblPr>
        <w:tblStyle w:val="Tabela-Siatka"/>
        <w:tblW w:w="0" w:type="auto"/>
        <w:tblLook w:val="01E0" w:firstRow="1" w:lastRow="1" w:firstColumn="1" w:lastColumn="1" w:noHBand="0" w:noVBand="0"/>
      </w:tblPr>
      <w:tblGrid>
        <w:gridCol w:w="1724"/>
        <w:gridCol w:w="1043"/>
        <w:gridCol w:w="1124"/>
        <w:gridCol w:w="5397"/>
      </w:tblGrid>
      <w:tr w:rsidR="008870AA" w:rsidRPr="008870AA" w14:paraId="668694CE" w14:textId="77777777" w:rsidTr="000B79F4">
        <w:tc>
          <w:tcPr>
            <w:tcW w:w="1724" w:type="dxa"/>
          </w:tcPr>
          <w:p w14:paraId="3C3B76AB" w14:textId="77777777" w:rsidR="008870AA" w:rsidRPr="008870AA" w:rsidRDefault="008870AA" w:rsidP="00002133">
            <w:pPr>
              <w:spacing w:line="319" w:lineRule="auto"/>
              <w:rPr>
                <w:rFonts w:asciiTheme="minorHAnsi" w:hAnsiTheme="minorHAnsi" w:cstheme="minorHAnsi"/>
                <w:b/>
                <w:szCs w:val="22"/>
              </w:rPr>
            </w:pPr>
            <w:r w:rsidRPr="008870AA">
              <w:rPr>
                <w:rFonts w:asciiTheme="minorHAnsi" w:hAnsiTheme="minorHAnsi" w:cstheme="minorHAnsi"/>
                <w:b/>
                <w:szCs w:val="22"/>
              </w:rPr>
              <w:t>Kryterium</w:t>
            </w:r>
          </w:p>
        </w:tc>
        <w:tc>
          <w:tcPr>
            <w:tcW w:w="1043" w:type="dxa"/>
          </w:tcPr>
          <w:p w14:paraId="50445291" w14:textId="77777777" w:rsidR="008870AA" w:rsidRPr="008870AA" w:rsidRDefault="008870AA" w:rsidP="00002133">
            <w:pPr>
              <w:spacing w:line="319" w:lineRule="auto"/>
              <w:rPr>
                <w:rFonts w:asciiTheme="minorHAnsi" w:hAnsiTheme="minorHAnsi" w:cstheme="minorHAnsi"/>
                <w:b/>
                <w:szCs w:val="22"/>
              </w:rPr>
            </w:pPr>
            <w:r w:rsidRPr="008870AA">
              <w:rPr>
                <w:rFonts w:asciiTheme="minorHAnsi" w:hAnsiTheme="minorHAnsi" w:cstheme="minorHAnsi"/>
                <w:b/>
                <w:szCs w:val="22"/>
              </w:rPr>
              <w:t>Waga %</w:t>
            </w:r>
          </w:p>
        </w:tc>
        <w:tc>
          <w:tcPr>
            <w:tcW w:w="1124" w:type="dxa"/>
          </w:tcPr>
          <w:p w14:paraId="68205359" w14:textId="77777777" w:rsidR="008870AA" w:rsidRPr="008870AA" w:rsidRDefault="008870AA" w:rsidP="00002133">
            <w:pPr>
              <w:spacing w:line="319" w:lineRule="auto"/>
              <w:rPr>
                <w:rFonts w:asciiTheme="minorHAnsi" w:hAnsiTheme="minorHAnsi" w:cstheme="minorHAnsi"/>
                <w:b/>
                <w:szCs w:val="22"/>
              </w:rPr>
            </w:pPr>
            <w:r w:rsidRPr="008870AA">
              <w:rPr>
                <w:rFonts w:asciiTheme="minorHAnsi" w:hAnsiTheme="minorHAnsi" w:cstheme="minorHAnsi"/>
                <w:b/>
                <w:szCs w:val="22"/>
              </w:rPr>
              <w:t xml:space="preserve">Liczba punktów </w:t>
            </w:r>
          </w:p>
        </w:tc>
        <w:tc>
          <w:tcPr>
            <w:tcW w:w="5397" w:type="dxa"/>
          </w:tcPr>
          <w:p w14:paraId="3B2A72E5" w14:textId="77777777" w:rsidR="008870AA" w:rsidRPr="008870AA" w:rsidRDefault="008870AA" w:rsidP="00002133">
            <w:pPr>
              <w:spacing w:line="319" w:lineRule="auto"/>
              <w:rPr>
                <w:rFonts w:asciiTheme="minorHAnsi" w:hAnsiTheme="minorHAnsi" w:cstheme="minorHAnsi"/>
                <w:b/>
                <w:szCs w:val="22"/>
              </w:rPr>
            </w:pPr>
            <w:r w:rsidRPr="008870AA">
              <w:rPr>
                <w:rFonts w:asciiTheme="minorHAnsi" w:hAnsiTheme="minorHAnsi" w:cstheme="minorHAnsi"/>
                <w:b/>
                <w:szCs w:val="22"/>
              </w:rPr>
              <w:t>Sposób oceny wg wzoru</w:t>
            </w:r>
          </w:p>
        </w:tc>
      </w:tr>
      <w:tr w:rsidR="008870AA" w:rsidRPr="008870AA" w14:paraId="751E8D0F" w14:textId="77777777" w:rsidTr="000B79F4">
        <w:tc>
          <w:tcPr>
            <w:tcW w:w="1724" w:type="dxa"/>
          </w:tcPr>
          <w:p w14:paraId="540785F7" w14:textId="77777777" w:rsidR="008870AA" w:rsidRPr="008870AA" w:rsidRDefault="008870AA" w:rsidP="00002133">
            <w:pPr>
              <w:spacing w:line="319" w:lineRule="auto"/>
              <w:rPr>
                <w:rFonts w:asciiTheme="minorHAnsi" w:hAnsiTheme="minorHAnsi" w:cstheme="minorHAnsi"/>
                <w:szCs w:val="22"/>
              </w:rPr>
            </w:pPr>
            <w:r w:rsidRPr="008870AA">
              <w:rPr>
                <w:rFonts w:asciiTheme="minorHAnsi" w:hAnsiTheme="minorHAnsi" w:cstheme="minorHAnsi"/>
                <w:szCs w:val="22"/>
              </w:rPr>
              <w:t>Cena „C”</w:t>
            </w:r>
          </w:p>
        </w:tc>
        <w:tc>
          <w:tcPr>
            <w:tcW w:w="1043" w:type="dxa"/>
          </w:tcPr>
          <w:p w14:paraId="3FAB3A7C" w14:textId="77777777" w:rsidR="008870AA" w:rsidRPr="008870AA" w:rsidRDefault="008870AA" w:rsidP="00002133">
            <w:pPr>
              <w:spacing w:line="319" w:lineRule="auto"/>
              <w:rPr>
                <w:rFonts w:asciiTheme="minorHAnsi" w:hAnsiTheme="minorHAnsi" w:cstheme="minorHAnsi"/>
                <w:szCs w:val="22"/>
              </w:rPr>
            </w:pPr>
            <w:r w:rsidRPr="008870AA">
              <w:rPr>
                <w:rFonts w:asciiTheme="minorHAnsi" w:hAnsiTheme="minorHAnsi" w:cstheme="minorHAnsi"/>
                <w:szCs w:val="22"/>
              </w:rPr>
              <w:t>60 %</w:t>
            </w:r>
          </w:p>
        </w:tc>
        <w:tc>
          <w:tcPr>
            <w:tcW w:w="1124" w:type="dxa"/>
          </w:tcPr>
          <w:p w14:paraId="26EF7426" w14:textId="77777777" w:rsidR="008870AA" w:rsidRPr="008870AA" w:rsidRDefault="008870AA" w:rsidP="00002133">
            <w:pPr>
              <w:spacing w:line="319" w:lineRule="auto"/>
              <w:rPr>
                <w:rFonts w:asciiTheme="minorHAnsi" w:hAnsiTheme="minorHAnsi" w:cstheme="minorHAnsi"/>
                <w:szCs w:val="22"/>
              </w:rPr>
            </w:pPr>
            <w:r w:rsidRPr="008870AA">
              <w:rPr>
                <w:rFonts w:asciiTheme="minorHAnsi" w:hAnsiTheme="minorHAnsi" w:cstheme="minorHAnsi"/>
                <w:szCs w:val="22"/>
              </w:rPr>
              <w:t>60</w:t>
            </w:r>
          </w:p>
        </w:tc>
        <w:tc>
          <w:tcPr>
            <w:tcW w:w="5397" w:type="dxa"/>
          </w:tcPr>
          <w:p w14:paraId="4B47AC1F" w14:textId="77777777" w:rsidR="008870AA" w:rsidRPr="008870AA" w:rsidRDefault="008870AA" w:rsidP="00002133">
            <w:pPr>
              <w:spacing w:line="319" w:lineRule="auto"/>
              <w:ind w:left="861" w:hanging="861"/>
              <w:rPr>
                <w:rFonts w:asciiTheme="minorHAnsi" w:hAnsiTheme="minorHAnsi" w:cstheme="minorHAnsi"/>
                <w:szCs w:val="22"/>
              </w:rPr>
            </w:pPr>
            <w:r w:rsidRPr="008870AA">
              <w:rPr>
                <w:rFonts w:asciiTheme="minorHAnsi" w:hAnsiTheme="minorHAnsi" w:cstheme="minorHAnsi"/>
                <w:szCs w:val="22"/>
              </w:rPr>
              <w:t xml:space="preserve">             Najniższa cena ofertowa brutto                niepodlegająca odrzuceniu</w:t>
            </w:r>
          </w:p>
          <w:p w14:paraId="17A304B2" w14:textId="77777777" w:rsidR="008870AA" w:rsidRPr="008870AA" w:rsidRDefault="008870AA" w:rsidP="00002133">
            <w:pPr>
              <w:spacing w:line="319" w:lineRule="auto"/>
              <w:rPr>
                <w:rFonts w:asciiTheme="minorHAnsi" w:hAnsiTheme="minorHAnsi" w:cstheme="minorHAnsi"/>
                <w:szCs w:val="22"/>
              </w:rPr>
            </w:pPr>
            <w:r w:rsidRPr="008870AA">
              <w:rPr>
                <w:rFonts w:asciiTheme="minorHAnsi" w:hAnsiTheme="minorHAnsi" w:cstheme="minorHAnsi"/>
                <w:b/>
                <w:szCs w:val="22"/>
              </w:rPr>
              <w:t>C</w:t>
            </w:r>
            <w:r w:rsidRPr="008870AA">
              <w:rPr>
                <w:rFonts w:asciiTheme="minorHAnsi" w:hAnsiTheme="minorHAnsi" w:cstheme="minorHAnsi"/>
                <w:szCs w:val="22"/>
              </w:rPr>
              <w:t xml:space="preserve"> = ------------------------------------------- x 60 pkt.</w:t>
            </w:r>
          </w:p>
          <w:p w14:paraId="63F7D590" w14:textId="3D6595A1" w:rsidR="008870AA" w:rsidRPr="008870AA" w:rsidRDefault="008870AA" w:rsidP="00002133">
            <w:pPr>
              <w:spacing w:line="319" w:lineRule="auto"/>
              <w:ind w:left="816" w:hanging="816"/>
              <w:rPr>
                <w:rFonts w:asciiTheme="minorHAnsi" w:hAnsiTheme="minorHAnsi" w:cstheme="minorHAnsi"/>
                <w:szCs w:val="22"/>
              </w:rPr>
            </w:pPr>
            <w:r w:rsidRPr="008870AA">
              <w:rPr>
                <w:rFonts w:asciiTheme="minorHAnsi" w:hAnsiTheme="minorHAnsi" w:cstheme="minorHAnsi"/>
                <w:szCs w:val="22"/>
              </w:rPr>
              <w:t xml:space="preserve">                Cena </w:t>
            </w:r>
            <w:r w:rsidR="002401B6" w:rsidRPr="008870AA">
              <w:rPr>
                <w:rFonts w:asciiTheme="minorHAnsi" w:hAnsiTheme="minorHAnsi" w:cstheme="minorHAnsi"/>
                <w:szCs w:val="22"/>
              </w:rPr>
              <w:t xml:space="preserve">brutto </w:t>
            </w:r>
            <w:r w:rsidRPr="008870AA">
              <w:rPr>
                <w:rFonts w:asciiTheme="minorHAnsi" w:hAnsiTheme="minorHAnsi" w:cstheme="minorHAnsi"/>
                <w:szCs w:val="22"/>
              </w:rPr>
              <w:t xml:space="preserve">oferty badanej </w:t>
            </w:r>
            <w:r w:rsidR="002401B6" w:rsidRPr="008870AA">
              <w:rPr>
                <w:rFonts w:asciiTheme="minorHAnsi" w:hAnsiTheme="minorHAnsi" w:cstheme="minorHAnsi"/>
                <w:szCs w:val="22"/>
              </w:rPr>
              <w:t xml:space="preserve">niepodlegająca </w:t>
            </w:r>
            <w:r w:rsidR="002401B6">
              <w:rPr>
                <w:rFonts w:asciiTheme="minorHAnsi" w:hAnsiTheme="minorHAnsi" w:cstheme="minorHAnsi"/>
                <w:szCs w:val="22"/>
              </w:rPr>
              <w:t xml:space="preserve">                     </w:t>
            </w:r>
            <w:r w:rsidR="002401B6" w:rsidRPr="008870AA">
              <w:rPr>
                <w:rFonts w:asciiTheme="minorHAnsi" w:hAnsiTheme="minorHAnsi" w:cstheme="minorHAnsi"/>
                <w:szCs w:val="22"/>
              </w:rPr>
              <w:t>odrzuceniu</w:t>
            </w:r>
          </w:p>
          <w:p w14:paraId="35C8D84B" w14:textId="77777777" w:rsidR="008870AA" w:rsidRPr="008870AA" w:rsidRDefault="008870AA" w:rsidP="00002133">
            <w:pPr>
              <w:spacing w:line="319" w:lineRule="auto"/>
              <w:rPr>
                <w:rFonts w:asciiTheme="minorHAnsi" w:hAnsiTheme="minorHAnsi" w:cstheme="minorHAnsi"/>
                <w:szCs w:val="22"/>
              </w:rPr>
            </w:pPr>
          </w:p>
        </w:tc>
      </w:tr>
    </w:tbl>
    <w:p w14:paraId="30167428" w14:textId="77777777" w:rsidR="008870AA" w:rsidRPr="008870AA" w:rsidRDefault="008870AA" w:rsidP="00002133">
      <w:pPr>
        <w:spacing w:line="319" w:lineRule="auto"/>
        <w:rPr>
          <w:rFonts w:asciiTheme="minorHAnsi" w:eastAsia="Times New Roman" w:hAnsiTheme="minorHAnsi" w:cstheme="minorHAnsi"/>
        </w:rPr>
      </w:pPr>
    </w:p>
    <w:p w14:paraId="6872F82C" w14:textId="70F399CC" w:rsidR="008870AA" w:rsidRPr="008870AA" w:rsidRDefault="008870AA" w:rsidP="00002133">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Ocenie zostanie poddana cena brutto za realizację zamówienia</w:t>
      </w:r>
      <w:r w:rsidR="00C7266E">
        <w:rPr>
          <w:rFonts w:asciiTheme="minorHAnsi" w:eastAsia="Times New Roman" w:hAnsiTheme="minorHAnsi" w:cstheme="minorHAnsi"/>
        </w:rPr>
        <w:t xml:space="preserve"> dla danego zadania</w:t>
      </w:r>
      <w:r w:rsidRPr="008870AA">
        <w:rPr>
          <w:rFonts w:asciiTheme="minorHAnsi" w:eastAsia="Times New Roman" w:hAnsiTheme="minorHAnsi" w:cstheme="minorHAnsi"/>
        </w:rPr>
        <w:t>, wynikająca z formularza ofertowego. Liczba punktów, którą można uzyskać w tym kryterium</w:t>
      </w:r>
      <w:r w:rsidR="00C7266E">
        <w:rPr>
          <w:rFonts w:asciiTheme="minorHAnsi" w:eastAsia="Times New Roman" w:hAnsiTheme="minorHAnsi" w:cstheme="minorHAnsi"/>
        </w:rPr>
        <w:t>, w ramach danego zadania,</w:t>
      </w:r>
      <w:r w:rsidRPr="008870AA">
        <w:rPr>
          <w:rFonts w:asciiTheme="minorHAnsi" w:eastAsia="Times New Roman" w:hAnsiTheme="minorHAnsi" w:cstheme="minorHAnsi"/>
        </w:rPr>
        <w:t xml:space="preserve"> zostanie obliczona wg powyższego wzoru.</w:t>
      </w:r>
    </w:p>
    <w:p w14:paraId="1DA7A16E" w14:textId="3AD0A79A" w:rsidR="008870AA" w:rsidRDefault="008870AA" w:rsidP="00002133">
      <w:pPr>
        <w:spacing w:line="319" w:lineRule="auto"/>
        <w:rPr>
          <w:rFonts w:asciiTheme="minorHAnsi" w:eastAsia="Times New Roman" w:hAnsiTheme="minorHAnsi" w:cstheme="minorHAnsi"/>
        </w:rPr>
      </w:pPr>
    </w:p>
    <w:p w14:paraId="1C847FB7" w14:textId="01D0E2A1" w:rsidR="00D61D92" w:rsidRPr="008870AA" w:rsidRDefault="00D61D92" w:rsidP="00002133">
      <w:pPr>
        <w:tabs>
          <w:tab w:val="left" w:pos="12170"/>
        </w:tabs>
        <w:suppressAutoHyphens/>
        <w:snapToGrid w:val="0"/>
        <w:spacing w:line="319"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 xml:space="preserve">Maksymalna ilość punktów, jaką można uzyskać w kryterium </w:t>
      </w:r>
      <w:r>
        <w:rPr>
          <w:rFonts w:asciiTheme="minorHAnsi" w:eastAsia="Times New Roman" w:hAnsiTheme="minorHAnsi" w:cstheme="minorHAnsi"/>
          <w:color w:val="000000"/>
          <w:lang w:eastAsia="ar-SA"/>
        </w:rPr>
        <w:t>cena</w:t>
      </w:r>
      <w:r w:rsidR="00C7266E">
        <w:rPr>
          <w:rFonts w:asciiTheme="minorHAnsi" w:eastAsia="Times New Roman" w:hAnsiTheme="minorHAnsi" w:cstheme="minorHAnsi"/>
          <w:color w:val="000000"/>
          <w:lang w:eastAsia="ar-SA"/>
        </w:rPr>
        <w:t xml:space="preserve">, w ramach danego zadania, </w:t>
      </w:r>
      <w:r w:rsidRPr="008870AA">
        <w:rPr>
          <w:rFonts w:asciiTheme="minorHAnsi" w:eastAsia="Times New Roman" w:hAnsiTheme="minorHAnsi" w:cstheme="minorHAnsi"/>
          <w:color w:val="000000"/>
          <w:lang w:eastAsia="ar-SA"/>
        </w:rPr>
        <w:t xml:space="preserve"> wynosi: </w:t>
      </w:r>
      <w:r>
        <w:rPr>
          <w:rFonts w:asciiTheme="minorHAnsi" w:eastAsia="Times New Roman" w:hAnsiTheme="minorHAnsi" w:cstheme="minorHAnsi"/>
          <w:color w:val="000000"/>
          <w:lang w:eastAsia="ar-SA"/>
        </w:rPr>
        <w:t>6</w:t>
      </w:r>
      <w:r w:rsidRPr="008870AA">
        <w:rPr>
          <w:rFonts w:asciiTheme="minorHAnsi" w:eastAsia="Times New Roman" w:hAnsiTheme="minorHAnsi" w:cstheme="minorHAnsi"/>
          <w:color w:val="000000"/>
          <w:lang w:eastAsia="ar-SA"/>
        </w:rPr>
        <w:t>0 pkt.</w:t>
      </w:r>
    </w:p>
    <w:p w14:paraId="71BA8B72" w14:textId="77777777" w:rsidR="00D61D92" w:rsidRPr="008870AA" w:rsidRDefault="00D61D92" w:rsidP="00002133">
      <w:pPr>
        <w:spacing w:line="319" w:lineRule="auto"/>
        <w:rPr>
          <w:rFonts w:asciiTheme="minorHAnsi" w:eastAsia="Times New Roman" w:hAnsiTheme="minorHAnsi" w:cstheme="minorHAnsi"/>
        </w:rPr>
      </w:pPr>
    </w:p>
    <w:p w14:paraId="42E8AC96" w14:textId="41358507" w:rsidR="008870AA" w:rsidRPr="008870AA" w:rsidRDefault="008870AA" w:rsidP="00002133">
      <w:pPr>
        <w:spacing w:line="319" w:lineRule="auto"/>
        <w:rPr>
          <w:rFonts w:asciiTheme="minorHAnsi" w:eastAsia="Times New Roman" w:hAnsiTheme="minorHAnsi" w:cstheme="minorHAnsi"/>
          <w:b/>
        </w:rPr>
      </w:pPr>
      <w:r w:rsidRPr="008870AA">
        <w:rPr>
          <w:rFonts w:asciiTheme="minorHAnsi" w:eastAsia="Times New Roman" w:hAnsiTheme="minorHAnsi" w:cstheme="minorHAnsi"/>
          <w:b/>
        </w:rPr>
        <w:t>b)</w:t>
      </w:r>
      <w:r w:rsidRPr="008870AA">
        <w:rPr>
          <w:rFonts w:asciiTheme="minorHAnsi" w:eastAsia="Times New Roman" w:hAnsiTheme="minorHAnsi" w:cstheme="minorHAnsi"/>
          <w:color w:val="FF0000"/>
        </w:rPr>
        <w:t xml:space="preserve"> </w:t>
      </w:r>
      <w:r w:rsidRPr="008870AA">
        <w:rPr>
          <w:rFonts w:asciiTheme="minorHAnsi" w:eastAsia="Times New Roman" w:hAnsiTheme="minorHAnsi" w:cstheme="minorHAnsi"/>
        </w:rPr>
        <w:t xml:space="preserve"> </w:t>
      </w:r>
      <w:r w:rsidRPr="008870AA">
        <w:rPr>
          <w:rFonts w:asciiTheme="minorHAnsi" w:eastAsia="Times New Roman" w:hAnsiTheme="minorHAnsi" w:cstheme="minorHAnsi"/>
          <w:b/>
        </w:rPr>
        <w:t xml:space="preserve">kryterium okres gwarancji </w:t>
      </w:r>
      <w:r w:rsidRPr="008870AA">
        <w:rPr>
          <w:rFonts w:asciiTheme="minorHAnsi" w:eastAsia="Times New Roman" w:hAnsiTheme="minorHAnsi" w:cstheme="minorHAnsi"/>
          <w:bCs/>
        </w:rPr>
        <w:t>( waga 40%),</w:t>
      </w:r>
      <w:r w:rsidRPr="008870AA">
        <w:rPr>
          <w:rFonts w:asciiTheme="minorHAnsi" w:eastAsia="Times New Roman" w:hAnsiTheme="minorHAnsi" w:cstheme="minorHAnsi"/>
          <w:b/>
        </w:rPr>
        <w:t xml:space="preserve"> </w:t>
      </w:r>
      <w:r w:rsidRPr="008870AA">
        <w:rPr>
          <w:rFonts w:asciiTheme="minorHAnsi" w:eastAsia="Times New Roman" w:hAnsiTheme="minorHAnsi" w:cstheme="minorHAnsi"/>
        </w:rPr>
        <w:t>będzie wyliczona</w:t>
      </w:r>
      <w:r w:rsidR="00C7266E">
        <w:rPr>
          <w:rFonts w:asciiTheme="minorHAnsi" w:eastAsia="Times New Roman" w:hAnsiTheme="minorHAnsi" w:cstheme="minorHAnsi"/>
        </w:rPr>
        <w:t>, w ramach danego zadania,</w:t>
      </w:r>
      <w:r w:rsidRPr="008870AA">
        <w:rPr>
          <w:rFonts w:asciiTheme="minorHAnsi" w:eastAsia="Times New Roman" w:hAnsiTheme="minorHAnsi" w:cstheme="minorHAnsi"/>
        </w:rPr>
        <w:t xml:space="preserve"> wg następującej zasady:</w:t>
      </w:r>
      <w:r w:rsidRPr="008870AA">
        <w:rPr>
          <w:rFonts w:asciiTheme="minorHAnsi" w:eastAsia="Times New Roman" w:hAnsiTheme="minorHAnsi" w:cstheme="minorHAnsi"/>
          <w:b/>
        </w:rPr>
        <w:t xml:space="preserve"> </w:t>
      </w:r>
    </w:p>
    <w:p w14:paraId="7331D619" w14:textId="77777777" w:rsidR="008870AA" w:rsidRPr="008870AA" w:rsidRDefault="008870AA" w:rsidP="00002133">
      <w:pPr>
        <w:spacing w:line="319" w:lineRule="auto"/>
        <w:rPr>
          <w:rFonts w:asciiTheme="minorHAnsi" w:eastAsia="Times New Roman" w:hAnsiTheme="minorHAnsi" w:cstheme="minorHAnsi"/>
          <w:b/>
        </w:rPr>
      </w:pPr>
    </w:p>
    <w:p w14:paraId="59EF7497" w14:textId="77777777" w:rsidR="008870AA" w:rsidRPr="008870AA" w:rsidRDefault="008870AA" w:rsidP="00002133">
      <w:pPr>
        <w:spacing w:line="319" w:lineRule="auto"/>
        <w:rPr>
          <w:rFonts w:asciiTheme="minorHAnsi" w:eastAsia="Times New Roman" w:hAnsiTheme="minorHAnsi" w:cstheme="minorHAnsi"/>
          <w:b/>
        </w:rPr>
      </w:pPr>
      <w:r w:rsidRPr="008870AA">
        <w:rPr>
          <w:rFonts w:asciiTheme="minorHAnsi" w:eastAsia="Times New Roman" w:hAnsiTheme="minorHAnsi" w:cstheme="minorHAnsi"/>
          <w:b/>
        </w:rPr>
        <w:t>G = (Gx/Gmax) x 40 pkt.</w:t>
      </w:r>
    </w:p>
    <w:p w14:paraId="5258BA44" w14:textId="77777777" w:rsidR="008870AA" w:rsidRPr="008870AA" w:rsidRDefault="008870AA" w:rsidP="00002133">
      <w:pPr>
        <w:spacing w:line="319" w:lineRule="auto"/>
        <w:rPr>
          <w:rFonts w:asciiTheme="minorHAnsi" w:eastAsia="Times New Roman" w:hAnsiTheme="minorHAnsi" w:cstheme="minorHAnsi"/>
        </w:rPr>
      </w:pPr>
    </w:p>
    <w:p w14:paraId="30EEB4BF" w14:textId="77777777" w:rsidR="008870AA" w:rsidRPr="008870AA" w:rsidRDefault="008870AA" w:rsidP="00002133">
      <w:pPr>
        <w:spacing w:line="319" w:lineRule="auto"/>
        <w:rPr>
          <w:rFonts w:asciiTheme="minorHAnsi" w:eastAsia="Times New Roman" w:hAnsiTheme="minorHAnsi" w:cstheme="minorHAnsi"/>
        </w:rPr>
      </w:pPr>
      <w:r w:rsidRPr="008870AA">
        <w:rPr>
          <w:rFonts w:asciiTheme="minorHAnsi" w:eastAsia="Times New Roman" w:hAnsiTheme="minorHAnsi" w:cstheme="minorHAnsi"/>
        </w:rPr>
        <w:t xml:space="preserve">gdzie : </w:t>
      </w:r>
    </w:p>
    <w:p w14:paraId="5098C865" w14:textId="77777777" w:rsidR="008870AA" w:rsidRPr="008870AA" w:rsidRDefault="008870AA" w:rsidP="00002133">
      <w:pPr>
        <w:spacing w:line="319" w:lineRule="auto"/>
        <w:rPr>
          <w:rFonts w:asciiTheme="minorHAnsi" w:eastAsia="Times New Roman" w:hAnsiTheme="minorHAnsi" w:cstheme="minorHAnsi"/>
        </w:rPr>
      </w:pPr>
      <w:r w:rsidRPr="008870AA">
        <w:rPr>
          <w:rFonts w:asciiTheme="minorHAnsi" w:eastAsia="Times New Roman" w:hAnsiTheme="minorHAnsi" w:cstheme="minorHAnsi"/>
        </w:rPr>
        <w:t xml:space="preserve">- G – liczba punktów przyznana ocenianej ofercie w ramach kryterium gwarancja , </w:t>
      </w:r>
    </w:p>
    <w:p w14:paraId="104CAFB3" w14:textId="45A1D689" w:rsidR="008870AA" w:rsidRPr="008870AA" w:rsidRDefault="008870AA" w:rsidP="00002133">
      <w:pPr>
        <w:spacing w:line="319" w:lineRule="auto"/>
        <w:rPr>
          <w:rFonts w:asciiTheme="minorHAnsi" w:eastAsia="Times New Roman" w:hAnsiTheme="minorHAnsi" w:cstheme="minorHAnsi"/>
          <w:color w:val="FF0000"/>
        </w:rPr>
      </w:pPr>
      <w:r w:rsidRPr="008870AA">
        <w:rPr>
          <w:rFonts w:asciiTheme="minorHAnsi" w:eastAsia="Times New Roman" w:hAnsiTheme="minorHAnsi" w:cstheme="minorHAnsi"/>
        </w:rPr>
        <w:t>- Gmax – gwarancja maksymalna w oferowanych ofertach</w:t>
      </w:r>
      <w:r w:rsidR="00B14625">
        <w:rPr>
          <w:rFonts w:asciiTheme="minorHAnsi" w:eastAsia="Times New Roman" w:hAnsiTheme="minorHAnsi" w:cstheme="minorHAnsi"/>
        </w:rPr>
        <w:t>,</w:t>
      </w:r>
    </w:p>
    <w:p w14:paraId="68FD13CE" w14:textId="77777777" w:rsidR="008870AA" w:rsidRPr="008870AA" w:rsidRDefault="008870AA" w:rsidP="00002133">
      <w:pPr>
        <w:spacing w:line="319" w:lineRule="auto"/>
        <w:rPr>
          <w:rFonts w:asciiTheme="minorHAnsi" w:eastAsia="Times New Roman" w:hAnsiTheme="minorHAnsi" w:cstheme="minorHAnsi"/>
        </w:rPr>
      </w:pPr>
      <w:r w:rsidRPr="008870AA">
        <w:rPr>
          <w:rFonts w:asciiTheme="minorHAnsi" w:eastAsia="Times New Roman" w:hAnsiTheme="minorHAnsi" w:cstheme="minorHAnsi"/>
        </w:rPr>
        <w:t xml:space="preserve">- Gx – gwarancja oferowana w badanej ofercie </w:t>
      </w:r>
    </w:p>
    <w:p w14:paraId="4FEDC55D" w14:textId="77777777" w:rsidR="008870AA" w:rsidRPr="008870AA" w:rsidRDefault="008870AA" w:rsidP="00002133">
      <w:pPr>
        <w:spacing w:line="319" w:lineRule="auto"/>
        <w:rPr>
          <w:rFonts w:asciiTheme="minorHAnsi" w:eastAsia="Times New Roman" w:hAnsiTheme="minorHAnsi" w:cstheme="minorHAnsi"/>
        </w:rPr>
      </w:pPr>
    </w:p>
    <w:p w14:paraId="6FB96077" w14:textId="77777777" w:rsidR="008870AA" w:rsidRPr="008870AA" w:rsidRDefault="008870AA" w:rsidP="00002133">
      <w:pPr>
        <w:spacing w:line="319" w:lineRule="auto"/>
        <w:rPr>
          <w:rFonts w:asciiTheme="minorHAnsi" w:eastAsia="Times New Roman" w:hAnsiTheme="minorHAnsi" w:cstheme="minorHAnsi"/>
        </w:rPr>
      </w:pPr>
      <w:r w:rsidRPr="008870AA">
        <w:rPr>
          <w:rFonts w:asciiTheme="minorHAnsi" w:eastAsia="Times New Roman" w:hAnsiTheme="minorHAnsi" w:cstheme="minorHAnsi"/>
        </w:rPr>
        <w:t>Okres gwarancji w formularzu ofertowym należy podać w pełnych miesiącach .</w:t>
      </w:r>
    </w:p>
    <w:p w14:paraId="35B6B3B6" w14:textId="5482A813" w:rsidR="008870AA" w:rsidRPr="008870AA" w:rsidRDefault="008870AA" w:rsidP="00002133">
      <w:pPr>
        <w:tabs>
          <w:tab w:val="left" w:pos="12170"/>
        </w:tabs>
        <w:suppressAutoHyphens/>
        <w:snapToGrid w:val="0"/>
        <w:spacing w:line="319" w:lineRule="auto"/>
        <w:jc w:val="both"/>
        <w:rPr>
          <w:rFonts w:asciiTheme="minorHAnsi" w:eastAsia="Times New Roman" w:hAnsiTheme="minorHAnsi" w:cstheme="minorHAnsi"/>
          <w:b/>
          <w:bCs/>
          <w:lang w:eastAsia="ar-SA"/>
        </w:rPr>
      </w:pPr>
      <w:r w:rsidRPr="008870AA">
        <w:rPr>
          <w:rFonts w:asciiTheme="minorHAnsi" w:eastAsia="Times New Roman" w:hAnsiTheme="minorHAnsi" w:cstheme="minorHAnsi"/>
          <w:b/>
          <w:bCs/>
          <w:lang w:eastAsia="ar-SA"/>
        </w:rPr>
        <w:t xml:space="preserve">Minimalny okres gwarancji wymagany przez Zamawiającego wynosi </w:t>
      </w:r>
      <w:r w:rsidR="00C7266E">
        <w:rPr>
          <w:rFonts w:asciiTheme="minorHAnsi" w:eastAsia="Times New Roman" w:hAnsiTheme="minorHAnsi" w:cstheme="minorHAnsi"/>
          <w:b/>
          <w:bCs/>
          <w:lang w:eastAsia="ar-SA"/>
        </w:rPr>
        <w:t>36</w:t>
      </w:r>
      <w:r w:rsidRPr="008870AA">
        <w:rPr>
          <w:rFonts w:asciiTheme="minorHAnsi" w:eastAsia="Times New Roman" w:hAnsiTheme="minorHAnsi" w:cstheme="minorHAnsi"/>
          <w:b/>
          <w:bCs/>
          <w:lang w:eastAsia="ar-SA"/>
        </w:rPr>
        <w:t xml:space="preserve"> miesi</w:t>
      </w:r>
      <w:r w:rsidR="004B7160">
        <w:rPr>
          <w:rFonts w:asciiTheme="minorHAnsi" w:eastAsia="Times New Roman" w:hAnsiTheme="minorHAnsi" w:cstheme="minorHAnsi"/>
          <w:b/>
          <w:bCs/>
          <w:lang w:eastAsia="ar-SA"/>
        </w:rPr>
        <w:t>ęcy.</w:t>
      </w:r>
    </w:p>
    <w:p w14:paraId="3D1917F9" w14:textId="26CDFE19" w:rsidR="008870AA" w:rsidRPr="008870AA" w:rsidRDefault="008870AA" w:rsidP="00002133">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b/>
          <w:bCs/>
          <w:lang w:eastAsia="ar-SA"/>
        </w:rPr>
        <w:t xml:space="preserve">Maksymalny okres gwarancji wynosi </w:t>
      </w:r>
      <w:r w:rsidR="00C7266E">
        <w:rPr>
          <w:rFonts w:asciiTheme="minorHAnsi" w:eastAsia="Times New Roman" w:hAnsiTheme="minorHAnsi" w:cstheme="minorHAnsi"/>
          <w:b/>
          <w:bCs/>
          <w:lang w:eastAsia="ar-SA"/>
        </w:rPr>
        <w:t>60</w:t>
      </w:r>
      <w:r w:rsidR="00717272">
        <w:rPr>
          <w:rFonts w:asciiTheme="minorHAnsi" w:eastAsia="Times New Roman" w:hAnsiTheme="minorHAnsi" w:cstheme="minorHAnsi"/>
          <w:b/>
          <w:bCs/>
          <w:lang w:eastAsia="ar-SA"/>
        </w:rPr>
        <w:t xml:space="preserve"> </w:t>
      </w:r>
      <w:r w:rsidR="001A5561">
        <w:rPr>
          <w:rFonts w:asciiTheme="minorHAnsi" w:eastAsia="Times New Roman" w:hAnsiTheme="minorHAnsi" w:cstheme="minorHAnsi"/>
          <w:b/>
          <w:bCs/>
          <w:lang w:eastAsia="ar-SA"/>
        </w:rPr>
        <w:t>miesi</w:t>
      </w:r>
      <w:r w:rsidR="00C7266E">
        <w:rPr>
          <w:rFonts w:asciiTheme="minorHAnsi" w:eastAsia="Times New Roman" w:hAnsiTheme="minorHAnsi" w:cstheme="minorHAnsi"/>
          <w:b/>
          <w:bCs/>
          <w:lang w:eastAsia="ar-SA"/>
        </w:rPr>
        <w:t>ęcy</w:t>
      </w:r>
      <w:r w:rsidR="005D210C">
        <w:rPr>
          <w:rFonts w:asciiTheme="minorHAnsi" w:eastAsia="Times New Roman" w:hAnsiTheme="minorHAnsi" w:cstheme="minorHAnsi"/>
          <w:b/>
          <w:bCs/>
          <w:lang w:eastAsia="ar-SA"/>
        </w:rPr>
        <w:t>.</w:t>
      </w:r>
    </w:p>
    <w:p w14:paraId="06B9708B" w14:textId="61145F9A" w:rsidR="008870AA" w:rsidRPr="008870AA" w:rsidRDefault="008870AA" w:rsidP="00002133">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lang w:eastAsia="ar-SA"/>
        </w:rPr>
        <w:t xml:space="preserve">Jeżeli Wykonawca zaproponuje w ofercie okres gwarancji dłuższy niż </w:t>
      </w:r>
      <w:r w:rsidR="00C7266E">
        <w:rPr>
          <w:rFonts w:asciiTheme="minorHAnsi" w:eastAsia="Times New Roman" w:hAnsiTheme="minorHAnsi" w:cstheme="minorHAnsi"/>
          <w:lang w:eastAsia="ar-SA"/>
        </w:rPr>
        <w:t>60</w:t>
      </w:r>
      <w:r w:rsidR="00717272">
        <w:rPr>
          <w:rFonts w:asciiTheme="minorHAnsi" w:eastAsia="Times New Roman" w:hAnsiTheme="minorHAnsi" w:cstheme="minorHAnsi"/>
          <w:lang w:eastAsia="ar-SA"/>
        </w:rPr>
        <w:t xml:space="preserve"> </w:t>
      </w:r>
      <w:r w:rsidRPr="008870AA">
        <w:rPr>
          <w:rFonts w:asciiTheme="minorHAnsi" w:eastAsia="Times New Roman" w:hAnsiTheme="minorHAnsi" w:cstheme="minorHAnsi"/>
          <w:lang w:eastAsia="ar-SA"/>
        </w:rPr>
        <w:t>miesi</w:t>
      </w:r>
      <w:r w:rsidR="001A5561">
        <w:rPr>
          <w:rFonts w:asciiTheme="minorHAnsi" w:eastAsia="Times New Roman" w:hAnsiTheme="minorHAnsi" w:cstheme="minorHAnsi"/>
          <w:lang w:eastAsia="ar-SA"/>
        </w:rPr>
        <w:t>ące</w:t>
      </w:r>
      <w:r w:rsidRPr="008870AA">
        <w:rPr>
          <w:rFonts w:asciiTheme="minorHAnsi" w:eastAsia="Times New Roman" w:hAnsiTheme="minorHAnsi" w:cstheme="minorHAnsi"/>
          <w:lang w:eastAsia="ar-SA"/>
        </w:rPr>
        <w:t xml:space="preserve">, termin ten będzie wiążący dla Wykonawcy, jednakże do oceny ofert w kryterium okres gwarancji zostanie przyjęty okres maksymalny określony w SWZ, czyli </w:t>
      </w:r>
      <w:r w:rsidR="00C7266E">
        <w:rPr>
          <w:rFonts w:asciiTheme="minorHAnsi" w:eastAsia="Times New Roman" w:hAnsiTheme="minorHAnsi" w:cstheme="minorHAnsi"/>
          <w:lang w:eastAsia="ar-SA"/>
        </w:rPr>
        <w:t xml:space="preserve">60 </w:t>
      </w:r>
      <w:r w:rsidRPr="008870AA">
        <w:rPr>
          <w:rFonts w:asciiTheme="minorHAnsi" w:eastAsia="Times New Roman" w:hAnsiTheme="minorHAnsi" w:cstheme="minorHAnsi"/>
          <w:lang w:eastAsia="ar-SA"/>
        </w:rPr>
        <w:t>miesi</w:t>
      </w:r>
      <w:r w:rsidR="00C7266E">
        <w:rPr>
          <w:rFonts w:asciiTheme="minorHAnsi" w:eastAsia="Times New Roman" w:hAnsiTheme="minorHAnsi" w:cstheme="minorHAnsi"/>
          <w:lang w:eastAsia="ar-SA"/>
        </w:rPr>
        <w:t>ęcy.</w:t>
      </w:r>
    </w:p>
    <w:p w14:paraId="131F4A1C" w14:textId="0FE35A64" w:rsidR="008870AA" w:rsidRPr="008870AA" w:rsidRDefault="008870AA" w:rsidP="00002133">
      <w:pPr>
        <w:tabs>
          <w:tab w:val="left" w:pos="12170"/>
        </w:tabs>
        <w:suppressAutoHyphens/>
        <w:snapToGrid w:val="0"/>
        <w:spacing w:line="319" w:lineRule="auto"/>
        <w:jc w:val="both"/>
        <w:rPr>
          <w:rFonts w:asciiTheme="minorHAnsi" w:eastAsia="Times New Roman" w:hAnsiTheme="minorHAnsi" w:cstheme="minorHAnsi"/>
          <w:lang w:eastAsia="ar-SA"/>
        </w:rPr>
      </w:pPr>
      <w:r w:rsidRPr="008870AA">
        <w:rPr>
          <w:rFonts w:asciiTheme="minorHAnsi" w:eastAsia="Times New Roman" w:hAnsiTheme="minorHAnsi" w:cstheme="minorHAnsi"/>
          <w:lang w:eastAsia="ar-SA"/>
        </w:rPr>
        <w:t xml:space="preserve">Jeżeli wykonawca zaoferuje okres gwarancji krótszy niż </w:t>
      </w:r>
      <w:r w:rsidR="00C7266E">
        <w:rPr>
          <w:rFonts w:asciiTheme="minorHAnsi" w:eastAsia="Times New Roman" w:hAnsiTheme="minorHAnsi" w:cstheme="minorHAnsi"/>
          <w:lang w:eastAsia="ar-SA"/>
        </w:rPr>
        <w:t>36</w:t>
      </w:r>
      <w:r w:rsidR="00D61D92">
        <w:rPr>
          <w:rFonts w:asciiTheme="minorHAnsi" w:eastAsia="Times New Roman" w:hAnsiTheme="minorHAnsi" w:cstheme="minorHAnsi"/>
          <w:lang w:eastAsia="ar-SA"/>
        </w:rPr>
        <w:t xml:space="preserve"> </w:t>
      </w:r>
      <w:r w:rsidRPr="008870AA">
        <w:rPr>
          <w:rFonts w:asciiTheme="minorHAnsi" w:eastAsia="Times New Roman" w:hAnsiTheme="minorHAnsi" w:cstheme="minorHAnsi"/>
          <w:lang w:eastAsia="ar-SA"/>
        </w:rPr>
        <w:t>miesi</w:t>
      </w:r>
      <w:r w:rsidR="00D61D92">
        <w:rPr>
          <w:rFonts w:asciiTheme="minorHAnsi" w:eastAsia="Times New Roman" w:hAnsiTheme="minorHAnsi" w:cstheme="minorHAnsi"/>
          <w:lang w:eastAsia="ar-SA"/>
        </w:rPr>
        <w:t>ęcy</w:t>
      </w:r>
      <w:r w:rsidRPr="008870AA">
        <w:rPr>
          <w:rFonts w:asciiTheme="minorHAnsi" w:eastAsia="Times New Roman" w:hAnsiTheme="minorHAnsi" w:cstheme="minorHAnsi"/>
          <w:lang w:eastAsia="ar-SA"/>
        </w:rPr>
        <w:t xml:space="preserve"> jego ofert</w:t>
      </w:r>
      <w:r w:rsidR="005D210C">
        <w:rPr>
          <w:rFonts w:asciiTheme="minorHAnsi" w:eastAsia="Times New Roman" w:hAnsiTheme="minorHAnsi" w:cstheme="minorHAnsi"/>
          <w:lang w:eastAsia="ar-SA"/>
        </w:rPr>
        <w:t>a</w:t>
      </w:r>
      <w:r w:rsidRPr="008870AA">
        <w:rPr>
          <w:rFonts w:asciiTheme="minorHAnsi" w:eastAsia="Times New Roman" w:hAnsiTheme="minorHAnsi" w:cstheme="minorHAnsi"/>
          <w:lang w:eastAsia="ar-SA"/>
        </w:rPr>
        <w:t xml:space="preserve"> zostanie odrzucona.</w:t>
      </w:r>
    </w:p>
    <w:p w14:paraId="44016DEB" w14:textId="51116713" w:rsidR="008870AA" w:rsidRPr="008870AA" w:rsidRDefault="008870AA" w:rsidP="00002133">
      <w:pPr>
        <w:tabs>
          <w:tab w:val="left" w:pos="12170"/>
        </w:tabs>
        <w:suppressAutoHyphens/>
        <w:snapToGrid w:val="0"/>
        <w:spacing w:line="319"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Maksymalna ilość punktów, jaką można uzyskać w kryterium okres gwarancji</w:t>
      </w:r>
      <w:r w:rsidR="00C7266E">
        <w:rPr>
          <w:rFonts w:asciiTheme="minorHAnsi" w:eastAsia="Times New Roman" w:hAnsiTheme="minorHAnsi" w:cstheme="minorHAnsi"/>
          <w:color w:val="000000"/>
          <w:lang w:eastAsia="ar-SA"/>
        </w:rPr>
        <w:t xml:space="preserve">, w ramach danego zadania, </w:t>
      </w:r>
      <w:r w:rsidRPr="008870AA">
        <w:rPr>
          <w:rFonts w:asciiTheme="minorHAnsi" w:eastAsia="Times New Roman" w:hAnsiTheme="minorHAnsi" w:cstheme="minorHAnsi"/>
          <w:color w:val="000000"/>
          <w:lang w:eastAsia="ar-SA"/>
        </w:rPr>
        <w:t>wynosi: 40 pkt.</w:t>
      </w:r>
    </w:p>
    <w:bookmarkEnd w:id="42"/>
    <w:p w14:paraId="6401C747" w14:textId="77777777" w:rsidR="008870AA" w:rsidRPr="008870AA" w:rsidRDefault="008870AA" w:rsidP="00002133">
      <w:pPr>
        <w:spacing w:line="319" w:lineRule="auto"/>
        <w:jc w:val="both"/>
        <w:rPr>
          <w:rFonts w:asciiTheme="minorHAnsi" w:hAnsiTheme="minorHAnsi" w:cstheme="minorHAnsi"/>
        </w:rPr>
      </w:pPr>
    </w:p>
    <w:p w14:paraId="3346E1E2" w14:textId="77777777" w:rsidR="008870AA" w:rsidRPr="008870AA" w:rsidRDefault="008870AA" w:rsidP="00002133">
      <w:pPr>
        <w:pStyle w:val="Nagwek2"/>
        <w:spacing w:before="0" w:after="0" w:line="319" w:lineRule="auto"/>
        <w:jc w:val="both"/>
        <w:rPr>
          <w:rFonts w:asciiTheme="minorHAnsi" w:hAnsiTheme="minorHAnsi" w:cstheme="minorHAnsi"/>
          <w:b/>
          <w:bCs/>
          <w:sz w:val="22"/>
          <w:szCs w:val="22"/>
        </w:rPr>
      </w:pPr>
      <w:bookmarkStart w:id="43" w:name="_Toc135663033"/>
      <w:r w:rsidRPr="008870AA">
        <w:rPr>
          <w:rFonts w:asciiTheme="minorHAnsi" w:hAnsiTheme="minorHAnsi" w:cstheme="minorHAnsi"/>
          <w:b/>
          <w:bCs/>
          <w:sz w:val="22"/>
          <w:szCs w:val="22"/>
        </w:rPr>
        <w:lastRenderedPageBreak/>
        <w:t>XXI. Wymagania dotyczące zabezpieczenia należytego wykonania umowy.</w:t>
      </w:r>
      <w:bookmarkEnd w:id="43"/>
    </w:p>
    <w:p w14:paraId="415474F1" w14:textId="01EA7441" w:rsidR="008870AA" w:rsidRPr="008870AA" w:rsidRDefault="008870AA" w:rsidP="00002133">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Wykonawca zobowiązany jest do wniesienia zabezpieczenia należytego wykonania umowy na kwotę stanowiącą </w:t>
      </w:r>
      <w:r w:rsidR="00564C90">
        <w:rPr>
          <w:rFonts w:asciiTheme="minorHAnsi" w:hAnsiTheme="minorHAnsi" w:cstheme="minorHAnsi"/>
          <w:b/>
          <w:bCs/>
        </w:rPr>
        <w:t>2</w:t>
      </w:r>
      <w:r w:rsidRPr="008870AA">
        <w:rPr>
          <w:rFonts w:asciiTheme="minorHAnsi" w:hAnsiTheme="minorHAnsi" w:cstheme="minorHAnsi"/>
          <w:b/>
          <w:bCs/>
        </w:rPr>
        <w:t xml:space="preserve"> % ceny całkowitej brutto</w:t>
      </w:r>
      <w:r w:rsidRPr="008870AA">
        <w:rPr>
          <w:rFonts w:asciiTheme="minorHAnsi" w:hAnsiTheme="minorHAnsi" w:cstheme="minorHAnsi"/>
        </w:rPr>
        <w:t xml:space="preserve"> podanej w ofercie, w formach określonych w art. 450 ust. 1 ustawy Pzp.</w:t>
      </w:r>
    </w:p>
    <w:p w14:paraId="60171339" w14:textId="77777777" w:rsidR="008870AA" w:rsidRPr="008870AA" w:rsidRDefault="008870AA" w:rsidP="00002133">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należytego wykonania umowy należy wnieść najpóźniej przed zawarciem umowy w sprawie zamówienia publicznego.</w:t>
      </w:r>
    </w:p>
    <w:p w14:paraId="70494B18" w14:textId="77777777" w:rsidR="008870AA" w:rsidRPr="008870AA" w:rsidRDefault="008870AA" w:rsidP="00002133">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W przypadku wniesienia wadium w pieniądzu, Wykonawca może wyrazić zgodę na  zaliczenie kwoty wadium na poczet zabezpieczenia .</w:t>
      </w:r>
    </w:p>
    <w:p w14:paraId="46D2CC4F" w14:textId="77777777" w:rsidR="008870AA" w:rsidRPr="008870AA" w:rsidRDefault="008870AA" w:rsidP="00002133">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wnoszone w pieniądzu Wykonawca wpłaca przelewem na wskazany przez Zamawiającego rachunek bankowy (rachunek taki sam, jak dla wniesienia wadium w formie pieniądza). Wniesienie zabezpieczenia należytego wykonania umowy w pieniądzu będzie skuteczne z chwilą uznania rachunku bankowego Zamawiającego kwotą zabezpieczenia.</w:t>
      </w:r>
    </w:p>
    <w:p w14:paraId="1FF4BE74" w14:textId="77777777" w:rsidR="008870AA" w:rsidRPr="008870AA" w:rsidRDefault="008870AA" w:rsidP="00002133">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Zabezpieczenie wniesione w innej formie niż pieniądz musi być złożone w oryginale i wystawione na Zamawiającego, którego dane zostały podane w Rozdziale I SWZ. Z treści gwarancji i poręczeń musi wynikać bezwarunkowe, nieodwołalne i wykonalne na pierwsze pisemne żądanie Zamawiającego zobowiązania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01419A62" w14:textId="76E646C0" w:rsidR="00D116A6" w:rsidRPr="00053185" w:rsidRDefault="008870AA" w:rsidP="00002133">
      <w:pPr>
        <w:pStyle w:val="Akapitzlist"/>
        <w:numPr>
          <w:ilvl w:val="3"/>
          <w:numId w:val="10"/>
        </w:numPr>
        <w:spacing w:after="0" w:line="319" w:lineRule="auto"/>
        <w:ind w:left="284" w:hanging="284"/>
        <w:jc w:val="both"/>
        <w:rPr>
          <w:rFonts w:asciiTheme="minorHAnsi" w:hAnsiTheme="minorHAnsi" w:cstheme="minorHAnsi"/>
        </w:rPr>
      </w:pPr>
      <w:r w:rsidRPr="008870AA">
        <w:rPr>
          <w:rFonts w:asciiTheme="minorHAnsi" w:hAnsiTheme="minorHAnsi" w:cstheme="minorHAnsi"/>
        </w:rPr>
        <w:t>Gwarancje i poręczenia muszą podlegać prawu polskiemu. Wszystkie spory dotyczące gwarancji i poręczeń będą rozstrzygane zgodnie z prawem polskim przez polskie sądy powszechne. W przypadku, gdy Wykonawca wnosi wadium w formie gwarancji lub poręczenia w jeżyku innym niż jeżyk polski, dokument gwarancji lub poręczenia należy założyć wraz z tłumaczeniem na język polski.</w:t>
      </w:r>
    </w:p>
    <w:p w14:paraId="7EDCD0F1" w14:textId="77777777" w:rsidR="0025558A" w:rsidRPr="008870AA" w:rsidRDefault="0025558A" w:rsidP="00002133">
      <w:pPr>
        <w:pStyle w:val="Akapitzlist"/>
        <w:spacing w:after="0" w:line="319" w:lineRule="auto"/>
        <w:ind w:left="284"/>
        <w:jc w:val="both"/>
        <w:rPr>
          <w:rFonts w:asciiTheme="minorHAnsi" w:hAnsiTheme="minorHAnsi" w:cstheme="minorHAnsi"/>
        </w:rPr>
      </w:pPr>
    </w:p>
    <w:p w14:paraId="5774242D" w14:textId="77777777" w:rsidR="008870AA" w:rsidRPr="008870AA" w:rsidRDefault="008870AA" w:rsidP="00002133">
      <w:pPr>
        <w:pStyle w:val="Nagwek2"/>
        <w:spacing w:before="0" w:after="0" w:line="319" w:lineRule="auto"/>
        <w:jc w:val="both"/>
        <w:rPr>
          <w:rFonts w:asciiTheme="minorHAnsi" w:hAnsiTheme="minorHAnsi" w:cstheme="minorHAnsi"/>
          <w:b/>
          <w:bCs/>
          <w:sz w:val="24"/>
          <w:szCs w:val="24"/>
        </w:rPr>
      </w:pPr>
      <w:bookmarkStart w:id="44" w:name="_Toc135663034"/>
      <w:r w:rsidRPr="008870AA">
        <w:rPr>
          <w:rFonts w:asciiTheme="minorHAnsi" w:hAnsiTheme="minorHAnsi" w:cstheme="minorHAnsi"/>
          <w:b/>
          <w:bCs/>
          <w:sz w:val="24"/>
          <w:szCs w:val="24"/>
        </w:rPr>
        <w:t>XXII. Informacje o formalnościach, jakie powinny być dopełnione po wyborze oferty w celu zawarcia umowy</w:t>
      </w:r>
      <w:bookmarkEnd w:id="44"/>
    </w:p>
    <w:p w14:paraId="1D9CA7FE" w14:textId="77777777" w:rsidR="008870AA" w:rsidRPr="008870AA" w:rsidRDefault="008870AA" w:rsidP="00002133">
      <w:pPr>
        <w:spacing w:line="319" w:lineRule="auto"/>
        <w:rPr>
          <w:rFonts w:asciiTheme="minorHAnsi" w:hAnsiTheme="minorHAnsi" w:cstheme="minorHAnsi"/>
        </w:rPr>
      </w:pPr>
    </w:p>
    <w:p w14:paraId="1DE5865B" w14:textId="77777777" w:rsidR="008870AA" w:rsidRPr="008870AA" w:rsidRDefault="008870AA" w:rsidP="00002133">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zawiera umowę w sprawie zamówienia publicznego w terminie nie krótszym niż 5 dni od dnia przesłania zawiadomienia o wyborze najkorzystniejszej oferty.</w:t>
      </w:r>
    </w:p>
    <w:p w14:paraId="096004B0" w14:textId="77777777" w:rsidR="008870AA" w:rsidRPr="008870AA" w:rsidRDefault="008870AA" w:rsidP="00002133">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może zawrzeć umowę w sprawie zamówienia publicznego przed upływem terminu, o którym mowa w ust. 1, jeżeli w postępowaniu o udzielenie zamówienia prowadzonym w trybie podstawowym złożono tylko jedną ofertę.</w:t>
      </w:r>
    </w:p>
    <w:p w14:paraId="43A08D2F" w14:textId="77777777" w:rsidR="008870AA" w:rsidRPr="008870AA" w:rsidRDefault="008870AA" w:rsidP="00002133">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którego oferta zostanie uznana za najkorzystniejszą, będzie zobowiązany najpóźniej w dniu podpisaniem umowy do wniesienia zabezpieczenia należytego wykonania umowy (jeżeli jego wniesienie było wymagane) w wysokości i formie określonej w Rozdziale XXI SWZ.</w:t>
      </w:r>
    </w:p>
    <w:p w14:paraId="0155153A" w14:textId="77777777" w:rsidR="008870AA" w:rsidRPr="008870AA" w:rsidRDefault="008870AA" w:rsidP="00002133">
      <w:pPr>
        <w:numPr>
          <w:ilvl w:val="0"/>
          <w:numId w:val="5"/>
        </w:numPr>
        <w:spacing w:line="319" w:lineRule="auto"/>
        <w:ind w:left="462" w:hanging="426"/>
        <w:jc w:val="both"/>
        <w:rPr>
          <w:rFonts w:asciiTheme="minorHAnsi" w:hAnsiTheme="minorHAnsi" w:cstheme="minorHAnsi"/>
        </w:rPr>
      </w:pPr>
      <w:r w:rsidRPr="008870AA">
        <w:rPr>
          <w:rFonts w:asciiTheme="minorHAnsi" w:eastAsia="Times New Roman" w:hAnsiTheme="minorHAnsi" w:cstheme="minorHAnsi"/>
        </w:rPr>
        <w:t xml:space="preserve">W przypadku, gdy zabezpieczenie, będzie wnoszone w formie innej niż pieniądz, </w:t>
      </w:r>
      <w:r w:rsidRPr="008870AA">
        <w:rPr>
          <w:rFonts w:asciiTheme="minorHAnsi" w:eastAsia="Times New Roman" w:hAnsiTheme="minorHAnsi" w:cstheme="minorHAnsi"/>
          <w:b/>
        </w:rPr>
        <w:t>Zamawiający zastrzega sobie prawo do akceptacji projektu tego dokumentu.</w:t>
      </w:r>
    </w:p>
    <w:p w14:paraId="381BFAAF" w14:textId="77777777" w:rsidR="008870AA" w:rsidRPr="008870AA" w:rsidRDefault="008870AA" w:rsidP="00002133">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6CD049" w14:textId="77777777" w:rsidR="008870AA" w:rsidRPr="008870AA" w:rsidRDefault="008870AA" w:rsidP="00002133">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będzie zobowiązany do podpisania umowy w miejscu i terminie wskazanym przez Zamawiającego.</w:t>
      </w:r>
    </w:p>
    <w:p w14:paraId="7D7F551C" w14:textId="77777777" w:rsidR="008870AA" w:rsidRPr="008870AA" w:rsidRDefault="008870AA" w:rsidP="00002133">
      <w:pPr>
        <w:spacing w:line="319" w:lineRule="auto"/>
        <w:ind w:left="462"/>
        <w:jc w:val="both"/>
        <w:rPr>
          <w:rFonts w:asciiTheme="minorHAnsi" w:hAnsiTheme="minorHAnsi" w:cstheme="minorHAnsi"/>
          <w:sz w:val="24"/>
          <w:szCs w:val="24"/>
        </w:rPr>
      </w:pPr>
    </w:p>
    <w:p w14:paraId="18F11626" w14:textId="18607567" w:rsidR="008870AA" w:rsidRPr="00173DE3" w:rsidRDefault="008870AA" w:rsidP="00002133">
      <w:pPr>
        <w:pStyle w:val="Nagwek2"/>
        <w:spacing w:before="0" w:after="0" w:line="319" w:lineRule="auto"/>
        <w:jc w:val="both"/>
        <w:rPr>
          <w:rFonts w:asciiTheme="minorHAnsi" w:hAnsiTheme="minorHAnsi" w:cstheme="minorHAnsi"/>
          <w:b/>
          <w:bCs/>
          <w:sz w:val="22"/>
          <w:szCs w:val="22"/>
        </w:rPr>
      </w:pPr>
      <w:bookmarkStart w:id="45" w:name="_Toc135663035"/>
      <w:r w:rsidRPr="00173DE3">
        <w:rPr>
          <w:rFonts w:asciiTheme="minorHAnsi" w:hAnsiTheme="minorHAnsi" w:cstheme="minorHAnsi"/>
          <w:b/>
          <w:bCs/>
          <w:sz w:val="22"/>
          <w:szCs w:val="22"/>
        </w:rPr>
        <w:t>XXIII. Informacje o treści zawieranej umowy oraz możliwości jej zmiany</w:t>
      </w:r>
      <w:bookmarkEnd w:id="45"/>
      <w:r w:rsidR="00573C7D">
        <w:rPr>
          <w:rFonts w:asciiTheme="minorHAnsi" w:hAnsiTheme="minorHAnsi" w:cstheme="minorHAnsi"/>
          <w:b/>
          <w:bCs/>
          <w:sz w:val="22"/>
          <w:szCs w:val="22"/>
        </w:rPr>
        <w:t>.</w:t>
      </w:r>
    </w:p>
    <w:p w14:paraId="73EB76C2" w14:textId="77777777" w:rsidR="008870AA" w:rsidRPr="00173DE3" w:rsidRDefault="008870AA" w:rsidP="00002133">
      <w:pPr>
        <w:spacing w:line="319" w:lineRule="auto"/>
        <w:rPr>
          <w:rFonts w:asciiTheme="minorHAnsi" w:hAnsiTheme="minorHAnsi" w:cstheme="minorHAnsi"/>
        </w:rPr>
      </w:pPr>
    </w:p>
    <w:p w14:paraId="2B37F134" w14:textId="758D5FA5" w:rsidR="008870AA" w:rsidRPr="00173DE3" w:rsidRDefault="008870AA" w:rsidP="00002133">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Wybrany Wykonawca jest zobowiązany do zawarcia umowy w sprawie zamówienia publicznego na warunkach określonych w projekcie umowy</w:t>
      </w:r>
      <w:r w:rsidR="005A014E" w:rsidRPr="00173DE3">
        <w:rPr>
          <w:rFonts w:asciiTheme="minorHAnsi" w:hAnsiTheme="minorHAnsi" w:cstheme="minorHAnsi"/>
        </w:rPr>
        <w:t xml:space="preserve"> odpowiednio dla każdego z zadań</w:t>
      </w:r>
      <w:r w:rsidRPr="00173DE3">
        <w:rPr>
          <w:rFonts w:asciiTheme="minorHAnsi" w:hAnsiTheme="minorHAnsi" w:cstheme="minorHAnsi"/>
        </w:rPr>
        <w:t>, stanowiący</w:t>
      </w:r>
      <w:r w:rsidR="005A014E" w:rsidRPr="00173DE3">
        <w:rPr>
          <w:rFonts w:asciiTheme="minorHAnsi" w:hAnsiTheme="minorHAnsi" w:cstheme="minorHAnsi"/>
        </w:rPr>
        <w:t>ch</w:t>
      </w:r>
      <w:r w:rsidRPr="00173DE3">
        <w:rPr>
          <w:rFonts w:asciiTheme="minorHAnsi" w:hAnsiTheme="minorHAnsi" w:cstheme="minorHAnsi"/>
        </w:rPr>
        <w:t xml:space="preserve"> </w:t>
      </w:r>
      <w:r w:rsidRPr="00173DE3">
        <w:rPr>
          <w:rFonts w:asciiTheme="minorHAnsi" w:hAnsiTheme="minorHAnsi" w:cstheme="minorHAnsi"/>
          <w:b/>
        </w:rPr>
        <w:t>Załącznik</w:t>
      </w:r>
      <w:r w:rsidR="005A014E" w:rsidRPr="00173DE3">
        <w:rPr>
          <w:rFonts w:asciiTheme="minorHAnsi" w:hAnsiTheme="minorHAnsi" w:cstheme="minorHAnsi"/>
          <w:b/>
        </w:rPr>
        <w:t>i</w:t>
      </w:r>
      <w:r w:rsidRPr="00173DE3">
        <w:rPr>
          <w:rFonts w:asciiTheme="minorHAnsi" w:hAnsiTheme="minorHAnsi" w:cstheme="minorHAnsi"/>
          <w:b/>
        </w:rPr>
        <w:t xml:space="preserve"> nr 2 do SWZ</w:t>
      </w:r>
      <w:r w:rsidRPr="00173DE3">
        <w:rPr>
          <w:rFonts w:asciiTheme="minorHAnsi" w:hAnsiTheme="minorHAnsi" w:cstheme="minorHAnsi"/>
        </w:rPr>
        <w:t>.</w:t>
      </w:r>
    </w:p>
    <w:p w14:paraId="1C2D3421" w14:textId="77777777" w:rsidR="008870AA" w:rsidRPr="00173DE3" w:rsidRDefault="008870AA" w:rsidP="00002133">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Zakres świadczenia Wykonawcy wynikający z umowy jest tożsamy z jego zobowiązaniem zawartym w ofercie.</w:t>
      </w:r>
    </w:p>
    <w:p w14:paraId="0D35A078" w14:textId="23996B0B" w:rsidR="008870AA" w:rsidRPr="00173DE3" w:rsidRDefault="008870AA" w:rsidP="00002133">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 xml:space="preserve">Zamawiający przewiduje możliwość zmiany zawartej umowy w stosunku do treści wybranej oferty w zakresie uregulowanym w art. 454-455 PZP oraz wskazanym </w:t>
      </w:r>
      <w:r w:rsidR="00467FDE" w:rsidRPr="00173DE3">
        <w:rPr>
          <w:rFonts w:asciiTheme="minorHAnsi" w:hAnsiTheme="minorHAnsi" w:cstheme="minorHAnsi"/>
        </w:rPr>
        <w:t>w projektowanych postanowieniach umownych.</w:t>
      </w:r>
    </w:p>
    <w:p w14:paraId="236EE3D2" w14:textId="6C526BA2" w:rsidR="00F87BDC" w:rsidRPr="00173DE3" w:rsidRDefault="008870AA" w:rsidP="00002133">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Zmiana umowy wymaga dla swej ważności, pod rygorem nieważności, zachowania formy pisemnej.</w:t>
      </w:r>
    </w:p>
    <w:p w14:paraId="560CF4F7" w14:textId="77777777" w:rsidR="00F87BDC" w:rsidRPr="00173DE3" w:rsidRDefault="00F87BDC" w:rsidP="00002133">
      <w:pPr>
        <w:spacing w:line="319" w:lineRule="auto"/>
        <w:ind w:left="284"/>
        <w:jc w:val="both"/>
        <w:rPr>
          <w:rFonts w:asciiTheme="minorHAnsi" w:hAnsiTheme="minorHAnsi" w:cstheme="minorHAnsi"/>
        </w:rPr>
      </w:pPr>
    </w:p>
    <w:p w14:paraId="4137112D" w14:textId="77777777" w:rsidR="008870AA" w:rsidRPr="00173DE3" w:rsidRDefault="008870AA" w:rsidP="00002133">
      <w:pPr>
        <w:pStyle w:val="Nagwek2"/>
        <w:spacing w:before="0" w:after="0" w:line="319" w:lineRule="auto"/>
        <w:jc w:val="both"/>
        <w:rPr>
          <w:rFonts w:asciiTheme="minorHAnsi" w:hAnsiTheme="minorHAnsi" w:cstheme="minorHAnsi"/>
          <w:b/>
          <w:bCs/>
          <w:sz w:val="22"/>
          <w:szCs w:val="22"/>
        </w:rPr>
      </w:pPr>
      <w:bookmarkStart w:id="46" w:name="_Toc135663036"/>
      <w:r w:rsidRPr="00173DE3">
        <w:rPr>
          <w:rFonts w:asciiTheme="minorHAnsi" w:hAnsiTheme="minorHAnsi" w:cstheme="minorHAnsi"/>
          <w:b/>
          <w:bCs/>
          <w:sz w:val="22"/>
          <w:szCs w:val="22"/>
        </w:rPr>
        <w:t>XXIV. Pouczenie o środkach ochrony prawnej przysługujących Wykonawcy</w:t>
      </w:r>
      <w:bookmarkEnd w:id="46"/>
    </w:p>
    <w:p w14:paraId="789AB021" w14:textId="77777777" w:rsidR="008870AA" w:rsidRPr="008870AA" w:rsidRDefault="008870AA" w:rsidP="00002133">
      <w:pPr>
        <w:spacing w:line="319" w:lineRule="auto"/>
        <w:rPr>
          <w:rFonts w:asciiTheme="minorHAnsi" w:hAnsiTheme="minorHAnsi" w:cstheme="minorHAnsi"/>
        </w:rPr>
      </w:pPr>
    </w:p>
    <w:p w14:paraId="6163D873" w14:textId="77777777" w:rsidR="008870AA" w:rsidRPr="008870AA" w:rsidRDefault="008870AA" w:rsidP="00002133">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73945C" w14:textId="77777777" w:rsidR="008870AA" w:rsidRPr="008870AA" w:rsidRDefault="008870AA" w:rsidP="00002133">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30F6C6E" w14:textId="77777777" w:rsidR="008870AA" w:rsidRPr="008870AA" w:rsidRDefault="008870AA" w:rsidP="00002133">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przysługuje na:</w:t>
      </w:r>
    </w:p>
    <w:p w14:paraId="41BF9E17" w14:textId="77777777" w:rsidR="008870AA" w:rsidRPr="008870AA" w:rsidRDefault="008870AA" w:rsidP="00002133">
      <w:pPr>
        <w:spacing w:line="319" w:lineRule="auto"/>
        <w:ind w:left="868"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niezgodną z przepisami ustawy czynność Zamawiającego, podjętą w postępowaniu o udzielenie zamówienia, w tym na projektowane postanowienie umowy;</w:t>
      </w:r>
    </w:p>
    <w:p w14:paraId="6F20A1EF" w14:textId="77777777" w:rsidR="008870AA" w:rsidRPr="008870AA" w:rsidRDefault="008870AA" w:rsidP="00002133">
      <w:pPr>
        <w:spacing w:line="319" w:lineRule="auto"/>
        <w:ind w:left="868"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zaniechanie czynności w postępowaniu o udzielenie zamówienia do której zamawiający był obowiązany na podstawie ustawy;</w:t>
      </w:r>
    </w:p>
    <w:p w14:paraId="51F135E6" w14:textId="77777777" w:rsidR="008870AA" w:rsidRPr="008870AA" w:rsidRDefault="008870AA" w:rsidP="00002133">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do Prezesa Izby. Odwołujący przekazuje kopię odwołania zamawiającemu przed upływem terminu do wniesienia odwołania w taki sposób, aby mógł on zapoznać się z jego treścią przed upływem tego terminu.</w:t>
      </w:r>
    </w:p>
    <w:p w14:paraId="2DAD9DEF" w14:textId="77777777" w:rsidR="008870AA" w:rsidRPr="008870AA" w:rsidRDefault="008870AA" w:rsidP="00002133">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7890AA72" w14:textId="77777777" w:rsidR="008870AA" w:rsidRPr="008870AA" w:rsidRDefault="008870AA" w:rsidP="00002133">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w terminie:</w:t>
      </w:r>
    </w:p>
    <w:p w14:paraId="60E7C256" w14:textId="77777777" w:rsidR="008870AA" w:rsidRPr="008870AA" w:rsidRDefault="008870AA" w:rsidP="00002133">
      <w:pPr>
        <w:spacing w:line="319" w:lineRule="auto"/>
        <w:ind w:left="709"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14:paraId="36173EE0" w14:textId="77777777" w:rsidR="008870AA" w:rsidRPr="008870AA" w:rsidRDefault="008870AA" w:rsidP="00002133">
      <w:pPr>
        <w:spacing w:line="319" w:lineRule="auto"/>
        <w:ind w:left="709"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14:paraId="34D3E4DA" w14:textId="77777777" w:rsidR="008870AA" w:rsidRPr="008870AA" w:rsidRDefault="008870AA" w:rsidP="00002133">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FFF51FE" w14:textId="77777777" w:rsidR="008870AA" w:rsidRPr="008870AA" w:rsidRDefault="008870AA" w:rsidP="00002133">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Na orzeczenie Izby oraz postanowienie Prezesa Izby, o którym mowa w art. 519 ust. 1 ustawy PZP, stronom oraz uczestnikom postępowania odwoławczego przysługuje skarga do sądu.</w:t>
      </w:r>
    </w:p>
    <w:p w14:paraId="40F94C19" w14:textId="77777777" w:rsidR="008870AA" w:rsidRPr="008870AA" w:rsidRDefault="008870AA" w:rsidP="00002133">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W postępowaniu toczącym się wskutek wniesienia skargi stosuje się odpowiednio przepisy ustawy z dnia 17 listopada 1964 r. - Kodeks postępowania cywilnego o apelacji, jeżeli przepisy niniejszego rozdziału nie stanowią inaczej.</w:t>
      </w:r>
    </w:p>
    <w:p w14:paraId="36E93838" w14:textId="77777777" w:rsidR="008870AA" w:rsidRPr="008870AA" w:rsidRDefault="008870AA" w:rsidP="00002133">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lastRenderedPageBreak/>
        <w:t>Skargę wnosi się do Sądu Okręgowego w Warszawie - sądu zamówień publicznych, zwanego dalej "sądem zamówień publicznych".</w:t>
      </w:r>
    </w:p>
    <w:p w14:paraId="2C1E8DB8" w14:textId="77777777" w:rsidR="008870AA" w:rsidRPr="008870AA" w:rsidRDefault="008870AA" w:rsidP="00002133">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9B56D21" w14:textId="3FD72B93" w:rsidR="008870AA" w:rsidRPr="00B50E73" w:rsidRDefault="008870AA" w:rsidP="00002133">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Prezes Izby przekazuje skargę wraz z aktami postępowania odwoławczego do sądu zamówień publicznych w terminie 7 dni od dnia jej otrzymania.</w:t>
      </w:r>
    </w:p>
    <w:p w14:paraId="20287B9C" w14:textId="77777777" w:rsidR="008870AA" w:rsidRPr="008870AA" w:rsidRDefault="008870AA" w:rsidP="00002133">
      <w:pPr>
        <w:pStyle w:val="Nagwek2"/>
        <w:spacing w:before="0" w:after="0" w:line="319" w:lineRule="auto"/>
        <w:jc w:val="both"/>
        <w:rPr>
          <w:rFonts w:asciiTheme="minorHAnsi" w:hAnsiTheme="minorHAnsi" w:cstheme="minorHAnsi"/>
          <w:b/>
          <w:bCs/>
          <w:sz w:val="22"/>
          <w:szCs w:val="22"/>
        </w:rPr>
      </w:pPr>
      <w:bookmarkStart w:id="47" w:name="_uarrfy5kozla" w:colFirst="0" w:colLast="0"/>
      <w:bookmarkStart w:id="48" w:name="_Toc135663037"/>
      <w:bookmarkEnd w:id="47"/>
      <w:r w:rsidRPr="008870AA">
        <w:rPr>
          <w:rFonts w:asciiTheme="minorHAnsi" w:hAnsiTheme="minorHAnsi" w:cstheme="minorHAnsi"/>
          <w:b/>
          <w:bCs/>
          <w:sz w:val="22"/>
          <w:szCs w:val="22"/>
        </w:rPr>
        <w:t>XXV. Spis załączników</w:t>
      </w:r>
      <w:bookmarkEnd w:id="48"/>
    </w:p>
    <w:bookmarkEnd w:id="1"/>
    <w:p w14:paraId="3CBE3D35" w14:textId="77777777" w:rsidR="00417B3F" w:rsidRPr="005A014E" w:rsidRDefault="00417B3F" w:rsidP="00002133">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1 do SWZ -  Formularz ofertowy.</w:t>
      </w:r>
    </w:p>
    <w:p w14:paraId="693EF85D" w14:textId="77777777" w:rsidR="00417B3F" w:rsidRPr="005A014E" w:rsidRDefault="00417B3F" w:rsidP="00002133">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2 do SWZ - Projektowane postanowienia umowy.</w:t>
      </w:r>
    </w:p>
    <w:p w14:paraId="2FCAE705" w14:textId="77777777" w:rsidR="00417B3F" w:rsidRPr="005A014E" w:rsidRDefault="00417B3F" w:rsidP="00002133">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3 do SWZ - Oświadczenie Wykonawcy składane na podstawie art. 125 ust. 1 ustawy o spełnianiu warunków udziału w postępowaniu.</w:t>
      </w:r>
    </w:p>
    <w:p w14:paraId="160D7F7D" w14:textId="77777777" w:rsidR="00417B3F" w:rsidRPr="005A014E" w:rsidRDefault="00417B3F" w:rsidP="00002133">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4 do SWZ - Oświadczenie Wykonawcy składane na podstawie art. 125 ust. 1 ustawy o braku podstaw wykluczenia i o spełnianiu warunków udziału w postępowaniu.</w:t>
      </w:r>
    </w:p>
    <w:p w14:paraId="1EE09BA1" w14:textId="77777777" w:rsidR="00417B3F" w:rsidRPr="005A014E" w:rsidRDefault="00417B3F" w:rsidP="00002133">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4.1 do SWZ - Oświadczenie Wykonawcy (gdy korzysta z zasobów podmiotu trzeciego) składane na podstawie art. 125 ust. 1 ustawy o braku podstaw wykluczenia i o spełnianiu warunków udziału w postępowaniu.</w:t>
      </w:r>
    </w:p>
    <w:p w14:paraId="29BF3253" w14:textId="77777777" w:rsidR="00417B3F" w:rsidRPr="005A014E" w:rsidRDefault="00417B3F" w:rsidP="00002133">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5 do SWZ - Wykaz robót.</w:t>
      </w:r>
    </w:p>
    <w:p w14:paraId="26FA74E4" w14:textId="77777777" w:rsidR="00417B3F" w:rsidRPr="005A014E" w:rsidRDefault="00417B3F" w:rsidP="00002133">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6 do SWZ - Wykaz osób.</w:t>
      </w:r>
    </w:p>
    <w:p w14:paraId="71632764" w14:textId="77777777" w:rsidR="00417B3F" w:rsidRPr="005A014E" w:rsidRDefault="00417B3F" w:rsidP="00002133">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7 do SWZ – dotyczy Wykonawców występujących wspólnie - wzór oświadczenia,  z którego wynika, które usługi wykonają poszczególni wykonawcy.</w:t>
      </w:r>
    </w:p>
    <w:p w14:paraId="03EB1BFF" w14:textId="77777777" w:rsidR="00417B3F" w:rsidRDefault="00417B3F" w:rsidP="00002133">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8 do SWZ – Wzór zobowiązania.</w:t>
      </w:r>
    </w:p>
    <w:p w14:paraId="6D9DB211" w14:textId="77777777" w:rsidR="00417B3F" w:rsidRDefault="00417B3F" w:rsidP="00002133">
      <w:pPr>
        <w:numPr>
          <w:ilvl w:val="0"/>
          <w:numId w:val="17"/>
        </w:numPr>
        <w:spacing w:line="319" w:lineRule="auto"/>
        <w:rPr>
          <w:rFonts w:asciiTheme="minorHAnsi" w:hAnsiTheme="minorHAnsi" w:cstheme="minorHAnsi"/>
        </w:rPr>
      </w:pPr>
      <w:r>
        <w:rPr>
          <w:rFonts w:asciiTheme="minorHAnsi" w:hAnsiTheme="minorHAnsi" w:cstheme="minorHAnsi"/>
        </w:rPr>
        <w:t>Dokumentacja projektowa.</w:t>
      </w:r>
    </w:p>
    <w:p w14:paraId="08ED3252" w14:textId="53108B56" w:rsidR="001A6830" w:rsidRDefault="001A6830" w:rsidP="00002133">
      <w:pPr>
        <w:spacing w:line="319" w:lineRule="auto"/>
        <w:ind w:left="720"/>
        <w:rPr>
          <w:rFonts w:asciiTheme="minorHAnsi" w:hAnsiTheme="minorHAnsi" w:cstheme="minorHAnsi"/>
        </w:rPr>
      </w:pPr>
    </w:p>
    <w:sectPr w:rsidR="001A6830" w:rsidSect="00A66A28">
      <w:headerReference w:type="default" r:id="rId52"/>
      <w:footerReference w:type="default" r:id="rId53"/>
      <w:pgSz w:w="11906" w:h="16838"/>
      <w:pgMar w:top="993" w:right="849" w:bottom="426" w:left="993"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56C1B" w14:textId="77777777" w:rsidR="00A66A28" w:rsidRDefault="00A66A28" w:rsidP="008870AA">
      <w:pPr>
        <w:spacing w:line="240" w:lineRule="auto"/>
      </w:pPr>
      <w:r>
        <w:separator/>
      </w:r>
    </w:p>
  </w:endnote>
  <w:endnote w:type="continuationSeparator" w:id="0">
    <w:p w14:paraId="76BA090A" w14:textId="77777777" w:rsidR="00A66A28" w:rsidRDefault="00A66A28"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43601143"/>
      <w:docPartObj>
        <w:docPartGallery w:val="Page Numbers (Bottom of Page)"/>
        <w:docPartUnique/>
      </w:docPartObj>
    </w:sdtPr>
    <w:sdtEndPr/>
    <w:sdtContent>
      <w:p w14:paraId="4EDA7584" w14:textId="7F77DA18" w:rsidR="00513E17" w:rsidRPr="00513E17" w:rsidRDefault="00513E17">
        <w:pPr>
          <w:pStyle w:val="Stopka"/>
          <w:jc w:val="right"/>
          <w:rPr>
            <w:sz w:val="16"/>
            <w:szCs w:val="16"/>
          </w:rPr>
        </w:pPr>
        <w:r w:rsidRPr="00513E17">
          <w:rPr>
            <w:sz w:val="16"/>
            <w:szCs w:val="16"/>
          </w:rPr>
          <w:fldChar w:fldCharType="begin"/>
        </w:r>
        <w:r w:rsidRPr="00513E17">
          <w:rPr>
            <w:sz w:val="16"/>
            <w:szCs w:val="16"/>
          </w:rPr>
          <w:instrText>PAGE   \* MERGEFORMAT</w:instrText>
        </w:r>
        <w:r w:rsidRPr="00513E17">
          <w:rPr>
            <w:sz w:val="16"/>
            <w:szCs w:val="16"/>
          </w:rPr>
          <w:fldChar w:fldCharType="separate"/>
        </w:r>
        <w:r w:rsidRPr="00513E17">
          <w:rPr>
            <w:sz w:val="16"/>
            <w:szCs w:val="16"/>
            <w:lang w:val="pl-PL"/>
          </w:rPr>
          <w:t>2</w:t>
        </w:r>
        <w:r w:rsidRPr="00513E17">
          <w:rPr>
            <w:sz w:val="16"/>
            <w:szCs w:val="16"/>
          </w:rPr>
          <w:fldChar w:fldCharType="end"/>
        </w:r>
      </w:p>
    </w:sdtContent>
  </w:sdt>
  <w:p w14:paraId="378EF6C9" w14:textId="4B9ADFC9" w:rsidR="00296A44" w:rsidRDefault="00CE36EF" w:rsidP="00CE36EF">
    <w:pPr>
      <w:pStyle w:val="Stopka"/>
      <w:tabs>
        <w:tab w:val="clear" w:pos="4536"/>
        <w:tab w:val="clear" w:pos="9072"/>
        <w:tab w:val="left" w:pos="7644"/>
      </w:tabs>
    </w:pPr>
    <w:r>
      <w:rPr>
        <w:noProof/>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8B228" w14:textId="77777777" w:rsidR="00A66A28" w:rsidRDefault="00A66A28" w:rsidP="008870AA">
      <w:pPr>
        <w:spacing w:line="240" w:lineRule="auto"/>
      </w:pPr>
      <w:r>
        <w:separator/>
      </w:r>
    </w:p>
  </w:footnote>
  <w:footnote w:type="continuationSeparator" w:id="0">
    <w:p w14:paraId="6AE3802A" w14:textId="77777777" w:rsidR="00A66A28" w:rsidRDefault="00A66A28" w:rsidP="008870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FB123" w14:textId="78E90FC1" w:rsidR="002E39C4" w:rsidRPr="002E39C4" w:rsidRDefault="002E39C4">
    <w:pPr>
      <w:pStyle w:val="Nagwek"/>
      <w:rPr>
        <w:rFonts w:asciiTheme="minorHAnsi" w:hAnsiTheme="minorHAnsi" w:cstheme="minorHAnsi"/>
        <w:sz w:val="20"/>
        <w:szCs w:val="20"/>
      </w:rPr>
    </w:pPr>
    <w:r w:rsidRPr="002E39C4">
      <w:rPr>
        <w:rFonts w:asciiTheme="minorHAnsi" w:hAnsiTheme="minorHAnsi" w:cstheme="minorHAnsi"/>
        <w:sz w:val="20"/>
        <w:szCs w:val="20"/>
      </w:rPr>
      <w:t>ROA.271.</w:t>
    </w:r>
    <w:r w:rsidR="00A36028">
      <w:rPr>
        <w:rFonts w:asciiTheme="minorHAnsi" w:hAnsiTheme="minorHAnsi" w:cstheme="minorHAnsi"/>
        <w:sz w:val="20"/>
        <w:szCs w:val="20"/>
      </w:rPr>
      <w:t>24</w:t>
    </w:r>
    <w:r w:rsidR="001621E0">
      <w:rPr>
        <w:rFonts w:asciiTheme="minorHAnsi" w:hAnsiTheme="minorHAnsi" w:cstheme="minorHAnsi"/>
        <w:sz w:val="20"/>
        <w:szCs w:val="20"/>
      </w:rPr>
      <w:t>.</w:t>
    </w:r>
    <w:r w:rsidRPr="002E39C4">
      <w:rPr>
        <w:rFonts w:asciiTheme="minorHAnsi" w:hAnsiTheme="minorHAnsi" w:cstheme="minorHAnsi"/>
        <w:sz w:val="20"/>
        <w:szCs w:val="20"/>
      </w:rPr>
      <w:t>202</w:t>
    </w:r>
    <w:r w:rsidR="001621E0">
      <w:rPr>
        <w:rFonts w:asciiTheme="minorHAnsi" w:hAnsiTheme="minorHAnsi" w:cstheme="minorHAnsi"/>
        <w:sz w:val="20"/>
        <w:szCs w:val="20"/>
      </w:rPr>
      <w:t>4</w:t>
    </w:r>
  </w:p>
  <w:p w14:paraId="78F745C5" w14:textId="77777777" w:rsidR="00567F3C" w:rsidRDefault="00567F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8A43225"/>
    <w:multiLevelType w:val="multilevel"/>
    <w:tmpl w:val="C12A0CA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9175E1"/>
    <w:multiLevelType w:val="hybridMultilevel"/>
    <w:tmpl w:val="C3B21080"/>
    <w:lvl w:ilvl="0" w:tplc="8E34FC26">
      <w:start w:val="7"/>
      <w:numFmt w:val="bullet"/>
      <w:lvlText w:val="-"/>
      <w:lvlJc w:val="left"/>
      <w:pPr>
        <w:ind w:left="720" w:hanging="360"/>
      </w:pPr>
      <w:rPr>
        <w:rFonts w:ascii="Calibri" w:eastAsia="Arial" w:hAnsi="Calibri" w:cs="Calibri" w:hint="default"/>
        <w:b/>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23E7DE9"/>
    <w:multiLevelType w:val="hybridMultilevel"/>
    <w:tmpl w:val="D96481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58253F3"/>
    <w:multiLevelType w:val="hybridMultilevel"/>
    <w:tmpl w:val="8D103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E82438"/>
    <w:multiLevelType w:val="multilevel"/>
    <w:tmpl w:val="654EFFF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A836059"/>
    <w:multiLevelType w:val="multilevel"/>
    <w:tmpl w:val="D162130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2"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4"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15:restartNumberingAfterBreak="0">
    <w:nsid w:val="470D1331"/>
    <w:multiLevelType w:val="hybridMultilevel"/>
    <w:tmpl w:val="A95801A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49643F4B"/>
    <w:multiLevelType w:val="multilevel"/>
    <w:tmpl w:val="C7602FB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9" w15:restartNumberingAfterBreak="0">
    <w:nsid w:val="4F622756"/>
    <w:multiLevelType w:val="multilevel"/>
    <w:tmpl w:val="A89E480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0" w15:restartNumberingAfterBreak="0">
    <w:nsid w:val="54EA61AB"/>
    <w:multiLevelType w:val="hybridMultilevel"/>
    <w:tmpl w:val="713439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6356FD4"/>
    <w:multiLevelType w:val="hybridMultilevel"/>
    <w:tmpl w:val="2B247EA0"/>
    <w:lvl w:ilvl="0" w:tplc="2900304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721A2C"/>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80002F1"/>
    <w:multiLevelType w:val="hybridMultilevel"/>
    <w:tmpl w:val="7D443892"/>
    <w:lvl w:ilvl="0" w:tplc="B5224E10">
      <w:start w:val="1"/>
      <w:numFmt w:val="lowerLetter"/>
      <w:lvlText w:val="%1)"/>
      <w:lvlJc w:val="left"/>
      <w:pPr>
        <w:ind w:left="2007" w:hanging="360"/>
      </w:pPr>
      <w:rPr>
        <w:b w:val="0"/>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8" w15:restartNumberingAfterBreak="0">
    <w:nsid w:val="691808D9"/>
    <w:multiLevelType w:val="multilevel"/>
    <w:tmpl w:val="839445B8"/>
    <w:lvl w:ilvl="0">
      <w:start w:val="1"/>
      <w:numFmt w:val="decimal"/>
      <w:lvlText w:val="%1."/>
      <w:lvlJc w:val="left"/>
      <w:pPr>
        <w:ind w:left="1009" w:hanging="452"/>
      </w:pPr>
      <w:rPr>
        <w:rFonts w:asciiTheme="minorHAnsi" w:eastAsia="Arial" w:hAnsiTheme="minorHAnsi" w:cstheme="minorHAnsi"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9"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0"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425726B"/>
    <w:multiLevelType w:val="multilevel"/>
    <w:tmpl w:val="86A25FB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3"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99964269">
    <w:abstractNumId w:val="7"/>
  </w:num>
  <w:num w:numId="2" w16cid:durableId="1069309242">
    <w:abstractNumId w:val="17"/>
  </w:num>
  <w:num w:numId="3" w16cid:durableId="1151558694">
    <w:abstractNumId w:val="1"/>
  </w:num>
  <w:num w:numId="4" w16cid:durableId="2121146668">
    <w:abstractNumId w:val="43"/>
  </w:num>
  <w:num w:numId="5" w16cid:durableId="2021153379">
    <w:abstractNumId w:val="31"/>
  </w:num>
  <w:num w:numId="6" w16cid:durableId="74474843">
    <w:abstractNumId w:val="42"/>
  </w:num>
  <w:num w:numId="7" w16cid:durableId="378820442">
    <w:abstractNumId w:val="39"/>
  </w:num>
  <w:num w:numId="8" w16cid:durableId="1056702684">
    <w:abstractNumId w:val="28"/>
  </w:num>
  <w:num w:numId="9" w16cid:durableId="1452360499">
    <w:abstractNumId w:val="14"/>
  </w:num>
  <w:num w:numId="10" w16cid:durableId="111361321">
    <w:abstractNumId w:val="18"/>
  </w:num>
  <w:num w:numId="11" w16cid:durableId="2896665">
    <w:abstractNumId w:val="36"/>
  </w:num>
  <w:num w:numId="12" w16cid:durableId="1527327384">
    <w:abstractNumId w:val="0"/>
  </w:num>
  <w:num w:numId="13" w16cid:durableId="304244796">
    <w:abstractNumId w:val="38"/>
  </w:num>
  <w:num w:numId="14" w16cid:durableId="658389321">
    <w:abstractNumId w:val="29"/>
  </w:num>
  <w:num w:numId="15" w16cid:durableId="157310783">
    <w:abstractNumId w:val="23"/>
  </w:num>
  <w:num w:numId="16" w16cid:durableId="1423138143">
    <w:abstractNumId w:val="20"/>
  </w:num>
  <w:num w:numId="17" w16cid:durableId="231618385">
    <w:abstractNumId w:val="19"/>
  </w:num>
  <w:num w:numId="18" w16cid:durableId="1233926928">
    <w:abstractNumId w:val="24"/>
  </w:num>
  <w:num w:numId="19" w16cid:durableId="355271092">
    <w:abstractNumId w:val="27"/>
  </w:num>
  <w:num w:numId="20" w16cid:durableId="1933928054">
    <w:abstractNumId w:val="40"/>
  </w:num>
  <w:num w:numId="21" w16cid:durableId="1524703767">
    <w:abstractNumId w:val="25"/>
  </w:num>
  <w:num w:numId="22" w16cid:durableId="418672938">
    <w:abstractNumId w:val="10"/>
  </w:num>
  <w:num w:numId="23" w16cid:durableId="162278437">
    <w:abstractNumId w:val="11"/>
  </w:num>
  <w:num w:numId="24" w16cid:durableId="1922175906">
    <w:abstractNumId w:val="13"/>
  </w:num>
  <w:num w:numId="25" w16cid:durableId="1276905784">
    <w:abstractNumId w:val="4"/>
  </w:num>
  <w:num w:numId="26" w16cid:durableId="1724212298">
    <w:abstractNumId w:val="22"/>
  </w:num>
  <w:num w:numId="27" w16cid:durableId="991101479">
    <w:abstractNumId w:val="15"/>
  </w:num>
  <w:num w:numId="28" w16cid:durableId="1957367239">
    <w:abstractNumId w:val="35"/>
  </w:num>
  <w:num w:numId="29" w16cid:durableId="951744024">
    <w:abstractNumId w:val="16"/>
  </w:num>
  <w:num w:numId="30" w16cid:durableId="655188542">
    <w:abstractNumId w:val="2"/>
  </w:num>
  <w:num w:numId="31" w16cid:durableId="1107509289">
    <w:abstractNumId w:val="9"/>
  </w:num>
  <w:num w:numId="32" w16cid:durableId="791050100">
    <w:abstractNumId w:val="41"/>
  </w:num>
  <w:num w:numId="33" w16cid:durableId="5358969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7997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2004172">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86797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1077762">
    <w:abstractNumId w:val="21"/>
    <w:lvlOverride w:ilvl="0">
      <w:lvl w:ilvl="0">
        <w:start w:val="1"/>
        <w:numFmt w:val="decimal"/>
        <w:lvlText w:val="%1."/>
        <w:lvlJc w:val="left"/>
        <w:pPr>
          <w:ind w:left="720" w:hanging="36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38" w16cid:durableId="25520701">
    <w:abstractNumId w:val="21"/>
  </w:num>
  <w:num w:numId="39" w16cid:durableId="781387141">
    <w:abstractNumId w:val="33"/>
  </w:num>
  <w:num w:numId="40" w16cid:durableId="1146630652">
    <w:abstractNumId w:val="32"/>
  </w:num>
  <w:num w:numId="41" w16cid:durableId="1171024498">
    <w:abstractNumId w:val="6"/>
  </w:num>
  <w:num w:numId="42" w16cid:durableId="5018993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42321094">
    <w:abstractNumId w:val="30"/>
  </w:num>
  <w:num w:numId="44" w16cid:durableId="1666130609">
    <w:abstractNumId w:val="8"/>
  </w:num>
  <w:num w:numId="45" w16cid:durableId="968515555">
    <w:abstractNumId w:val="3"/>
  </w:num>
  <w:num w:numId="46" w16cid:durableId="927155581">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68"/>
    <w:rsid w:val="00001E7B"/>
    <w:rsid w:val="00002133"/>
    <w:rsid w:val="00012099"/>
    <w:rsid w:val="000248BC"/>
    <w:rsid w:val="00030063"/>
    <w:rsid w:val="00031056"/>
    <w:rsid w:val="00031CF1"/>
    <w:rsid w:val="0004380F"/>
    <w:rsid w:val="00043D07"/>
    <w:rsid w:val="00043E4A"/>
    <w:rsid w:val="00043E68"/>
    <w:rsid w:val="00044423"/>
    <w:rsid w:val="0004495A"/>
    <w:rsid w:val="00046FA4"/>
    <w:rsid w:val="00047970"/>
    <w:rsid w:val="0005175F"/>
    <w:rsid w:val="00053185"/>
    <w:rsid w:val="000532A7"/>
    <w:rsid w:val="00060CDC"/>
    <w:rsid w:val="000708E3"/>
    <w:rsid w:val="000768E5"/>
    <w:rsid w:val="00081E49"/>
    <w:rsid w:val="00083E02"/>
    <w:rsid w:val="000916DB"/>
    <w:rsid w:val="00091A43"/>
    <w:rsid w:val="00094A07"/>
    <w:rsid w:val="000A1EE5"/>
    <w:rsid w:val="000A6655"/>
    <w:rsid w:val="000A6AF4"/>
    <w:rsid w:val="000B62AF"/>
    <w:rsid w:val="000C4537"/>
    <w:rsid w:val="000C47FC"/>
    <w:rsid w:val="000C69D0"/>
    <w:rsid w:val="000C77A6"/>
    <w:rsid w:val="000D14A1"/>
    <w:rsid w:val="000D21F3"/>
    <w:rsid w:val="000D60C2"/>
    <w:rsid w:val="000D61EE"/>
    <w:rsid w:val="000E0261"/>
    <w:rsid w:val="000E0A1D"/>
    <w:rsid w:val="000E7830"/>
    <w:rsid w:val="000F0749"/>
    <w:rsid w:val="000F0B23"/>
    <w:rsid w:val="000F55D3"/>
    <w:rsid w:val="00101F71"/>
    <w:rsid w:val="00103E65"/>
    <w:rsid w:val="00107067"/>
    <w:rsid w:val="00107238"/>
    <w:rsid w:val="0011106D"/>
    <w:rsid w:val="00112736"/>
    <w:rsid w:val="00113D06"/>
    <w:rsid w:val="00120BB0"/>
    <w:rsid w:val="00135555"/>
    <w:rsid w:val="001478A7"/>
    <w:rsid w:val="001505A7"/>
    <w:rsid w:val="00156AF4"/>
    <w:rsid w:val="001621E0"/>
    <w:rsid w:val="0016437D"/>
    <w:rsid w:val="00166F9D"/>
    <w:rsid w:val="001677B3"/>
    <w:rsid w:val="00170CAC"/>
    <w:rsid w:val="00173DE3"/>
    <w:rsid w:val="00175D4F"/>
    <w:rsid w:val="001767F9"/>
    <w:rsid w:val="0018087F"/>
    <w:rsid w:val="0018210F"/>
    <w:rsid w:val="00185337"/>
    <w:rsid w:val="001A0570"/>
    <w:rsid w:val="001A5561"/>
    <w:rsid w:val="001A6228"/>
    <w:rsid w:val="001A6830"/>
    <w:rsid w:val="001B3328"/>
    <w:rsid w:val="001B3CB2"/>
    <w:rsid w:val="001B7876"/>
    <w:rsid w:val="001C0A5A"/>
    <w:rsid w:val="001D2E73"/>
    <w:rsid w:val="001F181C"/>
    <w:rsid w:val="001F2FF1"/>
    <w:rsid w:val="001F7C00"/>
    <w:rsid w:val="00201334"/>
    <w:rsid w:val="0020436A"/>
    <w:rsid w:val="00204865"/>
    <w:rsid w:val="00204F9E"/>
    <w:rsid w:val="00210F2B"/>
    <w:rsid w:val="00217B83"/>
    <w:rsid w:val="00220671"/>
    <w:rsid w:val="0022393E"/>
    <w:rsid w:val="00223F58"/>
    <w:rsid w:val="00230688"/>
    <w:rsid w:val="002331FE"/>
    <w:rsid w:val="00235E15"/>
    <w:rsid w:val="002401B6"/>
    <w:rsid w:val="002411C2"/>
    <w:rsid w:val="00245D88"/>
    <w:rsid w:val="0025087C"/>
    <w:rsid w:val="0025558A"/>
    <w:rsid w:val="0026506F"/>
    <w:rsid w:val="00271E14"/>
    <w:rsid w:val="00273836"/>
    <w:rsid w:val="0028554F"/>
    <w:rsid w:val="002864F5"/>
    <w:rsid w:val="002871A3"/>
    <w:rsid w:val="00292820"/>
    <w:rsid w:val="00296A44"/>
    <w:rsid w:val="00297766"/>
    <w:rsid w:val="002A529C"/>
    <w:rsid w:val="002A54B4"/>
    <w:rsid w:val="002B6FFB"/>
    <w:rsid w:val="002D15D6"/>
    <w:rsid w:val="002D3723"/>
    <w:rsid w:val="002D4F56"/>
    <w:rsid w:val="002D6811"/>
    <w:rsid w:val="002E39C4"/>
    <w:rsid w:val="002F03D5"/>
    <w:rsid w:val="003035B6"/>
    <w:rsid w:val="0030371C"/>
    <w:rsid w:val="00304225"/>
    <w:rsid w:val="00310EE6"/>
    <w:rsid w:val="00311772"/>
    <w:rsid w:val="00311B20"/>
    <w:rsid w:val="00320FE1"/>
    <w:rsid w:val="00323450"/>
    <w:rsid w:val="00323C4C"/>
    <w:rsid w:val="00324CA0"/>
    <w:rsid w:val="0032777E"/>
    <w:rsid w:val="00332F42"/>
    <w:rsid w:val="003356B6"/>
    <w:rsid w:val="0033664F"/>
    <w:rsid w:val="00336B79"/>
    <w:rsid w:val="00342695"/>
    <w:rsid w:val="00344914"/>
    <w:rsid w:val="00346693"/>
    <w:rsid w:val="00351585"/>
    <w:rsid w:val="00356B07"/>
    <w:rsid w:val="00360B09"/>
    <w:rsid w:val="003612D8"/>
    <w:rsid w:val="00361462"/>
    <w:rsid w:val="00366E05"/>
    <w:rsid w:val="0038662D"/>
    <w:rsid w:val="00392D2A"/>
    <w:rsid w:val="00393083"/>
    <w:rsid w:val="003A2033"/>
    <w:rsid w:val="003A510D"/>
    <w:rsid w:val="003A65C0"/>
    <w:rsid w:val="003B0BF4"/>
    <w:rsid w:val="003B3F16"/>
    <w:rsid w:val="003B634F"/>
    <w:rsid w:val="003B63AC"/>
    <w:rsid w:val="003B7459"/>
    <w:rsid w:val="003B78E9"/>
    <w:rsid w:val="003D18A4"/>
    <w:rsid w:val="003D3B61"/>
    <w:rsid w:val="003D4692"/>
    <w:rsid w:val="003D56D2"/>
    <w:rsid w:val="003D7BB7"/>
    <w:rsid w:val="003E0CA5"/>
    <w:rsid w:val="003E353B"/>
    <w:rsid w:val="003E39FC"/>
    <w:rsid w:val="003E3E74"/>
    <w:rsid w:val="003E3F0B"/>
    <w:rsid w:val="003E4313"/>
    <w:rsid w:val="003F7166"/>
    <w:rsid w:val="0040102F"/>
    <w:rsid w:val="00403F6A"/>
    <w:rsid w:val="00417B3F"/>
    <w:rsid w:val="00424CB9"/>
    <w:rsid w:val="004261AA"/>
    <w:rsid w:val="00435871"/>
    <w:rsid w:val="0043670B"/>
    <w:rsid w:val="00444A85"/>
    <w:rsid w:val="004467CF"/>
    <w:rsid w:val="004471EA"/>
    <w:rsid w:val="00464C48"/>
    <w:rsid w:val="00467FDE"/>
    <w:rsid w:val="00470C64"/>
    <w:rsid w:val="0047596C"/>
    <w:rsid w:val="00481C2E"/>
    <w:rsid w:val="00487D3D"/>
    <w:rsid w:val="00494791"/>
    <w:rsid w:val="00495698"/>
    <w:rsid w:val="004A3292"/>
    <w:rsid w:val="004B091D"/>
    <w:rsid w:val="004B7160"/>
    <w:rsid w:val="004B763E"/>
    <w:rsid w:val="004C26A5"/>
    <w:rsid w:val="004C6E37"/>
    <w:rsid w:val="004D5D03"/>
    <w:rsid w:val="004F2CB9"/>
    <w:rsid w:val="004F7D33"/>
    <w:rsid w:val="005000E0"/>
    <w:rsid w:val="00500A00"/>
    <w:rsid w:val="0051041D"/>
    <w:rsid w:val="00510FD9"/>
    <w:rsid w:val="00513E17"/>
    <w:rsid w:val="005221A5"/>
    <w:rsid w:val="005277CF"/>
    <w:rsid w:val="00527B61"/>
    <w:rsid w:val="00533BC3"/>
    <w:rsid w:val="005348FC"/>
    <w:rsid w:val="0053564D"/>
    <w:rsid w:val="005402F4"/>
    <w:rsid w:val="00542246"/>
    <w:rsid w:val="00544842"/>
    <w:rsid w:val="00545840"/>
    <w:rsid w:val="0055513B"/>
    <w:rsid w:val="00562033"/>
    <w:rsid w:val="005641F4"/>
    <w:rsid w:val="00564C90"/>
    <w:rsid w:val="00567171"/>
    <w:rsid w:val="0056763D"/>
    <w:rsid w:val="00567DD2"/>
    <w:rsid w:val="00567F3C"/>
    <w:rsid w:val="00573C7D"/>
    <w:rsid w:val="00587233"/>
    <w:rsid w:val="005950D5"/>
    <w:rsid w:val="0059575C"/>
    <w:rsid w:val="00595D00"/>
    <w:rsid w:val="005A014E"/>
    <w:rsid w:val="005A2283"/>
    <w:rsid w:val="005A706C"/>
    <w:rsid w:val="005A738A"/>
    <w:rsid w:val="005B06D6"/>
    <w:rsid w:val="005B0E91"/>
    <w:rsid w:val="005B19AF"/>
    <w:rsid w:val="005C39DE"/>
    <w:rsid w:val="005D028B"/>
    <w:rsid w:val="005D210C"/>
    <w:rsid w:val="005D385E"/>
    <w:rsid w:val="005D3A17"/>
    <w:rsid w:val="005E1D15"/>
    <w:rsid w:val="005E4E8B"/>
    <w:rsid w:val="005F05D5"/>
    <w:rsid w:val="005F065A"/>
    <w:rsid w:val="005F0CA2"/>
    <w:rsid w:val="005F23A2"/>
    <w:rsid w:val="005F2EDB"/>
    <w:rsid w:val="005F349C"/>
    <w:rsid w:val="005F45DD"/>
    <w:rsid w:val="005F5E33"/>
    <w:rsid w:val="00600F7F"/>
    <w:rsid w:val="00607E2D"/>
    <w:rsid w:val="006101ED"/>
    <w:rsid w:val="006106BF"/>
    <w:rsid w:val="006110C0"/>
    <w:rsid w:val="006208A2"/>
    <w:rsid w:val="00625026"/>
    <w:rsid w:val="00626D6B"/>
    <w:rsid w:val="0063231B"/>
    <w:rsid w:val="0063784B"/>
    <w:rsid w:val="00640FE1"/>
    <w:rsid w:val="006506A6"/>
    <w:rsid w:val="006628D2"/>
    <w:rsid w:val="006709E7"/>
    <w:rsid w:val="0067157B"/>
    <w:rsid w:val="00677297"/>
    <w:rsid w:val="006776A9"/>
    <w:rsid w:val="00680055"/>
    <w:rsid w:val="00690BF6"/>
    <w:rsid w:val="006939C2"/>
    <w:rsid w:val="006942A8"/>
    <w:rsid w:val="0069735D"/>
    <w:rsid w:val="00697C0A"/>
    <w:rsid w:val="006A117A"/>
    <w:rsid w:val="006A21A4"/>
    <w:rsid w:val="006A52C0"/>
    <w:rsid w:val="006B2602"/>
    <w:rsid w:val="006B3CF6"/>
    <w:rsid w:val="006E1A4E"/>
    <w:rsid w:val="006E1A86"/>
    <w:rsid w:val="006E1D8F"/>
    <w:rsid w:val="006E2E3E"/>
    <w:rsid w:val="006E587C"/>
    <w:rsid w:val="006E7876"/>
    <w:rsid w:val="006F445F"/>
    <w:rsid w:val="006F74B6"/>
    <w:rsid w:val="00701633"/>
    <w:rsid w:val="00703363"/>
    <w:rsid w:val="00703E25"/>
    <w:rsid w:val="007046CB"/>
    <w:rsid w:val="007110FB"/>
    <w:rsid w:val="00715F38"/>
    <w:rsid w:val="00716D39"/>
    <w:rsid w:val="00717272"/>
    <w:rsid w:val="00720A18"/>
    <w:rsid w:val="00723DE2"/>
    <w:rsid w:val="00725473"/>
    <w:rsid w:val="007279C9"/>
    <w:rsid w:val="00731D33"/>
    <w:rsid w:val="007403BC"/>
    <w:rsid w:val="00764A11"/>
    <w:rsid w:val="00773735"/>
    <w:rsid w:val="007769DC"/>
    <w:rsid w:val="007800A9"/>
    <w:rsid w:val="0079087B"/>
    <w:rsid w:val="00791998"/>
    <w:rsid w:val="00793143"/>
    <w:rsid w:val="007A17B9"/>
    <w:rsid w:val="007A7FB8"/>
    <w:rsid w:val="007B0D43"/>
    <w:rsid w:val="007B261F"/>
    <w:rsid w:val="007B3A47"/>
    <w:rsid w:val="007B6B0F"/>
    <w:rsid w:val="007C0C82"/>
    <w:rsid w:val="007C4968"/>
    <w:rsid w:val="007D6272"/>
    <w:rsid w:val="007E4877"/>
    <w:rsid w:val="007E73AC"/>
    <w:rsid w:val="007F359B"/>
    <w:rsid w:val="008000CF"/>
    <w:rsid w:val="008007ED"/>
    <w:rsid w:val="008025F1"/>
    <w:rsid w:val="0080424C"/>
    <w:rsid w:val="008218D3"/>
    <w:rsid w:val="008264E3"/>
    <w:rsid w:val="008350FA"/>
    <w:rsid w:val="00835CAF"/>
    <w:rsid w:val="00846C28"/>
    <w:rsid w:val="00850178"/>
    <w:rsid w:val="00850291"/>
    <w:rsid w:val="00850910"/>
    <w:rsid w:val="0085093C"/>
    <w:rsid w:val="008509B7"/>
    <w:rsid w:val="00854EF6"/>
    <w:rsid w:val="00857B2A"/>
    <w:rsid w:val="00866103"/>
    <w:rsid w:val="00871B99"/>
    <w:rsid w:val="0087614B"/>
    <w:rsid w:val="00876F85"/>
    <w:rsid w:val="008818FC"/>
    <w:rsid w:val="00885580"/>
    <w:rsid w:val="0088680C"/>
    <w:rsid w:val="008870AA"/>
    <w:rsid w:val="0089362D"/>
    <w:rsid w:val="00897BB5"/>
    <w:rsid w:val="008A34DD"/>
    <w:rsid w:val="008A37CD"/>
    <w:rsid w:val="008A7058"/>
    <w:rsid w:val="008A7A74"/>
    <w:rsid w:val="008B1FA6"/>
    <w:rsid w:val="008B61E6"/>
    <w:rsid w:val="008C0D39"/>
    <w:rsid w:val="008D453C"/>
    <w:rsid w:val="008D4A52"/>
    <w:rsid w:val="008E0673"/>
    <w:rsid w:val="008E2A0A"/>
    <w:rsid w:val="008E4316"/>
    <w:rsid w:val="008E461C"/>
    <w:rsid w:val="008E7B24"/>
    <w:rsid w:val="008F1F7C"/>
    <w:rsid w:val="00904D53"/>
    <w:rsid w:val="009110BA"/>
    <w:rsid w:val="009122AC"/>
    <w:rsid w:val="00917273"/>
    <w:rsid w:val="00922240"/>
    <w:rsid w:val="00926EF4"/>
    <w:rsid w:val="00927AEA"/>
    <w:rsid w:val="00927FBF"/>
    <w:rsid w:val="00930D2E"/>
    <w:rsid w:val="00931D79"/>
    <w:rsid w:val="0093215B"/>
    <w:rsid w:val="00933941"/>
    <w:rsid w:val="009429AE"/>
    <w:rsid w:val="00942BB5"/>
    <w:rsid w:val="009442F2"/>
    <w:rsid w:val="009448D7"/>
    <w:rsid w:val="00946128"/>
    <w:rsid w:val="0095038A"/>
    <w:rsid w:val="00951B67"/>
    <w:rsid w:val="00951EB6"/>
    <w:rsid w:val="00957171"/>
    <w:rsid w:val="00960102"/>
    <w:rsid w:val="0096065D"/>
    <w:rsid w:val="00960F1B"/>
    <w:rsid w:val="009679B5"/>
    <w:rsid w:val="00972E16"/>
    <w:rsid w:val="0097434E"/>
    <w:rsid w:val="00974737"/>
    <w:rsid w:val="00987D24"/>
    <w:rsid w:val="00992BB2"/>
    <w:rsid w:val="009A234A"/>
    <w:rsid w:val="009A3EF9"/>
    <w:rsid w:val="009A4892"/>
    <w:rsid w:val="009A5852"/>
    <w:rsid w:val="009A73AE"/>
    <w:rsid w:val="009B3B00"/>
    <w:rsid w:val="009B6CF9"/>
    <w:rsid w:val="009C0029"/>
    <w:rsid w:val="009C66CF"/>
    <w:rsid w:val="009E1A40"/>
    <w:rsid w:val="009E1E89"/>
    <w:rsid w:val="009E7094"/>
    <w:rsid w:val="009F1359"/>
    <w:rsid w:val="009F5D8E"/>
    <w:rsid w:val="009F61EF"/>
    <w:rsid w:val="00A27CD8"/>
    <w:rsid w:val="00A36028"/>
    <w:rsid w:val="00A44357"/>
    <w:rsid w:val="00A5165E"/>
    <w:rsid w:val="00A55B7B"/>
    <w:rsid w:val="00A57AD4"/>
    <w:rsid w:val="00A60262"/>
    <w:rsid w:val="00A63219"/>
    <w:rsid w:val="00A6491C"/>
    <w:rsid w:val="00A65A72"/>
    <w:rsid w:val="00A66A28"/>
    <w:rsid w:val="00A83A63"/>
    <w:rsid w:val="00A849BC"/>
    <w:rsid w:val="00A86B4D"/>
    <w:rsid w:val="00A913DE"/>
    <w:rsid w:val="00A94A09"/>
    <w:rsid w:val="00AB1B91"/>
    <w:rsid w:val="00AB2BC6"/>
    <w:rsid w:val="00AB55B1"/>
    <w:rsid w:val="00AB79A9"/>
    <w:rsid w:val="00AB7F95"/>
    <w:rsid w:val="00AC04F9"/>
    <w:rsid w:val="00AE256A"/>
    <w:rsid w:val="00AF1F40"/>
    <w:rsid w:val="00AF25CE"/>
    <w:rsid w:val="00AF36E0"/>
    <w:rsid w:val="00AF5291"/>
    <w:rsid w:val="00AF59F1"/>
    <w:rsid w:val="00AF5BC6"/>
    <w:rsid w:val="00B009C7"/>
    <w:rsid w:val="00B00A1C"/>
    <w:rsid w:val="00B015E0"/>
    <w:rsid w:val="00B01BAA"/>
    <w:rsid w:val="00B02E9C"/>
    <w:rsid w:val="00B062F4"/>
    <w:rsid w:val="00B14625"/>
    <w:rsid w:val="00B26D20"/>
    <w:rsid w:val="00B309EE"/>
    <w:rsid w:val="00B30CFB"/>
    <w:rsid w:val="00B32DB1"/>
    <w:rsid w:val="00B42351"/>
    <w:rsid w:val="00B435DA"/>
    <w:rsid w:val="00B50E73"/>
    <w:rsid w:val="00B532E1"/>
    <w:rsid w:val="00B53CC2"/>
    <w:rsid w:val="00B5675D"/>
    <w:rsid w:val="00B613BE"/>
    <w:rsid w:val="00B626D5"/>
    <w:rsid w:val="00B63403"/>
    <w:rsid w:val="00B729B7"/>
    <w:rsid w:val="00B75217"/>
    <w:rsid w:val="00B75994"/>
    <w:rsid w:val="00B7779B"/>
    <w:rsid w:val="00B909EA"/>
    <w:rsid w:val="00BA017F"/>
    <w:rsid w:val="00BA1306"/>
    <w:rsid w:val="00BA1744"/>
    <w:rsid w:val="00BA2F84"/>
    <w:rsid w:val="00BA66DB"/>
    <w:rsid w:val="00BC22F3"/>
    <w:rsid w:val="00BC47CB"/>
    <w:rsid w:val="00BC745D"/>
    <w:rsid w:val="00BC757C"/>
    <w:rsid w:val="00BD054F"/>
    <w:rsid w:val="00BD2813"/>
    <w:rsid w:val="00BD391E"/>
    <w:rsid w:val="00BD7463"/>
    <w:rsid w:val="00BE00C3"/>
    <w:rsid w:val="00BE50CB"/>
    <w:rsid w:val="00BF1623"/>
    <w:rsid w:val="00BF35CA"/>
    <w:rsid w:val="00BF386E"/>
    <w:rsid w:val="00C005FF"/>
    <w:rsid w:val="00C01043"/>
    <w:rsid w:val="00C04FFE"/>
    <w:rsid w:val="00C17059"/>
    <w:rsid w:val="00C23C83"/>
    <w:rsid w:val="00C25602"/>
    <w:rsid w:val="00C25D6C"/>
    <w:rsid w:val="00C27963"/>
    <w:rsid w:val="00C27F9F"/>
    <w:rsid w:val="00C317CE"/>
    <w:rsid w:val="00C31918"/>
    <w:rsid w:val="00C34DDD"/>
    <w:rsid w:val="00C354B1"/>
    <w:rsid w:val="00C355D9"/>
    <w:rsid w:val="00C370BA"/>
    <w:rsid w:val="00C37C2B"/>
    <w:rsid w:val="00C448E0"/>
    <w:rsid w:val="00C469A2"/>
    <w:rsid w:val="00C52FA2"/>
    <w:rsid w:val="00C53D48"/>
    <w:rsid w:val="00C54C1C"/>
    <w:rsid w:val="00C61848"/>
    <w:rsid w:val="00C64A36"/>
    <w:rsid w:val="00C7070E"/>
    <w:rsid w:val="00C7266E"/>
    <w:rsid w:val="00C7344A"/>
    <w:rsid w:val="00C73612"/>
    <w:rsid w:val="00C74CD2"/>
    <w:rsid w:val="00C75CB3"/>
    <w:rsid w:val="00C7798A"/>
    <w:rsid w:val="00C80A15"/>
    <w:rsid w:val="00C938EA"/>
    <w:rsid w:val="00C95398"/>
    <w:rsid w:val="00CA0BDC"/>
    <w:rsid w:val="00CA227A"/>
    <w:rsid w:val="00CA578B"/>
    <w:rsid w:val="00CB0E3C"/>
    <w:rsid w:val="00CB6C27"/>
    <w:rsid w:val="00CC779D"/>
    <w:rsid w:val="00CD3832"/>
    <w:rsid w:val="00CD3D7F"/>
    <w:rsid w:val="00CD6136"/>
    <w:rsid w:val="00CE2408"/>
    <w:rsid w:val="00CE36EF"/>
    <w:rsid w:val="00CE4B42"/>
    <w:rsid w:val="00CE4C17"/>
    <w:rsid w:val="00CE4D71"/>
    <w:rsid w:val="00CF1478"/>
    <w:rsid w:val="00CF259D"/>
    <w:rsid w:val="00CF3094"/>
    <w:rsid w:val="00CF7362"/>
    <w:rsid w:val="00D01842"/>
    <w:rsid w:val="00D03CB2"/>
    <w:rsid w:val="00D03FB4"/>
    <w:rsid w:val="00D11014"/>
    <w:rsid w:val="00D116A6"/>
    <w:rsid w:val="00D11D1D"/>
    <w:rsid w:val="00D17244"/>
    <w:rsid w:val="00D20B1F"/>
    <w:rsid w:val="00D22051"/>
    <w:rsid w:val="00D301BD"/>
    <w:rsid w:val="00D32893"/>
    <w:rsid w:val="00D3431B"/>
    <w:rsid w:val="00D35176"/>
    <w:rsid w:val="00D420DA"/>
    <w:rsid w:val="00D5684A"/>
    <w:rsid w:val="00D568CC"/>
    <w:rsid w:val="00D60AB1"/>
    <w:rsid w:val="00D60D12"/>
    <w:rsid w:val="00D61D92"/>
    <w:rsid w:val="00D64F65"/>
    <w:rsid w:val="00D66130"/>
    <w:rsid w:val="00D673D0"/>
    <w:rsid w:val="00D739E9"/>
    <w:rsid w:val="00D75ADB"/>
    <w:rsid w:val="00D75E38"/>
    <w:rsid w:val="00D77FDE"/>
    <w:rsid w:val="00D9438C"/>
    <w:rsid w:val="00D95E68"/>
    <w:rsid w:val="00DA3DA5"/>
    <w:rsid w:val="00DA48CC"/>
    <w:rsid w:val="00DB170B"/>
    <w:rsid w:val="00DC1E52"/>
    <w:rsid w:val="00DC3642"/>
    <w:rsid w:val="00DC7156"/>
    <w:rsid w:val="00DC7203"/>
    <w:rsid w:val="00DD0F07"/>
    <w:rsid w:val="00DE365A"/>
    <w:rsid w:val="00DE7C30"/>
    <w:rsid w:val="00DF05D5"/>
    <w:rsid w:val="00DF7169"/>
    <w:rsid w:val="00E01F8A"/>
    <w:rsid w:val="00E025ED"/>
    <w:rsid w:val="00E04BB0"/>
    <w:rsid w:val="00E10C82"/>
    <w:rsid w:val="00E129F4"/>
    <w:rsid w:val="00E147BC"/>
    <w:rsid w:val="00E20A8F"/>
    <w:rsid w:val="00E24987"/>
    <w:rsid w:val="00E3190E"/>
    <w:rsid w:val="00E31ECE"/>
    <w:rsid w:val="00E36E74"/>
    <w:rsid w:val="00E36ECF"/>
    <w:rsid w:val="00E40F1A"/>
    <w:rsid w:val="00E41824"/>
    <w:rsid w:val="00E43692"/>
    <w:rsid w:val="00E43C5D"/>
    <w:rsid w:val="00E45B28"/>
    <w:rsid w:val="00E51A42"/>
    <w:rsid w:val="00E53EC1"/>
    <w:rsid w:val="00E55ACC"/>
    <w:rsid w:val="00E563E1"/>
    <w:rsid w:val="00E603A7"/>
    <w:rsid w:val="00E621AC"/>
    <w:rsid w:val="00E64600"/>
    <w:rsid w:val="00E74276"/>
    <w:rsid w:val="00E80DC0"/>
    <w:rsid w:val="00E84AFF"/>
    <w:rsid w:val="00E9033F"/>
    <w:rsid w:val="00E90430"/>
    <w:rsid w:val="00E920A2"/>
    <w:rsid w:val="00EB1D1F"/>
    <w:rsid w:val="00EB47ED"/>
    <w:rsid w:val="00EC1151"/>
    <w:rsid w:val="00EC4BE3"/>
    <w:rsid w:val="00EC6369"/>
    <w:rsid w:val="00ED0E75"/>
    <w:rsid w:val="00ED423B"/>
    <w:rsid w:val="00ED55A0"/>
    <w:rsid w:val="00ED702C"/>
    <w:rsid w:val="00EE0719"/>
    <w:rsid w:val="00EE12EC"/>
    <w:rsid w:val="00EE44B6"/>
    <w:rsid w:val="00EE6DEB"/>
    <w:rsid w:val="00EF0373"/>
    <w:rsid w:val="00F01449"/>
    <w:rsid w:val="00F016E3"/>
    <w:rsid w:val="00F12156"/>
    <w:rsid w:val="00F131B6"/>
    <w:rsid w:val="00F136EC"/>
    <w:rsid w:val="00F13C47"/>
    <w:rsid w:val="00F150DD"/>
    <w:rsid w:val="00F15A45"/>
    <w:rsid w:val="00F1794C"/>
    <w:rsid w:val="00F208F9"/>
    <w:rsid w:val="00F214CA"/>
    <w:rsid w:val="00F244D5"/>
    <w:rsid w:val="00F24D6E"/>
    <w:rsid w:val="00F25413"/>
    <w:rsid w:val="00F27714"/>
    <w:rsid w:val="00F35B36"/>
    <w:rsid w:val="00F372A1"/>
    <w:rsid w:val="00F40D0E"/>
    <w:rsid w:val="00F41AE2"/>
    <w:rsid w:val="00F42A97"/>
    <w:rsid w:val="00F46E9A"/>
    <w:rsid w:val="00F51FFB"/>
    <w:rsid w:val="00F52BD2"/>
    <w:rsid w:val="00F53ECA"/>
    <w:rsid w:val="00F57FA2"/>
    <w:rsid w:val="00F67BBB"/>
    <w:rsid w:val="00F84AC2"/>
    <w:rsid w:val="00F86CE1"/>
    <w:rsid w:val="00F87BDC"/>
    <w:rsid w:val="00F941C8"/>
    <w:rsid w:val="00FA1452"/>
    <w:rsid w:val="00FA4897"/>
    <w:rsid w:val="00FA554C"/>
    <w:rsid w:val="00FA5986"/>
    <w:rsid w:val="00FA7D48"/>
    <w:rsid w:val="00FC0048"/>
    <w:rsid w:val="00FC1487"/>
    <w:rsid w:val="00FC542B"/>
    <w:rsid w:val="00FC7053"/>
    <w:rsid w:val="00FD1E9A"/>
    <w:rsid w:val="00FD36F7"/>
    <w:rsid w:val="00FD6F02"/>
    <w:rsid w:val="00FE253C"/>
    <w:rsid w:val="00FE548F"/>
    <w:rsid w:val="00FE6F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B64E"/>
  <w15:chartTrackingRefBased/>
  <w15:docId w15:val="{FBAA39EA-8A40-4A20-8E3F-F8004F0C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styleId="Nierozpoznanawzmianka">
    <w:name w:val="Unresolved Mention"/>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513E17"/>
    <w:pPr>
      <w:tabs>
        <w:tab w:val="right" w:pos="9019"/>
      </w:tabs>
      <w:spacing w:after="100"/>
      <w:ind w:left="220" w:right="1559"/>
    </w:pPr>
    <w:rPr>
      <w:b/>
      <w:bCs/>
    </w:r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 w:type="numbering" w:customStyle="1" w:styleId="WWNum16">
    <w:name w:val="WWNum16"/>
    <w:basedOn w:val="Bezlisty"/>
    <w:rsid w:val="00B909EA"/>
    <w:pPr>
      <w:numPr>
        <w:numId w:val="30"/>
      </w:numPr>
    </w:pPr>
  </w:style>
  <w:style w:type="character" w:styleId="Wyrnieniedelikatne">
    <w:name w:val="Subtle Emphasis"/>
    <w:basedOn w:val="Domylnaczcionkaakapitu"/>
    <w:uiPriority w:val="19"/>
    <w:qFormat/>
    <w:rsid w:val="00C005FF"/>
    <w:rPr>
      <w:i/>
      <w:iCs/>
      <w:color w:val="404040" w:themeColor="text1" w:themeTint="BF"/>
    </w:rPr>
  </w:style>
  <w:style w:type="paragraph" w:styleId="Nagwekspisutreci">
    <w:name w:val="TOC Heading"/>
    <w:basedOn w:val="Nagwek1"/>
    <w:next w:val="Normalny"/>
    <w:uiPriority w:val="39"/>
    <w:unhideWhenUsed/>
    <w:qFormat/>
    <w:rsid w:val="00304225"/>
    <w:pPr>
      <w:spacing w:before="240" w:after="0" w:line="259" w:lineRule="auto"/>
      <w:outlineLvl w:val="9"/>
    </w:pPr>
    <w:rPr>
      <w:rFonts w:asciiTheme="majorHAnsi" w:eastAsiaTheme="majorEastAsia" w:hAnsiTheme="majorHAnsi" w:cstheme="majorBidi"/>
      <w:color w:val="2F5496" w:themeColor="accent1" w:themeShade="BF"/>
      <w:sz w:val="32"/>
      <w:szCs w:val="32"/>
      <w:lang w:val="pl-PL"/>
    </w:rPr>
  </w:style>
  <w:style w:type="paragraph" w:styleId="Spistreci1">
    <w:name w:val="toc 1"/>
    <w:basedOn w:val="Normalny"/>
    <w:next w:val="Normalny"/>
    <w:autoRedefine/>
    <w:uiPriority w:val="39"/>
    <w:unhideWhenUsed/>
    <w:rsid w:val="002D6811"/>
    <w:pPr>
      <w:spacing w:after="100" w:line="259" w:lineRule="auto"/>
    </w:pPr>
    <w:rPr>
      <w:rFonts w:asciiTheme="minorHAnsi" w:eastAsiaTheme="minorEastAsia" w:hAnsiTheme="minorHAnsi" w:cs="Times New Roman"/>
      <w:lang w:val="pl-PL"/>
    </w:rPr>
  </w:style>
  <w:style w:type="paragraph" w:styleId="Spistreci3">
    <w:name w:val="toc 3"/>
    <w:basedOn w:val="Normalny"/>
    <w:next w:val="Normalny"/>
    <w:autoRedefine/>
    <w:uiPriority w:val="39"/>
    <w:unhideWhenUsed/>
    <w:rsid w:val="002D6811"/>
    <w:pPr>
      <w:spacing w:after="100" w:line="259" w:lineRule="auto"/>
      <w:ind w:left="440"/>
    </w:pPr>
    <w:rPr>
      <w:rFonts w:asciiTheme="minorHAnsi" w:eastAsiaTheme="minorEastAsia" w:hAnsiTheme="minorHAnsi" w:cs="Times New Roman"/>
      <w:lang w:val="pl-PL"/>
    </w:rPr>
  </w:style>
  <w:style w:type="numbering" w:customStyle="1" w:styleId="WWNum41">
    <w:name w:val="WWNum41"/>
    <w:basedOn w:val="Bezlisty"/>
    <w:rsid w:val="001B3CB2"/>
    <w:pPr>
      <w:numPr>
        <w:numId w:val="38"/>
      </w:numPr>
    </w:pPr>
  </w:style>
  <w:style w:type="character" w:customStyle="1" w:styleId="hgkelc">
    <w:name w:val="hgkelc"/>
    <w:basedOn w:val="Domylnaczcionkaakapitu"/>
    <w:rsid w:val="00204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0395">
      <w:bodyDiv w:val="1"/>
      <w:marLeft w:val="0"/>
      <w:marRight w:val="0"/>
      <w:marTop w:val="0"/>
      <w:marBottom w:val="0"/>
      <w:divBdr>
        <w:top w:val="none" w:sz="0" w:space="0" w:color="auto"/>
        <w:left w:val="none" w:sz="0" w:space="0" w:color="auto"/>
        <w:bottom w:val="none" w:sz="0" w:space="0" w:color="auto"/>
        <w:right w:val="none" w:sz="0" w:space="0" w:color="auto"/>
      </w:divBdr>
    </w:div>
    <w:div w:id="159977137">
      <w:bodyDiv w:val="1"/>
      <w:marLeft w:val="0"/>
      <w:marRight w:val="0"/>
      <w:marTop w:val="0"/>
      <w:marBottom w:val="0"/>
      <w:divBdr>
        <w:top w:val="none" w:sz="0" w:space="0" w:color="auto"/>
        <w:left w:val="none" w:sz="0" w:space="0" w:color="auto"/>
        <w:bottom w:val="none" w:sz="0" w:space="0" w:color="auto"/>
        <w:right w:val="none" w:sz="0" w:space="0" w:color="auto"/>
      </w:divBdr>
    </w:div>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22701172">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497044649">
      <w:bodyDiv w:val="1"/>
      <w:marLeft w:val="0"/>
      <w:marRight w:val="0"/>
      <w:marTop w:val="0"/>
      <w:marBottom w:val="0"/>
      <w:divBdr>
        <w:top w:val="none" w:sz="0" w:space="0" w:color="auto"/>
        <w:left w:val="none" w:sz="0" w:space="0" w:color="auto"/>
        <w:bottom w:val="none" w:sz="0" w:space="0" w:color="auto"/>
        <w:right w:val="none" w:sz="0" w:space="0" w:color="auto"/>
      </w:divBdr>
    </w:div>
    <w:div w:id="522716823">
      <w:bodyDiv w:val="1"/>
      <w:marLeft w:val="0"/>
      <w:marRight w:val="0"/>
      <w:marTop w:val="0"/>
      <w:marBottom w:val="0"/>
      <w:divBdr>
        <w:top w:val="none" w:sz="0" w:space="0" w:color="auto"/>
        <w:left w:val="none" w:sz="0" w:space="0" w:color="auto"/>
        <w:bottom w:val="none" w:sz="0" w:space="0" w:color="auto"/>
        <w:right w:val="none" w:sz="0" w:space="0" w:color="auto"/>
      </w:divBdr>
    </w:div>
    <w:div w:id="564144100">
      <w:bodyDiv w:val="1"/>
      <w:marLeft w:val="0"/>
      <w:marRight w:val="0"/>
      <w:marTop w:val="0"/>
      <w:marBottom w:val="0"/>
      <w:divBdr>
        <w:top w:val="none" w:sz="0" w:space="0" w:color="auto"/>
        <w:left w:val="none" w:sz="0" w:space="0" w:color="auto"/>
        <w:bottom w:val="none" w:sz="0" w:space="0" w:color="auto"/>
        <w:right w:val="none" w:sz="0" w:space="0" w:color="auto"/>
      </w:divBdr>
    </w:div>
    <w:div w:id="599606441">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862399231">
      <w:bodyDiv w:val="1"/>
      <w:marLeft w:val="0"/>
      <w:marRight w:val="0"/>
      <w:marTop w:val="0"/>
      <w:marBottom w:val="0"/>
      <w:divBdr>
        <w:top w:val="none" w:sz="0" w:space="0" w:color="auto"/>
        <w:left w:val="none" w:sz="0" w:space="0" w:color="auto"/>
        <w:bottom w:val="none" w:sz="0" w:space="0" w:color="auto"/>
        <w:right w:val="none" w:sz="0" w:space="0" w:color="auto"/>
      </w:divBdr>
    </w:div>
    <w:div w:id="878930627">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083910420">
      <w:bodyDiv w:val="1"/>
      <w:marLeft w:val="0"/>
      <w:marRight w:val="0"/>
      <w:marTop w:val="0"/>
      <w:marBottom w:val="0"/>
      <w:divBdr>
        <w:top w:val="none" w:sz="0" w:space="0" w:color="auto"/>
        <w:left w:val="none" w:sz="0" w:space="0" w:color="auto"/>
        <w:bottom w:val="none" w:sz="0" w:space="0" w:color="auto"/>
        <w:right w:val="none" w:sz="0" w:space="0" w:color="auto"/>
      </w:divBdr>
    </w:div>
    <w:div w:id="1549222515">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725834753">
      <w:bodyDiv w:val="1"/>
      <w:marLeft w:val="0"/>
      <w:marRight w:val="0"/>
      <w:marTop w:val="0"/>
      <w:marBottom w:val="0"/>
      <w:divBdr>
        <w:top w:val="none" w:sz="0" w:space="0" w:color="auto"/>
        <w:left w:val="none" w:sz="0" w:space="0" w:color="auto"/>
        <w:bottom w:val="none" w:sz="0" w:space="0" w:color="auto"/>
        <w:right w:val="none" w:sz="0" w:space="0" w:color="auto"/>
      </w:divBdr>
    </w:div>
    <w:div w:id="1807771706">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05141460">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1939288139">
      <w:bodyDiv w:val="1"/>
      <w:marLeft w:val="0"/>
      <w:marRight w:val="0"/>
      <w:marTop w:val="0"/>
      <w:marBottom w:val="0"/>
      <w:divBdr>
        <w:top w:val="none" w:sz="0" w:space="0" w:color="auto"/>
        <w:left w:val="none" w:sz="0" w:space="0" w:color="auto"/>
        <w:bottom w:val="none" w:sz="0" w:space="0" w:color="auto"/>
        <w:right w:val="none" w:sz="0" w:space="0" w:color="auto"/>
      </w:divBdr>
    </w:div>
    <w:div w:id="1958560472">
      <w:bodyDiv w:val="1"/>
      <w:marLeft w:val="0"/>
      <w:marRight w:val="0"/>
      <w:marTop w:val="0"/>
      <w:marBottom w:val="0"/>
      <w:divBdr>
        <w:top w:val="none" w:sz="0" w:space="0" w:color="auto"/>
        <w:left w:val="none" w:sz="0" w:space="0" w:color="auto"/>
        <w:bottom w:val="none" w:sz="0" w:space="0" w:color="auto"/>
        <w:right w:val="none" w:sz="0" w:space="0" w:color="auto"/>
      </w:divBdr>
    </w:div>
    <w:div w:id="204159180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p@dopiewo.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strona/1-regulamin"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s://moj.gov.pl/nforms/signer/upload?xFormsAppName=SIGNER" TargetMode="External"/><Relationship Id="rId47" Type="http://schemas.openxmlformats.org/officeDocument/2006/relationships/hyperlink" Target="https://platformazakupowa.pl/pn/dopiewo" TargetMode="External"/><Relationship Id="rId50" Type="http://schemas.openxmlformats.org/officeDocument/2006/relationships/hyperlink" Target="https://platformazakupowa.pl/strona/45-instrukcje"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dopiewo" TargetMode="External"/><Relationship Id="rId29" Type="http://schemas.openxmlformats.org/officeDocument/2006/relationships/hyperlink" Target="https://sip.lex.pl/" TargetMode="External"/><Relationship Id="rId11" Type="http://schemas.openxmlformats.org/officeDocument/2006/relationships/hyperlink" Target="https://platformazakupowa.pl/transakcja/969159" TargetMode="External"/><Relationship Id="rId24" Type="http://schemas.openxmlformats.org/officeDocument/2006/relationships/hyperlink" Target="https://sip.lex.pl/" TargetMode="External"/><Relationship Id="rId32" Type="http://schemas.openxmlformats.org/officeDocument/2006/relationships/hyperlink" Target="mailto:agnieszka.lewandowska@dopiewo.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transakcja/........." TargetMode="External"/><Relationship Id="rId19" Type="http://schemas.openxmlformats.org/officeDocument/2006/relationships/hyperlink" Target="https://sip.lex.pl/" TargetMode="External"/><Relationship Id="rId31" Type="http://schemas.openxmlformats.org/officeDocument/2006/relationships/hyperlink" Target="https://platformazakupowa.pl/pn/dopiewo" TargetMode="External"/><Relationship Id="rId44" Type="http://schemas.openxmlformats.org/officeDocument/2006/relationships/hyperlink" Target="https://platformazakupowa.pl/"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transakcja/969159" TargetMode="External"/><Relationship Id="rId14" Type="http://schemas.openxmlformats.org/officeDocument/2006/relationships/hyperlink" Target="https://platformazakupowa.pl/pn/dopiewo"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platformazakupowa.pl" TargetMode="External"/><Relationship Id="rId43" Type="http://schemas.openxmlformats.org/officeDocument/2006/relationships/hyperlink" Target="https://www.gov.pl/web/mswia/oprogramowanie-do-pobrania" TargetMode="External"/><Relationship Id="rId48" Type="http://schemas.openxmlformats.org/officeDocument/2006/relationships/hyperlink" Target="http://platformazakupowa.pl" TargetMode="External"/><Relationship Id="rId8" Type="http://schemas.openxmlformats.org/officeDocument/2006/relationships/hyperlink" Target="https://platformazakupowa.pl/transakcja/........."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bip.dopiewo.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20" Type="http://schemas.openxmlformats.org/officeDocument/2006/relationships/hyperlink" Target="https://sip.lex.pl/" TargetMode="External"/><Relationship Id="rId41" Type="http://schemas.openxmlformats.org/officeDocument/2006/relationships/hyperlink" Target="https://www.nccert.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od%40dopiewo.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platformazakupowa.pl" TargetMode="External"/><Relationship Id="rId49"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AEF6E-76C4-4277-AB6E-C9E85B42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28</Pages>
  <Words>11482</Words>
  <Characters>68892</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Agnieszka AL. Lewandowska</cp:lastModifiedBy>
  <cp:revision>66</cp:revision>
  <cp:lastPrinted>2024-08-22T07:30:00Z</cp:lastPrinted>
  <dcterms:created xsi:type="dcterms:W3CDTF">2024-03-18T11:55:00Z</dcterms:created>
  <dcterms:modified xsi:type="dcterms:W3CDTF">2024-08-22T07:30:00Z</dcterms:modified>
</cp:coreProperties>
</file>