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6F52B0" w:rsidRPr="000B0EC1" w14:paraId="3E63AF34" w14:textId="77777777" w:rsidTr="00B03568">
        <w:tc>
          <w:tcPr>
            <w:tcW w:w="10178" w:type="dxa"/>
            <w:gridSpan w:val="2"/>
            <w:shd w:val="clear" w:color="auto" w:fill="auto"/>
          </w:tcPr>
          <w:p w14:paraId="101B870A" w14:textId="77777777" w:rsidR="006F52B0" w:rsidRPr="000B0EC1" w:rsidRDefault="006F52B0" w:rsidP="00B03568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0B184D8C" w14:textId="77777777" w:rsidR="006F52B0" w:rsidRPr="000B0EC1" w:rsidRDefault="006F52B0" w:rsidP="00B03568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6F52B0" w:rsidRPr="000B0EC1" w14:paraId="37099592" w14:textId="77777777" w:rsidTr="00B03568">
        <w:tc>
          <w:tcPr>
            <w:tcW w:w="5104" w:type="dxa"/>
            <w:shd w:val="clear" w:color="auto" w:fill="auto"/>
          </w:tcPr>
          <w:p w14:paraId="11453257" w14:textId="54E7D248" w:rsidR="006F52B0" w:rsidRPr="000B0EC1" w:rsidRDefault="006F52B0" w:rsidP="00B03568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  <w:noProof/>
              </w:rPr>
              <w:drawing>
                <wp:inline distT="0" distB="0" distL="0" distR="0" wp14:anchorId="25B6851D" wp14:editId="732E5E62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26A8DBEB" w14:textId="77777777" w:rsidR="006F52B0" w:rsidRPr="000B0EC1" w:rsidRDefault="006F52B0" w:rsidP="00B03568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pict w14:anchorId="661D6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Press Kits - Biuro prasowe BGK" style="width:88.8pt;height:67.2pt">
                  <v:imagedata r:id="rId9" r:href="rId10"/>
                </v:shape>
              </w:pict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3E78395A" w14:textId="77777777" w:rsidR="006F52B0" w:rsidRDefault="006F52B0" w:rsidP="00CD79F4">
      <w:pPr>
        <w:spacing w:line="360" w:lineRule="auto"/>
        <w:jc w:val="center"/>
        <w:rPr>
          <w:bCs/>
          <w:sz w:val="24"/>
          <w:szCs w:val="24"/>
        </w:rPr>
      </w:pPr>
    </w:p>
    <w:p w14:paraId="31410055" w14:textId="77777777" w:rsidR="006F52B0" w:rsidRDefault="006F52B0" w:rsidP="00CD79F4">
      <w:pPr>
        <w:spacing w:line="360" w:lineRule="auto"/>
        <w:jc w:val="center"/>
        <w:rPr>
          <w:bCs/>
          <w:sz w:val="24"/>
          <w:szCs w:val="24"/>
        </w:rPr>
      </w:pPr>
    </w:p>
    <w:p w14:paraId="3F2F587D" w14:textId="253D06F7" w:rsidR="00CD79F4" w:rsidRPr="00777CFD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77CFD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14E15C43" w:rsidR="007F2DA4" w:rsidRPr="00777CFD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F52B0" w:rsidRPr="00777CFD">
        <w:rPr>
          <w:rFonts w:asciiTheme="minorHAnsi" w:hAnsiTheme="minorHAnsi" w:cstheme="minorHAnsi"/>
          <w:bCs/>
          <w:sz w:val="24"/>
          <w:szCs w:val="24"/>
        </w:rPr>
        <w:t>37</w:t>
      </w:r>
      <w:r w:rsidRPr="00777CFD">
        <w:rPr>
          <w:rFonts w:asciiTheme="minorHAnsi" w:hAnsiTheme="minorHAnsi" w:cstheme="minorHAnsi"/>
          <w:bCs/>
          <w:sz w:val="24"/>
          <w:szCs w:val="24"/>
        </w:rPr>
        <w:t>.2021</w:t>
      </w:r>
    </w:p>
    <w:p w14:paraId="0E3A4BEC" w14:textId="76A327F9" w:rsidR="007C0DC6" w:rsidRPr="00777CFD" w:rsidRDefault="006F52B0" w:rsidP="007C0DC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Budowa ścieżki rowerowej na dawnym nasypie kolejowym w Gminie Drezdenko - etap III</w:t>
      </w:r>
    </w:p>
    <w:p w14:paraId="28BC25CA" w14:textId="3B08B85D" w:rsidR="000158F3" w:rsidRPr="00777CFD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777CFD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77CFD">
        <w:rPr>
          <w:rFonts w:asciiTheme="minorHAnsi" w:hAnsiTheme="minorHAnsi" w:cstheme="minorHAnsi"/>
          <w:bCs/>
          <w:sz w:val="24"/>
          <w:szCs w:val="24"/>
        </w:rPr>
        <w:t>21</w:t>
      </w:r>
      <w:r w:rsidRPr="00777CF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77CFD">
        <w:rPr>
          <w:rFonts w:asciiTheme="minorHAnsi" w:hAnsiTheme="minorHAnsi" w:cstheme="minorHAnsi"/>
          <w:bCs/>
          <w:sz w:val="24"/>
          <w:szCs w:val="24"/>
        </w:rPr>
        <w:t>1129</w:t>
      </w:r>
      <w:r w:rsidRPr="00777CFD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77CFD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777CFD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777CFD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7CFD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77CF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77CFD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77CFD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77CFD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777CFD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777CFD" w14:paraId="17C7696C" w14:textId="77777777" w:rsidTr="00132FE8">
        <w:trPr>
          <w:trHeight w:val="6018"/>
        </w:trPr>
        <w:tc>
          <w:tcPr>
            <w:tcW w:w="9464" w:type="dxa"/>
          </w:tcPr>
          <w:p w14:paraId="1CD9DCA7" w14:textId="77777777" w:rsidR="00E00E56" w:rsidRPr="00777CFD" w:rsidRDefault="00E00E56" w:rsidP="002B5D80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552D428" w14:textId="77777777" w:rsidR="001F17B6" w:rsidRPr="001F17B6" w:rsidRDefault="001F17B6" w:rsidP="001F17B6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17B6">
              <w:rPr>
                <w:rFonts w:asciiTheme="minorHAnsi" w:hAnsiTheme="minorHAnsi" w:cstheme="minorHAnsi"/>
                <w:sz w:val="24"/>
                <w:szCs w:val="24"/>
              </w:rPr>
              <w:t xml:space="preserve">COLAS Polska Sp. z o.o. </w:t>
            </w:r>
          </w:p>
          <w:p w14:paraId="75A1C763" w14:textId="77777777" w:rsidR="001F17B6" w:rsidRPr="001F17B6" w:rsidRDefault="001F17B6" w:rsidP="001F17B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17B6">
              <w:rPr>
                <w:rFonts w:asciiTheme="minorHAnsi" w:hAnsiTheme="minorHAnsi" w:cstheme="minorHAnsi"/>
                <w:sz w:val="24"/>
                <w:szCs w:val="24"/>
              </w:rPr>
              <w:t xml:space="preserve">ul. Nowa 49, 62-070 Palędzie  </w:t>
            </w:r>
          </w:p>
          <w:p w14:paraId="5A6B1E65" w14:textId="7532BA3E" w:rsidR="001F17B6" w:rsidRPr="001F17B6" w:rsidRDefault="001F17B6" w:rsidP="001F17B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17B6">
              <w:rPr>
                <w:rFonts w:asciiTheme="minorHAnsi" w:hAnsiTheme="minorHAnsi" w:cstheme="minorHAnsi"/>
                <w:sz w:val="24"/>
                <w:szCs w:val="24"/>
              </w:rPr>
              <w:t>cena brutto oferty: 5 973 446,67  zł,</w:t>
            </w:r>
          </w:p>
          <w:p w14:paraId="5A79E53A" w14:textId="77777777" w:rsidR="001F17B6" w:rsidRPr="001F17B6" w:rsidRDefault="001F17B6" w:rsidP="001F17B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17B6">
              <w:rPr>
                <w:rFonts w:asciiTheme="minorHAnsi" w:hAnsiTheme="minorHAnsi" w:cstheme="minorHAnsi"/>
                <w:sz w:val="24"/>
                <w:szCs w:val="24"/>
              </w:rPr>
              <w:t>oferowany okres gwarancji i rękojmi za wady – 5 lat,</w:t>
            </w:r>
          </w:p>
          <w:p w14:paraId="053D8CE5" w14:textId="77777777" w:rsidR="001F17B6" w:rsidRDefault="001F17B6" w:rsidP="001F17B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8980A" w14:textId="4919FE4C" w:rsidR="003572E7" w:rsidRPr="00777CFD" w:rsidRDefault="001C623F" w:rsidP="003572E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623F">
              <w:rPr>
                <w:rFonts w:asciiTheme="minorHAnsi" w:hAnsiTheme="minorHAnsi" w:cstheme="minorHAnsi"/>
                <w:sz w:val="24"/>
                <w:szCs w:val="24"/>
              </w:rPr>
              <w:t>Przedsiębiorstwo Budownictwa Ogólnego BUDOMEX S.A.</w:t>
            </w:r>
            <w:r w:rsidR="003572E7"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CDB8E2" w14:textId="11FC750C" w:rsidR="003572E7" w:rsidRPr="00777CFD" w:rsidRDefault="001C623F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623F">
              <w:rPr>
                <w:rFonts w:asciiTheme="minorHAnsi" w:hAnsiTheme="minorHAnsi" w:cstheme="minorHAnsi"/>
                <w:sz w:val="24"/>
                <w:szCs w:val="24"/>
              </w:rPr>
              <w:t>ul. Turkusowa 26, 70-778 Szczecin</w:t>
            </w:r>
            <w:r w:rsidR="003572E7" w:rsidRPr="001C62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72E7"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93A9CAF" w14:textId="76096005" w:rsidR="003572E7" w:rsidRPr="00777CFD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 w:rsidR="001C623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7 995 000,00</w:t>
            </w:r>
            <w:r w:rsidRPr="00777CF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zł</w:t>
            </w: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8998C3D" w14:textId="77777777" w:rsidR="003572E7" w:rsidRPr="00777CFD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oferowany okres gwarancji i rękojmi za wady – 5 lat,</w:t>
            </w:r>
          </w:p>
          <w:p w14:paraId="1812301B" w14:textId="57BADAA5" w:rsidR="003572E7" w:rsidRDefault="003572E7" w:rsidP="00055D9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2D584" w14:textId="08A6002C" w:rsidR="007F1989" w:rsidRDefault="007F1989" w:rsidP="00055D9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15BF1" w14:textId="29112317" w:rsidR="007F1989" w:rsidRDefault="007F1989" w:rsidP="00055D9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BEA79" w14:textId="77777777" w:rsidR="007F1989" w:rsidRPr="00055D97" w:rsidRDefault="007F1989" w:rsidP="00055D9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B32BB" w14:textId="77777777" w:rsidR="003572E7" w:rsidRPr="008823C3" w:rsidRDefault="003572E7" w:rsidP="003572E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EUROVIA POLSKA S.A.</w:t>
            </w:r>
          </w:p>
          <w:p w14:paraId="4B55F41E" w14:textId="77777777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Bielany Wrocławskie ul. Irysowa 1, 55-040 Kobierzyce  </w:t>
            </w:r>
          </w:p>
          <w:p w14:paraId="3B8307FB" w14:textId="1D8B1494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cena brutto oferty: </w:t>
            </w:r>
            <w:r w:rsidR="00913154" w:rsidRPr="00913154">
              <w:rPr>
                <w:rFonts w:asciiTheme="minorHAnsi" w:hAnsiTheme="minorHAnsi" w:cstheme="minorHAnsi"/>
                <w:bCs/>
                <w:sz w:val="24"/>
                <w:szCs w:val="24"/>
              </w:rPr>
              <w:t>4 969 393,11</w:t>
            </w: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zł,</w:t>
            </w:r>
          </w:p>
          <w:p w14:paraId="2CD5F3F0" w14:textId="77777777" w:rsidR="003572E7" w:rsidRPr="008823C3" w:rsidRDefault="003572E7" w:rsidP="003572E7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oferowany okres gwarancji i rękojmi za wady – 5 lat,</w:t>
            </w:r>
          </w:p>
          <w:p w14:paraId="123E7E2D" w14:textId="77777777" w:rsidR="003572E7" w:rsidRPr="00777CFD" w:rsidRDefault="003572E7" w:rsidP="00EC5510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C6B9A" w14:textId="77777777" w:rsidR="008823C3" w:rsidRPr="008823C3" w:rsidRDefault="008823C3" w:rsidP="008823C3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Usługi Sprzętowo - Transportowe K. Wiącek</w:t>
            </w:r>
          </w:p>
          <w:p w14:paraId="5448AF90" w14:textId="77777777" w:rsidR="008823C3" w:rsidRPr="008823C3" w:rsidRDefault="008823C3" w:rsidP="008823C3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ul. Klonowa 8, 66-500 Strzelce Kraj.  </w:t>
            </w:r>
          </w:p>
          <w:p w14:paraId="0383FF22" w14:textId="3A43E1BA" w:rsidR="008823C3" w:rsidRPr="008823C3" w:rsidRDefault="008823C3" w:rsidP="008823C3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cena brutto oferty: </w:t>
            </w:r>
            <w:r w:rsidR="00913154" w:rsidRPr="0091315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5 607 084,83 </w:t>
            </w: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zł,</w:t>
            </w:r>
          </w:p>
          <w:p w14:paraId="79DF6A54" w14:textId="77777777" w:rsidR="008823C3" w:rsidRPr="008823C3" w:rsidRDefault="008823C3" w:rsidP="008823C3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3C3">
              <w:rPr>
                <w:rFonts w:asciiTheme="minorHAnsi" w:hAnsiTheme="minorHAnsi" w:cstheme="minorHAnsi"/>
                <w:bCs/>
                <w:sz w:val="24"/>
                <w:szCs w:val="24"/>
              </w:rPr>
              <w:t>oferowany okres gwarancji i rękojmi za wady – 5 lat,</w:t>
            </w:r>
          </w:p>
          <w:p w14:paraId="251EED69" w14:textId="77777777" w:rsidR="007C0DC6" w:rsidRPr="003572E7" w:rsidRDefault="007C0DC6" w:rsidP="003572E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46A9F" w14:textId="77777777" w:rsidR="00055D97" w:rsidRPr="00777CFD" w:rsidRDefault="00055D97" w:rsidP="00055D9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„MALDROBUD” Spółka z ograniczoną odpowiedzialnością Spółka komandytowa  </w:t>
            </w:r>
          </w:p>
          <w:p w14:paraId="3EDB597C" w14:textId="77777777" w:rsidR="00055D97" w:rsidRPr="00777CFD" w:rsidRDefault="00055D97" w:rsidP="00055D9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ul. Królewiecka 43, 74-300 Myślibórz </w:t>
            </w:r>
          </w:p>
          <w:p w14:paraId="0004D07A" w14:textId="77777777" w:rsidR="00055D97" w:rsidRPr="00777CFD" w:rsidRDefault="00055D97" w:rsidP="00055D9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5 283 790,97</w:t>
            </w:r>
            <w:r w:rsidRPr="00777CF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zł</w:t>
            </w: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553026" w14:textId="53BE9769" w:rsidR="00843847" w:rsidRPr="00777CFD" w:rsidRDefault="00055D97" w:rsidP="00055D97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oferowany okres gwarancji i rękojmi za wady – 5 lat</w:t>
            </w:r>
            <w:r w:rsidR="008632EB" w:rsidRPr="00777C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73421F2" w14:textId="060729AB" w:rsidR="00380961" w:rsidRPr="00777CFD" w:rsidRDefault="00380961" w:rsidP="00E30C25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53958F2" w14:textId="77777777" w:rsidR="00843847" w:rsidRPr="00777CFD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777CFD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777CFD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777CFD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EABF9" w14:textId="77777777" w:rsidR="00A57189" w:rsidRPr="00777CFD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6DA4F" w14:textId="6770F56C" w:rsidR="00A82757" w:rsidRPr="00777CFD" w:rsidRDefault="0096335A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77CFD">
              <w:rPr>
                <w:rFonts w:asciiTheme="minorHAnsi" w:hAnsiTheme="minorHAnsi" w:cstheme="minorHAnsi"/>
                <w:sz w:val="24"/>
                <w:szCs w:val="24"/>
              </w:rPr>
              <w:t>20.01.2022</w:t>
            </w:r>
            <w:r w:rsidR="00A57189" w:rsidRPr="00777CFD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777CFD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777CFD" w:rsidRDefault="00DA635D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777CFD" w:rsidRDefault="002576DD" w:rsidP="002576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777CFD" w:rsidRDefault="002576DD" w:rsidP="002576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777CFD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777CFD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77CFD" w:rsidSect="00132FE8">
      <w:headerReference w:type="default" r:id="rId11"/>
      <w:pgSz w:w="11906" w:h="16838"/>
      <w:pgMar w:top="1417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2D48" w14:textId="77777777" w:rsidR="00AD7BC1" w:rsidRDefault="00AD7BC1" w:rsidP="008B5E01">
      <w:pPr>
        <w:spacing w:line="240" w:lineRule="auto"/>
      </w:pPr>
      <w:r>
        <w:separator/>
      </w:r>
    </w:p>
  </w:endnote>
  <w:endnote w:type="continuationSeparator" w:id="0">
    <w:p w14:paraId="3362E235" w14:textId="77777777" w:rsidR="00AD7BC1" w:rsidRDefault="00AD7BC1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F5E2" w14:textId="77777777" w:rsidR="00AD7BC1" w:rsidRDefault="00AD7BC1" w:rsidP="008B5E01">
      <w:pPr>
        <w:spacing w:line="240" w:lineRule="auto"/>
      </w:pPr>
      <w:r>
        <w:separator/>
      </w:r>
    </w:p>
  </w:footnote>
  <w:footnote w:type="continuationSeparator" w:id="0">
    <w:p w14:paraId="4AE7BEF2" w14:textId="77777777" w:rsidR="00AD7BC1" w:rsidRDefault="00AD7BC1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529C"/>
    <w:rsid w:val="00055D97"/>
    <w:rsid w:val="00083BDC"/>
    <w:rsid w:val="000D03E9"/>
    <w:rsid w:val="000F1CF8"/>
    <w:rsid w:val="00132FE8"/>
    <w:rsid w:val="001341F0"/>
    <w:rsid w:val="001409B1"/>
    <w:rsid w:val="001C4F37"/>
    <w:rsid w:val="001C623F"/>
    <w:rsid w:val="001D5071"/>
    <w:rsid w:val="001F17B6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2E7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559FD"/>
    <w:rsid w:val="005B2683"/>
    <w:rsid w:val="006016BA"/>
    <w:rsid w:val="006043EC"/>
    <w:rsid w:val="00616E94"/>
    <w:rsid w:val="006335B6"/>
    <w:rsid w:val="00653B88"/>
    <w:rsid w:val="00670D83"/>
    <w:rsid w:val="00686473"/>
    <w:rsid w:val="006B7C0F"/>
    <w:rsid w:val="006F52B0"/>
    <w:rsid w:val="007218F6"/>
    <w:rsid w:val="00777CFD"/>
    <w:rsid w:val="007C0DC6"/>
    <w:rsid w:val="007C2867"/>
    <w:rsid w:val="007F1989"/>
    <w:rsid w:val="007F2DA4"/>
    <w:rsid w:val="00817C3F"/>
    <w:rsid w:val="00843847"/>
    <w:rsid w:val="008632EB"/>
    <w:rsid w:val="00881F87"/>
    <w:rsid w:val="008823C3"/>
    <w:rsid w:val="008B5E01"/>
    <w:rsid w:val="008C1309"/>
    <w:rsid w:val="008E7972"/>
    <w:rsid w:val="00900B2F"/>
    <w:rsid w:val="00913154"/>
    <w:rsid w:val="00956DF6"/>
    <w:rsid w:val="00960B35"/>
    <w:rsid w:val="0096335A"/>
    <w:rsid w:val="009B094E"/>
    <w:rsid w:val="009B545D"/>
    <w:rsid w:val="009D76F3"/>
    <w:rsid w:val="00A57189"/>
    <w:rsid w:val="00A80865"/>
    <w:rsid w:val="00A82757"/>
    <w:rsid w:val="00A96162"/>
    <w:rsid w:val="00AA65F5"/>
    <w:rsid w:val="00AC5C6E"/>
    <w:rsid w:val="00AD7BC1"/>
    <w:rsid w:val="00B21862"/>
    <w:rsid w:val="00B249E7"/>
    <w:rsid w:val="00B673FA"/>
    <w:rsid w:val="00B84E99"/>
    <w:rsid w:val="00BF1D48"/>
    <w:rsid w:val="00C639BA"/>
    <w:rsid w:val="00C72AD7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C5510"/>
    <w:rsid w:val="00ED1C4B"/>
    <w:rsid w:val="00EE0095"/>
    <w:rsid w:val="00F26C09"/>
    <w:rsid w:val="00F71EA7"/>
    <w:rsid w:val="00F816E7"/>
    <w:rsid w:val="00FC4E01"/>
    <w:rsid w:val="00FD2281"/>
    <w:rsid w:val="00FD5340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6F52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/>
    </w:rPr>
  </w:style>
  <w:style w:type="character" w:customStyle="1" w:styleId="markedcontent">
    <w:name w:val="markedcontent"/>
    <w:basedOn w:val="Domylnaczcionkaakapitu"/>
    <w:rsid w:val="006F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106</cp:revision>
  <cp:lastPrinted>2021-11-18T11:38:00Z</cp:lastPrinted>
  <dcterms:created xsi:type="dcterms:W3CDTF">2021-03-19T08:40:00Z</dcterms:created>
  <dcterms:modified xsi:type="dcterms:W3CDTF">2022-01-20T11:58:00Z</dcterms:modified>
</cp:coreProperties>
</file>