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0D4" w:rsidRDefault="009C3FAE" w:rsidP="009420D4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0D0A69B1" wp14:editId="63856931">
            <wp:simplePos x="0" y="0"/>
            <wp:positionH relativeFrom="page">
              <wp:align>right</wp:align>
            </wp:positionH>
            <wp:positionV relativeFrom="page">
              <wp:posOffset>94615</wp:posOffset>
            </wp:positionV>
            <wp:extent cx="7360285" cy="1514475"/>
            <wp:effectExtent l="0" t="0" r="0" b="952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028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343A" w:rsidRPr="00E80136" w:rsidRDefault="0013343A" w:rsidP="0013343A">
      <w:pPr>
        <w:widowControl w:val="0"/>
        <w:suppressAutoHyphens/>
        <w:spacing w:after="120" w:line="240" w:lineRule="auto"/>
        <w:jc w:val="both"/>
        <w:rPr>
          <w:rFonts w:ascii="Cambria" w:eastAsia="Times New Roman" w:hAnsi="Cambria" w:cs="Tahoma"/>
          <w:lang w:eastAsia="pl-PL"/>
        </w:rPr>
      </w:pPr>
      <w:r w:rsidRPr="00E80136">
        <w:rPr>
          <w:rFonts w:ascii="Cambria" w:eastAsia="Times New Roman" w:hAnsi="Cambria" w:cs="Tahoma"/>
          <w:lang w:eastAsia="pl-PL"/>
        </w:rPr>
        <w:t>Znak: ZOZ.V.010/DZP/0</w:t>
      </w:r>
      <w:r w:rsidR="000F3831" w:rsidRPr="00E80136">
        <w:rPr>
          <w:rFonts w:ascii="Cambria" w:eastAsia="Times New Roman" w:hAnsi="Cambria" w:cs="Tahoma"/>
          <w:lang w:eastAsia="pl-PL"/>
        </w:rPr>
        <w:t>7</w:t>
      </w:r>
      <w:r w:rsidRPr="00E80136">
        <w:rPr>
          <w:rFonts w:ascii="Cambria" w:eastAsia="Times New Roman" w:hAnsi="Cambria" w:cs="Tahoma"/>
          <w:lang w:eastAsia="pl-PL"/>
        </w:rPr>
        <w:t>/2</w:t>
      </w:r>
      <w:r w:rsidR="000F3831" w:rsidRPr="00E80136">
        <w:rPr>
          <w:rFonts w:ascii="Cambria" w:eastAsia="Times New Roman" w:hAnsi="Cambria" w:cs="Tahoma"/>
          <w:lang w:eastAsia="pl-PL"/>
        </w:rPr>
        <w:t>4</w:t>
      </w:r>
      <w:r w:rsidRPr="00E80136">
        <w:rPr>
          <w:rFonts w:ascii="Cambria" w:eastAsia="Times New Roman" w:hAnsi="Cambria" w:cs="Tahoma"/>
          <w:lang w:eastAsia="pl-PL"/>
        </w:rPr>
        <w:t xml:space="preserve">                                             </w:t>
      </w:r>
      <w:r w:rsidR="00E80136" w:rsidRPr="00E80136">
        <w:rPr>
          <w:rFonts w:ascii="Cambria" w:eastAsia="Times New Roman" w:hAnsi="Cambria" w:cs="Tahoma"/>
          <w:lang w:eastAsia="pl-PL"/>
        </w:rPr>
        <w:t xml:space="preserve">           </w:t>
      </w:r>
      <w:r w:rsidRPr="00E80136">
        <w:rPr>
          <w:rFonts w:ascii="Cambria" w:eastAsia="Times New Roman" w:hAnsi="Cambria" w:cs="Tahoma"/>
          <w:lang w:eastAsia="pl-PL"/>
        </w:rPr>
        <w:t xml:space="preserve">Sucha Beskidzka dnia </w:t>
      </w:r>
      <w:r w:rsidR="007A63CF">
        <w:rPr>
          <w:rFonts w:ascii="Cambria" w:eastAsia="Times New Roman" w:hAnsi="Cambria" w:cs="Tahoma"/>
          <w:lang w:eastAsia="pl-PL"/>
        </w:rPr>
        <w:t>1</w:t>
      </w:r>
      <w:r w:rsidR="00932986">
        <w:rPr>
          <w:rFonts w:ascii="Cambria" w:eastAsia="Times New Roman" w:hAnsi="Cambria" w:cs="Tahoma"/>
          <w:lang w:eastAsia="pl-PL"/>
        </w:rPr>
        <w:t>5</w:t>
      </w:r>
      <w:r w:rsidRPr="00E80136">
        <w:rPr>
          <w:rFonts w:ascii="Cambria" w:eastAsia="Times New Roman" w:hAnsi="Cambria" w:cs="Tahoma"/>
          <w:lang w:eastAsia="pl-PL"/>
        </w:rPr>
        <w:t>.0</w:t>
      </w:r>
      <w:r w:rsidR="004E43F0" w:rsidRPr="00E80136">
        <w:rPr>
          <w:rFonts w:ascii="Cambria" w:eastAsia="Times New Roman" w:hAnsi="Cambria" w:cs="Tahoma"/>
          <w:lang w:eastAsia="pl-PL"/>
        </w:rPr>
        <w:t>3</w:t>
      </w:r>
      <w:r w:rsidRPr="00E80136">
        <w:rPr>
          <w:rFonts w:ascii="Cambria" w:eastAsia="Times New Roman" w:hAnsi="Cambria" w:cs="Tahoma"/>
          <w:lang w:eastAsia="pl-PL"/>
        </w:rPr>
        <w:t>.202</w:t>
      </w:r>
      <w:r w:rsidR="000F3831" w:rsidRPr="00E80136">
        <w:rPr>
          <w:rFonts w:ascii="Cambria" w:eastAsia="Times New Roman" w:hAnsi="Cambria" w:cs="Tahoma"/>
          <w:lang w:eastAsia="pl-PL"/>
        </w:rPr>
        <w:t>4</w:t>
      </w:r>
      <w:r w:rsidRPr="00E80136">
        <w:rPr>
          <w:rFonts w:ascii="Cambria" w:eastAsia="Times New Roman" w:hAnsi="Cambria" w:cs="Tahoma"/>
          <w:lang w:eastAsia="pl-PL"/>
        </w:rPr>
        <w:t xml:space="preserve">r.       </w:t>
      </w:r>
    </w:p>
    <w:p w:rsidR="0013343A" w:rsidRPr="00E80136" w:rsidRDefault="0013343A" w:rsidP="0013343A">
      <w:pPr>
        <w:widowControl w:val="0"/>
        <w:suppressAutoHyphens/>
        <w:spacing w:after="120" w:line="240" w:lineRule="auto"/>
        <w:jc w:val="both"/>
        <w:rPr>
          <w:rFonts w:ascii="Cambria" w:eastAsia="Times New Roman" w:hAnsi="Cambria" w:cs="Tahoma"/>
          <w:lang w:eastAsia="pl-PL"/>
        </w:rPr>
      </w:pPr>
    </w:p>
    <w:p w:rsidR="0013343A" w:rsidRPr="00E80136" w:rsidRDefault="0013343A" w:rsidP="0013343A">
      <w:pPr>
        <w:widowControl w:val="0"/>
        <w:suppressAutoHyphens/>
        <w:spacing w:after="0" w:line="240" w:lineRule="auto"/>
        <w:jc w:val="both"/>
        <w:rPr>
          <w:rFonts w:ascii="Cambria" w:eastAsia="Times New Roman" w:hAnsi="Cambria" w:cs="Tahoma"/>
          <w:lang w:eastAsia="pl-PL"/>
        </w:rPr>
      </w:pPr>
      <w:r w:rsidRPr="00E80136">
        <w:rPr>
          <w:rFonts w:ascii="Cambria" w:eastAsia="Times New Roman" w:hAnsi="Cambria" w:cs="Tahoma"/>
          <w:lang w:eastAsia="pl-PL"/>
        </w:rPr>
        <w:t xml:space="preserve"> </w:t>
      </w:r>
    </w:p>
    <w:p w:rsidR="0013343A" w:rsidRPr="004A6C94" w:rsidRDefault="0013343A" w:rsidP="0013343A">
      <w:pPr>
        <w:widowControl w:val="0"/>
        <w:suppressAutoHyphens/>
        <w:spacing w:after="120" w:line="240" w:lineRule="auto"/>
        <w:jc w:val="both"/>
        <w:rPr>
          <w:rFonts w:ascii="Cambria" w:eastAsia="Times New Roman" w:hAnsi="Cambria" w:cs="Tahoma"/>
          <w:b/>
          <w:sz w:val="24"/>
          <w:szCs w:val="24"/>
          <w:lang w:eastAsia="pl-PL"/>
        </w:rPr>
      </w:pPr>
      <w:r w:rsidRPr="004A6C94">
        <w:rPr>
          <w:rFonts w:ascii="Cambria" w:eastAsia="Times New Roman" w:hAnsi="Cambria" w:cs="Tahoma"/>
          <w:sz w:val="24"/>
          <w:szCs w:val="24"/>
          <w:lang w:eastAsia="pl-PL"/>
        </w:rPr>
        <w:t>Dotyczy: Postępowania na dostawę sprzętu 1x użytku oraz materiałów medycznych: ZOZ.V.010/DZP/0</w:t>
      </w:r>
      <w:r w:rsidR="000F3831" w:rsidRPr="004A6C94">
        <w:rPr>
          <w:rFonts w:ascii="Cambria" w:eastAsia="Times New Roman" w:hAnsi="Cambria" w:cs="Tahoma"/>
          <w:sz w:val="24"/>
          <w:szCs w:val="24"/>
          <w:lang w:eastAsia="pl-PL"/>
        </w:rPr>
        <w:t>7</w:t>
      </w:r>
      <w:r w:rsidRPr="004A6C94">
        <w:rPr>
          <w:rFonts w:ascii="Cambria" w:eastAsia="Times New Roman" w:hAnsi="Cambria" w:cs="Tahoma"/>
          <w:sz w:val="24"/>
          <w:szCs w:val="24"/>
          <w:lang w:eastAsia="pl-PL"/>
        </w:rPr>
        <w:t>/2</w:t>
      </w:r>
      <w:r w:rsidR="000F3831" w:rsidRPr="004A6C94">
        <w:rPr>
          <w:rFonts w:ascii="Cambria" w:eastAsia="Times New Roman" w:hAnsi="Cambria" w:cs="Tahoma"/>
          <w:sz w:val="24"/>
          <w:szCs w:val="24"/>
          <w:lang w:eastAsia="pl-PL"/>
        </w:rPr>
        <w:t>4</w:t>
      </w:r>
      <w:r w:rsidRPr="004A6C94">
        <w:rPr>
          <w:rFonts w:ascii="Cambria" w:eastAsia="Times New Roman" w:hAnsi="Cambria" w:cs="Tahoma"/>
          <w:sz w:val="24"/>
          <w:szCs w:val="24"/>
          <w:lang w:eastAsia="pl-PL"/>
        </w:rPr>
        <w:t xml:space="preserve">. </w:t>
      </w:r>
    </w:p>
    <w:p w:rsidR="0013343A" w:rsidRPr="004A6C94" w:rsidRDefault="0013343A" w:rsidP="0013343A">
      <w:pPr>
        <w:widowControl w:val="0"/>
        <w:suppressAutoHyphens/>
        <w:spacing w:after="0" w:line="240" w:lineRule="auto"/>
        <w:jc w:val="both"/>
        <w:rPr>
          <w:rFonts w:ascii="Cambria" w:eastAsia="Times New Roman" w:hAnsi="Cambria" w:cs="Tahoma"/>
          <w:sz w:val="24"/>
          <w:szCs w:val="24"/>
          <w:lang w:eastAsia="pl-PL"/>
        </w:rPr>
      </w:pPr>
      <w:r w:rsidRPr="004A6C94">
        <w:rPr>
          <w:rFonts w:ascii="Cambria" w:eastAsia="Times New Roman" w:hAnsi="Cambria" w:cs="Tahoma"/>
          <w:sz w:val="24"/>
          <w:szCs w:val="24"/>
          <w:lang w:eastAsia="pl-PL"/>
        </w:rPr>
        <w:t xml:space="preserve">                                </w:t>
      </w:r>
    </w:p>
    <w:p w:rsidR="00570E89" w:rsidRPr="004A6C94" w:rsidRDefault="00570E89" w:rsidP="0013343A">
      <w:pPr>
        <w:widowControl w:val="0"/>
        <w:suppressAutoHyphens/>
        <w:spacing w:after="0" w:line="240" w:lineRule="auto"/>
        <w:jc w:val="both"/>
        <w:rPr>
          <w:rFonts w:ascii="Cambria" w:eastAsia="Times New Roman" w:hAnsi="Cambria" w:cs="Tahoma"/>
          <w:sz w:val="24"/>
          <w:szCs w:val="24"/>
          <w:lang w:eastAsia="pl-PL"/>
        </w:rPr>
      </w:pPr>
    </w:p>
    <w:p w:rsidR="004F2172" w:rsidRPr="004A6C94" w:rsidRDefault="0013343A" w:rsidP="00144C72">
      <w:pPr>
        <w:widowControl w:val="0"/>
        <w:suppressAutoHyphens/>
        <w:spacing w:after="0" w:line="240" w:lineRule="auto"/>
        <w:ind w:firstLine="708"/>
        <w:jc w:val="both"/>
        <w:rPr>
          <w:rFonts w:ascii="Cambria" w:eastAsia="Times New Roman" w:hAnsi="Cambria" w:cs="Tahoma"/>
          <w:sz w:val="24"/>
          <w:szCs w:val="24"/>
          <w:lang w:eastAsia="pl-PL"/>
        </w:rPr>
      </w:pPr>
      <w:r w:rsidRPr="004A6C94">
        <w:rPr>
          <w:rFonts w:ascii="Cambria" w:eastAsia="Times New Roman" w:hAnsi="Cambria" w:cs="Tahoma"/>
          <w:sz w:val="24"/>
          <w:szCs w:val="24"/>
          <w:lang w:eastAsia="pl-PL"/>
        </w:rPr>
        <w:t>Dyrekcja Zespołu Opieki Zdrowotnej w Suchej Beskidzkiej odpowiada na poniższe pytania:</w:t>
      </w:r>
    </w:p>
    <w:p w:rsidR="00E52242" w:rsidRPr="004A6C94" w:rsidRDefault="00E52242" w:rsidP="00D65523">
      <w:pPr>
        <w:pStyle w:val="Akapitzlist"/>
        <w:spacing w:after="0" w:line="240" w:lineRule="auto"/>
        <w:ind w:left="0"/>
        <w:jc w:val="both"/>
        <w:rPr>
          <w:rFonts w:ascii="Cambria" w:hAnsi="Cambria" w:cs="Arial"/>
          <w:color w:val="000000"/>
          <w:sz w:val="24"/>
          <w:szCs w:val="24"/>
          <w:shd w:val="clear" w:color="auto" w:fill="FFFFFF"/>
        </w:rPr>
      </w:pP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 poz. 3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kieliszki pakowane a’80 sztuk?</w:t>
      </w:r>
    </w:p>
    <w:p w:rsidR="004A6C94" w:rsidRPr="004A6C94" w:rsidRDefault="004A6C94" w:rsidP="00932986">
      <w:pPr>
        <w:rPr>
          <w:rFonts w:ascii="Cambria" w:hAnsi="Cambria" w:cstheme="minorHAnsi"/>
          <w:b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color w:val="000000"/>
          <w:sz w:val="24"/>
          <w:szCs w:val="24"/>
        </w:rPr>
        <w:t>Odp. Zamawiający dopuszcza.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 poz. 8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wycenę za 1 sztukę?</w:t>
      </w:r>
    </w:p>
    <w:p w:rsidR="004A6C94" w:rsidRPr="004A6C94" w:rsidRDefault="004A6C94" w:rsidP="004A6C94">
      <w:pPr>
        <w:rPr>
          <w:rFonts w:ascii="Cambria" w:hAnsi="Cambria" w:cstheme="minorHAnsi"/>
          <w:b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color w:val="000000"/>
          <w:sz w:val="24"/>
          <w:szCs w:val="24"/>
        </w:rPr>
        <w:t>Odp. Zamawiający dopuszcza.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 poz. 14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szczoteczkę bez pilniczka?</w:t>
      </w:r>
    </w:p>
    <w:p w:rsidR="004A6C94" w:rsidRPr="004A6C94" w:rsidRDefault="004A6C94" w:rsidP="004A6C94">
      <w:pPr>
        <w:rPr>
          <w:rFonts w:ascii="Cambria" w:hAnsi="Cambria" w:cstheme="minorHAnsi"/>
          <w:b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color w:val="000000"/>
          <w:sz w:val="24"/>
          <w:szCs w:val="24"/>
        </w:rPr>
        <w:t>Odp. Zamawiający dopuszcza.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 poz. 23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worek o pojemności min. 1500 ml?</w:t>
      </w:r>
    </w:p>
    <w:p w:rsidR="004A6C94" w:rsidRPr="004A6C94" w:rsidRDefault="004A6C94" w:rsidP="004A6C94">
      <w:pPr>
        <w:rPr>
          <w:rFonts w:ascii="Cambria" w:hAnsi="Cambria" w:cstheme="minorHAnsi"/>
          <w:b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color w:val="000000"/>
          <w:sz w:val="24"/>
          <w:szCs w:val="24"/>
        </w:rPr>
        <w:t>Odp. Zamawiający dopuszcza.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 poz. 23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worek ze skalowaniem co 200 ml?</w:t>
      </w:r>
    </w:p>
    <w:p w:rsidR="004A6C94" w:rsidRPr="004A6C94" w:rsidRDefault="004A6C94" w:rsidP="004A6C94">
      <w:pPr>
        <w:rPr>
          <w:rFonts w:ascii="Cambria" w:hAnsi="Cambria" w:cstheme="minorHAnsi"/>
          <w:b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color w:val="000000"/>
          <w:sz w:val="24"/>
          <w:szCs w:val="24"/>
        </w:rPr>
        <w:t>Odp. Zamawiający dopuszcza.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 poz. 23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jeden otwór boczny?</w:t>
      </w:r>
    </w:p>
    <w:p w:rsidR="004A6C94" w:rsidRPr="004A6C94" w:rsidRDefault="004A6C94" w:rsidP="00932986">
      <w:pPr>
        <w:rPr>
          <w:rFonts w:ascii="Cambria" w:hAnsi="Cambria" w:cstheme="minorHAnsi"/>
          <w:b/>
          <w:color w:val="000000"/>
          <w:sz w:val="24"/>
          <w:szCs w:val="24"/>
        </w:rPr>
      </w:pPr>
      <w:r>
        <w:rPr>
          <w:rFonts w:ascii="Cambria" w:hAnsi="Cambria" w:cstheme="minorHAnsi"/>
          <w:b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 poz. 28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dren brzuszny z PCV?</w:t>
      </w:r>
    </w:p>
    <w:p w:rsidR="004A6C94" w:rsidRPr="004A6C94" w:rsidRDefault="004A6C94" w:rsidP="004A6C94">
      <w:pPr>
        <w:rPr>
          <w:rFonts w:ascii="Cambria" w:hAnsi="Cambria" w:cstheme="minorHAnsi"/>
          <w:b/>
          <w:color w:val="000000"/>
          <w:sz w:val="24"/>
          <w:szCs w:val="24"/>
        </w:rPr>
      </w:pPr>
      <w:r>
        <w:rPr>
          <w:rFonts w:ascii="Cambria" w:hAnsi="Cambria" w:cstheme="minorHAnsi"/>
          <w:b/>
          <w:color w:val="000000"/>
          <w:sz w:val="24"/>
          <w:szCs w:val="24"/>
        </w:rPr>
        <w:t>Odp. Zamawiający podtrzymuje zapisy SWZ.</w:t>
      </w:r>
    </w:p>
    <w:p w:rsidR="004A6C94" w:rsidRPr="004A6C94" w:rsidRDefault="004A6C94" w:rsidP="00932986">
      <w:pPr>
        <w:rPr>
          <w:rFonts w:ascii="Cambria" w:hAnsi="Cambria" w:cstheme="minorHAnsi"/>
          <w:color w:val="000000"/>
          <w:sz w:val="24"/>
          <w:szCs w:val="24"/>
        </w:rPr>
      </w:pPr>
    </w:p>
    <w:p w:rsidR="00932986" w:rsidRPr="004A6C94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lastRenderedPageBreak/>
        <w:t>Pakiet nr 1 poz. 28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 xml:space="preserve">Czy Zamawiający dopuści dren brzuszny z </w:t>
      </w:r>
      <w:proofErr w:type="spellStart"/>
      <w:r w:rsidRPr="004A6C94">
        <w:rPr>
          <w:rFonts w:ascii="Cambria" w:hAnsi="Cambria" w:cstheme="minorHAnsi"/>
          <w:color w:val="000000"/>
          <w:sz w:val="24"/>
          <w:szCs w:val="24"/>
        </w:rPr>
        <w:t>silikonowanego</w:t>
      </w:r>
      <w:proofErr w:type="spellEnd"/>
      <w:r w:rsidRPr="004A6C94">
        <w:rPr>
          <w:rFonts w:ascii="Cambria" w:hAnsi="Cambria" w:cstheme="minorHAnsi"/>
          <w:color w:val="000000"/>
          <w:sz w:val="24"/>
          <w:szCs w:val="24"/>
        </w:rPr>
        <w:t xml:space="preserve"> PCV?</w:t>
      </w:r>
    </w:p>
    <w:p w:rsidR="004A6C94" w:rsidRPr="004A6C94" w:rsidRDefault="004A6C94" w:rsidP="004A6C94">
      <w:pPr>
        <w:rPr>
          <w:rFonts w:ascii="Cambria" w:hAnsi="Cambria" w:cstheme="minorHAnsi"/>
          <w:b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color w:val="000000"/>
          <w:sz w:val="24"/>
          <w:szCs w:val="24"/>
        </w:rPr>
        <w:t>Odp. Zamawiający dopuszcza.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 poz. 28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5 otworów drenujących?</w:t>
      </w:r>
    </w:p>
    <w:p w:rsidR="004A6C94" w:rsidRPr="004A6C94" w:rsidRDefault="004A6C94" w:rsidP="004A6C94">
      <w:pPr>
        <w:rPr>
          <w:rFonts w:ascii="Cambria" w:hAnsi="Cambria" w:cstheme="minorHAnsi"/>
          <w:b/>
          <w:color w:val="000000"/>
          <w:sz w:val="24"/>
          <w:szCs w:val="24"/>
        </w:rPr>
      </w:pPr>
      <w:r>
        <w:rPr>
          <w:rFonts w:ascii="Cambria" w:hAnsi="Cambria" w:cstheme="minorHAnsi"/>
          <w:b/>
          <w:color w:val="000000"/>
          <w:sz w:val="24"/>
          <w:szCs w:val="24"/>
        </w:rPr>
        <w:t>Odp. Zamawiający podtrzymuje zapisy SWZ.</w:t>
      </w:r>
    </w:p>
    <w:p w:rsidR="00932986" w:rsidRPr="004A6C94" w:rsidRDefault="004A6C94" w:rsidP="00932986">
      <w:pPr>
        <w:rPr>
          <w:rFonts w:ascii="Cambria" w:hAnsi="Cambria" w:cstheme="minorHAnsi"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P</w:t>
      </w:r>
      <w:r w:rsidR="00932986"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akiet nr 1 poz. 28</w:t>
      </w:r>
      <w:r w:rsidR="00932986"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="00932986" w:rsidRPr="004A6C94">
        <w:rPr>
          <w:rFonts w:ascii="Cambria" w:hAnsi="Cambria" w:cstheme="minorHAnsi"/>
          <w:color w:val="000000"/>
          <w:sz w:val="24"/>
          <w:szCs w:val="24"/>
        </w:rPr>
        <w:t>Czy Zamawiający dopuści 7 otworów drenujących?</w:t>
      </w:r>
    </w:p>
    <w:p w:rsidR="004A6C94" w:rsidRPr="004A6C94" w:rsidRDefault="004A6C94" w:rsidP="004A6C94">
      <w:pPr>
        <w:rPr>
          <w:rFonts w:ascii="Cambria" w:hAnsi="Cambria" w:cstheme="minorHAnsi"/>
          <w:b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color w:val="000000"/>
          <w:sz w:val="24"/>
          <w:szCs w:val="24"/>
        </w:rPr>
        <w:t>Odp. Zamawiający dopuszcza.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 poz. 28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długość 40 cm?</w:t>
      </w:r>
    </w:p>
    <w:p w:rsidR="004A6C94" w:rsidRPr="004A6C94" w:rsidRDefault="004A6C94" w:rsidP="004A6C94">
      <w:pPr>
        <w:rPr>
          <w:rFonts w:ascii="Cambria" w:hAnsi="Cambria" w:cstheme="minorHAnsi"/>
          <w:b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color w:val="000000"/>
          <w:sz w:val="24"/>
          <w:szCs w:val="24"/>
        </w:rPr>
        <w:t>Odp. Zamawiający dopuszcza.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 poz. 28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dren pakowany pojedynczo?</w:t>
      </w:r>
    </w:p>
    <w:p w:rsidR="004A6C94" w:rsidRPr="004A6C94" w:rsidRDefault="004A6C94" w:rsidP="004A6C94">
      <w:pPr>
        <w:rPr>
          <w:rFonts w:ascii="Cambria" w:hAnsi="Cambria" w:cstheme="minorHAnsi"/>
          <w:b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color w:val="000000"/>
          <w:sz w:val="24"/>
          <w:szCs w:val="24"/>
        </w:rPr>
        <w:t>Odp. Zamawiający dopuszcza.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 poz. 28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rozmiary od CH18 do CH32 co 2?</w:t>
      </w:r>
    </w:p>
    <w:p w:rsidR="004A6C94" w:rsidRPr="004A6C94" w:rsidRDefault="004A6C94" w:rsidP="004A6C94">
      <w:pPr>
        <w:rPr>
          <w:rFonts w:ascii="Cambria" w:hAnsi="Cambria" w:cstheme="minorHAnsi"/>
          <w:b/>
          <w:color w:val="000000"/>
          <w:sz w:val="24"/>
          <w:szCs w:val="24"/>
        </w:rPr>
      </w:pPr>
      <w:r>
        <w:rPr>
          <w:rFonts w:ascii="Cambria" w:hAnsi="Cambria" w:cstheme="minorHAnsi"/>
          <w:b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 poz. 28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rozmiary od CH12 do CH40 co 2?</w:t>
      </w:r>
    </w:p>
    <w:p w:rsidR="004A6C94" w:rsidRPr="004A6C94" w:rsidRDefault="004A6C94" w:rsidP="004A6C94">
      <w:pPr>
        <w:rPr>
          <w:rFonts w:ascii="Cambria" w:hAnsi="Cambria" w:cstheme="minorHAnsi"/>
          <w:b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color w:val="000000"/>
          <w:sz w:val="24"/>
          <w:szCs w:val="24"/>
        </w:rPr>
        <w:t>Odp. Zamawiający dopuszcza.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 poz. 29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 xml:space="preserve">Czy Zamawiający dopuści gąbkę do przedoperacyjnego mycia ciała, która jest stosowana bezpośrednio po wyjęciu z opakowania, wymagająca spłukania, wykonana z poliuretanu, rozmiar 10 cm x 10 cm x 2,5 cm, nasączona 20ml roztworem 4% </w:t>
      </w:r>
      <w:proofErr w:type="spellStart"/>
      <w:r w:rsidRPr="004A6C94">
        <w:rPr>
          <w:rFonts w:ascii="Cambria" w:hAnsi="Cambria" w:cstheme="minorHAnsi"/>
          <w:color w:val="000000"/>
          <w:sz w:val="24"/>
          <w:szCs w:val="24"/>
        </w:rPr>
        <w:t>chlorheksydyny</w:t>
      </w:r>
      <w:proofErr w:type="spellEnd"/>
      <w:r w:rsidRPr="004A6C94">
        <w:rPr>
          <w:rFonts w:ascii="Cambria" w:hAnsi="Cambria" w:cstheme="minorHAnsi"/>
          <w:color w:val="000000"/>
          <w:sz w:val="24"/>
          <w:szCs w:val="24"/>
        </w:rPr>
        <w:t>, która działa szybko i skutecznie wykazując szerokie spektrum biobójcze, jednorazowego użytku, antybakteryjna?</w:t>
      </w:r>
    </w:p>
    <w:p w:rsidR="004A6C94" w:rsidRPr="004A6C94" w:rsidRDefault="004A6C94" w:rsidP="004A6C94">
      <w:pPr>
        <w:rPr>
          <w:rFonts w:ascii="Cambria" w:hAnsi="Cambria" w:cstheme="minorHAnsi"/>
          <w:b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color w:val="000000"/>
          <w:sz w:val="24"/>
          <w:szCs w:val="24"/>
        </w:rPr>
        <w:t>Odp. Zamawiający dopuszcza.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 poz. 29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niezarejestrowany jako wyrób medyczny?</w:t>
      </w:r>
    </w:p>
    <w:p w:rsidR="004A6C94" w:rsidRPr="004A6C94" w:rsidRDefault="004A6C94" w:rsidP="004A6C94">
      <w:pPr>
        <w:rPr>
          <w:rFonts w:ascii="Cambria" w:hAnsi="Cambria" w:cstheme="minorHAnsi"/>
          <w:b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color w:val="000000"/>
          <w:sz w:val="24"/>
          <w:szCs w:val="24"/>
        </w:rPr>
        <w:t>Odp. Zamawiający dopuszcza.</w:t>
      </w:r>
    </w:p>
    <w:p w:rsidR="00932986" w:rsidRPr="004A6C94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 poz. 29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 xml:space="preserve">Czy zamawiający dopuści równoważne prostokątne myjki do przedoperacyjnego mycia ciała, nie wymagające użycia wody oraz spłukiwania, wykonane z miękkiej włókniny, rozmiar 22 cm x 22 cm, nasączone 2% </w:t>
      </w:r>
      <w:proofErr w:type="spellStart"/>
      <w:r w:rsidRPr="004A6C94">
        <w:rPr>
          <w:rFonts w:ascii="Cambria" w:hAnsi="Cambria" w:cstheme="minorHAnsi"/>
          <w:color w:val="000000"/>
          <w:sz w:val="24"/>
          <w:szCs w:val="24"/>
        </w:rPr>
        <w:t>chlorheksydyną</w:t>
      </w:r>
      <w:proofErr w:type="spellEnd"/>
      <w:r w:rsidRPr="004A6C94">
        <w:rPr>
          <w:rFonts w:ascii="Cambria" w:hAnsi="Cambria" w:cstheme="minorHAnsi"/>
          <w:color w:val="000000"/>
          <w:sz w:val="24"/>
          <w:szCs w:val="24"/>
        </w:rPr>
        <w:t xml:space="preserve">, która działa szybko i skutecznie, wykazując szerokie spektrum biobójcze, możliwość wcześniejszego podgrzania w </w:t>
      </w:r>
      <w:r w:rsidRPr="004A6C94">
        <w:rPr>
          <w:rFonts w:ascii="Cambria" w:hAnsi="Cambria" w:cstheme="minorHAnsi"/>
          <w:color w:val="000000"/>
          <w:sz w:val="24"/>
          <w:szCs w:val="24"/>
        </w:rPr>
        <w:lastRenderedPageBreak/>
        <w:t>mikrofalówce, jednorazowego użytku, antybakteryjne, pakowane po 4 sztuki w opakowanie foliowe z możliwością wielokrotnego otwierania/zamykania, z przeliczeniem ilości?</w:t>
      </w:r>
    </w:p>
    <w:p w:rsidR="004A6C94" w:rsidRPr="004A6C94" w:rsidRDefault="004A6C94" w:rsidP="004A6C94">
      <w:pPr>
        <w:rPr>
          <w:rFonts w:ascii="Cambria" w:hAnsi="Cambria" w:cstheme="minorHAnsi"/>
          <w:b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color w:val="000000"/>
          <w:sz w:val="24"/>
          <w:szCs w:val="24"/>
        </w:rPr>
        <w:t>Odp. Zamawiający dopuszcza.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 poz. 33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opakowanie a’20 sztuk z przeliczeniem ilości?</w:t>
      </w:r>
    </w:p>
    <w:p w:rsidR="004A6C94" w:rsidRPr="004A6C94" w:rsidRDefault="004A6C94" w:rsidP="004A6C94">
      <w:pPr>
        <w:rPr>
          <w:rFonts w:ascii="Cambria" w:hAnsi="Cambria" w:cstheme="minorHAnsi"/>
          <w:b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color w:val="000000"/>
          <w:sz w:val="24"/>
          <w:szCs w:val="24"/>
        </w:rPr>
        <w:t>Odp. Zamawiający dopuszcza.</w:t>
      </w:r>
    </w:p>
    <w:p w:rsidR="00932986" w:rsidRPr="004A6C94" w:rsidRDefault="00932986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4 poz. 6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nakłuwacz o kształcie widocznym na poniższym zdjęciu:</w:t>
      </w:r>
    </w:p>
    <w:p w:rsidR="004A6C94" w:rsidRPr="004A6C94" w:rsidRDefault="004A6C94" w:rsidP="004A6C94">
      <w:pPr>
        <w:rPr>
          <w:rFonts w:ascii="Cambria" w:hAnsi="Cambria" w:cstheme="minorHAnsi"/>
          <w:b/>
          <w:color w:val="000000"/>
          <w:sz w:val="24"/>
          <w:szCs w:val="24"/>
        </w:rPr>
      </w:pPr>
      <w:r>
        <w:rPr>
          <w:rFonts w:ascii="Cambria" w:hAnsi="Cambria" w:cstheme="minorHAnsi"/>
          <w:b/>
          <w:color w:val="000000"/>
          <w:sz w:val="24"/>
          <w:szCs w:val="24"/>
        </w:rPr>
        <w:t>Odp. Zamawiający podtrzymuje zapisy SWZ.</w:t>
      </w:r>
    </w:p>
    <w:p w:rsidR="00932986" w:rsidRPr="004A6C94" w:rsidRDefault="00932986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 w:rsidRPr="004A6C94">
        <w:rPr>
          <w:rFonts w:ascii="Cambria" w:hAnsi="Cambria"/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23C4F67F" wp14:editId="56312274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623060" cy="1623060"/>
            <wp:effectExtent l="0" t="0" r="0" b="0"/>
            <wp:wrapTopAndBottom/>
            <wp:docPr id="52897335" name="Obraz 52897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11 poz. 1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filtr o przestrzeni martwej 40 ml, nawilżeniu 32 mg H2O przy VT=500 oraz wadze 30 g?</w:t>
      </w:r>
    </w:p>
    <w:p w:rsidR="00265817" w:rsidRPr="004A6C94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11 poz. 2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 xml:space="preserve">Czy Zamawiający dopuści filtr z portem </w:t>
      </w:r>
      <w:proofErr w:type="spellStart"/>
      <w:r w:rsidRPr="004A6C94">
        <w:rPr>
          <w:rFonts w:ascii="Cambria" w:hAnsi="Cambria" w:cstheme="minorHAnsi"/>
          <w:color w:val="000000"/>
          <w:sz w:val="24"/>
          <w:szCs w:val="24"/>
        </w:rPr>
        <w:t>kapno</w:t>
      </w:r>
      <w:proofErr w:type="spellEnd"/>
      <w:r w:rsidRPr="004A6C94">
        <w:rPr>
          <w:rFonts w:ascii="Cambria" w:hAnsi="Cambria" w:cstheme="minorHAnsi"/>
          <w:color w:val="000000"/>
          <w:sz w:val="24"/>
          <w:szCs w:val="24"/>
        </w:rPr>
        <w:t>?</w:t>
      </w:r>
    </w:p>
    <w:p w:rsidR="00265817" w:rsidRPr="004A6C94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11 poz. 2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filtr elektrostatyczny?</w:t>
      </w:r>
    </w:p>
    <w:p w:rsidR="00265817" w:rsidRPr="004A6C94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11 poz. 3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 xml:space="preserve">Czy Zamawiający dopuści jako produkt równoważny filtr oddechowy dla dorosłych elektrostatyczno-mechaniczny z celulozowym wymiennikiem ciepła i wilgoci, skuteczność filtracji bakteryjnej 99,999 %, wirusowej 99,999 %, waga 30 g, przestrzeń martwa 40 ml, objętość 150-1500 ml, oporność 1,0 przy 30 l/min, nawilżanie przy </w:t>
      </w:r>
      <w:proofErr w:type="spellStart"/>
      <w:r w:rsidRPr="004A6C94">
        <w:rPr>
          <w:rFonts w:ascii="Cambria" w:hAnsi="Cambria" w:cstheme="minorHAnsi"/>
          <w:color w:val="000000"/>
          <w:sz w:val="24"/>
          <w:szCs w:val="24"/>
        </w:rPr>
        <w:t>vt</w:t>
      </w:r>
      <w:proofErr w:type="spellEnd"/>
      <w:r w:rsidRPr="004A6C94">
        <w:rPr>
          <w:rFonts w:ascii="Cambria" w:hAnsi="Cambria" w:cstheme="minorHAnsi"/>
          <w:color w:val="000000"/>
          <w:sz w:val="24"/>
          <w:szCs w:val="24"/>
        </w:rPr>
        <w:t xml:space="preserve"> 500 ml – 32 mg/h20, z portem do kapnografii, ze złączem prostym 22M/15F-22F/15M, sterylizowany tlenkiem etylenu?</w:t>
      </w:r>
    </w:p>
    <w:p w:rsidR="00265817" w:rsidRDefault="00265817" w:rsidP="00265817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265817" w:rsidRPr="004A6C94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11 poz. 3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 xml:space="preserve">Czy Zamawiający dopuści jako produkt równoważny filtr oddechowy dla dorosłych mechaniczny z wymiennikiem ciepła i wilgoci, skuteczność filtracji bakteryjnej 99,9999 %, wirusowej 99,9999 %, waga 36 g, przestrzeń martwa 70 ml, objętość 150-1500 ml, oporność 1,0 przy 30 l/min, nawilżanie przy </w:t>
      </w:r>
      <w:proofErr w:type="spellStart"/>
      <w:r w:rsidRPr="004A6C94">
        <w:rPr>
          <w:rFonts w:ascii="Cambria" w:hAnsi="Cambria" w:cstheme="minorHAnsi"/>
          <w:color w:val="000000"/>
          <w:sz w:val="24"/>
          <w:szCs w:val="24"/>
        </w:rPr>
        <w:t>vt</w:t>
      </w:r>
      <w:proofErr w:type="spellEnd"/>
      <w:r w:rsidRPr="004A6C94">
        <w:rPr>
          <w:rFonts w:ascii="Cambria" w:hAnsi="Cambria" w:cstheme="minorHAnsi"/>
          <w:color w:val="000000"/>
          <w:sz w:val="24"/>
          <w:szCs w:val="24"/>
        </w:rPr>
        <w:t xml:space="preserve"> 500 ml – 30 mg/h20, z portem do kapnografii, ze złączem prostym 22M/15F-22F/15M, sterylizowany tlenkiem etylenu?</w:t>
      </w:r>
    </w:p>
    <w:p w:rsidR="00265817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11 poz. 3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 xml:space="preserve">Czy Zamawiający dopuści jako produkt równoważny filtr oddechowy dla dzieci elektrostatyczny z celulozowym wymiennikiem ciepła i wilgoci, skuteczność filtracji bakteryjnej 99,999 %, wirusowej 99,999 %, waga 15 g, przestrzeń martwa 12 ml, objętość 150-300 ml, oporność 1,2 przy 30 l/min, nawilżanie przy </w:t>
      </w:r>
      <w:proofErr w:type="spellStart"/>
      <w:r w:rsidRPr="004A6C94">
        <w:rPr>
          <w:rFonts w:ascii="Cambria" w:hAnsi="Cambria" w:cstheme="minorHAnsi"/>
          <w:color w:val="000000"/>
          <w:sz w:val="24"/>
          <w:szCs w:val="24"/>
        </w:rPr>
        <w:t>vt</w:t>
      </w:r>
      <w:proofErr w:type="spellEnd"/>
      <w:r w:rsidRPr="004A6C94">
        <w:rPr>
          <w:rFonts w:ascii="Cambria" w:hAnsi="Cambria" w:cstheme="minorHAnsi"/>
          <w:color w:val="000000"/>
          <w:sz w:val="24"/>
          <w:szCs w:val="24"/>
        </w:rPr>
        <w:t xml:space="preserve"> 500 ml – 24 mg/h20, z portem do kapnografii, ze złączem prostym 22M/15F-22F/15M, sterylny?</w:t>
      </w:r>
    </w:p>
    <w:p w:rsidR="00265817" w:rsidRPr="004A6C94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11 poz. 4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rurkę ze śladową zawartością DEHP?</w:t>
      </w:r>
    </w:p>
    <w:p w:rsidR="00265817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11 poz. 5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 xml:space="preserve">Czy Zamawiający dopuści jako produkt równoważny wymiennik ciepła i wilgoci dla dorosłych, o wadze 9 g, przestrzeni martwej 16 ml, objętości pływowej 200-1000 ml, z jednym centralnie umieszczonym celulozowym wymiennikiem, z portem do odsysania zamykanym manualnie, oporności 0,5 przy 30 l/min, z portem do podawania tlenu oraz skuteczności nawilżania 24 przy </w:t>
      </w:r>
      <w:proofErr w:type="spellStart"/>
      <w:r w:rsidRPr="004A6C94">
        <w:rPr>
          <w:rFonts w:ascii="Cambria" w:hAnsi="Cambria" w:cstheme="minorHAnsi"/>
          <w:color w:val="000000"/>
          <w:sz w:val="24"/>
          <w:szCs w:val="24"/>
        </w:rPr>
        <w:t>Vt</w:t>
      </w:r>
      <w:proofErr w:type="spellEnd"/>
      <w:r w:rsidRPr="004A6C94">
        <w:rPr>
          <w:rFonts w:ascii="Cambria" w:hAnsi="Cambria" w:cstheme="minorHAnsi"/>
          <w:color w:val="000000"/>
          <w:sz w:val="24"/>
          <w:szCs w:val="24"/>
        </w:rPr>
        <w:t xml:space="preserve"> 500ml, sterylny?</w:t>
      </w:r>
    </w:p>
    <w:p w:rsidR="00265817" w:rsidRPr="004A6C94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11 poz. 5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 xml:space="preserve">Czy Zamawiający dopuści jako produkt równoważny wymiennik ciepła i wilgoci dla dorosłych, o wadze 7 g, przestrzeni martwej 16 ml, objętości pływowej 200-1000 ml, z dwoma membranami gąbkowego wymiennika, z portem do odsysania zamykanym manualnie, oporności 0,5 przy 30 l/min, z portem do podawania tlenu oraz skuteczności nawilżania 24 przy </w:t>
      </w:r>
      <w:proofErr w:type="spellStart"/>
      <w:r w:rsidRPr="004A6C94">
        <w:rPr>
          <w:rFonts w:ascii="Cambria" w:hAnsi="Cambria" w:cstheme="minorHAnsi"/>
          <w:color w:val="000000"/>
          <w:sz w:val="24"/>
          <w:szCs w:val="24"/>
        </w:rPr>
        <w:t>Vt</w:t>
      </w:r>
      <w:proofErr w:type="spellEnd"/>
      <w:r w:rsidRPr="004A6C94">
        <w:rPr>
          <w:rFonts w:ascii="Cambria" w:hAnsi="Cambria" w:cstheme="minorHAnsi"/>
          <w:color w:val="000000"/>
          <w:sz w:val="24"/>
          <w:szCs w:val="24"/>
        </w:rPr>
        <w:t xml:space="preserve"> 500ml, sterylny?</w:t>
      </w:r>
    </w:p>
    <w:p w:rsidR="00265817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bCs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11 poz. 6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bCs/>
          <w:sz w:val="24"/>
          <w:szCs w:val="24"/>
        </w:rPr>
        <w:t>Czy Zamawiający dopuści maskę krtaniową jednorazowego użytku wykonaną z PCV, bez lateksu, posiadającą łukowaty kształt, rurka oraz mankiet stanowiące dwa osobne elementy połączone trwale ze sobą, dren wbudowany w mankiet, rozmiar, zakres wagi i objętość mankietu oznaczone na tubusie maski, na baloniku kontrolnym informacje dotyczące rozmiaru oraz numeru serii maski. Dostępne rozmiary: 1 (&lt;5kg); 1 ½ (5-10kg); 2 (10-20kg); 2 ½ (20-30kg); 3 (30-50kg); 4 (50-70kg); 5 (&gt;70kg). Kolorowe zabezpieczenie umożliwiające szybką identyfikację rozmiaru maski (1 – różowy; 1,5 -</w:t>
      </w:r>
      <w:r w:rsidRPr="004A6C94">
        <w:rPr>
          <w:rFonts w:ascii="Cambria" w:hAnsi="Cambria" w:cstheme="minorHAnsi"/>
          <w:bCs/>
          <w:sz w:val="24"/>
          <w:szCs w:val="24"/>
        </w:rPr>
        <w:lastRenderedPageBreak/>
        <w:t>niebieski; 2 – czarny; 2,5 - biały; 3 – zielony; 4 – żółty; 5 – czerwony). Maksymalna objętość mankietu: 1 – 4ml; 1,5 – 7ml; 2 – 10ml; 2,5 – 14ml; 3 – 20ml; 4 – 30ml; 5 – 50ml. Maska sterylizowana tlenkiem etylenu, pakowana pojedynczo w opakowanie papierowo-foliowe. Na opakowaniu jednostkowym graficzna i opisowa instrukcja obsługi w języku polskim i angielskim?</w:t>
      </w:r>
    </w:p>
    <w:p w:rsidR="00265817" w:rsidRPr="004A6C94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bCs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11 poz. 6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bCs/>
          <w:sz w:val="24"/>
          <w:szCs w:val="24"/>
        </w:rPr>
        <w:t xml:space="preserve">Czy Zamawiający dopuści maskę krtaniową z trzema kanałami, dostępna w rozmiarach 1; 1,5; 2; 2,5; 3; 4; 5. Kanał gastryczny, który przez port cewnika ssącego w mankiecie maski, pozwala na skuteczne usuwanie płynów i treści żołądkowej. Port jest dostosowany do standardowych rozmiarów cewników. Kanał do intubacji, który wraz z rurką intubacyjną umożliwia </w:t>
      </w:r>
      <w:proofErr w:type="spellStart"/>
      <w:r w:rsidRPr="004A6C94">
        <w:rPr>
          <w:rFonts w:ascii="Cambria" w:hAnsi="Cambria" w:cstheme="minorHAnsi"/>
          <w:bCs/>
          <w:sz w:val="24"/>
          <w:szCs w:val="24"/>
        </w:rPr>
        <w:t>zaintubowanie</w:t>
      </w:r>
      <w:proofErr w:type="spellEnd"/>
      <w:r w:rsidRPr="004A6C94">
        <w:rPr>
          <w:rFonts w:ascii="Cambria" w:hAnsi="Cambria" w:cstheme="minorHAnsi"/>
          <w:bCs/>
          <w:sz w:val="24"/>
          <w:szCs w:val="24"/>
        </w:rPr>
        <w:t xml:space="preserve"> pacjenta rurką intubacyjną przez maskę krtaniową. Maska posiada unikalny system prowadzenia rurki – poprzez struny głosowe. Kanał drenu do napełniania mankietu maski, zakończony jest kontrolnym pilotem barwnym (1 – biały; 1,5 – niebieski; 2 – czerwony; 2,5 – zielony; 3- pomarańczowy; 4 – czerwony; 5 – żółty). Na korpusie maski oznaczony rozmiar pasującej rurki intubacyjnej oraz rozmiar pasującego cewnika do odsysania, rozmiar maski krtaniowej, waga pacjenta, objętość mankietu, a także nazwa producenta i nazwa handlowa maski, znak CE i znak jednorazowego użytku (przekreślona cyfra 2). Maski są sterylne, nie zawierają </w:t>
      </w:r>
      <w:proofErr w:type="spellStart"/>
      <w:r w:rsidRPr="004A6C94">
        <w:rPr>
          <w:rFonts w:ascii="Cambria" w:hAnsi="Cambria" w:cstheme="minorHAnsi"/>
          <w:bCs/>
          <w:sz w:val="24"/>
          <w:szCs w:val="24"/>
        </w:rPr>
        <w:t>ftalanów</w:t>
      </w:r>
      <w:proofErr w:type="spellEnd"/>
      <w:r w:rsidRPr="004A6C94">
        <w:rPr>
          <w:rFonts w:ascii="Cambria" w:hAnsi="Cambria" w:cstheme="minorHAnsi"/>
          <w:bCs/>
          <w:sz w:val="24"/>
          <w:szCs w:val="24"/>
        </w:rPr>
        <w:t xml:space="preserve"> DEHP i </w:t>
      </w:r>
      <w:proofErr w:type="spellStart"/>
      <w:r w:rsidRPr="004A6C94">
        <w:rPr>
          <w:rFonts w:ascii="Cambria" w:hAnsi="Cambria" w:cstheme="minorHAnsi"/>
          <w:bCs/>
          <w:sz w:val="24"/>
          <w:szCs w:val="24"/>
        </w:rPr>
        <w:t>latexu</w:t>
      </w:r>
      <w:proofErr w:type="spellEnd"/>
      <w:r w:rsidRPr="004A6C94">
        <w:rPr>
          <w:rFonts w:ascii="Cambria" w:hAnsi="Cambria" w:cstheme="minorHAnsi"/>
          <w:bCs/>
          <w:sz w:val="24"/>
          <w:szCs w:val="24"/>
        </w:rPr>
        <w:t>?</w:t>
      </w:r>
    </w:p>
    <w:p w:rsidR="00265817" w:rsidRPr="004A6C94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bCs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11 poz. 6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bCs/>
          <w:sz w:val="24"/>
          <w:szCs w:val="24"/>
        </w:rPr>
        <w:t xml:space="preserve">Czy Zamawiający dopuści maskę krtaniową żelową I-GEL. Sterylna, jednorazowa maska krtaniowa, wykonana z wysokiej jakości tworzywa żelowego. Urządzenie wyposażono w kanał gastryczny, który w zdecydowanym stopniu podnosi bezpieczeństwo pacjenta, posiada zintegrowany </w:t>
      </w:r>
      <w:proofErr w:type="spellStart"/>
      <w:r w:rsidRPr="004A6C94">
        <w:rPr>
          <w:rFonts w:ascii="Cambria" w:hAnsi="Cambria" w:cstheme="minorHAnsi"/>
          <w:bCs/>
          <w:sz w:val="24"/>
          <w:szCs w:val="24"/>
        </w:rPr>
        <w:t>bloker</w:t>
      </w:r>
      <w:proofErr w:type="spellEnd"/>
      <w:r w:rsidRPr="004A6C94">
        <w:rPr>
          <w:rFonts w:ascii="Cambria" w:hAnsi="Cambria" w:cstheme="minorHAnsi"/>
          <w:bCs/>
          <w:sz w:val="24"/>
          <w:szCs w:val="24"/>
        </w:rPr>
        <w:t xml:space="preserve"> zgryzu, mający na celu uniemożliwienie przytkania światła rurki oraz stabilizator położenia w jamie ustnej, ułatwiający wprowadzenie i zapobiegający potencjalnej rotacji. Żelowa maska krtaniowa I-</w:t>
      </w:r>
      <w:proofErr w:type="spellStart"/>
      <w:r w:rsidRPr="004A6C94">
        <w:rPr>
          <w:rFonts w:ascii="Cambria" w:hAnsi="Cambria" w:cstheme="minorHAnsi"/>
          <w:bCs/>
          <w:sz w:val="24"/>
          <w:szCs w:val="24"/>
        </w:rPr>
        <w:t>gel</w:t>
      </w:r>
      <w:proofErr w:type="spellEnd"/>
      <w:r w:rsidRPr="004A6C94">
        <w:rPr>
          <w:rFonts w:ascii="Cambria" w:hAnsi="Cambria" w:cstheme="minorHAnsi"/>
          <w:bCs/>
          <w:sz w:val="24"/>
          <w:szCs w:val="24"/>
        </w:rPr>
        <w:t xml:space="preserve"> jest wykorzystywana do utrzymywania drożności dróg oddechowych podczas ratunkowych procedur resuscytacyjnych jak również w anestezjologii. Wykonana z żelowego tworzywa, dzięki czemu nie ma potrzeby nawilżać mankietu maski </w:t>
      </w:r>
      <w:proofErr w:type="spellStart"/>
      <w:r w:rsidRPr="004A6C94">
        <w:rPr>
          <w:rFonts w:ascii="Cambria" w:hAnsi="Cambria" w:cstheme="minorHAnsi"/>
          <w:bCs/>
          <w:sz w:val="24"/>
          <w:szCs w:val="24"/>
        </w:rPr>
        <w:t>lubrykantem</w:t>
      </w:r>
      <w:proofErr w:type="spellEnd"/>
      <w:r w:rsidRPr="004A6C94">
        <w:rPr>
          <w:rFonts w:ascii="Cambria" w:hAnsi="Cambria" w:cstheme="minorHAnsi"/>
          <w:bCs/>
          <w:sz w:val="24"/>
          <w:szCs w:val="24"/>
        </w:rPr>
        <w:t xml:space="preserve">. Łatwy sposób zakładania maski oraz mniejsze ryzyko powikłań pozwala stosować maskę krtaniową jako alternatywę dla intubacji. Wyprofilowany mankiet maski doskonale dopasowuje się do budowy anatomicznej pacjenta, delikatny materiał, z którego wykonany jest mankiet, zapobiega uszkodzeniom tkanki miękkiej oraz nie powoduje podrażnień, sterylna, wyraźne oznaczenie rozmiaru maski i wagi pacjenta, Rozmiar maski w zależności od wagi od pacjenta: nr 1 - noworodek 2-5 kg - kolor różowy, nr 1,5 - dzieci 5-12 kg - kolor niebieski, nr 2 - dzieci 10-25 kg - kolor szary, nr 2,5 - dzieci 25-35 kg - kolor biały, nr 3 - dorośli Small 30-60 kg - kolor żółty, nr 4 - dorośli Medium 50-90 kg - kolor zielony, nr 5 - dorośli </w:t>
      </w:r>
      <w:proofErr w:type="spellStart"/>
      <w:r w:rsidRPr="004A6C94">
        <w:rPr>
          <w:rFonts w:ascii="Cambria" w:hAnsi="Cambria" w:cstheme="minorHAnsi"/>
          <w:bCs/>
          <w:sz w:val="24"/>
          <w:szCs w:val="24"/>
        </w:rPr>
        <w:t>Large</w:t>
      </w:r>
      <w:proofErr w:type="spellEnd"/>
      <w:r w:rsidRPr="004A6C94">
        <w:rPr>
          <w:rFonts w:ascii="Cambria" w:hAnsi="Cambria" w:cstheme="minorHAnsi"/>
          <w:bCs/>
          <w:sz w:val="24"/>
          <w:szCs w:val="24"/>
        </w:rPr>
        <w:t xml:space="preserve"> 90+ kg - kolor pomarańczowy?</w:t>
      </w:r>
    </w:p>
    <w:p w:rsidR="00265817" w:rsidRDefault="00265817" w:rsidP="00265817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265817" w:rsidRPr="004A6C94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</w:p>
    <w:p w:rsidR="00932986" w:rsidRDefault="00932986" w:rsidP="00932986">
      <w:pPr>
        <w:rPr>
          <w:rFonts w:ascii="Cambria" w:hAnsi="Cambria" w:cstheme="minorHAnsi"/>
          <w:bCs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lastRenderedPageBreak/>
        <w:t>Pakiet nr 11 poz. 7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bCs/>
          <w:sz w:val="24"/>
          <w:szCs w:val="24"/>
        </w:rPr>
        <w:t>Czy Zamawiający dopuści maskę krtaniową jednorazowego użytku wykonaną z PCV, bez lateksu, posiadającą łukowaty kształt, rurka oraz mankiet stanowiące dwa osobne elementy połączone trwale ze sobą, dren wbudowany w mankiet, rozmiar, zakres wagi i objętość mankietu oznaczone na tubusie maski, na baloniku kontrolnym informacje dotyczące rozmiaru oraz numeru serii maski. Dostępne rozmiary: 1 (&lt;5kg); 1 ½ (5-10kg); 2 (10-20kg); 2 ½ (20-30kg); 3 (30-50kg); 4 (50-70kg); 5 (&gt;70kg). Kolorowe zabezpieczenie umożliwiające szybką identyfikację rozmiaru maski (1 – różowy; 1,5 -niebieski; 2 – czarny; 2,5 - biały; 3 – zielony; 4 – żółty; 5 – czerwony). Maksymalna objętość mankietu: 1 – 4ml; 1,5 – 7ml; 2 – 10ml; 2,5 – 14ml; 3 – 20ml; 4 – 30ml; 5 – 50ml. Maska sterylizowana tlenkiem etylenu, pakowana pojedynczo w opakowanie papierowo-foliowe. Na opakowaniu jednostkowym graficzna i opisowa instrukcja obsługi w języku polskim i angielskim?</w:t>
      </w:r>
    </w:p>
    <w:p w:rsidR="00265817" w:rsidRPr="004A6C94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spacing w:after="120" w:line="240" w:lineRule="auto"/>
        <w:rPr>
          <w:rFonts w:ascii="Cambria" w:hAnsi="Cambria" w:cstheme="minorHAnsi"/>
          <w:bCs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11 poz. 9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bCs/>
          <w:sz w:val="24"/>
          <w:szCs w:val="24"/>
        </w:rPr>
        <w:t>Czy Zamawiający dopuści jednorazowy sterylny laryngoskop LED składający się z łyżki wykonanej z ABS oraz plastikowego uchwytu, pakowany łącznie w jednym opakowaniu. Nie wymagający dodatkowych baterii, opakowanie folia/papier. Łyżki w rozmiarach 2, 3, 4, rozmiar kodowany cyfrowo. Typ Macintosh?</w:t>
      </w:r>
    </w:p>
    <w:p w:rsidR="00265817" w:rsidRPr="00265817" w:rsidRDefault="00265817" w:rsidP="00265817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spacing w:after="120" w:line="240" w:lineRule="auto"/>
        <w:rPr>
          <w:rFonts w:ascii="Cambria" w:hAnsi="Cambria" w:cstheme="minorHAnsi"/>
          <w:bCs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11 poz. 10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bCs/>
          <w:sz w:val="24"/>
          <w:szCs w:val="24"/>
        </w:rPr>
        <w:t xml:space="preserve">Czy Zamawiający dopuści rurkę </w:t>
      </w:r>
      <w:proofErr w:type="spellStart"/>
      <w:r w:rsidRPr="004A6C94">
        <w:rPr>
          <w:rFonts w:ascii="Cambria" w:hAnsi="Cambria" w:cstheme="minorHAnsi"/>
          <w:bCs/>
          <w:sz w:val="24"/>
          <w:szCs w:val="24"/>
        </w:rPr>
        <w:t>tracheostomijną</w:t>
      </w:r>
      <w:proofErr w:type="spellEnd"/>
      <w:r w:rsidRPr="004A6C94">
        <w:rPr>
          <w:rFonts w:ascii="Cambria" w:hAnsi="Cambria" w:cstheme="minorHAnsi"/>
          <w:bCs/>
          <w:sz w:val="24"/>
          <w:szCs w:val="24"/>
        </w:rPr>
        <w:t xml:space="preserve"> z </w:t>
      </w:r>
      <w:proofErr w:type="spellStart"/>
      <w:r w:rsidRPr="004A6C94">
        <w:rPr>
          <w:rFonts w:ascii="Cambria" w:hAnsi="Cambria" w:cstheme="minorHAnsi"/>
          <w:bCs/>
          <w:sz w:val="24"/>
          <w:szCs w:val="24"/>
        </w:rPr>
        <w:t>mankietem,wykonaną</w:t>
      </w:r>
      <w:proofErr w:type="spellEnd"/>
      <w:r w:rsidRPr="004A6C94">
        <w:rPr>
          <w:rFonts w:ascii="Cambria" w:hAnsi="Cambria" w:cstheme="minorHAnsi"/>
          <w:bCs/>
          <w:sz w:val="24"/>
          <w:szCs w:val="24"/>
        </w:rPr>
        <w:t xml:space="preserve"> z medycznego PVC, przezroczysta, linia RTG na całej długości rurki, balonik kontrolny znakowany rozmiarem rurki i numerem LOT, mankiet niskociśnieniowy, wysokoobjętościowy, miękkie, gładkie, przezroczyste skrzydełka szyldu, z prowadnicą, łącznikiem 15 mm oraz tasiemkami mocującymi, kąt wygięcia 110 stopni bez lateksu, jałowa, jednorazowego użytku, pakowana w blister zachowujący kształt rurki, bez otworu na prowadnicę </w:t>
      </w:r>
      <w:proofErr w:type="spellStart"/>
      <w:r w:rsidRPr="004A6C94">
        <w:rPr>
          <w:rFonts w:ascii="Cambria" w:hAnsi="Cambria" w:cstheme="minorHAnsi"/>
          <w:bCs/>
          <w:sz w:val="24"/>
          <w:szCs w:val="24"/>
        </w:rPr>
        <w:t>Seldingera</w:t>
      </w:r>
      <w:proofErr w:type="spellEnd"/>
      <w:r w:rsidRPr="004A6C94">
        <w:rPr>
          <w:rFonts w:ascii="Cambria" w:hAnsi="Cambria" w:cstheme="minorHAnsi"/>
          <w:bCs/>
          <w:sz w:val="24"/>
          <w:szCs w:val="24"/>
        </w:rPr>
        <w:t>, rozmiary 7, 8, 9?</w:t>
      </w:r>
    </w:p>
    <w:p w:rsidR="00265817" w:rsidRPr="00265817" w:rsidRDefault="00265817" w:rsidP="00265817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spacing w:after="120" w:line="240" w:lineRule="auto"/>
        <w:rPr>
          <w:rFonts w:ascii="Cambria" w:hAnsi="Cambria" w:cstheme="minorHAnsi"/>
          <w:bCs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11 poz. 11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bCs/>
          <w:sz w:val="24"/>
          <w:szCs w:val="24"/>
        </w:rPr>
        <w:t xml:space="preserve">Czy Zamawiający dopuści rurkę </w:t>
      </w:r>
      <w:proofErr w:type="spellStart"/>
      <w:r w:rsidRPr="004A6C94">
        <w:rPr>
          <w:rFonts w:ascii="Cambria" w:hAnsi="Cambria" w:cstheme="minorHAnsi"/>
          <w:bCs/>
          <w:sz w:val="24"/>
          <w:szCs w:val="24"/>
        </w:rPr>
        <w:t>tracheostomijną</w:t>
      </w:r>
      <w:proofErr w:type="spellEnd"/>
      <w:r w:rsidRPr="004A6C94">
        <w:rPr>
          <w:rFonts w:ascii="Cambria" w:hAnsi="Cambria" w:cstheme="minorHAnsi"/>
          <w:bCs/>
          <w:sz w:val="24"/>
          <w:szCs w:val="24"/>
        </w:rPr>
        <w:t xml:space="preserve"> z </w:t>
      </w:r>
      <w:proofErr w:type="spellStart"/>
      <w:r w:rsidRPr="004A6C94">
        <w:rPr>
          <w:rFonts w:ascii="Cambria" w:hAnsi="Cambria" w:cstheme="minorHAnsi"/>
          <w:bCs/>
          <w:sz w:val="24"/>
          <w:szCs w:val="24"/>
        </w:rPr>
        <w:t>mankietem,wykonaną</w:t>
      </w:r>
      <w:proofErr w:type="spellEnd"/>
      <w:r w:rsidRPr="004A6C94">
        <w:rPr>
          <w:rFonts w:ascii="Cambria" w:hAnsi="Cambria" w:cstheme="minorHAnsi"/>
          <w:bCs/>
          <w:sz w:val="24"/>
          <w:szCs w:val="24"/>
        </w:rPr>
        <w:t xml:space="preserve"> z medycznego PVC, przezroczysta, stały kołnierz, linia RTG na całej długości rurki, balonik kontrolny znakowany rozmiarem rurki i numerem LOT, mankiet niskociśnieniowy, wysokoobjętościowy, miękkie, gładkie, przezroczyste skrzydełka szyldu, z prowadnicą, łącznikiem 15 mm oraz tasiemkami mocującymi, kąt wygięcia 110 stopni bez lateksu, jałowa, jednorazowego użytku, pakowana w blister zachowujący kształt rurki, bez otworu na prowadnicę </w:t>
      </w:r>
      <w:proofErr w:type="spellStart"/>
      <w:r w:rsidRPr="004A6C94">
        <w:rPr>
          <w:rFonts w:ascii="Cambria" w:hAnsi="Cambria" w:cstheme="minorHAnsi"/>
          <w:bCs/>
          <w:sz w:val="24"/>
          <w:szCs w:val="24"/>
        </w:rPr>
        <w:t>Seldingera</w:t>
      </w:r>
      <w:proofErr w:type="spellEnd"/>
      <w:r w:rsidRPr="004A6C94">
        <w:rPr>
          <w:rFonts w:ascii="Cambria" w:hAnsi="Cambria" w:cstheme="minorHAnsi"/>
          <w:bCs/>
          <w:sz w:val="24"/>
          <w:szCs w:val="24"/>
        </w:rPr>
        <w:t>, rozmiary 7, 8, 9?</w:t>
      </w:r>
    </w:p>
    <w:p w:rsidR="00265817" w:rsidRPr="00265817" w:rsidRDefault="00265817" w:rsidP="00265817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spacing w:after="120" w:line="240" w:lineRule="auto"/>
        <w:rPr>
          <w:rFonts w:ascii="Cambria" w:hAnsi="Cambria" w:cstheme="minorHAnsi"/>
          <w:bCs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11 poz. 12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bCs/>
          <w:sz w:val="24"/>
          <w:szCs w:val="24"/>
        </w:rPr>
        <w:t xml:space="preserve">Czy Zamawiający dopuści rurkę </w:t>
      </w:r>
      <w:proofErr w:type="spellStart"/>
      <w:r w:rsidRPr="004A6C94">
        <w:rPr>
          <w:rFonts w:ascii="Cambria" w:hAnsi="Cambria" w:cstheme="minorHAnsi"/>
          <w:bCs/>
          <w:sz w:val="24"/>
          <w:szCs w:val="24"/>
        </w:rPr>
        <w:t>tracheostomijną</w:t>
      </w:r>
      <w:proofErr w:type="spellEnd"/>
      <w:r w:rsidRPr="004A6C94">
        <w:rPr>
          <w:rFonts w:ascii="Cambria" w:hAnsi="Cambria" w:cstheme="minorHAnsi"/>
          <w:bCs/>
          <w:sz w:val="24"/>
          <w:szCs w:val="24"/>
        </w:rPr>
        <w:t xml:space="preserve"> z odsysaniem znad mankietu wykonaną z medycznego PVC, kanał wbudowany w ściankę rurki do odsysania wydzieliny znad mankietu, dren odsysający zakończony uniwersalnym łącznikiem oraz zatyczką, balonik kontrolny znakowany rozmiarem rurki i numerem LOT, mankiet niskociśnieniowy, wysokoobjętościowy, linia </w:t>
      </w:r>
      <w:proofErr w:type="spellStart"/>
      <w:r w:rsidRPr="004A6C94">
        <w:rPr>
          <w:rFonts w:ascii="Cambria" w:hAnsi="Cambria" w:cstheme="minorHAnsi"/>
          <w:bCs/>
          <w:sz w:val="24"/>
          <w:szCs w:val="24"/>
        </w:rPr>
        <w:t>rtg</w:t>
      </w:r>
      <w:proofErr w:type="spellEnd"/>
      <w:r w:rsidRPr="004A6C94">
        <w:rPr>
          <w:rFonts w:ascii="Cambria" w:hAnsi="Cambria" w:cstheme="minorHAnsi"/>
          <w:bCs/>
          <w:sz w:val="24"/>
          <w:szCs w:val="24"/>
        </w:rPr>
        <w:t xml:space="preserve"> na całej długości rurki, miękkie, gładkie, przezroczyste skrzydełka szyldu, z prowadnicą, łącznikiem 15 mm oraz tasiemkami mocującymi, kąt wygięcia 110 stopni bez lateksu, jałowa, jednorazowego użytku, pakowana w blister zachowujący kształt rurki, rozmiary 6,0-9,05 co 0,5 mm?</w:t>
      </w:r>
    </w:p>
    <w:p w:rsidR="00265817" w:rsidRPr="00265817" w:rsidRDefault="00265817" w:rsidP="00265817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Pr="004A6C94" w:rsidRDefault="00932986" w:rsidP="00932986">
      <w:pPr>
        <w:rPr>
          <w:rFonts w:ascii="Cambria" w:hAnsi="Cambria" w:cstheme="minorHAnsi"/>
          <w:bCs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11 poz. 13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bCs/>
          <w:sz w:val="24"/>
          <w:szCs w:val="24"/>
        </w:rPr>
        <w:t xml:space="preserve">Czy Zamawiający dopuści układ oddechowy składający się z rury o budowie podwójnego DD, </w:t>
      </w:r>
      <w:proofErr w:type="spellStart"/>
      <w:r w:rsidRPr="004A6C94">
        <w:rPr>
          <w:rFonts w:ascii="Cambria" w:hAnsi="Cambria" w:cstheme="minorHAnsi"/>
          <w:bCs/>
          <w:sz w:val="24"/>
          <w:szCs w:val="24"/>
        </w:rPr>
        <w:t>dwuświatłowy</w:t>
      </w:r>
      <w:proofErr w:type="spellEnd"/>
      <w:r w:rsidRPr="004A6C94">
        <w:rPr>
          <w:rFonts w:ascii="Cambria" w:hAnsi="Cambria" w:cstheme="minorHAnsi"/>
          <w:bCs/>
          <w:sz w:val="24"/>
          <w:szCs w:val="24"/>
        </w:rPr>
        <w:t xml:space="preserve"> z pionową membraną, o długości 180 cm, wraz z dodatkową rurą o długości 120 cm oraz workiem 2L?</w:t>
      </w:r>
    </w:p>
    <w:p w:rsidR="004A6C94" w:rsidRDefault="004A6C94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4A6C94" w:rsidRDefault="004A6C94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</w:p>
    <w:p w:rsidR="00932986" w:rsidRDefault="00932986" w:rsidP="00932986">
      <w:pPr>
        <w:rPr>
          <w:rFonts w:ascii="Cambria" w:hAnsi="Cambria" w:cstheme="minorHAnsi"/>
          <w:bCs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15 poz. 1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bCs/>
          <w:sz w:val="24"/>
          <w:szCs w:val="24"/>
        </w:rPr>
        <w:t>Czy Zamawiający dopuści potrójny trzystopniowy znacznik głębokości w postaci półksiężyców o standardowej grubości?</w:t>
      </w:r>
    </w:p>
    <w:p w:rsidR="00265817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bCs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15 poz. 2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bCs/>
          <w:sz w:val="24"/>
          <w:szCs w:val="24"/>
        </w:rPr>
        <w:t>Czy Zamawiający dopuści maskę krtaniową jednorazowego użytku wykonaną z PCV, bez lateksu, posiadającą łukowaty kształt, rurka oraz mankiet stanowiące dwa osobne elementy połączone trwale ze sobą, dren wbudowany w mankiet, rozmiar, zakres wagi i objętość mankietu oznaczone na tubusie maski, na baloniku kontrolnym informacje dotyczące rozmiaru oraz numeru serii maski. Dostępne rozmiary: 1 (&lt;5kg); 1 ½ (5-10kg); 2 (10-20kg); 2 ½ (20-30kg); 3 (30-50kg); 4 (50-70kg); 5 (&gt;70kg). Kolorowe zabezpieczenie umożliwiające szybką identyfikację rozmiaru maski (1 – różowy; 1,5 -niebieski; 2 – czarny; 2,5 - biały; 3 – zielony; 4 – żółty; 5 – czerwony). Maksymalna objętość mankietu: 1 – 4ml; 1,5 – 7ml; 2 – 10ml; 2,5 – 14ml; 3 – 20ml; 4 – 30ml; 5 – 50ml. Maska sterylizowana tlenkiem etylenu, pakowana pojedynczo w opakowanie papierowo-foliowe. Na opakowaniu jednostkowym graficzna i opisowa instrukcja obsługi w języku polskim i angielskim?</w:t>
      </w:r>
    </w:p>
    <w:p w:rsidR="00265817" w:rsidRPr="004A6C94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bCs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15 poz. 5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bCs/>
          <w:sz w:val="24"/>
          <w:szCs w:val="24"/>
        </w:rPr>
        <w:t>Czy Zamawiający dopuści prowadnice dla rozmiarów 4.0-6.0 i 5.5-10.0?</w:t>
      </w:r>
    </w:p>
    <w:p w:rsidR="00265817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bCs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15 poz. 10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bCs/>
          <w:sz w:val="24"/>
          <w:szCs w:val="24"/>
        </w:rPr>
        <w:t>Czy Zamawiający dopuści rurkę zawierającą śladowe ilości DEHP?</w:t>
      </w:r>
    </w:p>
    <w:p w:rsidR="00265817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bCs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15 poz. 10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bCs/>
          <w:sz w:val="24"/>
          <w:szCs w:val="24"/>
        </w:rPr>
        <w:t>Czy Zamawiający dopuści znacznik głębokości intubacji w postaci dwóch półpierścieni o standardowej grubości?</w:t>
      </w:r>
    </w:p>
    <w:p w:rsidR="00265817" w:rsidRDefault="00265817" w:rsidP="00265817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265817" w:rsidRPr="004A6C94" w:rsidRDefault="00265817" w:rsidP="00932986">
      <w:pPr>
        <w:rPr>
          <w:rFonts w:ascii="Cambria" w:hAnsi="Cambria" w:cstheme="minorHAnsi"/>
          <w:bCs/>
          <w:sz w:val="24"/>
          <w:szCs w:val="24"/>
        </w:rPr>
      </w:pPr>
    </w:p>
    <w:p w:rsidR="00932986" w:rsidRDefault="00932986" w:rsidP="00932986">
      <w:pPr>
        <w:rPr>
          <w:rFonts w:ascii="Cambria" w:hAnsi="Cambria" w:cstheme="minorHAnsi"/>
          <w:bCs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15 poz. 12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bCs/>
          <w:sz w:val="24"/>
          <w:szCs w:val="24"/>
        </w:rPr>
        <w:t>Czy Zamawiający dopuści znacznik głębokości intubacji w postaci grubego półpierścienia?</w:t>
      </w:r>
    </w:p>
    <w:p w:rsidR="00265817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bCs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15 poz. 12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bCs/>
          <w:sz w:val="24"/>
          <w:szCs w:val="24"/>
        </w:rPr>
        <w:t>Czy Zamawiający dopuści znacznik głębokości intubacji w postaci dwóch półpierścieni o standardowej grubości?</w:t>
      </w:r>
    </w:p>
    <w:p w:rsidR="00265817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bCs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15 poz. 12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bCs/>
          <w:sz w:val="24"/>
          <w:szCs w:val="24"/>
        </w:rPr>
        <w:t xml:space="preserve">Czy Zamawiający odstąpi od wymogu „łącznik z prostokątnym skrzydełkiem z symetrycznymi </w:t>
      </w:r>
      <w:proofErr w:type="spellStart"/>
      <w:r w:rsidRPr="004A6C94">
        <w:rPr>
          <w:rFonts w:ascii="Cambria" w:hAnsi="Cambria" w:cstheme="minorHAnsi"/>
          <w:bCs/>
          <w:sz w:val="24"/>
          <w:szCs w:val="24"/>
        </w:rPr>
        <w:t>nacięciamy</w:t>
      </w:r>
      <w:proofErr w:type="spellEnd"/>
      <w:r w:rsidRPr="004A6C94">
        <w:rPr>
          <w:rFonts w:ascii="Cambria" w:hAnsi="Cambria" w:cstheme="minorHAnsi"/>
          <w:bCs/>
          <w:sz w:val="24"/>
          <w:szCs w:val="24"/>
        </w:rPr>
        <w:t xml:space="preserve"> po obydwu stronach ułatwiającymi utrzymanie tasiemki mocującej rurkę”?</w:t>
      </w:r>
    </w:p>
    <w:p w:rsidR="00265817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bCs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15 poz. 12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bCs/>
          <w:sz w:val="24"/>
          <w:szCs w:val="24"/>
        </w:rPr>
        <w:t>Czy Zamawiający dopuści rurkę o standardowym kształcie rurki intubacyjnej?</w:t>
      </w:r>
    </w:p>
    <w:p w:rsidR="00265817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bCs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15 poz. 14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bCs/>
          <w:sz w:val="24"/>
          <w:szCs w:val="24"/>
        </w:rPr>
        <w:t>Czy Zamawiający dopuści znacznik głębokości intubacji w postaci dwóch półpierścieni o standardowej grubości?</w:t>
      </w:r>
    </w:p>
    <w:p w:rsidR="00265817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Pr="004A6C94" w:rsidRDefault="00932986" w:rsidP="00932986">
      <w:pPr>
        <w:rPr>
          <w:rFonts w:ascii="Cambria" w:hAnsi="Cambria" w:cstheme="minorHAnsi"/>
          <w:bCs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15 poz. 16, 17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bCs/>
          <w:sz w:val="24"/>
          <w:szCs w:val="24"/>
        </w:rPr>
        <w:t xml:space="preserve">Czy Zamawiający dopuści rurkę </w:t>
      </w:r>
      <w:proofErr w:type="spellStart"/>
      <w:r w:rsidRPr="004A6C94">
        <w:rPr>
          <w:rFonts w:ascii="Cambria" w:hAnsi="Cambria" w:cstheme="minorHAnsi"/>
          <w:bCs/>
          <w:sz w:val="24"/>
          <w:szCs w:val="24"/>
        </w:rPr>
        <w:t>dooskrzelową</w:t>
      </w:r>
      <w:proofErr w:type="spellEnd"/>
      <w:r w:rsidRPr="004A6C94">
        <w:rPr>
          <w:rFonts w:ascii="Cambria" w:hAnsi="Cambria" w:cstheme="minorHAnsi"/>
          <w:bCs/>
          <w:sz w:val="24"/>
          <w:szCs w:val="24"/>
        </w:rPr>
        <w:t xml:space="preserve"> </w:t>
      </w:r>
      <w:proofErr w:type="spellStart"/>
      <w:r w:rsidRPr="004A6C94">
        <w:rPr>
          <w:rFonts w:ascii="Cambria" w:hAnsi="Cambria" w:cstheme="minorHAnsi"/>
          <w:bCs/>
          <w:sz w:val="24"/>
          <w:szCs w:val="24"/>
        </w:rPr>
        <w:t>lewstronną</w:t>
      </w:r>
      <w:proofErr w:type="spellEnd"/>
      <w:r w:rsidRPr="004A6C94">
        <w:rPr>
          <w:rFonts w:ascii="Cambria" w:hAnsi="Cambria" w:cstheme="minorHAnsi"/>
          <w:bCs/>
          <w:sz w:val="24"/>
          <w:szCs w:val="24"/>
        </w:rPr>
        <w:t xml:space="preserve"> lub prawostronną o </w:t>
      </w:r>
      <w:proofErr w:type="spellStart"/>
      <w:r w:rsidRPr="004A6C94">
        <w:rPr>
          <w:rFonts w:ascii="Cambria" w:hAnsi="Cambria" w:cstheme="minorHAnsi"/>
          <w:bCs/>
          <w:sz w:val="24"/>
          <w:szCs w:val="24"/>
        </w:rPr>
        <w:t>nastpęującej</w:t>
      </w:r>
      <w:proofErr w:type="spellEnd"/>
      <w:r w:rsidRPr="004A6C94">
        <w:rPr>
          <w:rFonts w:ascii="Cambria" w:hAnsi="Cambria" w:cstheme="minorHAnsi"/>
          <w:bCs/>
          <w:sz w:val="24"/>
          <w:szCs w:val="24"/>
        </w:rPr>
        <w:t xml:space="preserve"> specyfikacji:</w:t>
      </w:r>
    </w:p>
    <w:p w:rsidR="00932986" w:rsidRPr="004A6C94" w:rsidRDefault="00932986" w:rsidP="00932986">
      <w:pPr>
        <w:pStyle w:val="Akapitzlist"/>
        <w:numPr>
          <w:ilvl w:val="0"/>
          <w:numId w:val="6"/>
        </w:numPr>
        <w:spacing w:after="0" w:line="240" w:lineRule="auto"/>
        <w:rPr>
          <w:rFonts w:ascii="Cambria" w:hAnsi="Cambria" w:cstheme="minorHAnsi"/>
          <w:bCs/>
        </w:rPr>
      </w:pPr>
      <w:r w:rsidRPr="004A6C94">
        <w:rPr>
          <w:rFonts w:ascii="Cambria" w:hAnsi="Cambria" w:cstheme="minorHAnsi"/>
          <w:bCs/>
        </w:rPr>
        <w:t>Wykonana z medycznego PVC,</w:t>
      </w:r>
    </w:p>
    <w:p w:rsidR="00932986" w:rsidRPr="004A6C94" w:rsidRDefault="00932986" w:rsidP="00932986">
      <w:pPr>
        <w:pStyle w:val="Akapitzlist"/>
        <w:numPr>
          <w:ilvl w:val="0"/>
          <w:numId w:val="6"/>
        </w:numPr>
        <w:spacing w:after="0" w:line="240" w:lineRule="auto"/>
        <w:rPr>
          <w:rFonts w:ascii="Cambria" w:hAnsi="Cambria" w:cstheme="minorHAnsi"/>
          <w:bCs/>
        </w:rPr>
      </w:pPr>
      <w:r w:rsidRPr="004A6C94">
        <w:rPr>
          <w:rFonts w:ascii="Cambria" w:hAnsi="Cambria" w:cstheme="minorHAnsi"/>
          <w:bCs/>
        </w:rPr>
        <w:t>Otwór Murphy’ego o zaokrąglonych krawędziach</w:t>
      </w:r>
    </w:p>
    <w:p w:rsidR="00932986" w:rsidRPr="004A6C94" w:rsidRDefault="00932986" w:rsidP="00932986">
      <w:pPr>
        <w:pStyle w:val="Akapitzlist"/>
        <w:numPr>
          <w:ilvl w:val="0"/>
          <w:numId w:val="6"/>
        </w:numPr>
        <w:spacing w:after="0" w:line="240" w:lineRule="auto"/>
        <w:rPr>
          <w:rFonts w:ascii="Cambria" w:hAnsi="Cambria" w:cstheme="minorHAnsi"/>
          <w:bCs/>
        </w:rPr>
      </w:pPr>
      <w:r w:rsidRPr="004A6C94">
        <w:rPr>
          <w:rFonts w:ascii="Cambria" w:hAnsi="Cambria" w:cstheme="minorHAnsi"/>
          <w:bCs/>
        </w:rPr>
        <w:t>Dwa delikatne mankiety niskociśnieniowe</w:t>
      </w:r>
    </w:p>
    <w:p w:rsidR="00932986" w:rsidRPr="004A6C94" w:rsidRDefault="00932986" w:rsidP="00932986">
      <w:pPr>
        <w:pStyle w:val="Akapitzlist"/>
        <w:numPr>
          <w:ilvl w:val="0"/>
          <w:numId w:val="6"/>
        </w:numPr>
        <w:spacing w:after="0" w:line="240" w:lineRule="auto"/>
        <w:rPr>
          <w:rFonts w:ascii="Cambria" w:hAnsi="Cambria" w:cstheme="minorHAnsi"/>
          <w:bCs/>
        </w:rPr>
      </w:pPr>
      <w:r w:rsidRPr="004A6C94">
        <w:rPr>
          <w:rFonts w:ascii="Cambria" w:hAnsi="Cambria" w:cstheme="minorHAnsi"/>
          <w:bCs/>
        </w:rPr>
        <w:t>Gładkie ścianki rurki ułatwiające stosowanie cewnika do odsysania</w:t>
      </w:r>
    </w:p>
    <w:p w:rsidR="00932986" w:rsidRPr="004A6C94" w:rsidRDefault="00932986" w:rsidP="00932986">
      <w:pPr>
        <w:pStyle w:val="Akapitzlist"/>
        <w:numPr>
          <w:ilvl w:val="0"/>
          <w:numId w:val="6"/>
        </w:numPr>
        <w:spacing w:after="0" w:line="240" w:lineRule="auto"/>
        <w:rPr>
          <w:rFonts w:ascii="Cambria" w:hAnsi="Cambria" w:cstheme="minorHAnsi"/>
          <w:bCs/>
        </w:rPr>
      </w:pPr>
      <w:r w:rsidRPr="004A6C94">
        <w:rPr>
          <w:rFonts w:ascii="Cambria" w:hAnsi="Cambria" w:cstheme="minorHAnsi"/>
          <w:bCs/>
        </w:rPr>
        <w:t>Gładkie zakończenia rurki oraz połączenie mankietów z rurką</w:t>
      </w:r>
    </w:p>
    <w:p w:rsidR="00932986" w:rsidRPr="004A6C94" w:rsidRDefault="00932986" w:rsidP="00932986">
      <w:pPr>
        <w:pStyle w:val="Akapitzlist"/>
        <w:numPr>
          <w:ilvl w:val="0"/>
          <w:numId w:val="6"/>
        </w:numPr>
        <w:spacing w:after="0" w:line="240" w:lineRule="auto"/>
        <w:rPr>
          <w:rFonts w:ascii="Cambria" w:hAnsi="Cambria" w:cstheme="minorHAnsi"/>
          <w:bCs/>
        </w:rPr>
      </w:pPr>
      <w:r w:rsidRPr="004A6C94">
        <w:rPr>
          <w:rFonts w:ascii="Cambria" w:hAnsi="Cambria" w:cstheme="minorHAnsi"/>
          <w:bCs/>
        </w:rPr>
        <w:t>Odpowiednio wyprofilowany kształt</w:t>
      </w:r>
    </w:p>
    <w:p w:rsidR="00932986" w:rsidRPr="004A6C94" w:rsidRDefault="00932986" w:rsidP="00932986">
      <w:pPr>
        <w:pStyle w:val="Akapitzlist"/>
        <w:numPr>
          <w:ilvl w:val="0"/>
          <w:numId w:val="6"/>
        </w:numPr>
        <w:spacing w:after="0" w:line="240" w:lineRule="auto"/>
        <w:rPr>
          <w:rFonts w:ascii="Cambria" w:hAnsi="Cambria" w:cstheme="minorHAnsi"/>
          <w:bCs/>
        </w:rPr>
      </w:pPr>
      <w:r w:rsidRPr="004A6C94">
        <w:rPr>
          <w:rFonts w:ascii="Cambria" w:hAnsi="Cambria" w:cstheme="minorHAnsi"/>
          <w:bCs/>
        </w:rPr>
        <w:t xml:space="preserve">Linia </w:t>
      </w:r>
      <w:proofErr w:type="spellStart"/>
      <w:r w:rsidRPr="004A6C94">
        <w:rPr>
          <w:rFonts w:ascii="Cambria" w:hAnsi="Cambria" w:cstheme="minorHAnsi"/>
          <w:bCs/>
        </w:rPr>
        <w:t>rtg</w:t>
      </w:r>
      <w:proofErr w:type="spellEnd"/>
      <w:r w:rsidRPr="004A6C94">
        <w:rPr>
          <w:rFonts w:ascii="Cambria" w:hAnsi="Cambria" w:cstheme="minorHAnsi"/>
          <w:bCs/>
        </w:rPr>
        <w:t xml:space="preserve"> na całej długości rurki</w:t>
      </w:r>
    </w:p>
    <w:p w:rsidR="00932986" w:rsidRPr="004A6C94" w:rsidRDefault="00932986" w:rsidP="00932986">
      <w:pPr>
        <w:pStyle w:val="Akapitzlist"/>
        <w:numPr>
          <w:ilvl w:val="0"/>
          <w:numId w:val="6"/>
        </w:numPr>
        <w:spacing w:after="0" w:line="240" w:lineRule="auto"/>
        <w:rPr>
          <w:rFonts w:ascii="Cambria" w:hAnsi="Cambria" w:cstheme="minorHAnsi"/>
          <w:bCs/>
        </w:rPr>
      </w:pPr>
      <w:r w:rsidRPr="004A6C94">
        <w:rPr>
          <w:rFonts w:ascii="Cambria" w:hAnsi="Cambria" w:cstheme="minorHAnsi"/>
          <w:bCs/>
        </w:rPr>
        <w:t xml:space="preserve">Dodatkowe znaczniki </w:t>
      </w:r>
      <w:proofErr w:type="spellStart"/>
      <w:r w:rsidRPr="004A6C94">
        <w:rPr>
          <w:rFonts w:ascii="Cambria" w:hAnsi="Cambria" w:cstheme="minorHAnsi"/>
          <w:bCs/>
        </w:rPr>
        <w:t>rtg</w:t>
      </w:r>
      <w:proofErr w:type="spellEnd"/>
      <w:r w:rsidRPr="004A6C94">
        <w:rPr>
          <w:rFonts w:ascii="Cambria" w:hAnsi="Cambria" w:cstheme="minorHAnsi"/>
          <w:bCs/>
        </w:rPr>
        <w:t xml:space="preserve"> określające położenie obu mankietów</w:t>
      </w:r>
    </w:p>
    <w:p w:rsidR="00932986" w:rsidRPr="004A6C94" w:rsidRDefault="00932986" w:rsidP="00932986">
      <w:pPr>
        <w:pStyle w:val="Akapitzlist"/>
        <w:numPr>
          <w:ilvl w:val="0"/>
          <w:numId w:val="6"/>
        </w:numPr>
        <w:spacing w:after="0" w:line="240" w:lineRule="auto"/>
        <w:rPr>
          <w:rFonts w:ascii="Cambria" w:hAnsi="Cambria" w:cstheme="minorHAnsi"/>
          <w:bCs/>
        </w:rPr>
      </w:pPr>
      <w:r w:rsidRPr="004A6C94">
        <w:rPr>
          <w:rFonts w:ascii="Cambria" w:hAnsi="Cambria" w:cstheme="minorHAnsi"/>
          <w:bCs/>
        </w:rPr>
        <w:t>Prowadnica wykonana z aluminium</w:t>
      </w:r>
    </w:p>
    <w:p w:rsidR="00932986" w:rsidRPr="004A6C94" w:rsidRDefault="00932986" w:rsidP="00932986">
      <w:pPr>
        <w:pStyle w:val="Akapitzlist"/>
        <w:numPr>
          <w:ilvl w:val="0"/>
          <w:numId w:val="6"/>
        </w:numPr>
        <w:spacing w:after="0" w:line="240" w:lineRule="auto"/>
        <w:rPr>
          <w:rFonts w:ascii="Cambria" w:hAnsi="Cambria" w:cstheme="minorHAnsi"/>
          <w:bCs/>
        </w:rPr>
      </w:pPr>
      <w:r w:rsidRPr="004A6C94">
        <w:rPr>
          <w:rFonts w:ascii="Cambria" w:hAnsi="Cambria" w:cstheme="minorHAnsi"/>
          <w:bCs/>
        </w:rPr>
        <w:t>Skalowana co 2cm</w:t>
      </w:r>
    </w:p>
    <w:p w:rsidR="00932986" w:rsidRPr="004A6C94" w:rsidRDefault="00932986" w:rsidP="00932986">
      <w:pPr>
        <w:pStyle w:val="Akapitzlist"/>
        <w:numPr>
          <w:ilvl w:val="0"/>
          <w:numId w:val="6"/>
        </w:numPr>
        <w:spacing w:after="0" w:line="240" w:lineRule="auto"/>
        <w:rPr>
          <w:rFonts w:ascii="Cambria" w:hAnsi="Cambria" w:cstheme="minorHAnsi"/>
          <w:bCs/>
        </w:rPr>
      </w:pPr>
      <w:r w:rsidRPr="004A6C94">
        <w:rPr>
          <w:rFonts w:ascii="Cambria" w:hAnsi="Cambria" w:cstheme="minorHAnsi"/>
          <w:bCs/>
        </w:rPr>
        <w:t>Baloniki kontrolne znakowane typem mankietu</w:t>
      </w:r>
    </w:p>
    <w:p w:rsidR="00932986" w:rsidRPr="004A6C94" w:rsidRDefault="00932986" w:rsidP="00932986">
      <w:pPr>
        <w:pStyle w:val="Akapitzlist"/>
        <w:numPr>
          <w:ilvl w:val="0"/>
          <w:numId w:val="6"/>
        </w:numPr>
        <w:spacing w:after="0" w:line="240" w:lineRule="auto"/>
        <w:rPr>
          <w:rFonts w:ascii="Cambria" w:hAnsi="Cambria" w:cstheme="minorHAnsi"/>
          <w:bCs/>
        </w:rPr>
      </w:pPr>
      <w:r w:rsidRPr="004A6C94">
        <w:rPr>
          <w:rFonts w:ascii="Cambria" w:hAnsi="Cambria" w:cstheme="minorHAnsi"/>
          <w:bCs/>
        </w:rPr>
        <w:t>Bez lateksu</w:t>
      </w:r>
    </w:p>
    <w:p w:rsidR="00932986" w:rsidRPr="004A6C94" w:rsidRDefault="00932986" w:rsidP="00932986">
      <w:pPr>
        <w:pStyle w:val="Akapitzlist"/>
        <w:numPr>
          <w:ilvl w:val="0"/>
          <w:numId w:val="6"/>
        </w:numPr>
        <w:spacing w:after="0" w:line="240" w:lineRule="auto"/>
        <w:rPr>
          <w:rFonts w:ascii="Cambria" w:hAnsi="Cambria" w:cstheme="minorHAnsi"/>
          <w:bCs/>
        </w:rPr>
      </w:pPr>
      <w:r w:rsidRPr="004A6C94">
        <w:rPr>
          <w:rFonts w:ascii="Cambria" w:hAnsi="Cambria" w:cstheme="minorHAnsi"/>
          <w:bCs/>
        </w:rPr>
        <w:t xml:space="preserve">W zestawie złącza do rurki </w:t>
      </w:r>
      <w:proofErr w:type="spellStart"/>
      <w:r w:rsidRPr="004A6C94">
        <w:rPr>
          <w:rFonts w:ascii="Cambria" w:hAnsi="Cambria" w:cstheme="minorHAnsi"/>
          <w:bCs/>
        </w:rPr>
        <w:t>dooskrzelowej</w:t>
      </w:r>
      <w:proofErr w:type="spellEnd"/>
      <w:r w:rsidRPr="004A6C94">
        <w:rPr>
          <w:rFonts w:ascii="Cambria" w:hAnsi="Cambria" w:cstheme="minorHAnsi"/>
          <w:bCs/>
        </w:rPr>
        <w:t xml:space="preserve"> </w:t>
      </w:r>
    </w:p>
    <w:p w:rsidR="00932986" w:rsidRPr="004A6C94" w:rsidRDefault="00932986" w:rsidP="00932986">
      <w:pPr>
        <w:pStyle w:val="Akapitzlist"/>
        <w:numPr>
          <w:ilvl w:val="0"/>
          <w:numId w:val="6"/>
        </w:numPr>
        <w:spacing w:after="0" w:line="240" w:lineRule="auto"/>
        <w:rPr>
          <w:rFonts w:ascii="Cambria" w:hAnsi="Cambria" w:cstheme="minorHAnsi"/>
          <w:bCs/>
        </w:rPr>
      </w:pPr>
      <w:r w:rsidRPr="004A6C94">
        <w:rPr>
          <w:rFonts w:ascii="Cambria" w:hAnsi="Cambria" w:cstheme="minorHAnsi"/>
          <w:bCs/>
        </w:rPr>
        <w:t>2 cewniki do kontrolowanego odsysania, skalowane co 1cm, o odpowiednim rozmiarze do światła wewnętrznego rurki</w:t>
      </w:r>
    </w:p>
    <w:p w:rsidR="00932986" w:rsidRPr="004A6C94" w:rsidRDefault="00932986" w:rsidP="00932986">
      <w:pPr>
        <w:pStyle w:val="Akapitzlist"/>
        <w:numPr>
          <w:ilvl w:val="0"/>
          <w:numId w:val="6"/>
        </w:numPr>
        <w:spacing w:after="0" w:line="240" w:lineRule="auto"/>
        <w:rPr>
          <w:rFonts w:ascii="Cambria" w:hAnsi="Cambria" w:cstheme="minorHAnsi"/>
          <w:bCs/>
        </w:rPr>
      </w:pPr>
      <w:r w:rsidRPr="004A6C94">
        <w:rPr>
          <w:rFonts w:ascii="Cambria" w:hAnsi="Cambria" w:cstheme="minorHAnsi"/>
          <w:bCs/>
        </w:rPr>
        <w:t>Jałowa, jednorazowego użytku</w:t>
      </w:r>
    </w:p>
    <w:p w:rsidR="00932986" w:rsidRPr="004A6C94" w:rsidRDefault="00932986" w:rsidP="00932986">
      <w:pPr>
        <w:pStyle w:val="Akapitzlist"/>
        <w:numPr>
          <w:ilvl w:val="0"/>
          <w:numId w:val="6"/>
        </w:numPr>
        <w:spacing w:after="0" w:line="240" w:lineRule="auto"/>
        <w:rPr>
          <w:rFonts w:ascii="Cambria" w:hAnsi="Cambria" w:cstheme="minorHAnsi"/>
          <w:bCs/>
        </w:rPr>
      </w:pPr>
      <w:r w:rsidRPr="004A6C94">
        <w:rPr>
          <w:rFonts w:ascii="Cambria" w:hAnsi="Cambria" w:cstheme="minorHAnsi"/>
          <w:bCs/>
        </w:rPr>
        <w:t>Opakowanie papier/folia</w:t>
      </w:r>
    </w:p>
    <w:p w:rsidR="00932986" w:rsidRDefault="00932986" w:rsidP="00932986">
      <w:pPr>
        <w:pStyle w:val="Akapitzlist"/>
        <w:numPr>
          <w:ilvl w:val="0"/>
          <w:numId w:val="6"/>
        </w:numPr>
        <w:spacing w:after="0" w:line="240" w:lineRule="auto"/>
        <w:rPr>
          <w:rFonts w:ascii="Cambria" w:hAnsi="Cambria" w:cstheme="minorHAnsi"/>
          <w:bCs/>
        </w:rPr>
      </w:pPr>
      <w:r w:rsidRPr="004A6C94">
        <w:rPr>
          <w:rFonts w:ascii="Cambria" w:hAnsi="Cambria" w:cstheme="minorHAnsi"/>
          <w:bCs/>
        </w:rPr>
        <w:t>Rozmiary 35, 37, 39, 41 CH?</w:t>
      </w:r>
    </w:p>
    <w:p w:rsidR="00265817" w:rsidRPr="004A6C94" w:rsidRDefault="00265817" w:rsidP="00265817">
      <w:pPr>
        <w:pStyle w:val="Akapitzlist"/>
        <w:spacing w:after="0" w:line="240" w:lineRule="auto"/>
        <w:rPr>
          <w:rFonts w:ascii="Cambria" w:hAnsi="Cambria" w:cstheme="minorHAnsi"/>
          <w:bCs/>
        </w:rPr>
      </w:pPr>
    </w:p>
    <w:p w:rsidR="00932986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bCs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15 poz. 19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bCs/>
          <w:sz w:val="24"/>
          <w:szCs w:val="24"/>
        </w:rPr>
        <w:t xml:space="preserve">Czy Zamawiający dopuści brak otworu na prowadnicę </w:t>
      </w:r>
      <w:proofErr w:type="spellStart"/>
      <w:r w:rsidRPr="004A6C94">
        <w:rPr>
          <w:rFonts w:ascii="Cambria" w:hAnsi="Cambria" w:cstheme="minorHAnsi"/>
          <w:bCs/>
          <w:sz w:val="24"/>
          <w:szCs w:val="24"/>
        </w:rPr>
        <w:t>Seldingera</w:t>
      </w:r>
      <w:proofErr w:type="spellEnd"/>
      <w:r w:rsidRPr="004A6C94">
        <w:rPr>
          <w:rFonts w:ascii="Cambria" w:hAnsi="Cambria" w:cstheme="minorHAnsi"/>
          <w:bCs/>
          <w:sz w:val="24"/>
          <w:szCs w:val="24"/>
        </w:rPr>
        <w:t>?</w:t>
      </w:r>
    </w:p>
    <w:p w:rsidR="00265817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bCs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15 poz. 19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bCs/>
          <w:sz w:val="24"/>
          <w:szCs w:val="24"/>
        </w:rPr>
        <w:t>Czy Zamawiający dopuści kąt wygięcia ok. 110 stopni?</w:t>
      </w:r>
    </w:p>
    <w:p w:rsidR="00265817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bCs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15 poz. 20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bCs/>
          <w:sz w:val="24"/>
          <w:szCs w:val="24"/>
        </w:rPr>
        <w:t>Czy Zamawiający dopuści kaniule wewnętrzne bez kodowania kolorem?</w:t>
      </w:r>
    </w:p>
    <w:p w:rsidR="00265817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bCs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15 poz. 20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bCs/>
          <w:sz w:val="24"/>
          <w:szCs w:val="24"/>
        </w:rPr>
        <w:t>Czy Zamawiający dopuści bez żelu na bazie wody?</w:t>
      </w:r>
    </w:p>
    <w:p w:rsidR="00265817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Pr="004A6C94" w:rsidRDefault="00932986" w:rsidP="00932986">
      <w:pPr>
        <w:rPr>
          <w:rFonts w:ascii="Cambria" w:hAnsi="Cambria" w:cstheme="minorHAnsi"/>
          <w:bCs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15 poz. 20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bCs/>
          <w:sz w:val="24"/>
          <w:szCs w:val="24"/>
        </w:rPr>
        <w:t>Czy Zamawiający dopuści rozmiar od 5,0 do 10,0 co 1,0 mm?</w:t>
      </w:r>
    </w:p>
    <w:p w:rsidR="004A6C94" w:rsidRDefault="004A6C94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bCs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17 poz. 7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bCs/>
          <w:sz w:val="24"/>
          <w:szCs w:val="24"/>
        </w:rPr>
        <w:t>Czy Zamawiający dopuści wymiary 106,5 x 23?</w:t>
      </w:r>
    </w:p>
    <w:p w:rsidR="00265817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35 poz. 1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rękojeść z diodą LED o natężeniu 80 000 LUX zamiast strumienia świetlnego 10,1 lm?</w:t>
      </w:r>
    </w:p>
    <w:p w:rsidR="00265817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35 poz. 1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odstąpi od wymogu „rączka pokryta trwałym, antypoślizgowym tworzywem (</w:t>
      </w:r>
      <w:proofErr w:type="spellStart"/>
      <w:r w:rsidRPr="004A6C94">
        <w:rPr>
          <w:rFonts w:ascii="Cambria" w:hAnsi="Cambria" w:cstheme="minorHAnsi"/>
          <w:color w:val="000000"/>
          <w:sz w:val="24"/>
          <w:szCs w:val="24"/>
        </w:rPr>
        <w:t>Santoprene</w:t>
      </w:r>
      <w:proofErr w:type="spellEnd"/>
      <w:r w:rsidRPr="004A6C94">
        <w:rPr>
          <w:rFonts w:ascii="Cambria" w:hAnsi="Cambria" w:cstheme="minorHAnsi"/>
          <w:color w:val="000000"/>
          <w:sz w:val="24"/>
          <w:szCs w:val="24"/>
        </w:rPr>
        <w:t>)”? Rękojeść jest radełkowana na całej powierzchni chwytnej, co minimalizuje ryzyko wyślizgnięcia się z dłoni.</w:t>
      </w:r>
    </w:p>
    <w:p w:rsidR="00265817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35 poz. 1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zasilanie bateryjne 2xC?</w:t>
      </w:r>
    </w:p>
    <w:p w:rsidR="00265817" w:rsidRDefault="00265817" w:rsidP="00265817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265817" w:rsidRPr="004A6C94" w:rsidRDefault="00265817" w:rsidP="00932986">
      <w:pPr>
        <w:rPr>
          <w:rFonts w:ascii="Cambria" w:hAnsi="Cambria" w:cstheme="minorHAnsi"/>
          <w:color w:val="000000"/>
          <w:sz w:val="24"/>
          <w:szCs w:val="24"/>
        </w:rPr>
      </w:pP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35 poz. 1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baterie wyjmowane niezależnie od źródła światła?</w:t>
      </w:r>
    </w:p>
    <w:p w:rsidR="00265817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35 poz. 2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rękojeść z diodą LED o natężeniu 80 000 LUX zamiast strumienia świetlnego 10,1 lm?</w:t>
      </w:r>
    </w:p>
    <w:p w:rsidR="00265817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35 poz. 2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odstąpi od wymogu „rączka pokryta trwałym, antypoślizgowym tworzywem (</w:t>
      </w:r>
      <w:proofErr w:type="spellStart"/>
      <w:r w:rsidRPr="004A6C94">
        <w:rPr>
          <w:rFonts w:ascii="Cambria" w:hAnsi="Cambria" w:cstheme="minorHAnsi"/>
          <w:color w:val="000000"/>
          <w:sz w:val="24"/>
          <w:szCs w:val="24"/>
        </w:rPr>
        <w:t>Santoprene</w:t>
      </w:r>
      <w:proofErr w:type="spellEnd"/>
      <w:r w:rsidRPr="004A6C94">
        <w:rPr>
          <w:rFonts w:ascii="Cambria" w:hAnsi="Cambria" w:cstheme="minorHAnsi"/>
          <w:color w:val="000000"/>
          <w:sz w:val="24"/>
          <w:szCs w:val="24"/>
        </w:rPr>
        <w:t>)”? Rękojeść jest radełkowana na całej powierzchni chwytnej, co minimalizuje ryzyko wyślizgnięcia się z dłoni.</w:t>
      </w:r>
    </w:p>
    <w:p w:rsidR="00265817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35 poz. 2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zasilanie bateryjne 2xAA?</w:t>
      </w:r>
    </w:p>
    <w:p w:rsidR="00265817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35 poz. 2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baterie wyjmowane niezależnie od źródła światła?</w:t>
      </w:r>
    </w:p>
    <w:p w:rsidR="00265817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35 poz. 4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odstąpi od wymogu „z osłoną zapobiegającą odbiciom świetlnym”?</w:t>
      </w:r>
    </w:p>
    <w:p w:rsidR="00265817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35 poz. 5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resuscytator wykonany z silikonu, poliwęglanu, polichlorku winylu?</w:t>
      </w:r>
    </w:p>
    <w:p w:rsidR="00265817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35 poz. 5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worek o pojemności 1650 ml?</w:t>
      </w:r>
    </w:p>
    <w:p w:rsidR="00265817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35 poz. 5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maskę nr 5?</w:t>
      </w:r>
    </w:p>
    <w:p w:rsidR="00265817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35 poz. 5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worek tlenowy 2000 ml?</w:t>
      </w:r>
    </w:p>
    <w:p w:rsidR="00265817" w:rsidRDefault="00265817" w:rsidP="00265817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265817" w:rsidRPr="004A6C94" w:rsidRDefault="00265817" w:rsidP="00932986">
      <w:pPr>
        <w:rPr>
          <w:rFonts w:ascii="Cambria" w:hAnsi="Cambria" w:cstheme="minorHAnsi"/>
          <w:color w:val="000000"/>
          <w:sz w:val="24"/>
          <w:szCs w:val="24"/>
        </w:rPr>
      </w:pP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35 poz. 5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możliwość sterylizacji w autoklawie za wyjątkiem worka tlenowego oraz drenu?</w:t>
      </w:r>
    </w:p>
    <w:p w:rsidR="00265817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35 poz. 6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resuscytator wykonany z silikonu, poliwęglanu, polichlorku winylu?</w:t>
      </w:r>
    </w:p>
    <w:p w:rsidR="00265817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35 poz. 6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worek o pojemności 1650 ml?</w:t>
      </w:r>
    </w:p>
    <w:p w:rsidR="00265817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35 poz. 6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worek tlenowy 2000 ml?</w:t>
      </w:r>
    </w:p>
    <w:p w:rsidR="00265817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35 poz. 6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możliwość sterylizacji w autoklawie za wyjątkiem worka tlenowego oraz drenu?</w:t>
      </w:r>
    </w:p>
    <w:p w:rsidR="00265817" w:rsidRPr="00265817" w:rsidRDefault="00265817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35 poz. 7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resuscytator wykonany z silikonu, poliwęglanu, polichlorku winylu?</w:t>
      </w:r>
    </w:p>
    <w:p w:rsidR="005D22A3" w:rsidRPr="005D22A3" w:rsidRDefault="005D22A3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35 poz. 7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worek o pojemności 600 ml?</w:t>
      </w:r>
    </w:p>
    <w:p w:rsidR="005D22A3" w:rsidRPr="005D22A3" w:rsidRDefault="005D22A3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35 poz. 7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maskę nr 2?</w:t>
      </w:r>
    </w:p>
    <w:p w:rsidR="005D22A3" w:rsidRPr="005D22A3" w:rsidRDefault="005D22A3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35 poz. 7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worek tlenowy 1600 ml?</w:t>
      </w:r>
    </w:p>
    <w:p w:rsidR="005D22A3" w:rsidRPr="005D22A3" w:rsidRDefault="005D22A3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35 poz. 7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możliwość sterylizacji w autoklawie za wyjątkiem worka tlenowego oraz drenu?</w:t>
      </w:r>
    </w:p>
    <w:p w:rsidR="005D22A3" w:rsidRDefault="005D22A3" w:rsidP="005D22A3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5D22A3" w:rsidRPr="004A6C94" w:rsidRDefault="005D22A3" w:rsidP="00932986">
      <w:pPr>
        <w:rPr>
          <w:rFonts w:ascii="Cambria" w:hAnsi="Cambria" w:cstheme="minorHAnsi"/>
          <w:color w:val="000000"/>
          <w:sz w:val="24"/>
          <w:szCs w:val="24"/>
        </w:rPr>
      </w:pP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/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36039E73" wp14:editId="43E2613E">
            <wp:simplePos x="0" y="0"/>
            <wp:positionH relativeFrom="column">
              <wp:posOffset>3855720</wp:posOffset>
            </wp:positionH>
            <wp:positionV relativeFrom="paragraph">
              <wp:posOffset>13335</wp:posOffset>
            </wp:positionV>
            <wp:extent cx="2453640" cy="2125980"/>
            <wp:effectExtent l="0" t="0" r="3810" b="762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35 poz. 9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gotową do użycia całkowicie szczelną i bardzo lekką komorę wilgotną zapewniającą pożądaną wilgotność rogówki w rozmiarze 9,5 x 6,5 cm. Idealna w przypadku operacji opadania lub zwiotczenia powiek, leczeniu niedomykalności powiek, w celu ochrony pooperacyjnej w pełnym zakresie chirurgii oka. Hipoalergiczna warstwa samoprzylepna (mocująca) odpowiada wymogom delikatnej i wrażliwej skóry. 1 opakowanie= 1 sztuka produktu. Produkt na zdjęciu obok:</w:t>
      </w:r>
    </w:p>
    <w:p w:rsidR="005D22A3" w:rsidRPr="005D22A3" w:rsidRDefault="005D22A3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35 poz. 10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 xml:space="preserve">Czy Zamawiający dopuści jednorazową sterylną prowadnicę </w:t>
      </w:r>
      <w:proofErr w:type="spellStart"/>
      <w:r w:rsidRPr="004A6C94">
        <w:rPr>
          <w:rFonts w:ascii="Cambria" w:hAnsi="Cambria" w:cstheme="minorHAnsi"/>
          <w:color w:val="000000"/>
          <w:sz w:val="24"/>
          <w:szCs w:val="24"/>
        </w:rPr>
        <w:t>Bougie</w:t>
      </w:r>
      <w:proofErr w:type="spellEnd"/>
      <w:r w:rsidRPr="004A6C94">
        <w:rPr>
          <w:rFonts w:ascii="Cambria" w:hAnsi="Cambria" w:cstheme="minorHAnsi"/>
          <w:color w:val="000000"/>
          <w:sz w:val="24"/>
          <w:szCs w:val="24"/>
        </w:rPr>
        <w:t xml:space="preserve"> tylko z zagiętym końcem?</w:t>
      </w:r>
    </w:p>
    <w:p w:rsidR="005D22A3" w:rsidRPr="005D22A3" w:rsidRDefault="005D22A3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35 poz. 10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rozmiary: 2.0; 3.3; 5.0?</w:t>
      </w:r>
    </w:p>
    <w:p w:rsidR="005D22A3" w:rsidRPr="005D22A3" w:rsidRDefault="005D22A3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35 poz. 11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 xml:space="preserve">Czy Zamawiający dopuści łącznik T bez mechanizmu </w:t>
      </w:r>
      <w:proofErr w:type="spellStart"/>
      <w:r w:rsidRPr="004A6C94">
        <w:rPr>
          <w:rFonts w:ascii="Cambria" w:hAnsi="Cambria" w:cstheme="minorHAnsi"/>
          <w:color w:val="000000"/>
          <w:sz w:val="24"/>
          <w:szCs w:val="24"/>
        </w:rPr>
        <w:t>samodomykania</w:t>
      </w:r>
      <w:proofErr w:type="spellEnd"/>
      <w:r w:rsidRPr="004A6C94">
        <w:rPr>
          <w:rFonts w:ascii="Cambria" w:hAnsi="Cambria" w:cstheme="minorHAnsi"/>
          <w:color w:val="000000"/>
          <w:sz w:val="24"/>
          <w:szCs w:val="24"/>
        </w:rPr>
        <w:t>?</w:t>
      </w:r>
    </w:p>
    <w:p w:rsidR="005D22A3" w:rsidRPr="005D22A3" w:rsidRDefault="005D22A3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35 poz. 11, 12, 13, 14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 xml:space="preserve">Czy Zamawiający dopuści średnicę </w:t>
      </w:r>
      <w:proofErr w:type="spellStart"/>
      <w:r w:rsidRPr="004A6C94">
        <w:rPr>
          <w:rFonts w:ascii="Cambria" w:hAnsi="Cambria" w:cstheme="minorHAnsi"/>
          <w:color w:val="000000"/>
          <w:sz w:val="24"/>
          <w:szCs w:val="24"/>
        </w:rPr>
        <w:t>nebulizowanych</w:t>
      </w:r>
      <w:proofErr w:type="spellEnd"/>
      <w:r w:rsidRPr="004A6C94">
        <w:rPr>
          <w:rFonts w:ascii="Cambria" w:hAnsi="Cambria" w:cstheme="minorHAnsi"/>
          <w:color w:val="000000"/>
          <w:sz w:val="24"/>
          <w:szCs w:val="24"/>
        </w:rPr>
        <w:t xml:space="preserve"> cząstek 2.0-2.2?</w:t>
      </w:r>
    </w:p>
    <w:p w:rsidR="005D22A3" w:rsidRPr="004A6C94" w:rsidRDefault="005D22A3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35 poz. 11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nebulizator o średnicy 10 ml?</w:t>
      </w:r>
    </w:p>
    <w:p w:rsidR="005D22A3" w:rsidRPr="005D22A3" w:rsidRDefault="005D22A3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35 poz. 11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dren o długości 180 cm?</w:t>
      </w:r>
    </w:p>
    <w:p w:rsidR="004A6C94" w:rsidRPr="005D22A3" w:rsidRDefault="005D22A3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bCs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43 poz. 1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bCs/>
          <w:sz w:val="24"/>
          <w:szCs w:val="24"/>
        </w:rPr>
        <w:t>Czy Zamawiający dopuści maskę krtaniową jednorazowego użytku wykonaną z PCV, bez lateksu, posiadającą łukowaty kształt, rurka oraz mankiet stanowiące dwa osobne elementy połączone trwale ze sobą, dren wbudowany w mankiet, rozmiar, zakres wagi i objętość mankietu oznaczone na tubusie maski, na baloniku kontrolnym informacje dotyczące rozmiaru oraz numeru serii maski. Dostępne rozmiary: 1 (&lt;5kg); 1 ½ (5-10kg); 2 (10-20kg); 2 ½ (20-30kg); 3 (30-50kg); 4 (50-70kg); 5 (&gt;70kg). Kolorowe zabezpieczenie umożliwiające szybką identyfikację rozmiaru maski (1 – różowy; 1,5 -niebieski; 2 – czarny; 2,5 - biały; 3 – zielony; 4 – żółty; 5 – czerwony). Maksymalna objętość mankietu: 1 – 4ml; 1,5 – 7ml; 2 – 10ml; 2,5 – 14ml; 3 – 20ml; 4 – 30ml; 5 – 50ml. Maska sterylizowana tlenkiem etylenu, pakowana pojedynczo w opakowanie papierowo-foliowe. Na opakowaniu jednostkowym graficzna i opisowa instrukcja obsługi w języku polskim i angielskim?</w:t>
      </w:r>
    </w:p>
    <w:p w:rsidR="005D22A3" w:rsidRPr="005D22A3" w:rsidRDefault="005D22A3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43 poz. 3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 xml:space="preserve">Czy Zamawiający dopuści jako produkt równoważny wymiennik ciepła i wilgoci dla dorosłych, o wadze 9 g, przestrzeni martwej 16 ml, objętości pływowej 200-1000 ml, z jednym centralnie umieszczonym celulozowym wymiennikiem, z portem do odsysania zamykanym manualnie, oporności 0,5 przy 30 l/min, z portem do podawania tlenu oraz skuteczności nawilżania 24 przy </w:t>
      </w:r>
      <w:proofErr w:type="spellStart"/>
      <w:r w:rsidRPr="004A6C94">
        <w:rPr>
          <w:rFonts w:ascii="Cambria" w:hAnsi="Cambria" w:cstheme="minorHAnsi"/>
          <w:color w:val="000000"/>
          <w:sz w:val="24"/>
          <w:szCs w:val="24"/>
        </w:rPr>
        <w:t>Vt</w:t>
      </w:r>
      <w:proofErr w:type="spellEnd"/>
      <w:r w:rsidRPr="004A6C94">
        <w:rPr>
          <w:rFonts w:ascii="Cambria" w:hAnsi="Cambria" w:cstheme="minorHAnsi"/>
          <w:color w:val="000000"/>
          <w:sz w:val="24"/>
          <w:szCs w:val="24"/>
        </w:rPr>
        <w:t xml:space="preserve"> 500ml, sterylny?</w:t>
      </w:r>
    </w:p>
    <w:p w:rsidR="005D22A3" w:rsidRPr="004A6C94" w:rsidRDefault="005D22A3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43 poz. 3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 xml:space="preserve">Czy Zamawiający dopuści jako produkt równoważny wymiennik ciepła i wilgoci dla dorosłych, o wadze 7 g, przestrzeni martwej 16 ml, objętości pływowej 200-1000 ml, z dwoma membranami gąbkowego wymiennika, z portem do odsysania zamykanym manualnie, oporności 0,5 przy 30 l/min, z portem do podawania tlenu oraz skuteczności nawilżania 24 przy </w:t>
      </w:r>
      <w:proofErr w:type="spellStart"/>
      <w:r w:rsidRPr="004A6C94">
        <w:rPr>
          <w:rFonts w:ascii="Cambria" w:hAnsi="Cambria" w:cstheme="minorHAnsi"/>
          <w:color w:val="000000"/>
          <w:sz w:val="24"/>
          <w:szCs w:val="24"/>
        </w:rPr>
        <w:t>Vt</w:t>
      </w:r>
      <w:proofErr w:type="spellEnd"/>
      <w:r w:rsidRPr="004A6C94">
        <w:rPr>
          <w:rFonts w:ascii="Cambria" w:hAnsi="Cambria" w:cstheme="minorHAnsi"/>
          <w:color w:val="000000"/>
          <w:sz w:val="24"/>
          <w:szCs w:val="24"/>
        </w:rPr>
        <w:t xml:space="preserve"> 500ml, sterylny?</w:t>
      </w:r>
    </w:p>
    <w:p w:rsidR="005D22A3" w:rsidRPr="005D22A3" w:rsidRDefault="005D22A3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43 poz. 5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resuscytator o objętości 1650 ml?</w:t>
      </w:r>
    </w:p>
    <w:p w:rsidR="005D22A3" w:rsidRPr="005D22A3" w:rsidRDefault="005D22A3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43 poz. 5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rezerwuar tlenowy o objętości 2000 ml?</w:t>
      </w:r>
    </w:p>
    <w:p w:rsidR="005D22A3" w:rsidRPr="005D22A3" w:rsidRDefault="005D22A3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43 poz. 5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resuscytator zawierający wyłącznie maskę w rozmiarze 5?</w:t>
      </w:r>
    </w:p>
    <w:p w:rsidR="005D22A3" w:rsidRPr="005D22A3" w:rsidRDefault="005D22A3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43 poz. 5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resuscytator zawierający maskę w rozmiarze 5, natomiast maskę w rozmiarze 4 dołączoną osobno?</w:t>
      </w:r>
    </w:p>
    <w:p w:rsidR="005D22A3" w:rsidRPr="005D22A3" w:rsidRDefault="005D22A3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43 poz. 5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kolory 4 – czerwony, 5 – niebieski?</w:t>
      </w:r>
    </w:p>
    <w:p w:rsidR="005D22A3" w:rsidRDefault="005D22A3" w:rsidP="005D22A3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5D22A3" w:rsidRPr="004A6C94" w:rsidRDefault="005D22A3" w:rsidP="00932986">
      <w:pPr>
        <w:rPr>
          <w:rFonts w:ascii="Cambria" w:hAnsi="Cambria" w:cstheme="minorHAnsi"/>
          <w:color w:val="000000"/>
          <w:sz w:val="24"/>
          <w:szCs w:val="24"/>
        </w:rPr>
      </w:pP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43 poz. 6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rezerwuar tlenowy o objętości 1600 ml?</w:t>
      </w:r>
    </w:p>
    <w:p w:rsidR="005D22A3" w:rsidRPr="005D22A3" w:rsidRDefault="005D22A3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43 poz. 6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resuscytator zawierający wyłącznie maskę w rozmiarze 2?</w:t>
      </w:r>
    </w:p>
    <w:p w:rsidR="005D22A3" w:rsidRPr="005D22A3" w:rsidRDefault="005D22A3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43 poz. 6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resuscytator zawierający maskę w rozmiarze 2, natomiast maskę w rozmiarze 3 dołączoną osobno?</w:t>
      </w:r>
    </w:p>
    <w:p w:rsidR="005D22A3" w:rsidRPr="005D22A3" w:rsidRDefault="005D22A3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43 poz. 6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kolory 2 – żółty, 3 – zielony?</w:t>
      </w:r>
    </w:p>
    <w:p w:rsidR="005D22A3" w:rsidRPr="005D22A3" w:rsidRDefault="005D22A3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43 poz. 9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łyżkę do laryngoskopu, światłowodowa, jednorazowa, typ Macintosh. Rozmiary 00 (68mm), 0 (76mm), 1 (95mm) ,2 (105mm), 3 (135mm), 4 (155mm), 5 (175mm) - wszystkie łyżki muszą pochodzić od jednego producenta. Nieodkształcająca się łyżka wykonana z lekkiego stopu metalu, kompatybilna rękojeściami w standardzie ISO 7376 (tzw. zielona specyfikacja). Profil łyżek identyczny z profilem łyżek wielorazowego użytku. Mocowanie światłowodu zatopione w tworzywie sztucznym koloru zielonego (cała podstawa plastikowa), ułatwiającym identyfikację ze standardem ISO 7376. Wytrzymały zatrzask kulkowy zapewniający trwałe mocowanie w rękojeści. Światłowód wykonany z polerowanego tworzywa sztucznego, dający mocne, skupione światło. Światłowód nieosłonięty, doświetlający wnętrze jamy ustnej i gardło. Wyraźnie oznakowany rodzaj, rozmiar, znak CE oraz symbol „nie do powtórnego użycia” (przekreślona cyfra 2) nad stopką od strony wyprowadzenia światłowodu, pakowanie folia-folia. Na opakowaniu informacja od producenta o dacie ważności z min. 3 letnim okresem przydatności, numer seryjny?</w:t>
      </w:r>
    </w:p>
    <w:p w:rsidR="005D22A3" w:rsidRPr="005D22A3" w:rsidRDefault="005D22A3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Pr="004A6C94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43 poz. 10, 11, 12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zamknięty system do odsysania o następującej specyfikacji: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 xml:space="preserve">Posiada zintegrowany podwójnie obrotowy łącznik 15 mm kącie 45° do podłączenia rurki i respiratora 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 xml:space="preserve">Posiada obrotowy port do przepłukiwania cewnika (port do irygacji) o długości ok 8 cm zamykany kapturkiem zamocowanym do portu kompatybilny z fiolką 5-10 ml NaCl 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 xml:space="preserve">Posiada zamykany port do podawania leków z końcówką </w:t>
      </w:r>
      <w:proofErr w:type="spellStart"/>
      <w:r w:rsidRPr="004A6C94">
        <w:rPr>
          <w:rFonts w:ascii="Cambria" w:hAnsi="Cambria" w:cstheme="minorHAnsi"/>
          <w:color w:val="000000"/>
        </w:rPr>
        <w:t>Luer</w:t>
      </w:r>
      <w:proofErr w:type="spellEnd"/>
      <w:r w:rsidRPr="004A6C94">
        <w:rPr>
          <w:rFonts w:ascii="Cambria" w:hAnsi="Cambria" w:cstheme="minorHAnsi"/>
          <w:color w:val="000000"/>
        </w:rPr>
        <w:t xml:space="preserve"> (MDI) 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 xml:space="preserve">Posiada przeźroczystą komorę pozwalającą na obserwację wydzieliny pacjenta, która izoluje drobnoustroje i jest uszczelniona próżniowo co zmniejszająca ryzyko VAP oraz infekcji krzyżowej 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 xml:space="preserve">Posiada zabezpieczenie łącznika podciśnienia w postaci kapturka zamocowanego do zestawu w sposób zapobiegający zagubieniu 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 xml:space="preserve">Regulacja podciśnienia następuje poprzez zawór kontroli siły ssania znakowany rozmiarem cewnika oraz średnicą oraz informacją „UP” 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 xml:space="preserve">Blokada zaworu regulacji siły ssania następuje poprzez jego obrót o 90° lub 180° 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 xml:space="preserve">Posiada suwak umożliwiający pełne zamknięcie/otwarcie przepływu bez konieczności rozmontowania całości systemu 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 xml:space="preserve">System wyposażony w klin pozwalający na bezpieczne rozmontowanie systemu z rurką intubacyjną bez uszkodzenia elementów 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 xml:space="preserve">Cewnik zakończony atraumatycznie niebieską miękką obwódką, zaokrąglony, bez ostrych krawędzi, wyposażony w czarną obwódkę pozwalającą na jego wizualizację podczas przepłukiwania 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 xml:space="preserve">Cewnik wyposażony w dwa otwory boczne ułożone naprzemianlegle oraz znaczniki głębokości skalowane co 1 cm 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 xml:space="preserve">Oznaczenie rozmiaru cewnika widoczne na końcu cewnika, na zaworze kontroli siły ssania oraz kolorystycznie (zgodnie z standardem ISO) na obwódce łączącej pozostałe elementy systemu z rękawem ochronnym 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>W zestawie kolorowe naklejki do oznaczenia daty wymiany zestawu w języku angielskim oraz łącznik martwa przestrzeń rozciągliwy do długości 135mm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 xml:space="preserve">System stanowi integralną całość i jest gotowy do użycia bezpośrednio po wyjęciu z opakowania bez konieczności montażu dodatkowych akcesoriów 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 xml:space="preserve">Sterylny, sterylizowany tlenkiem etylenu 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 xml:space="preserve">Jednorazowego użytku z możliwością stosowania do 72 godzin 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>Rozmiary: 12, 14, 16 CH – długość 60 cm (intubacja) oraz 33 cm (tracheostomia)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b/>
          <w:bCs/>
          <w:color w:val="000000"/>
        </w:rPr>
      </w:pPr>
      <w:r w:rsidRPr="004A6C94">
        <w:rPr>
          <w:rFonts w:ascii="Cambria" w:hAnsi="Cambria" w:cstheme="minorHAnsi"/>
          <w:color w:val="000000"/>
        </w:rPr>
        <w:t>Pakowana folia/papier?</w:t>
      </w:r>
    </w:p>
    <w:p w:rsidR="005D22A3" w:rsidRPr="005D22A3" w:rsidRDefault="005D22A3" w:rsidP="005D22A3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 w:rsidRPr="005D22A3"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Pr="004A6C94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43 poz. 10, 11, 12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fiolki do przepłukiwania o pojemności 10 ml?</w:t>
      </w:r>
    </w:p>
    <w:p w:rsidR="005D22A3" w:rsidRPr="005D22A3" w:rsidRDefault="005D22A3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43 poz. 10, 11, 12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zamknięty system bez fiolek do przepłukiwania?</w:t>
      </w:r>
    </w:p>
    <w:p w:rsidR="005D22A3" w:rsidRPr="005D22A3" w:rsidRDefault="005D22A3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Pr="004A6C94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43 poz. 13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złącze obrotowe do rurki z możliwością podłączenia do zestawu do odsysania, łącznik kominek ruchomy 22M/15F z wyjściem do bronchoskopii, z możliwością stosowania tak długo jak jest podłączony zestaw do odsysania? Zdjęcie poglądowe poniżej: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/>
          <w:noProof/>
          <w:lang w:eastAsia="pl-PL"/>
        </w:rPr>
        <w:drawing>
          <wp:inline distT="0" distB="0" distL="0" distR="0" wp14:anchorId="5EB95B97" wp14:editId="07FBA86B">
            <wp:extent cx="1028234" cy="982980"/>
            <wp:effectExtent l="0" t="0" r="0" b="7620"/>
            <wp:docPr id="319669105" name="Obraz 319669105" descr="010-645 - Flexi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0-645 - Flexicar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82"/>
                    <a:stretch/>
                  </pic:blipFill>
                  <pic:spPr bwMode="auto">
                    <a:xfrm>
                      <a:off x="0" y="0"/>
                      <a:ext cx="1041620" cy="99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2A3" w:rsidRDefault="005D22A3" w:rsidP="005D22A3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5D22A3" w:rsidRPr="004A6C94" w:rsidRDefault="005D22A3" w:rsidP="00932986">
      <w:pPr>
        <w:rPr>
          <w:rFonts w:ascii="Cambria" w:hAnsi="Cambria" w:cstheme="minorHAnsi"/>
          <w:color w:val="000000"/>
          <w:sz w:val="24"/>
          <w:szCs w:val="24"/>
        </w:rPr>
      </w:pPr>
    </w:p>
    <w:p w:rsidR="00932986" w:rsidRPr="004A6C94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43 poz. 13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złącze obrotowe do rurki z możliwością podłączenia do zestawu do odsysania, przeznaczone do wykonania bronchoskopii, zgodny ze standardem połączeń ISO 15M/15F, z możliwością stosowania tak długo jak jest podłączony zestaw do odsysania? Zdjęcie poglądowe poniżej:</w:t>
      </w:r>
    </w:p>
    <w:p w:rsidR="00A22DCF" w:rsidRDefault="00A22DCF" w:rsidP="00932986">
      <w:pPr>
        <w:rPr>
          <w:rFonts w:ascii="Cambria" w:hAnsi="Cambria" w:cstheme="minorHAnsi"/>
          <w:color w:val="000000"/>
          <w:sz w:val="24"/>
          <w:szCs w:val="24"/>
        </w:rPr>
      </w:pPr>
    </w:p>
    <w:p w:rsidR="00932986" w:rsidRPr="004A6C94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/>
          <w:noProof/>
          <w:lang w:eastAsia="pl-PL"/>
        </w:rPr>
        <w:drawing>
          <wp:inline distT="0" distB="0" distL="0" distR="0" wp14:anchorId="5C78CE50" wp14:editId="218FAACE">
            <wp:extent cx="1028065" cy="953102"/>
            <wp:effectExtent l="0" t="0" r="635" b="0"/>
            <wp:docPr id="4" name="Obraz 4" descr="Łączniki anestezjologiczne VYGON 526.00 / 526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Łączniki anestezjologiczne VYGON 526.00 / 526.0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87" t="25230" r="1376" b="33944"/>
                    <a:stretch/>
                  </pic:blipFill>
                  <pic:spPr bwMode="auto">
                    <a:xfrm>
                      <a:off x="0" y="0"/>
                      <a:ext cx="1030843" cy="95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2A3" w:rsidRDefault="005D22A3" w:rsidP="005D22A3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A22DCF" w:rsidRDefault="00A22DCF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</w:p>
    <w:p w:rsidR="00932986" w:rsidRPr="004A6C94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56 poz. 1, 2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zamknięty system do odsysania o następującej specyfikacji: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 xml:space="preserve">Posiada zintegrowany podwójnie obrotowy łącznik 15 mm kącie 45° do podłączenia rurki i respiratora 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 xml:space="preserve">Posiada obrotowy port do przepłukiwania cewnika (port do irygacji) o długości ok 8 cm zamykany kapturkiem zamocowanym do portu kompatybilny z fiolką 5-10 ml NaCl 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 xml:space="preserve">Posiada zamykany port do podawania leków z końcówką </w:t>
      </w:r>
      <w:proofErr w:type="spellStart"/>
      <w:r w:rsidRPr="004A6C94">
        <w:rPr>
          <w:rFonts w:ascii="Cambria" w:hAnsi="Cambria" w:cstheme="minorHAnsi"/>
          <w:color w:val="000000"/>
        </w:rPr>
        <w:t>Luer</w:t>
      </w:r>
      <w:proofErr w:type="spellEnd"/>
      <w:r w:rsidRPr="004A6C94">
        <w:rPr>
          <w:rFonts w:ascii="Cambria" w:hAnsi="Cambria" w:cstheme="minorHAnsi"/>
          <w:color w:val="000000"/>
        </w:rPr>
        <w:t xml:space="preserve"> (MDI) 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 xml:space="preserve">Posiada przeźroczystą komorę pozwalającą na obserwację wydzieliny pacjenta, która izoluje drobnoustroje i jest uszczelniona próżniowo co zmniejszająca ryzyko VAP oraz infekcji krzyżowej 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 xml:space="preserve">Posiada zabezpieczenie łącznika podciśnienia w postaci kapturka zamocowanego do zestawu w sposób zapobiegający zagubieniu 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 xml:space="preserve">Regulacja podciśnienia następuje poprzez zawór kontroli siły ssania znakowany rozmiarem cewnika oraz średnicą oraz informacją „UP” 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 xml:space="preserve">Blokada zaworu regulacji siły ssania następuje poprzez jego obrót o 90° lub 180° 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 xml:space="preserve">Posiada suwak umożliwiający pełne zamknięcie/otwarcie przepływu bez konieczności rozmontowania całości systemu 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 xml:space="preserve">System wyposażony w klin pozwalający na bezpieczne rozmontowanie systemu z rurką intubacyjną bez uszkodzenia elementów 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 xml:space="preserve">Cewnik zakończony atraumatycznie niebieską miękką obwódką, zaokrąglony, bez ostrych krawędzi, wyposażony w czarną obwódkę pozwalającą na jego wizualizację podczas przepłukiwania 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 xml:space="preserve">Cewnik wyposażony w dwa otwory boczne ułożone naprzemianlegle oraz znaczniki głębokości skalowane co 1 cm 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 xml:space="preserve">Oznaczenie rozmiaru cewnika widoczne na końcu cewnika, na zaworze kontroli siły ssania oraz kolorystycznie (zgodnie z standardem ISO) na obwódce łączącej pozostałe elementy systemu z rękawem ochronnym 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>W zestawie kolorowe naklejki do oznaczenia daty wymiany zestawu w języku angielskim oraz łącznik martwa przestrzeń rozciągliwy do długości 135mm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 xml:space="preserve">System stanowi integralną całość i jest gotowy do użycia bezpośrednio po wyjęciu z opakowania bez konieczności montażu dodatkowych akcesoriów 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 xml:space="preserve">Sterylny, sterylizowany tlenkiem etylenu 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 xml:space="preserve">Jednorazowego użytku z możliwością stosowania do 72 godzin 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color w:val="000000"/>
        </w:rPr>
      </w:pPr>
      <w:r w:rsidRPr="004A6C94">
        <w:rPr>
          <w:rFonts w:ascii="Cambria" w:hAnsi="Cambria" w:cstheme="minorHAnsi"/>
          <w:color w:val="000000"/>
        </w:rPr>
        <w:t>Rozmiary: 12, 14, 16 CH – długość 60 cm (intubacja) oraz 33 cm (tracheostomia)</w:t>
      </w:r>
    </w:p>
    <w:p w:rsidR="00932986" w:rsidRPr="004A6C94" w:rsidRDefault="00932986" w:rsidP="00932986">
      <w:pPr>
        <w:pStyle w:val="Akapitzlist"/>
        <w:numPr>
          <w:ilvl w:val="0"/>
          <w:numId w:val="7"/>
        </w:numPr>
        <w:spacing w:after="0" w:line="240" w:lineRule="auto"/>
        <w:rPr>
          <w:rFonts w:ascii="Cambria" w:hAnsi="Cambria" w:cstheme="minorHAnsi"/>
          <w:b/>
          <w:bCs/>
          <w:color w:val="000000"/>
        </w:rPr>
      </w:pPr>
      <w:r w:rsidRPr="004A6C94">
        <w:rPr>
          <w:rFonts w:ascii="Cambria" w:hAnsi="Cambria" w:cstheme="minorHAnsi"/>
          <w:color w:val="000000"/>
        </w:rPr>
        <w:t>Pakowana folia/papier?</w:t>
      </w:r>
    </w:p>
    <w:p w:rsidR="005D22A3" w:rsidRPr="005D22A3" w:rsidRDefault="005D22A3" w:rsidP="005D22A3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 w:rsidRPr="005D22A3"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Pr="004A6C94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56 poz. 1, 2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fiolki do przepłukiwania o pojemności 10 ml?</w:t>
      </w:r>
    </w:p>
    <w:p w:rsidR="005D22A3" w:rsidRPr="005D22A3" w:rsidRDefault="005D22A3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56 poz. 1, 2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>Czy Zamawiający dopuści zamknięty system bez fiolek do przepłukiwania?</w:t>
      </w:r>
    </w:p>
    <w:p w:rsidR="005D22A3" w:rsidRPr="005D22A3" w:rsidRDefault="005D22A3" w:rsidP="00932986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Pr="004A6C94" w:rsidRDefault="00932986" w:rsidP="00932986">
      <w:pPr>
        <w:rPr>
          <w:rFonts w:ascii="Cambria" w:hAnsi="Cambria" w:cstheme="minorHAnsi"/>
          <w:color w:val="000000"/>
          <w:sz w:val="24"/>
          <w:szCs w:val="24"/>
        </w:rPr>
      </w:pPr>
      <w:r w:rsidRPr="004A6C94">
        <w:rPr>
          <w:rFonts w:ascii="Cambria" w:hAnsi="Cambria" w:cstheme="minorHAnsi"/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 wp14:anchorId="1F986F37" wp14:editId="35EF444F">
            <wp:simplePos x="0" y="0"/>
            <wp:positionH relativeFrom="margin">
              <wp:posOffset>4203065</wp:posOffset>
            </wp:positionH>
            <wp:positionV relativeFrom="paragraph">
              <wp:posOffset>10160</wp:posOffset>
            </wp:positionV>
            <wp:extent cx="1810554" cy="1805940"/>
            <wp:effectExtent l="0" t="0" r="0" b="3810"/>
            <wp:wrapSquare wrapText="bothSides"/>
            <wp:docPr id="15875071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554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t>Pakiet nr 56 poz. 3</w:t>
      </w:r>
      <w:r w:rsidRPr="004A6C94">
        <w:rPr>
          <w:rFonts w:ascii="Cambria" w:hAnsi="Cambria" w:cstheme="minorHAnsi"/>
          <w:b/>
          <w:bCs/>
          <w:color w:val="000000"/>
          <w:sz w:val="24"/>
          <w:szCs w:val="24"/>
        </w:rPr>
        <w:br/>
      </w:r>
      <w:r w:rsidRPr="004A6C94">
        <w:rPr>
          <w:rFonts w:ascii="Cambria" w:hAnsi="Cambria" w:cstheme="minorHAnsi"/>
          <w:color w:val="000000"/>
          <w:sz w:val="24"/>
          <w:szCs w:val="24"/>
        </w:rPr>
        <w:t xml:space="preserve">Czy Zamawiający dopuści przewody ssące - zestaw 2 drenów do odsysania stosowany z zamkniętymi systemami ssącymi i zestawami do toalety jamy ustnej. Zestaw drenów wyposażony w łącznik Y, zaciski na drenach, jedna końcówka zakończona łącznikiem prostym, druga – schodkowym łącznikiem </w:t>
      </w:r>
      <w:proofErr w:type="spellStart"/>
      <w:r w:rsidRPr="004A6C94">
        <w:rPr>
          <w:rFonts w:ascii="Cambria" w:hAnsi="Cambria" w:cstheme="minorHAnsi"/>
          <w:color w:val="000000"/>
          <w:sz w:val="24"/>
          <w:szCs w:val="24"/>
        </w:rPr>
        <w:t>Kapkon</w:t>
      </w:r>
      <w:proofErr w:type="spellEnd"/>
      <w:r w:rsidRPr="004A6C94">
        <w:rPr>
          <w:rFonts w:ascii="Cambria" w:hAnsi="Cambria" w:cstheme="minorHAnsi"/>
          <w:color w:val="000000"/>
          <w:sz w:val="24"/>
          <w:szCs w:val="24"/>
        </w:rPr>
        <w:t xml:space="preserve"> z zatyczką umożliwiającą regulację siły ssania, długość: 2 metry, CH25, sterylny, wykonany z materiałów o medycznej jakości? Zdjęcie poglądowe obok:</w:t>
      </w:r>
    </w:p>
    <w:p w:rsidR="005D22A3" w:rsidRDefault="005D22A3" w:rsidP="005D22A3">
      <w:pPr>
        <w:rPr>
          <w:rFonts w:ascii="Cambria" w:hAnsi="Cambria" w:cstheme="minorHAnsi"/>
          <w:b/>
          <w:bCs/>
          <w:color w:val="000000"/>
          <w:sz w:val="24"/>
          <w:szCs w:val="24"/>
        </w:rPr>
      </w:pPr>
      <w:r>
        <w:rPr>
          <w:rFonts w:ascii="Cambria" w:hAnsi="Cambria" w:cstheme="minorHAnsi"/>
          <w:b/>
          <w:bCs/>
          <w:color w:val="000000"/>
          <w:sz w:val="24"/>
          <w:szCs w:val="24"/>
        </w:rPr>
        <w:t>Odp. Zamawiający podtrzymuje zapisy SWZ.</w:t>
      </w:r>
    </w:p>
    <w:p w:rsidR="00932986" w:rsidRPr="004A6C94" w:rsidRDefault="00932986" w:rsidP="00932986">
      <w:pPr>
        <w:pStyle w:val="Standard"/>
        <w:rPr>
          <w:rFonts w:ascii="Cambria" w:hAnsi="Cambria"/>
          <w:color w:val="000000"/>
        </w:rPr>
      </w:pPr>
    </w:p>
    <w:p w:rsidR="00932986" w:rsidRPr="004A6C94" w:rsidRDefault="00932986" w:rsidP="00932986">
      <w:pPr>
        <w:pStyle w:val="Standard"/>
        <w:rPr>
          <w:rFonts w:ascii="Cambria" w:hAnsi="Cambria"/>
          <w:color w:val="000000"/>
        </w:rPr>
      </w:pPr>
      <w:bookmarkStart w:id="0" w:name="_GoBack"/>
      <w:bookmarkEnd w:id="0"/>
    </w:p>
    <w:sectPr w:rsidR="00932986" w:rsidRPr="004A6C94" w:rsidSect="00D655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imSun, 宋体"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C4AAE3C"/>
    <w:multiLevelType w:val="hybridMultilevel"/>
    <w:tmpl w:val="EA0479E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1143C88"/>
    <w:multiLevelType w:val="hybridMultilevel"/>
    <w:tmpl w:val="D8E847E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18A019D"/>
    <w:multiLevelType w:val="hybridMultilevel"/>
    <w:tmpl w:val="02E8E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661C3"/>
    <w:multiLevelType w:val="hybridMultilevel"/>
    <w:tmpl w:val="C576DB9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38D50892"/>
    <w:multiLevelType w:val="hybridMultilevel"/>
    <w:tmpl w:val="BF186B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D177F5"/>
    <w:multiLevelType w:val="hybridMultilevel"/>
    <w:tmpl w:val="0CB496F6"/>
    <w:lvl w:ilvl="0" w:tplc="78A60B60">
      <w:start w:val="1"/>
      <w:numFmt w:val="decimal"/>
      <w:lvlText w:val="Pytanie nr %1."/>
      <w:lvlJc w:val="left"/>
      <w:pPr>
        <w:ind w:left="2138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6" w15:restartNumberingAfterBreak="0">
    <w:nsid w:val="5DB66C41"/>
    <w:multiLevelType w:val="hybridMultilevel"/>
    <w:tmpl w:val="91248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BD7"/>
    <w:rsid w:val="00030F91"/>
    <w:rsid w:val="00034643"/>
    <w:rsid w:val="00063136"/>
    <w:rsid w:val="000A6544"/>
    <w:rsid w:val="000C5FCA"/>
    <w:rsid w:val="000F3831"/>
    <w:rsid w:val="0013343A"/>
    <w:rsid w:val="00144C72"/>
    <w:rsid w:val="001502AD"/>
    <w:rsid w:val="001A50ED"/>
    <w:rsid w:val="001B588E"/>
    <w:rsid w:val="0022445F"/>
    <w:rsid w:val="00265817"/>
    <w:rsid w:val="002F38CB"/>
    <w:rsid w:val="002F7415"/>
    <w:rsid w:val="003D417A"/>
    <w:rsid w:val="00415EC1"/>
    <w:rsid w:val="00442040"/>
    <w:rsid w:val="004464B9"/>
    <w:rsid w:val="00496A9A"/>
    <w:rsid w:val="004A6C94"/>
    <w:rsid w:val="004E43F0"/>
    <w:rsid w:val="004F02E8"/>
    <w:rsid w:val="004F2172"/>
    <w:rsid w:val="00526296"/>
    <w:rsid w:val="00543DFD"/>
    <w:rsid w:val="00570E89"/>
    <w:rsid w:val="005D22A3"/>
    <w:rsid w:val="00627B83"/>
    <w:rsid w:val="006A50EB"/>
    <w:rsid w:val="007A63CF"/>
    <w:rsid w:val="00826A24"/>
    <w:rsid w:val="00837C1E"/>
    <w:rsid w:val="00921BD7"/>
    <w:rsid w:val="00932986"/>
    <w:rsid w:val="009420D4"/>
    <w:rsid w:val="0099080A"/>
    <w:rsid w:val="009C3FAE"/>
    <w:rsid w:val="009E3F09"/>
    <w:rsid w:val="00A03708"/>
    <w:rsid w:val="00A22DCF"/>
    <w:rsid w:val="00A53A84"/>
    <w:rsid w:val="00A713FB"/>
    <w:rsid w:val="00BA0E23"/>
    <w:rsid w:val="00BC16E0"/>
    <w:rsid w:val="00BC4D3F"/>
    <w:rsid w:val="00C15942"/>
    <w:rsid w:val="00C5090B"/>
    <w:rsid w:val="00D305AE"/>
    <w:rsid w:val="00D65523"/>
    <w:rsid w:val="00D66BC0"/>
    <w:rsid w:val="00D6789D"/>
    <w:rsid w:val="00D7638A"/>
    <w:rsid w:val="00D77E90"/>
    <w:rsid w:val="00DB7EDF"/>
    <w:rsid w:val="00DD1858"/>
    <w:rsid w:val="00E07E85"/>
    <w:rsid w:val="00E52242"/>
    <w:rsid w:val="00E80136"/>
    <w:rsid w:val="00EA394E"/>
    <w:rsid w:val="00EC7A0E"/>
    <w:rsid w:val="00F07452"/>
    <w:rsid w:val="00F30A12"/>
    <w:rsid w:val="00F4004A"/>
    <w:rsid w:val="00F5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2DFF9F-F2E5-4FE0-A1E2-AA24D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41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417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305AE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customStyle="1" w:styleId="Standard">
    <w:name w:val="Standard"/>
    <w:rsid w:val="00F0745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, 宋体" w:hAnsi="Times New Roman" w:cs="Arial"/>
      <w:kern w:val="3"/>
      <w:sz w:val="24"/>
      <w:szCs w:val="24"/>
      <w:lang w:eastAsia="zh-CN" w:bidi="hi-IN"/>
    </w:rPr>
  </w:style>
  <w:style w:type="paragraph" w:styleId="Akapitzlist">
    <w:name w:val="List Paragraph"/>
    <w:aliases w:val="Nagłowek 3,CW_Lista,wypunktowanie,Podsis rysunku"/>
    <w:basedOn w:val="Normalny"/>
    <w:link w:val="AkapitzlistZnak"/>
    <w:uiPriority w:val="34"/>
    <w:qFormat/>
    <w:rsid w:val="004F2172"/>
    <w:pPr>
      <w:ind w:left="720"/>
      <w:contextualSpacing/>
    </w:pPr>
  </w:style>
  <w:style w:type="character" w:customStyle="1" w:styleId="AkapitzlistZnak">
    <w:name w:val="Akapit z listą Znak"/>
    <w:aliases w:val="Nagłowek 3 Znak,CW_Lista Znak,wypunktowanie Znak,Podsis rysunku Znak"/>
    <w:link w:val="Akapitzlist"/>
    <w:uiPriority w:val="34"/>
    <w:locked/>
    <w:rsid w:val="00DD18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4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7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17</Pages>
  <Words>4567</Words>
  <Characters>27408</Characters>
  <Application>Microsoft Office Word</Application>
  <DocSecurity>0</DocSecurity>
  <Lines>228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</dc:creator>
  <cp:keywords/>
  <dc:description/>
  <cp:lastModifiedBy>DZP</cp:lastModifiedBy>
  <cp:revision>6</cp:revision>
  <cp:lastPrinted>2024-03-14T06:28:00Z</cp:lastPrinted>
  <dcterms:created xsi:type="dcterms:W3CDTF">2024-03-15T07:43:00Z</dcterms:created>
  <dcterms:modified xsi:type="dcterms:W3CDTF">2024-03-22T09:09:00Z</dcterms:modified>
</cp:coreProperties>
</file>