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34106580"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49A0A510"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64538F">
        <w:rPr>
          <w:rFonts w:asciiTheme="majorHAnsi" w:eastAsiaTheme="majorEastAsia" w:hAnsiTheme="majorHAnsi" w:cstheme="majorBidi"/>
          <w:caps/>
          <w:color w:val="632423" w:themeColor="accent2" w:themeShade="80"/>
          <w:spacing w:val="20"/>
          <w:lang w:eastAsia="en-US"/>
        </w:rPr>
        <w:t>rzP.271.1.</w:t>
      </w:r>
      <w:r w:rsidR="00B73C81">
        <w:rPr>
          <w:rFonts w:asciiTheme="majorHAnsi" w:eastAsiaTheme="majorEastAsia" w:hAnsiTheme="majorHAnsi" w:cstheme="majorBidi"/>
          <w:caps/>
          <w:color w:val="632423" w:themeColor="accent2" w:themeShade="80"/>
          <w:spacing w:val="20"/>
          <w:lang w:eastAsia="en-US"/>
        </w:rPr>
        <w:t>6</w:t>
      </w:r>
      <w:r w:rsidR="00451DEE">
        <w:rPr>
          <w:rFonts w:asciiTheme="majorHAnsi" w:eastAsiaTheme="majorEastAsia" w:hAnsiTheme="majorHAnsi" w:cstheme="majorBidi"/>
          <w:caps/>
          <w:color w:val="632423" w:themeColor="accent2" w:themeShade="80"/>
          <w:spacing w:val="20"/>
          <w:lang w:eastAsia="en-US"/>
        </w:rPr>
        <w:t>.2022</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198E45CA"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3D6C3E91" w:rsid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p>
    <w:p w14:paraId="7CA924C7" w14:textId="2C866646" w:rsidR="00085F06" w:rsidRPr="00085F06" w:rsidRDefault="00085F06" w:rsidP="00773D17">
      <w:pPr>
        <w:rPr>
          <w:rFonts w:asciiTheme="majorHAnsi" w:eastAsiaTheme="majorEastAsia" w:hAnsiTheme="majorHAnsi" w:cs="Arial"/>
          <w:lang w:eastAsia="en-US"/>
        </w:rPr>
      </w:pPr>
      <w:r w:rsidRPr="00085F06">
        <w:rPr>
          <w:rFonts w:asciiTheme="majorHAnsi" w:eastAsiaTheme="majorEastAsia" w:hAnsiTheme="majorHAnsi" w:cs="Arial"/>
          <w:lang w:eastAsia="en-US"/>
        </w:rPr>
        <w:t>https://platformazakupowa.pl/pn/ug_gniewkowo</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2E32FD06" w14:textId="77777777" w:rsidR="002647BA" w:rsidRPr="00773D17" w:rsidRDefault="002647BA" w:rsidP="00C05ABE">
      <w:pPr>
        <w:jc w:val="center"/>
        <w:rPr>
          <w:rFonts w:asciiTheme="majorHAnsi" w:eastAsiaTheme="majorEastAsia" w:hAnsiTheme="majorHAnsi" w:cs="Arial"/>
          <w:b/>
          <w:lang w:eastAsia="en-US"/>
        </w:rPr>
      </w:pPr>
    </w:p>
    <w:p w14:paraId="529C495A" w14:textId="4D4B3906" w:rsidR="00AE5B52" w:rsidRDefault="002647BA"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 xml:space="preserve">Przebudowa drogi gminnej </w:t>
      </w:r>
      <w:r w:rsidR="00B73C81">
        <w:rPr>
          <w:rFonts w:asciiTheme="majorHAnsi" w:eastAsiaTheme="majorEastAsia" w:hAnsiTheme="majorHAnsi" w:cs="Arial"/>
          <w:b/>
          <w:caps/>
          <w:color w:val="943634" w:themeColor="accent2" w:themeShade="BF"/>
          <w:spacing w:val="10"/>
          <w:sz w:val="32"/>
          <w:lang w:eastAsia="en-US"/>
        </w:rPr>
        <w:t>nr 151126c ul. cegielna w gniewkowie</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439D0E59" w14:textId="77777777" w:rsidR="0064538F" w:rsidRDefault="0064538F" w:rsidP="0064538F">
      <w:pPr>
        <w:jc w:val="center"/>
        <w:rPr>
          <w:rFonts w:asciiTheme="majorHAnsi" w:eastAsiaTheme="majorEastAsia" w:hAnsiTheme="majorHAnsi" w:cs="Arial"/>
          <w:bCs/>
          <w:lang w:eastAsia="en-US"/>
        </w:rPr>
      </w:pPr>
    </w:p>
    <w:p w14:paraId="7B3C3F33" w14:textId="77777777" w:rsidR="0064538F" w:rsidRDefault="0064538F" w:rsidP="0064538F">
      <w:pPr>
        <w:jc w:val="center"/>
        <w:rPr>
          <w:rFonts w:asciiTheme="majorHAnsi" w:eastAsiaTheme="majorEastAsia" w:hAnsiTheme="majorHAnsi" w:cs="Arial"/>
          <w:bCs/>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6D7DE7CC" w14:textId="77777777" w:rsidR="004B468B" w:rsidRDefault="004B468B" w:rsidP="00F2599C">
      <w:pPr>
        <w:spacing w:line="252" w:lineRule="auto"/>
        <w:jc w:val="center"/>
        <w:rPr>
          <w:rFonts w:asciiTheme="majorHAnsi" w:eastAsiaTheme="majorEastAsia" w:hAnsiTheme="majorHAnsi" w:cs="Arial"/>
          <w:bCs/>
          <w:lang w:eastAsia="en-US"/>
        </w:rPr>
      </w:pPr>
    </w:p>
    <w:p w14:paraId="12326B68" w14:textId="77777777" w:rsidR="004B468B" w:rsidRDefault="004B468B" w:rsidP="00F2599C">
      <w:pPr>
        <w:spacing w:line="252" w:lineRule="auto"/>
        <w:jc w:val="center"/>
        <w:rPr>
          <w:rFonts w:asciiTheme="majorHAnsi" w:eastAsiaTheme="majorEastAsia" w:hAnsiTheme="majorHAnsi" w:cs="Arial"/>
          <w:bCs/>
          <w:lang w:eastAsia="en-US"/>
        </w:rPr>
      </w:pPr>
    </w:p>
    <w:p w14:paraId="334F36A5" w14:textId="77777777" w:rsidR="004B468B" w:rsidRDefault="004B468B" w:rsidP="00F2599C">
      <w:pPr>
        <w:spacing w:line="252" w:lineRule="auto"/>
        <w:jc w:val="center"/>
        <w:rPr>
          <w:rFonts w:asciiTheme="majorHAnsi" w:eastAsiaTheme="majorEastAsia" w:hAnsiTheme="majorHAnsi" w:cs="Arial"/>
          <w:bCs/>
          <w:lang w:eastAsia="en-US"/>
        </w:rPr>
      </w:pPr>
    </w:p>
    <w:p w14:paraId="3BE94F50" w14:textId="3A1AE20C" w:rsidR="00F2599C" w:rsidRDefault="00B73C81" w:rsidP="00F2599C">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22</w:t>
      </w:r>
      <w:r w:rsidR="00451DEE">
        <w:rPr>
          <w:rFonts w:asciiTheme="majorHAnsi" w:eastAsiaTheme="majorEastAsia" w:hAnsiTheme="majorHAnsi" w:cs="Arial"/>
          <w:bCs/>
          <w:lang w:eastAsia="en-US"/>
        </w:rPr>
        <w:t>.</w:t>
      </w:r>
      <w:r w:rsidR="00224E67">
        <w:rPr>
          <w:rFonts w:asciiTheme="majorHAnsi" w:eastAsiaTheme="majorEastAsia" w:hAnsiTheme="majorHAnsi" w:cs="Arial"/>
          <w:bCs/>
          <w:lang w:eastAsia="en-US"/>
        </w:rPr>
        <w:t>0</w:t>
      </w:r>
      <w:r w:rsidR="002647BA">
        <w:rPr>
          <w:rFonts w:asciiTheme="majorHAnsi" w:eastAsiaTheme="majorEastAsia" w:hAnsiTheme="majorHAnsi" w:cs="Arial"/>
          <w:bCs/>
          <w:lang w:eastAsia="en-US"/>
        </w:rPr>
        <w:t>3</w:t>
      </w:r>
      <w:r w:rsidR="00D30E4A">
        <w:rPr>
          <w:rFonts w:asciiTheme="majorHAnsi" w:eastAsiaTheme="majorEastAsia" w:hAnsiTheme="majorHAnsi" w:cs="Arial"/>
          <w:bCs/>
          <w:lang w:eastAsia="en-US"/>
        </w:rPr>
        <w:t>.202</w:t>
      </w:r>
      <w:r w:rsidR="00451DEE">
        <w:rPr>
          <w:rFonts w:asciiTheme="majorHAnsi" w:eastAsiaTheme="majorEastAsia" w:hAnsiTheme="majorHAnsi" w:cs="Arial"/>
          <w:bCs/>
          <w:lang w:eastAsia="en-US"/>
        </w:rPr>
        <w:t>2</w:t>
      </w:r>
    </w:p>
    <w:p w14:paraId="59D7776A" w14:textId="77777777" w:rsidR="00B73C81" w:rsidRDefault="00B73C81" w:rsidP="00F2599C">
      <w:pPr>
        <w:spacing w:line="252" w:lineRule="auto"/>
        <w:jc w:val="center"/>
        <w:rPr>
          <w:rFonts w:asciiTheme="majorHAnsi" w:eastAsiaTheme="majorEastAsia" w:hAnsiTheme="majorHAnsi" w:cs="Arial"/>
          <w:b/>
          <w:lang w:eastAsia="en-US"/>
        </w:rPr>
      </w:pPr>
    </w:p>
    <w:p w14:paraId="219999E9" w14:textId="00948137" w:rsidR="00D03518" w:rsidRPr="00F2599C" w:rsidRDefault="00D03518" w:rsidP="00F2599C">
      <w:pPr>
        <w:spacing w:line="252" w:lineRule="auto"/>
        <w:jc w:val="center"/>
        <w:rPr>
          <w:rFonts w:asciiTheme="majorHAnsi" w:eastAsiaTheme="majorEastAsia" w:hAnsiTheme="majorHAnsi" w:cs="Arial"/>
          <w:bCs/>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641E6DEA"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w:t>
      </w:r>
      <w:r w:rsidR="00AB1854">
        <w:rPr>
          <w:rFonts w:asciiTheme="majorHAnsi" w:hAnsiTheme="majorHAnsi" w:cstheme="majorBidi"/>
          <w:b/>
          <w:lang w:eastAsia="en-US"/>
        </w:rPr>
        <w:t>osobu obliczenia ceny</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5BD83D60"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6DF06F85" w14:textId="77777777" w:rsidR="00773D17"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46536F06" w14:textId="6F496EC9" w:rsidR="009C4529" w:rsidRPr="00773D17" w:rsidRDefault="009C4529"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5D8F29CF" w14:textId="77777777" w:rsidR="008466B1" w:rsidRPr="008466B1" w:rsidRDefault="008466B1" w:rsidP="008466B1">
      <w:pPr>
        <w:spacing w:after="200" w:line="252" w:lineRule="auto"/>
        <w:ind w:left="360"/>
        <w:contextualSpacing/>
        <w:jc w:val="both"/>
        <w:rPr>
          <w:rFonts w:asciiTheme="majorHAnsi" w:eastAsiaTheme="majorEastAsia" w:hAnsiTheme="majorHAnsi" w:cstheme="majorBidi"/>
          <w:lang w:eastAsia="en-US"/>
        </w:rPr>
      </w:pP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3BBCDE4D" w:rsidR="00B66CB3" w:rsidRPr="00477497" w:rsidRDefault="00B174FF" w:rsidP="0069216D">
      <w:pPr>
        <w:pStyle w:val="Akapitzlist"/>
        <w:numPr>
          <w:ilvl w:val="0"/>
          <w:numId w:val="43"/>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spełnia warunki udziału w postępowaniu opisane w </w:t>
      </w:r>
      <w:r w:rsidR="00773D17" w:rsidRPr="00477497">
        <w:rPr>
          <w:rFonts w:asciiTheme="majorHAnsi" w:eastAsiaTheme="majorEastAsia" w:hAnsiTheme="majorHAnsi" w:cstheme="majorBidi"/>
          <w:lang w:eastAsia="en-US"/>
        </w:rPr>
        <w:t>r</w:t>
      </w:r>
      <w:r w:rsidRPr="00477497">
        <w:rPr>
          <w:rFonts w:asciiTheme="majorHAnsi" w:eastAsiaTheme="majorEastAsia" w:hAnsiTheme="majorHAnsi" w:cstheme="majorBidi"/>
          <w:lang w:eastAsia="en-US"/>
        </w:rPr>
        <w:t xml:space="preserve">ozdziale </w:t>
      </w:r>
      <w:r w:rsidR="00C55760" w:rsidRPr="00477497">
        <w:rPr>
          <w:rFonts w:asciiTheme="majorHAnsi" w:eastAsiaTheme="majorEastAsia" w:hAnsiTheme="majorHAnsi" w:cstheme="majorBidi"/>
          <w:lang w:eastAsia="en-US"/>
        </w:rPr>
        <w:t>II podrozdzia</w:t>
      </w:r>
      <w:r w:rsidR="00773D17" w:rsidRPr="00477497">
        <w:rPr>
          <w:rFonts w:asciiTheme="majorHAnsi" w:eastAsiaTheme="majorEastAsia" w:hAnsiTheme="majorHAnsi" w:cstheme="majorBidi"/>
          <w:lang w:eastAsia="en-US"/>
        </w:rPr>
        <w:t>le</w:t>
      </w:r>
      <w:r w:rsidR="00C55760" w:rsidRPr="00477497">
        <w:rPr>
          <w:rFonts w:asciiTheme="majorHAnsi" w:eastAsiaTheme="majorEastAsia" w:hAnsiTheme="majorHAnsi" w:cstheme="majorBidi"/>
          <w:lang w:eastAsia="en-US"/>
        </w:rPr>
        <w:t xml:space="preserve"> 7 </w:t>
      </w:r>
      <w:r w:rsidR="00C11069" w:rsidRPr="00477497">
        <w:rPr>
          <w:rFonts w:asciiTheme="majorHAnsi" w:eastAsiaTheme="majorEastAsia" w:hAnsiTheme="majorHAnsi" w:cstheme="majorBidi"/>
          <w:lang w:eastAsia="en-US"/>
        </w:rPr>
        <w:t>S</w:t>
      </w:r>
      <w:r w:rsidRPr="00477497">
        <w:rPr>
          <w:rFonts w:asciiTheme="majorHAnsi" w:eastAsiaTheme="majorEastAsia" w:hAnsiTheme="majorHAnsi" w:cstheme="majorBidi"/>
          <w:lang w:eastAsia="en-US"/>
        </w:rPr>
        <w:t xml:space="preserve">WZ, </w:t>
      </w:r>
    </w:p>
    <w:p w14:paraId="3A2E592A" w14:textId="0FAB091E" w:rsidR="00A85EAD" w:rsidRPr="00477497" w:rsidRDefault="00B174FF" w:rsidP="0069216D">
      <w:pPr>
        <w:pStyle w:val="Akapitzlist"/>
        <w:numPr>
          <w:ilvl w:val="0"/>
          <w:numId w:val="43"/>
        </w:numPr>
        <w:autoSpaceDE w:val="0"/>
        <w:autoSpaceDN w:val="0"/>
        <w:spacing w:before="120" w:after="120"/>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nie podlega wykluczeniu na podstawie art. </w:t>
      </w:r>
      <w:r w:rsidR="00C11069" w:rsidRPr="00477497">
        <w:rPr>
          <w:rFonts w:asciiTheme="majorHAnsi" w:eastAsiaTheme="majorEastAsia" w:hAnsiTheme="majorHAnsi" w:cstheme="majorBidi"/>
          <w:lang w:eastAsia="en-US"/>
        </w:rPr>
        <w:t xml:space="preserve">108 ust. 1 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r w:rsidR="00773D17" w:rsidRPr="00477497">
        <w:rPr>
          <w:rFonts w:asciiTheme="majorHAnsi" w:eastAsiaTheme="majorEastAsia" w:hAnsiTheme="majorHAnsi" w:cstheme="majorBidi"/>
          <w:lang w:eastAsia="en-US"/>
        </w:rPr>
        <w:t xml:space="preserve"> </w:t>
      </w:r>
    </w:p>
    <w:p w14:paraId="729B5FF9" w14:textId="0ECA79E4" w:rsidR="0006185A" w:rsidRPr="00477497" w:rsidRDefault="0006185A" w:rsidP="0069216D">
      <w:pPr>
        <w:pStyle w:val="Akapitzlist"/>
        <w:numPr>
          <w:ilvl w:val="0"/>
          <w:numId w:val="43"/>
        </w:numPr>
        <w:autoSpaceDE w:val="0"/>
        <w:autoSpaceDN w:val="0"/>
        <w:spacing w:before="120" w:after="120"/>
        <w:jc w:val="both"/>
        <w:rPr>
          <w:rFonts w:asciiTheme="majorHAnsi" w:hAnsiTheme="majorHAnsi"/>
          <w:i/>
          <w:color w:val="C00000"/>
          <w:u w:val="single"/>
        </w:rPr>
      </w:pPr>
      <w:r w:rsidRPr="00477497">
        <w:rPr>
          <w:rFonts w:asciiTheme="majorHAnsi" w:eastAsiaTheme="majorEastAsia" w:hAnsiTheme="majorHAnsi" w:cstheme="majorBidi"/>
          <w:lang w:eastAsia="en-US"/>
        </w:rPr>
        <w:t>nie podlega wykluczeniu na podstawie art. 109 ust. 1 pkt 4, 5, 7, 8, 10</w:t>
      </w:r>
    </w:p>
    <w:p w14:paraId="41C80905" w14:textId="4EF3EDEC" w:rsidR="00B07F86" w:rsidRPr="00477497" w:rsidRDefault="00B174FF" w:rsidP="0069216D">
      <w:pPr>
        <w:pStyle w:val="Akapitzlist"/>
        <w:numPr>
          <w:ilvl w:val="0"/>
          <w:numId w:val="43"/>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złożył of</w:t>
      </w:r>
      <w:r w:rsidR="00C11069" w:rsidRPr="00477497">
        <w:rPr>
          <w:rFonts w:asciiTheme="majorHAnsi" w:eastAsiaTheme="majorEastAsia" w:hAnsiTheme="majorHAnsi" w:cstheme="majorBidi"/>
          <w:lang w:eastAsia="en-US"/>
        </w:rPr>
        <w:t xml:space="preserve">ertę niepodlegającą odrzuceniu na podstawie art. 226 </w:t>
      </w:r>
      <w:r w:rsidR="00852CFA" w:rsidRPr="00477497">
        <w:rPr>
          <w:rFonts w:asciiTheme="majorHAnsi" w:eastAsiaTheme="majorEastAsia" w:hAnsiTheme="majorHAnsi" w:cstheme="majorBidi"/>
          <w:lang w:eastAsia="en-US"/>
        </w:rPr>
        <w:t xml:space="preserve">ust. 1 </w:t>
      </w:r>
      <w:r w:rsidR="00C11069" w:rsidRPr="00477497">
        <w:rPr>
          <w:rFonts w:asciiTheme="majorHAnsi" w:eastAsiaTheme="majorEastAsia" w:hAnsiTheme="majorHAnsi" w:cstheme="majorBidi"/>
          <w:lang w:eastAsia="en-US"/>
        </w:rPr>
        <w:t xml:space="preserve">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5C39865D" w:rsidR="00E90B9E" w:rsidRPr="00773D17" w:rsidRDefault="00E90B9E" w:rsidP="0069216D">
      <w:pPr>
        <w:numPr>
          <w:ilvl w:val="0"/>
          <w:numId w:val="4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lastRenderedPageBreak/>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r w:rsidR="00E233AD">
        <w:rPr>
          <w:rFonts w:asciiTheme="majorHAnsi" w:eastAsiaTheme="majorEastAsia" w:hAnsiTheme="majorHAnsi" w:cstheme="majorBidi"/>
          <w:bCs/>
          <w:lang w:eastAsia="en-US"/>
        </w:rPr>
        <w:t>- wzór pełnomocnictwa stanowi załącz</w:t>
      </w:r>
      <w:r w:rsidR="00793FEF">
        <w:rPr>
          <w:rFonts w:asciiTheme="majorHAnsi" w:eastAsiaTheme="majorEastAsia" w:hAnsiTheme="majorHAnsi" w:cstheme="majorBidi"/>
          <w:bCs/>
          <w:lang w:eastAsia="en-US"/>
        </w:rPr>
        <w:t>nik nr 8</w:t>
      </w:r>
      <w:r w:rsidR="00E233AD">
        <w:rPr>
          <w:rFonts w:asciiTheme="majorHAnsi" w:eastAsiaTheme="majorEastAsia" w:hAnsiTheme="majorHAnsi" w:cstheme="majorBidi"/>
          <w:bCs/>
          <w:lang w:eastAsia="en-US"/>
        </w:rPr>
        <w:t xml:space="preserve"> do SWZ.</w:t>
      </w:r>
      <w:r w:rsidR="00954349">
        <w:rPr>
          <w:rFonts w:asciiTheme="majorHAnsi" w:eastAsiaTheme="majorEastAsia" w:hAnsiTheme="majorHAnsi" w:cstheme="majorBidi"/>
          <w:bCs/>
          <w:lang w:eastAsia="en-US"/>
        </w:rPr>
        <w:t xml:space="preserve"> Pełnomocnictwo winno być załączone do oferty.</w:t>
      </w:r>
    </w:p>
    <w:p w14:paraId="3CE04730" w14:textId="2918B664" w:rsidR="002E2F67" w:rsidRDefault="00E90B9E" w:rsidP="0069216D">
      <w:pPr>
        <w:numPr>
          <w:ilvl w:val="0"/>
          <w:numId w:val="44"/>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3CA40B5" w14:textId="74165A22" w:rsidR="00954349" w:rsidRDefault="00954349"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Wykonawcy wspólnie ubiegający się o udzielenie zamówienia dołączają do oferty oświadczenie, z którego wynika, które roboty budowlane wykonają poszczególni Wykonawcy- wzór oświadczenia stanowi załącznik nr </w:t>
      </w:r>
      <w:r w:rsidR="00B13A3D">
        <w:rPr>
          <w:rFonts w:asciiTheme="majorHAnsi" w:eastAsiaTheme="majorEastAsia" w:hAnsiTheme="majorHAnsi" w:cstheme="majorBidi"/>
          <w:bCs/>
          <w:lang w:eastAsia="en-US"/>
        </w:rPr>
        <w:t>3 do SWZ.</w:t>
      </w:r>
    </w:p>
    <w:p w14:paraId="25E493CD" w14:textId="2D34F5E6" w:rsidR="00954349" w:rsidRDefault="00954349"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W przypadku Wykonawców wspólnie ubiegających się o udzielenie zamówienia, oświadczenia i dokumenty potwierdzające brak podstaw do wykluczenia z postępowania składa każdy z Wykonawców wspólnie ubiegający się o zamówienia.</w:t>
      </w:r>
    </w:p>
    <w:p w14:paraId="4374C9CA" w14:textId="5ECA046B" w:rsidR="009A635D" w:rsidRDefault="009A635D"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 przypadku Wykonawców wspólnie ubiegających się o udzielenie zamówienia oświadczenia i dokumenty potwierdzające spełnianie warunków udziału w postępowaniu składa każdy z Wykonawców w zakresie, w jakim każdy z Wykonawców wykazuje spełnianie warunków udziału w postępowaniu. </w:t>
      </w:r>
    </w:p>
    <w:p w14:paraId="3BB3F3D2" w14:textId="5B6BE8FE" w:rsidR="00E60C1C" w:rsidRPr="00773D17" w:rsidRDefault="00E60C1C"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Jeśli została wybrana oferta Wykonawców wspólnie ubiegających się o udzielenie zamówienia, Zamawiający może żądać przed zawarciem umowy w sprawie zamówienia publicznego kopii umowy regulującej współpracę tych Wykonawców.</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062B1B3B" w14:textId="77777777" w:rsidR="002C6573" w:rsidRPr="002C6573" w:rsidRDefault="009C4529"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 xml:space="preserve">W celu </w:t>
      </w:r>
      <w:r w:rsidR="00E90B9E" w:rsidRPr="002C6573">
        <w:rPr>
          <w:rFonts w:asciiTheme="majorHAnsi" w:eastAsiaTheme="majorEastAsia" w:hAnsiTheme="majorHAnsi" w:cstheme="majorBidi"/>
          <w:lang w:eastAsia="en-US"/>
        </w:rPr>
        <w:t xml:space="preserve">potwierdzenia </w:t>
      </w:r>
      <w:r w:rsidRPr="002C6573">
        <w:rPr>
          <w:rFonts w:asciiTheme="majorHAnsi" w:eastAsiaTheme="majorEastAsia" w:hAnsiTheme="majorHAnsi" w:cstheme="majorBidi"/>
          <w:lang w:eastAsia="en-US"/>
        </w:rPr>
        <w:t>spełnienia wa</w:t>
      </w:r>
      <w:r w:rsidR="00D03518" w:rsidRPr="002C6573">
        <w:rPr>
          <w:rFonts w:asciiTheme="majorHAnsi" w:eastAsiaTheme="majorEastAsia" w:hAnsiTheme="majorHAnsi" w:cstheme="majorBidi"/>
          <w:lang w:eastAsia="en-US"/>
        </w:rPr>
        <w:t>runków udziału w postępowaniu, w</w:t>
      </w:r>
      <w:r w:rsidRPr="002C6573">
        <w:rPr>
          <w:rFonts w:asciiTheme="majorHAnsi" w:eastAsiaTheme="majorEastAsia" w:hAnsiTheme="majorHAnsi" w:cstheme="majorBidi"/>
          <w:lang w:eastAsia="en-US"/>
        </w:rPr>
        <w:t>ykonawca może polegać na potencjale podmiotu trzeciego na zasadach opisanych w art.</w:t>
      </w:r>
      <w:r w:rsidR="00B174FF" w:rsidRPr="002C6573">
        <w:rPr>
          <w:rFonts w:asciiTheme="majorHAnsi" w:eastAsiaTheme="majorEastAsia" w:hAnsiTheme="majorHAnsi" w:cstheme="majorBidi"/>
          <w:lang w:eastAsia="en-US"/>
        </w:rPr>
        <w:t xml:space="preserve"> </w:t>
      </w:r>
      <w:r w:rsidR="009F6209" w:rsidRPr="002C6573">
        <w:rPr>
          <w:rFonts w:asciiTheme="majorHAnsi" w:eastAsiaTheme="majorEastAsia" w:hAnsiTheme="majorHAnsi" w:cstheme="majorBidi"/>
          <w:lang w:eastAsia="en-US"/>
        </w:rPr>
        <w:t>118</w:t>
      </w:r>
      <w:r w:rsidR="00A85EAD" w:rsidRPr="002C6573">
        <w:rPr>
          <w:rFonts w:asciiTheme="majorHAnsi" w:eastAsiaTheme="majorEastAsia" w:hAnsiTheme="majorHAnsi" w:cstheme="majorBidi"/>
          <w:lang w:eastAsia="en-US"/>
        </w:rPr>
        <w:t>–</w:t>
      </w:r>
      <w:r w:rsidR="009F6209" w:rsidRPr="002C6573">
        <w:rPr>
          <w:rFonts w:asciiTheme="majorHAnsi" w:eastAsiaTheme="majorEastAsia" w:hAnsiTheme="majorHAnsi" w:cstheme="majorBidi"/>
          <w:lang w:eastAsia="en-US"/>
        </w:rPr>
        <w:t xml:space="preserve">123 </w:t>
      </w:r>
      <w:r w:rsidR="00B174FF" w:rsidRPr="002C6573">
        <w:rPr>
          <w:rFonts w:asciiTheme="majorHAnsi" w:eastAsiaTheme="majorEastAsia" w:hAnsiTheme="majorHAnsi" w:cstheme="majorBidi"/>
          <w:lang w:eastAsia="en-US"/>
        </w:rPr>
        <w:t xml:space="preserve">ustawy </w:t>
      </w:r>
      <w:proofErr w:type="spellStart"/>
      <w:r w:rsidR="00B174FF" w:rsidRPr="002C6573">
        <w:rPr>
          <w:rFonts w:asciiTheme="majorHAnsi" w:eastAsiaTheme="majorEastAsia" w:hAnsiTheme="majorHAnsi" w:cstheme="majorBidi"/>
          <w:lang w:eastAsia="en-US"/>
        </w:rPr>
        <w:t>Pzp</w:t>
      </w:r>
      <w:proofErr w:type="spellEnd"/>
      <w:r w:rsidR="00B174FF" w:rsidRPr="002C6573">
        <w:rPr>
          <w:rFonts w:asciiTheme="majorHAnsi" w:eastAsiaTheme="majorEastAsia" w:hAnsiTheme="majorHAnsi" w:cstheme="majorBidi"/>
          <w:lang w:eastAsia="en-US"/>
        </w:rPr>
        <w:t xml:space="preserve">. </w:t>
      </w:r>
    </w:p>
    <w:p w14:paraId="25D16F54" w14:textId="4130BC4A" w:rsidR="00A85EAD" w:rsidRPr="006F0A20" w:rsidRDefault="009C4529"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Podmio</w:t>
      </w:r>
      <w:r w:rsidR="009F6209" w:rsidRPr="002C6573">
        <w:rPr>
          <w:rFonts w:asciiTheme="majorHAnsi" w:eastAsiaTheme="majorEastAsia" w:hAnsiTheme="majorHAnsi" w:cstheme="majorBidi"/>
          <w:lang w:eastAsia="en-US"/>
        </w:rPr>
        <w:t>t trzeci, na potencjał którego w</w:t>
      </w:r>
      <w:r w:rsidRPr="002C6573">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2C6573">
        <w:rPr>
          <w:rFonts w:asciiTheme="majorHAnsi" w:eastAsiaTheme="majorEastAsia" w:hAnsiTheme="majorHAnsi" w:cstheme="majorBidi"/>
          <w:lang w:eastAsia="en-US"/>
        </w:rPr>
        <w:t xml:space="preserve">108 ust. 1 oraz </w:t>
      </w:r>
      <w:r w:rsidR="0065083B" w:rsidRPr="002C6573">
        <w:rPr>
          <w:rFonts w:asciiTheme="majorHAnsi" w:eastAsiaTheme="majorEastAsia" w:hAnsiTheme="majorHAnsi" w:cstheme="majorBidi"/>
          <w:lang w:eastAsia="en-US"/>
        </w:rPr>
        <w:t xml:space="preserve">art. 109 ust. 1 pkt </w:t>
      </w:r>
      <w:r w:rsidR="009F6209" w:rsidRPr="002C6573">
        <w:rPr>
          <w:rFonts w:asciiTheme="majorHAnsi" w:eastAsiaTheme="majorEastAsia" w:hAnsiTheme="majorHAnsi" w:cstheme="majorBidi"/>
          <w:lang w:eastAsia="en-US"/>
        </w:rPr>
        <w:t xml:space="preserve"> </w:t>
      </w:r>
      <w:r w:rsidR="0065083B" w:rsidRPr="002C6573">
        <w:rPr>
          <w:rFonts w:asciiTheme="majorHAnsi" w:eastAsiaTheme="majorEastAsia" w:hAnsiTheme="majorHAnsi" w:cstheme="majorBidi"/>
          <w:lang w:eastAsia="en-US"/>
        </w:rPr>
        <w:t xml:space="preserve">4, 5, 7, 8, 10 </w:t>
      </w:r>
      <w:r w:rsidR="009F6209" w:rsidRPr="002C6573">
        <w:rPr>
          <w:rFonts w:asciiTheme="majorHAnsi" w:eastAsiaTheme="majorEastAsia" w:hAnsiTheme="majorHAnsi" w:cstheme="majorBidi"/>
          <w:lang w:eastAsia="en-US"/>
        </w:rPr>
        <w:t xml:space="preserve">ustawy </w:t>
      </w:r>
      <w:proofErr w:type="spellStart"/>
      <w:r w:rsidR="009F6209" w:rsidRPr="002C6573">
        <w:rPr>
          <w:rFonts w:asciiTheme="majorHAnsi" w:eastAsiaTheme="majorEastAsia" w:hAnsiTheme="majorHAnsi" w:cstheme="majorBidi"/>
          <w:lang w:eastAsia="en-US"/>
        </w:rPr>
        <w:t>Pzp</w:t>
      </w:r>
      <w:proofErr w:type="spellEnd"/>
      <w:r w:rsidR="006F0A20">
        <w:rPr>
          <w:rFonts w:asciiTheme="majorHAnsi" w:eastAsiaTheme="majorEastAsia" w:hAnsiTheme="majorHAnsi" w:cstheme="majorBidi"/>
          <w:lang w:eastAsia="en-US"/>
        </w:rPr>
        <w:t>.</w:t>
      </w:r>
    </w:p>
    <w:p w14:paraId="5E8576F0" w14:textId="34569BC3" w:rsidR="006F0A20" w:rsidRPr="006F0A20"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6DC813B" w14:textId="62A086C3" w:rsidR="006F0A20" w:rsidRPr="006F0A20"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4 do SWZ.</w:t>
      </w:r>
    </w:p>
    <w:p w14:paraId="251083F3" w14:textId="21578AE2" w:rsidR="00BD5669" w:rsidRPr="00BD5669"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Zobowiązanie podmiotu udostępniającego zasoby, o którym mowa powyżej, potwierdza, że stosunek łączący wykonawcę z podmiotami udostępniającym zasoby gwarantuje rzeczywisty dostęp do tych zasobów oraz określa, w szczególności:</w:t>
      </w:r>
    </w:p>
    <w:p w14:paraId="41909D2C" w14:textId="0C9C3B15" w:rsid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Zakres dostępnych wykonawcy zasobów podmiotu udostępniającego zasoby;</w:t>
      </w:r>
    </w:p>
    <w:p w14:paraId="0CCF6D2E" w14:textId="13ADEA79" w:rsid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Sposób i okres udostępnienia wykonawcy i wykorzystania przez niego zasobów podmiotu udostępniającego te zasoby przy wykonywaniu zamówienia;</w:t>
      </w:r>
    </w:p>
    <w:p w14:paraId="316F3E18" w14:textId="7BE984B4" w:rsidR="00BD5669" w:rsidRP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7B7BE4" w14:textId="64CB6206" w:rsidR="00CF55D1" w:rsidRPr="00CF55D1" w:rsidRDefault="002D18F8"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CF55D1">
        <w:rPr>
          <w:rFonts w:asciiTheme="majorHAnsi" w:eastAsiaTheme="majorEastAsia" w:hAnsiTheme="majorHAnsi" w:cstheme="majorBidi"/>
          <w:lang w:eastAsia="en-US"/>
        </w:rPr>
        <w:t xml:space="preserve"> </w:t>
      </w:r>
      <w:r w:rsidR="00CF55D1" w:rsidRPr="00CF55D1">
        <w:rPr>
          <w:rFonts w:asciiTheme="majorHAnsi" w:eastAsiaTheme="majorEastAsia" w:hAnsiTheme="majorHAnsi" w:cstheme="majorBidi"/>
          <w:lang w:eastAsia="en-US"/>
        </w:rPr>
        <w:t>ocenia, czy udostępniane Wykonawcy przez podmioty udostępniające zasoby zd</w:t>
      </w:r>
      <w:r w:rsidR="00CF55D1">
        <w:rPr>
          <w:rFonts w:asciiTheme="majorHAnsi" w:eastAsiaTheme="majorEastAsia" w:hAnsiTheme="majorHAnsi" w:cstheme="majorBidi"/>
          <w:lang w:eastAsia="en-US"/>
        </w:rPr>
        <w:t>olności techniczne lub zawodowe lub ich sytuacja finansowa lub ekonomiczna,</w:t>
      </w:r>
      <w:r w:rsidR="00CF55D1" w:rsidRPr="00CF55D1">
        <w:rPr>
          <w:rFonts w:asciiTheme="majorHAnsi" w:eastAsiaTheme="majorEastAsia" w:hAnsiTheme="majorHAnsi" w:cstheme="majorBidi"/>
          <w:lang w:eastAsia="en-US"/>
        </w:rPr>
        <w:t xml:space="preserve"> pozwalają na wykazanie przez Wykonawcę spełniania warunków udziału w postępowaniu, a także bada, czy nie zachodzą wobec tego podmiotu podstawy wykluczenia, które zostały przewidziane względem Wykonawcy. </w:t>
      </w:r>
    </w:p>
    <w:p w14:paraId="1AF9A011" w14:textId="6A4F08F9" w:rsidR="00CF55D1" w:rsidRPr="00CF55D1" w:rsidRDefault="00CF55D1"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Jeżeli </w:t>
      </w:r>
      <w:r w:rsidRPr="00CF55D1">
        <w:rPr>
          <w:rFonts w:asciiTheme="majorHAnsi" w:eastAsiaTheme="majorEastAsia" w:hAnsiTheme="majorHAnsi" w:cstheme="majorBidi"/>
          <w:lang w:eastAsia="en-US"/>
        </w:rPr>
        <w:t>zdolności techniczne lub zawodowe</w:t>
      </w:r>
      <w:r>
        <w:rPr>
          <w:rFonts w:asciiTheme="majorHAnsi" w:eastAsiaTheme="majorEastAsia" w:hAnsiTheme="majorHAnsi" w:cstheme="majorBidi"/>
          <w:lang w:eastAsia="en-US"/>
        </w:rPr>
        <w:t>, sytuacja ekonomiczna lub finansowa</w:t>
      </w:r>
      <w:r w:rsidRPr="00CF55D1">
        <w:rPr>
          <w:rFonts w:asciiTheme="majorHAnsi" w:eastAsiaTheme="majorEastAsia" w:hAnsiTheme="majorHAnsi" w:cstheme="majorBidi"/>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E9C7D4C" w14:textId="3707A3AF" w:rsidR="00980B88" w:rsidRPr="00980B88" w:rsidRDefault="00980B88"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nie może, </w:t>
      </w:r>
      <w:r w:rsidRPr="00980B88">
        <w:rPr>
          <w:rFonts w:asciiTheme="majorHAnsi" w:eastAsiaTheme="majorEastAsia" w:hAnsiTheme="majorHAnsi" w:cstheme="majorBidi"/>
          <w:lang w:eastAsia="en-US"/>
        </w:rPr>
        <w:t xml:space="preserve">po upływie terminu składania ofert, powoływać się na zdolności lub sytuację podmiotów udostępniających zasoby, jeżeli na etapie składania ofert nie polegał on w danym zakresie na zdolnościach lub sytuacji podmiotów udostępniających zasoby. </w:t>
      </w:r>
    </w:p>
    <w:p w14:paraId="5E951F6E" w14:textId="38E63269" w:rsidR="00E90B9E" w:rsidRPr="000C6F43" w:rsidRDefault="000C6F43"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sidRPr="000C6F43">
        <w:rPr>
          <w:rFonts w:asciiTheme="majorHAnsi" w:eastAsiaTheme="majorEastAsia" w:hAnsiTheme="majorHAnsi" w:cstheme="majorBidi"/>
          <w:lang w:eastAsia="en-US"/>
        </w:rPr>
        <w:t xml:space="preserve">Wykonawca </w:t>
      </w:r>
      <w:r w:rsidRPr="000C6F43">
        <w:rPr>
          <w:rFonts w:asciiTheme="majorHAnsi" w:eastAsiaTheme="majorEastAsia" w:hAnsiTheme="majorHAnsi" w:cstheme="majorBidi"/>
          <w:bCs/>
          <w:lang w:eastAsia="en-US"/>
        </w:rPr>
        <w:t>w przypadku polegania na zdolnościach lub sytuacji podmiotów udostępniających zasoby, przedstawia</w:t>
      </w:r>
      <w:r w:rsidR="00A845AE">
        <w:rPr>
          <w:rFonts w:asciiTheme="majorHAnsi" w:eastAsiaTheme="majorEastAsia" w:hAnsiTheme="majorHAnsi" w:cstheme="majorBidi"/>
          <w:bCs/>
          <w:lang w:eastAsia="en-US"/>
        </w:rPr>
        <w:t xml:space="preserve"> wraz z ofertą</w:t>
      </w:r>
      <w:r w:rsidRPr="000C6F43">
        <w:rPr>
          <w:rFonts w:asciiTheme="majorHAnsi" w:eastAsiaTheme="majorEastAsia" w:hAnsiTheme="majorHAnsi" w:cstheme="majorBidi"/>
          <w:lang w:eastAsia="en-US"/>
        </w:rPr>
        <w:t xml:space="preserve">, także </w:t>
      </w:r>
      <w:r w:rsidRPr="000C6F43">
        <w:rPr>
          <w:rFonts w:asciiTheme="majorHAnsi" w:eastAsiaTheme="majorEastAsia" w:hAnsiTheme="majorHAnsi" w:cstheme="majorBidi"/>
          <w:bCs/>
          <w:lang w:eastAsia="en-US"/>
        </w:rPr>
        <w:t xml:space="preserve">oświadczenie podmiotu udostępniającego zasoby, potwierdzające brak podstaw wykluczenia tego podmiotu oraz odpowiednio spełnianie warunków udziału w postępowaniu </w:t>
      </w:r>
      <w:r w:rsidRPr="000C6F43">
        <w:rPr>
          <w:rFonts w:asciiTheme="majorHAnsi" w:eastAsiaTheme="majorEastAsia" w:hAnsiTheme="majorHAnsi" w:cstheme="majorBidi"/>
          <w:lang w:eastAsia="en-US"/>
        </w:rPr>
        <w:t>zakresie, w jakim Wykonaw</w:t>
      </w:r>
      <w:r>
        <w:rPr>
          <w:rFonts w:asciiTheme="majorHAnsi" w:eastAsiaTheme="majorEastAsia" w:hAnsiTheme="majorHAnsi" w:cstheme="majorBidi"/>
          <w:lang w:eastAsia="en-US"/>
        </w:rPr>
        <w:t xml:space="preserve">ca powołuje się na jego zasoby. </w:t>
      </w:r>
      <w:r w:rsidR="00A845AE">
        <w:rPr>
          <w:rFonts w:asciiTheme="majorHAnsi" w:eastAsiaTheme="majorEastAsia" w:hAnsiTheme="majorHAnsi" w:cstheme="majorBidi"/>
          <w:lang w:eastAsia="en-US"/>
        </w:rPr>
        <w:t>Wzór oświadczenia stanowi załącznik nr 5 do SWZ.</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78B3EB9C" w:rsidR="00C75797"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Wykonawca może powierzyć wykonanie części zamówienia Podwykonawcy (Podwykonawcom).</w:t>
      </w:r>
    </w:p>
    <w:p w14:paraId="76ECE256" w14:textId="58D8DA3D"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nie zastrzega obowiązku osobistego wykonania przez Wykonawcę kluczowych części zamówienia.</w:t>
      </w:r>
    </w:p>
    <w:p w14:paraId="6B27EB7C" w14:textId="677D2B88" w:rsidR="0048246B"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7FBF8BE" w14:textId="64241D40"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Powierzenie części zamówienia Podwykonawcom nie zwalnia Wykonawcy z odpowiedzialności za należyte wykonanie tego zamówienia.</w:t>
      </w:r>
    </w:p>
    <w:p w14:paraId="771462ED" w14:textId="2E4227B3"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lastRenderedPageBreak/>
        <w:t>Pozostałe zapisy dotyczące Podwykonawstwa, w tym dotyczące umowy o Podwykonawstwo, zawarte są we wzorze umowy stanowiącej załącznik nr 9 do SWZ.</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7115FA6A"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F2599C" w:rsidRPr="00663CC0">
          <w:rPr>
            <w:rStyle w:val="Hipercze"/>
            <w:rFonts w:asciiTheme="majorHAnsi" w:eastAsiaTheme="majorEastAsia" w:hAnsiTheme="majorHAnsi" w:cstheme="majorBidi"/>
            <w:lang w:eastAsia="en-US"/>
          </w:rPr>
          <w:t>https://platformazakupowa.pl/pn/ug_gniewkowo</w:t>
        </w:r>
      </w:hyperlink>
      <w:r w:rsidR="00F2599C">
        <w:rPr>
          <w:rFonts w:asciiTheme="majorHAnsi" w:eastAsiaTheme="majorEastAsia" w:hAnsiTheme="majorHAnsi" w:cstheme="majorBidi"/>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0E518CB5" w14:textId="77777777" w:rsidR="008147AD" w:rsidRDefault="008147AD" w:rsidP="008147AD">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8147A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6F693F97" w14:textId="611052F4" w:rsidR="007251E4" w:rsidRDefault="007251E4" w:rsidP="003543B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nie podzielił przedmiotowego zamówienia na części, ponieważ nie jest to uzasadnione ze względu na specyfikę i technologię realizacji robót.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w:t>
      </w:r>
    </w:p>
    <w:p w14:paraId="7E609564" w14:textId="648A9AD2" w:rsidR="007251E4" w:rsidRDefault="007251E4" w:rsidP="003543BB">
      <w:pPr>
        <w:spacing w:after="200" w:line="252" w:lineRule="auto"/>
        <w:contextualSpacing/>
        <w:jc w:val="both"/>
        <w:rPr>
          <w:rFonts w:asciiTheme="majorHAnsi" w:eastAsiaTheme="majorEastAsia" w:hAnsiTheme="majorHAnsi" w:cstheme="majorBidi"/>
          <w:lang w:eastAsia="en-US"/>
        </w:rPr>
      </w:pPr>
      <w:r w:rsidRPr="007251E4">
        <w:rPr>
          <w:rFonts w:asciiTheme="majorHAnsi" w:eastAsiaTheme="majorEastAsia" w:hAnsiTheme="majorHAnsi" w:cstheme="majorBidi"/>
          <w:lang w:eastAsia="en-US"/>
        </w:rPr>
        <w:t>Podział utrudniałby egzekwowanie odpowiedzialności z tytułu gwarancji i rękojmi.</w:t>
      </w:r>
    </w:p>
    <w:p w14:paraId="7FD06697" w14:textId="16D72377"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r w:rsidR="007251E4">
        <w:rPr>
          <w:rFonts w:asciiTheme="majorHAnsi" w:eastAsiaTheme="majorEastAsia" w:hAnsiTheme="majorHAnsi" w:cstheme="majorBidi"/>
          <w:lang w:eastAsia="en-US"/>
        </w:rPr>
        <w:t xml:space="preserve"> Brak podziału nie powoduje ograniczenia udziału małych i średnich przedsiębiorców.</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4677C34" w:rsidR="00324D72"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D5A6F" w:rsidRPr="00773D17">
        <w:rPr>
          <w:rFonts w:asciiTheme="majorHAnsi" w:hAnsiTheme="majorHAnsi" w:cstheme="majorBidi"/>
          <w:b/>
          <w:lang w:eastAsia="en-US"/>
        </w:rPr>
        <w:t xml:space="preserve">Zamówienia, o których mowa w art. 214 ust. 1 pkt 7 i 8 ustawy </w:t>
      </w:r>
      <w:proofErr w:type="spellStart"/>
      <w:r w:rsidR="00BD5A6F"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66AC207E" w:rsidR="00FE361A"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63974"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5653C4A7" w:rsidR="00AD13F0"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51C6783D" w14:textId="5C19339F" w:rsidR="00C11079" w:rsidRDefault="00C11079" w:rsidP="00E56D17">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698FACAE" w14:textId="77777777" w:rsidR="008147AD" w:rsidRPr="00E56D17" w:rsidRDefault="008147AD" w:rsidP="00E56D17">
      <w:pPr>
        <w:shd w:val="clear" w:color="auto" w:fill="FFFFFF"/>
        <w:jc w:val="both"/>
        <w:rPr>
          <w:rFonts w:asciiTheme="majorHAnsi" w:eastAsiaTheme="majorEastAsia" w:hAnsiTheme="majorHAnsi" w:cstheme="majorBidi"/>
          <w:color w:val="000000" w:themeColor="text1"/>
          <w:lang w:eastAsia="en-US"/>
        </w:rPr>
      </w:pPr>
    </w:p>
    <w:p w14:paraId="7CA8B78D" w14:textId="4114CF73" w:rsidR="00AD13F0"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7802C380" w:rsidR="006F69FC" w:rsidRPr="00773D17" w:rsidRDefault="00E33C8C"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nie przewiduje zaliczek na poczet udzielenia zamówienia.</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566752A8" w:rsidR="00DE2041"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DE2041" w:rsidRPr="00773D17">
        <w:rPr>
          <w:rFonts w:asciiTheme="majorHAnsi" w:hAnsiTheme="majorHAnsi" w:cstheme="majorBidi"/>
          <w:b/>
          <w:lang w:eastAsia="en-US"/>
        </w:rPr>
        <w:t xml:space="preserve">Unieważnienie postępowania </w:t>
      </w:r>
      <w:r w:rsidR="00DE2041"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4DAD5BD" w:rsidR="00581F72"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279E15EA"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B73C81" w:rsidRPr="00B73C81">
        <w:rPr>
          <w:rFonts w:asciiTheme="majorHAnsi" w:eastAsiaTheme="majorEastAsia" w:hAnsiTheme="majorHAnsi" w:cstheme="majorBidi"/>
          <w:b/>
          <w:lang w:eastAsia="en-US"/>
        </w:rPr>
        <w:t>Przebudowa drogi gminnej nr 151126C ul. Cegielna w Gniewkowie</w:t>
      </w:r>
      <w:r w:rsidR="00B73C81">
        <w:rPr>
          <w:rFonts w:asciiTheme="majorHAnsi" w:eastAsiaTheme="majorEastAsia" w:hAnsiTheme="majorHAnsi" w:cstheme="majorBidi"/>
          <w:b/>
          <w:lang w:eastAsia="en-US"/>
        </w:rPr>
        <w:t>.</w:t>
      </w:r>
    </w:p>
    <w:p w14:paraId="2D06D68E" w14:textId="1BC906ED" w:rsidR="00587F52" w:rsidRPr="00246491" w:rsidRDefault="00587F52" w:rsidP="0069216D">
      <w:pPr>
        <w:numPr>
          <w:ilvl w:val="0"/>
          <w:numId w:val="19"/>
        </w:numPr>
        <w:spacing w:after="200" w:line="252" w:lineRule="auto"/>
        <w:contextualSpacing/>
        <w:jc w:val="both"/>
        <w:rPr>
          <w:rFonts w:asciiTheme="majorHAnsi" w:eastAsiaTheme="majorEastAsia" w:hAnsiTheme="majorHAnsi" w:cstheme="majorBidi"/>
          <w:color w:val="000000" w:themeColor="text1"/>
          <w:lang w:eastAsia="en-US"/>
        </w:rPr>
      </w:pPr>
      <w:r w:rsidRPr="00246491">
        <w:rPr>
          <w:rFonts w:asciiTheme="majorHAnsi" w:eastAsiaTheme="majorEastAsia" w:hAnsiTheme="majorHAnsi" w:cstheme="majorBidi"/>
          <w:color w:val="000000" w:themeColor="text1"/>
          <w:lang w:eastAsia="en-US"/>
        </w:rPr>
        <w:t xml:space="preserve">Odbiorcami przekazanych przez </w:t>
      </w:r>
      <w:r w:rsidR="00962CBB" w:rsidRPr="00246491">
        <w:rPr>
          <w:rFonts w:asciiTheme="majorHAnsi" w:eastAsiaTheme="majorEastAsia" w:hAnsiTheme="majorHAnsi" w:cstheme="majorBidi"/>
          <w:color w:val="000000" w:themeColor="text1"/>
          <w:lang w:eastAsia="en-US"/>
        </w:rPr>
        <w:t>w</w:t>
      </w:r>
      <w:r w:rsidRPr="00246491">
        <w:rPr>
          <w:rFonts w:asciiTheme="majorHAnsi" w:eastAsiaTheme="majorEastAsia" w:hAnsiTheme="majorHAnsi" w:cstheme="majorBidi"/>
          <w:color w:val="000000" w:themeColor="text1"/>
          <w:lang w:eastAsia="en-US"/>
        </w:rPr>
        <w:t xml:space="preserve">ykonawcę danych osobowych będą osoby lub podmioty, którym </w:t>
      </w:r>
      <w:r w:rsidR="00962CBB" w:rsidRPr="00246491">
        <w:rPr>
          <w:rFonts w:asciiTheme="majorHAnsi" w:eastAsiaTheme="majorEastAsia" w:hAnsiTheme="majorHAnsi" w:cstheme="majorBidi"/>
          <w:color w:val="000000" w:themeColor="text1"/>
          <w:lang w:eastAsia="en-US"/>
        </w:rPr>
        <w:t xml:space="preserve">zostanie </w:t>
      </w:r>
      <w:r w:rsidRPr="00246491">
        <w:rPr>
          <w:rFonts w:asciiTheme="majorHAnsi" w:eastAsiaTheme="majorEastAsia" w:hAnsiTheme="majorHAnsi" w:cstheme="majorBidi"/>
          <w:color w:val="000000" w:themeColor="text1"/>
          <w:lang w:eastAsia="en-US"/>
        </w:rPr>
        <w:t xml:space="preserve">udostępniona dokumentacja postępowania </w:t>
      </w:r>
      <w:r w:rsidR="00962CBB" w:rsidRPr="00246491">
        <w:rPr>
          <w:rFonts w:asciiTheme="majorHAnsi" w:eastAsiaTheme="majorEastAsia" w:hAnsiTheme="majorHAnsi" w:cstheme="majorBidi"/>
          <w:color w:val="000000" w:themeColor="text1"/>
          <w:lang w:eastAsia="en-US"/>
        </w:rPr>
        <w:t>zgodnie z</w:t>
      </w:r>
      <w:r w:rsidRPr="00246491">
        <w:rPr>
          <w:rFonts w:asciiTheme="majorHAnsi" w:eastAsiaTheme="majorEastAsia" w:hAnsiTheme="majorHAnsi" w:cstheme="majorBidi"/>
          <w:color w:val="000000" w:themeColor="text1"/>
          <w:lang w:eastAsia="en-US"/>
        </w:rPr>
        <w:t xml:space="preserve"> art. </w:t>
      </w:r>
      <w:r w:rsidR="00246491" w:rsidRPr="00246491">
        <w:rPr>
          <w:rFonts w:asciiTheme="majorHAnsi" w:eastAsiaTheme="majorEastAsia" w:hAnsiTheme="majorHAnsi" w:cstheme="majorBidi"/>
          <w:color w:val="000000" w:themeColor="text1"/>
          <w:lang w:eastAsia="en-US"/>
        </w:rPr>
        <w:t>1</w:t>
      </w:r>
      <w:r w:rsidRPr="00246491">
        <w:rPr>
          <w:rFonts w:asciiTheme="majorHAnsi" w:eastAsiaTheme="majorEastAsia" w:hAnsiTheme="majorHAnsi" w:cstheme="majorBidi"/>
          <w:color w:val="000000" w:themeColor="text1"/>
          <w:lang w:eastAsia="en-US"/>
        </w:rPr>
        <w:t xml:space="preserve">8 oraz art. </w:t>
      </w:r>
      <w:r w:rsidR="00246491" w:rsidRPr="00246491">
        <w:rPr>
          <w:rFonts w:asciiTheme="majorHAnsi" w:eastAsiaTheme="majorEastAsia" w:hAnsiTheme="majorHAnsi" w:cstheme="majorBidi"/>
          <w:color w:val="000000" w:themeColor="text1"/>
          <w:lang w:eastAsia="en-US"/>
        </w:rPr>
        <w:t>74</w:t>
      </w:r>
      <w:r w:rsidRPr="00246491">
        <w:rPr>
          <w:rFonts w:asciiTheme="majorHAnsi" w:eastAsiaTheme="majorEastAsia" w:hAnsiTheme="majorHAnsi" w:cstheme="majorBidi"/>
          <w:color w:val="000000" w:themeColor="text1"/>
          <w:lang w:eastAsia="en-US"/>
        </w:rPr>
        <w:t xml:space="preserve"> ust. </w:t>
      </w:r>
      <w:r w:rsidR="00246491" w:rsidRPr="00246491">
        <w:rPr>
          <w:rFonts w:asciiTheme="majorHAnsi" w:eastAsiaTheme="majorEastAsia" w:hAnsiTheme="majorHAnsi" w:cstheme="majorBidi"/>
          <w:color w:val="000000" w:themeColor="text1"/>
          <w:lang w:eastAsia="en-US"/>
        </w:rPr>
        <w:t>4</w:t>
      </w:r>
      <w:r w:rsidRPr="00246491">
        <w:rPr>
          <w:rFonts w:asciiTheme="majorHAnsi" w:eastAsiaTheme="majorEastAsia" w:hAnsiTheme="majorHAnsi" w:cstheme="majorBidi"/>
          <w:color w:val="000000" w:themeColor="text1"/>
          <w:lang w:eastAsia="en-US"/>
        </w:rPr>
        <w:t xml:space="preserve"> ustawy </w:t>
      </w:r>
      <w:proofErr w:type="spellStart"/>
      <w:r w:rsidRPr="00246491">
        <w:rPr>
          <w:rFonts w:asciiTheme="majorHAnsi" w:eastAsiaTheme="majorEastAsia" w:hAnsiTheme="majorHAnsi" w:cstheme="majorBidi"/>
          <w:color w:val="000000" w:themeColor="text1"/>
          <w:lang w:eastAsia="en-US"/>
        </w:rPr>
        <w:t>Pzp</w:t>
      </w:r>
      <w:proofErr w:type="spellEnd"/>
      <w:r w:rsidRPr="00246491">
        <w:rPr>
          <w:rFonts w:asciiTheme="majorHAnsi" w:eastAsiaTheme="majorEastAsia" w:hAnsiTheme="majorHAnsi" w:cstheme="majorBidi"/>
          <w:color w:val="000000" w:themeColor="text1"/>
          <w:lang w:eastAsia="en-US"/>
        </w:rPr>
        <w:t>, a także art. 6 ustawy z 6 września 2001 r</w:t>
      </w:r>
      <w:r w:rsidR="00962CBB" w:rsidRPr="00246491">
        <w:rPr>
          <w:rFonts w:asciiTheme="majorHAnsi" w:eastAsiaTheme="majorEastAsia" w:hAnsiTheme="majorHAnsi" w:cstheme="majorBidi"/>
          <w:color w:val="000000" w:themeColor="text1"/>
          <w:lang w:eastAsia="en-US"/>
        </w:rPr>
        <w:t xml:space="preserve">. </w:t>
      </w:r>
      <w:r w:rsidRPr="00246491">
        <w:rPr>
          <w:rFonts w:asciiTheme="majorHAnsi" w:eastAsiaTheme="majorEastAsia" w:hAnsiTheme="majorHAnsi" w:cstheme="majorBidi"/>
          <w:color w:val="000000" w:themeColor="text1"/>
          <w:lang w:eastAsia="en-US"/>
        </w:rPr>
        <w:t>o dostępie do informacji publicznej.</w:t>
      </w:r>
    </w:p>
    <w:p w14:paraId="273707EE" w14:textId="2C4A257B" w:rsidR="00352806"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4C83A1C"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D359FC">
        <w:rPr>
          <w:rFonts w:asciiTheme="majorHAnsi" w:eastAsiaTheme="majorEastAsia" w:hAnsiTheme="majorHAnsi" w:cstheme="majorBidi"/>
          <w:b/>
          <w:lang w:eastAsia="en-US"/>
        </w:rPr>
        <w:t>7</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6F1A6A0" w14:textId="77777777" w:rsidR="00F022AA" w:rsidRPr="00D90052" w:rsidRDefault="00F022AA" w:rsidP="00F022AA">
      <w:pPr>
        <w:ind w:left="714"/>
        <w:jc w:val="both"/>
        <w:rPr>
          <w:rFonts w:asciiTheme="majorHAnsi" w:eastAsiaTheme="majorEastAsia" w:hAnsiTheme="majorHAnsi" w:cstheme="majorBidi"/>
          <w:lang w:eastAsia="en-US"/>
        </w:rPr>
      </w:pPr>
    </w:p>
    <w:p w14:paraId="276A1CB7" w14:textId="1DE001B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D359FC">
        <w:rPr>
          <w:rFonts w:asciiTheme="majorHAnsi" w:hAnsiTheme="majorHAnsi" w:cstheme="majorBidi"/>
          <w:b/>
          <w:highlight w:val="lightGray"/>
          <w:lang w:eastAsia="en-US"/>
        </w:rPr>
        <w:t>2021</w:t>
      </w:r>
      <w:r w:rsidR="00433C75">
        <w:rPr>
          <w:rFonts w:asciiTheme="majorHAnsi" w:hAnsiTheme="majorHAnsi" w:cstheme="majorBidi"/>
          <w:b/>
          <w:highlight w:val="lightGray"/>
          <w:lang w:eastAsia="en-US"/>
        </w:rPr>
        <w:t xml:space="preserve"> </w:t>
      </w:r>
      <w:r w:rsidR="00D359FC">
        <w:rPr>
          <w:rFonts w:asciiTheme="majorHAnsi" w:hAnsiTheme="majorHAnsi" w:cstheme="majorBidi"/>
          <w:b/>
          <w:highlight w:val="lightGray"/>
          <w:lang w:eastAsia="en-US"/>
        </w:rPr>
        <w:t>poz. 1129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741EF677" w:rsidR="00AA4F20" w:rsidRPr="003D7AA1" w:rsidRDefault="00AA4F20" w:rsidP="003D7AA1">
      <w:pPr>
        <w:numPr>
          <w:ilvl w:val="0"/>
          <w:numId w:val="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w:t>
      </w:r>
      <w:r w:rsidR="003D7AA1" w:rsidRPr="003D7AA1">
        <w:rPr>
          <w:rFonts w:asciiTheme="majorHAnsi" w:eastAsiaTheme="majorEastAsia" w:hAnsiTheme="majorHAnsi" w:cstheme="majorBidi"/>
          <w:lang w:eastAsia="en-US"/>
        </w:rPr>
        <w:t xml:space="preserve">Przedmiotem zamówienia jest wykonanie zadania inwestycyjnego pn. </w:t>
      </w:r>
      <w:r w:rsidR="00B73C81" w:rsidRPr="00B73C81">
        <w:rPr>
          <w:rFonts w:asciiTheme="majorHAnsi" w:eastAsiaTheme="majorEastAsia" w:hAnsiTheme="majorHAnsi" w:cstheme="majorBidi"/>
          <w:b/>
          <w:lang w:eastAsia="en-US"/>
        </w:rPr>
        <w:t>Przebudowa drogi gminnej nr 151126C ul. Cegielna w Gniewkowie</w:t>
      </w:r>
      <w:r w:rsidR="00B73C81">
        <w:rPr>
          <w:rFonts w:asciiTheme="majorHAnsi" w:eastAsiaTheme="majorEastAsia" w:hAnsiTheme="majorHAnsi" w:cstheme="majorBidi"/>
          <w:b/>
          <w:lang w:eastAsia="en-US"/>
        </w:rPr>
        <w:t>.</w:t>
      </w:r>
    </w:p>
    <w:p w14:paraId="6076F9B7" w14:textId="1CF51027" w:rsidR="003D7AA1" w:rsidRPr="00B73C81" w:rsidRDefault="00175145" w:rsidP="00B73C81">
      <w:pPr>
        <w:pStyle w:val="Tekstpodstawowy"/>
        <w:numPr>
          <w:ilvl w:val="0"/>
          <w:numId w:val="61"/>
        </w:numPr>
        <w:spacing w:after="0"/>
        <w:ind w:left="284" w:hanging="284"/>
        <w:jc w:val="both"/>
        <w:rPr>
          <w:rFonts w:asciiTheme="majorHAnsi" w:hAnsiTheme="majorHAnsi"/>
          <w:b/>
          <w:lang w:val="x-none" w:eastAsia="x-none"/>
        </w:rPr>
      </w:pPr>
      <w:r w:rsidRPr="00B73C81">
        <w:rPr>
          <w:rFonts w:asciiTheme="majorHAnsi" w:eastAsiaTheme="majorEastAsia" w:hAnsiTheme="majorHAnsi" w:cstheme="majorBidi"/>
          <w:b/>
          <w:lang w:eastAsia="en-US"/>
        </w:rPr>
        <w:lastRenderedPageBreak/>
        <w:t>Krótki opis:</w:t>
      </w:r>
      <w:r w:rsidRPr="00B73C81">
        <w:rPr>
          <w:rFonts w:asciiTheme="majorHAnsi" w:eastAsiaTheme="majorEastAsia" w:hAnsiTheme="majorHAnsi" w:cstheme="majorBidi"/>
          <w:lang w:eastAsia="en-US"/>
        </w:rPr>
        <w:t xml:space="preserve"> </w:t>
      </w:r>
      <w:r w:rsidR="00B73C81" w:rsidRPr="00B73C81">
        <w:rPr>
          <w:rFonts w:asciiTheme="majorHAnsi" w:hAnsiTheme="majorHAnsi"/>
          <w:bCs/>
          <w:lang w:val="x-none" w:eastAsia="x-none"/>
        </w:rPr>
        <w:t>Przedmiotem zadania jest przebudowa drogi gminnej 151126C ul. Cegielna w Gniewkowie. Inwestycja zlokalizowana jest w województwie kujawsko-pomorskim, w powiecie inowrocławskim.</w:t>
      </w:r>
      <w:r w:rsidR="00B73C81" w:rsidRPr="00B73C81">
        <w:rPr>
          <w:rFonts w:asciiTheme="majorHAnsi" w:hAnsiTheme="majorHAnsi"/>
          <w:bCs/>
          <w:lang w:eastAsia="x-none"/>
        </w:rPr>
        <w:t xml:space="preserve"> </w:t>
      </w:r>
      <w:r w:rsidR="00B73C81" w:rsidRPr="00B73C81">
        <w:rPr>
          <w:rFonts w:asciiTheme="majorHAnsi" w:hAnsiTheme="majorHAnsi"/>
          <w:bCs/>
          <w:lang w:val="x-none" w:eastAsia="x-none"/>
        </w:rPr>
        <w:t>Istniejąca droga na odcinku przebudowy posiada nawierzchnię szutrową/z destruktu istniejące nawierzchnie przeznaczone są do rozbiórki. W miejscach dojazdu do przyległych posesji zlokalizowane są zjazdy, w miejscach przecięcia z istniejącymi drogami – skrzyżowania. W stanie istniejącym w miejscu inwestycji występuje droga o szerokości około 4m wraz z lokalnymi poszerzeniami. Droga przebiega w terenie zabudowanym oraz przez tereny polne. Na przebudowanym odcinku poza ruchem samochodów osobowych występuje również ruch pieszych. Wody gruntowej nie nawiercono. Grunty bezpośrednio pod warstwy konstrukcji nawierzchni należy doprowadzić do klasy G1. Głębokość przemarzania podłoża wynosi 1,0m.</w:t>
      </w:r>
      <w:r w:rsidR="00B73C81" w:rsidRPr="00B73C81">
        <w:rPr>
          <w:rFonts w:asciiTheme="majorHAnsi" w:hAnsiTheme="majorHAnsi"/>
          <w:szCs w:val="20"/>
          <w:lang w:val="x-none" w:eastAsia="x-none"/>
        </w:rPr>
        <w:t xml:space="preserve"> </w:t>
      </w:r>
      <w:r w:rsidR="00B73C81" w:rsidRPr="00B73C81">
        <w:rPr>
          <w:rFonts w:asciiTheme="majorHAnsi" w:hAnsiTheme="majorHAnsi"/>
          <w:bCs/>
          <w:lang w:val="x-none" w:eastAsia="x-none"/>
        </w:rPr>
        <w:t>W ramach inwestycji drogowej planuje się wykonać w szczególności:</w:t>
      </w:r>
      <w:r w:rsidR="00B73C81" w:rsidRPr="00B73C81">
        <w:rPr>
          <w:rFonts w:asciiTheme="majorHAnsi" w:hAnsiTheme="majorHAnsi"/>
          <w:bCs/>
          <w:lang w:eastAsia="x-none"/>
        </w:rPr>
        <w:t xml:space="preserve"> </w:t>
      </w:r>
      <w:r w:rsidR="00B73C81" w:rsidRPr="00B73C81">
        <w:rPr>
          <w:rFonts w:asciiTheme="majorHAnsi" w:hAnsiTheme="majorHAnsi"/>
          <w:bCs/>
          <w:lang w:val="x-none" w:eastAsia="x-none"/>
        </w:rPr>
        <w:t>roboty ziemne – wykonanie niwelacji terenu</w:t>
      </w:r>
      <w:r w:rsidR="00B73C81" w:rsidRPr="00B73C81">
        <w:rPr>
          <w:rFonts w:asciiTheme="majorHAnsi" w:hAnsiTheme="majorHAnsi"/>
          <w:bCs/>
          <w:lang w:eastAsia="x-none"/>
        </w:rPr>
        <w:t>;</w:t>
      </w:r>
      <w:r w:rsidR="00B73C81" w:rsidRPr="00B73C81">
        <w:rPr>
          <w:rFonts w:asciiTheme="majorHAnsi" w:hAnsiTheme="majorHAnsi"/>
          <w:bCs/>
          <w:lang w:val="x-none" w:eastAsia="x-none"/>
        </w:rPr>
        <w:t xml:space="preserve"> budowę kanału technologicznego</w:t>
      </w:r>
      <w:r w:rsidR="00B73C81" w:rsidRPr="00B73C81">
        <w:rPr>
          <w:rFonts w:asciiTheme="majorHAnsi" w:hAnsiTheme="majorHAnsi"/>
          <w:bCs/>
          <w:lang w:eastAsia="x-none"/>
        </w:rPr>
        <w:t>,</w:t>
      </w:r>
      <w:r w:rsidR="00B73C81" w:rsidRPr="00B73C81">
        <w:rPr>
          <w:rFonts w:asciiTheme="majorHAnsi" w:hAnsiTheme="majorHAnsi"/>
          <w:bCs/>
          <w:lang w:val="x-none" w:eastAsia="x-none"/>
        </w:rPr>
        <w:t xml:space="preserve"> budowę nawierzchni drogi</w:t>
      </w:r>
      <w:r w:rsidR="00B73C81" w:rsidRPr="00B73C81">
        <w:rPr>
          <w:rFonts w:asciiTheme="majorHAnsi" w:hAnsiTheme="majorHAnsi"/>
          <w:bCs/>
          <w:lang w:eastAsia="x-none"/>
        </w:rPr>
        <w:t xml:space="preserve"> </w:t>
      </w:r>
      <w:r w:rsidR="00B73C81" w:rsidRPr="00B73C81">
        <w:rPr>
          <w:rFonts w:asciiTheme="majorHAnsi" w:hAnsiTheme="majorHAnsi"/>
          <w:bCs/>
          <w:lang w:val="x-none" w:eastAsia="x-none"/>
        </w:rPr>
        <w:t>- konstrukcja jezdni o parametrach wymaganych dla obciążenia 100kN; wykonanie oznakowania pionowego</w:t>
      </w:r>
      <w:r w:rsidR="00B73C81" w:rsidRPr="00B73C81">
        <w:rPr>
          <w:rFonts w:asciiTheme="majorHAnsi" w:hAnsiTheme="majorHAnsi"/>
          <w:bCs/>
          <w:lang w:eastAsia="x-none"/>
        </w:rPr>
        <w:t xml:space="preserve">. </w:t>
      </w:r>
      <w:r w:rsidR="00B73C81" w:rsidRPr="00B73C81">
        <w:rPr>
          <w:rFonts w:asciiTheme="majorHAnsi" w:hAnsiTheme="majorHAnsi"/>
          <w:bCs/>
          <w:lang w:val="x-none" w:eastAsia="x-none"/>
        </w:rPr>
        <w:t xml:space="preserve">W projektowanym rozwiązaniu droga ma szerokość 5m z lokalnymi poszerzeniami, pobocza mają szerokość 0,75m. Parametry drogi : kategoria ruchu </w:t>
      </w:r>
      <w:r w:rsidR="00B73C81" w:rsidRPr="00B73C81">
        <w:rPr>
          <w:rFonts w:asciiTheme="majorHAnsi" w:hAnsiTheme="majorHAnsi"/>
          <w:bCs/>
          <w:lang w:eastAsia="x-none"/>
        </w:rPr>
        <w:t>K</w:t>
      </w:r>
      <w:r w:rsidR="00B73C81" w:rsidRPr="00B73C81">
        <w:rPr>
          <w:rFonts w:asciiTheme="majorHAnsi" w:hAnsiTheme="majorHAnsi"/>
          <w:bCs/>
          <w:lang w:val="x-none" w:eastAsia="x-none"/>
        </w:rPr>
        <w:t>R3, klasa drogi</w:t>
      </w:r>
      <w:r w:rsidR="00B73C81" w:rsidRPr="00B73C81">
        <w:rPr>
          <w:rFonts w:asciiTheme="majorHAnsi" w:hAnsiTheme="majorHAnsi"/>
          <w:bCs/>
          <w:lang w:eastAsia="x-none"/>
        </w:rPr>
        <w:t xml:space="preserve"> </w:t>
      </w:r>
      <w:r w:rsidR="00B73C81" w:rsidRPr="00B73C81">
        <w:rPr>
          <w:rFonts w:asciiTheme="majorHAnsi" w:hAnsiTheme="majorHAnsi"/>
          <w:bCs/>
          <w:lang w:val="x-none" w:eastAsia="x-none"/>
        </w:rPr>
        <w:t xml:space="preserve">L, prędkość projektowa </w:t>
      </w:r>
      <w:proofErr w:type="spellStart"/>
      <w:r w:rsidR="00B73C81" w:rsidRPr="00B73C81">
        <w:rPr>
          <w:rFonts w:asciiTheme="majorHAnsi" w:hAnsiTheme="majorHAnsi"/>
          <w:bCs/>
          <w:lang w:val="x-none" w:eastAsia="x-none"/>
        </w:rPr>
        <w:t>Vpr</w:t>
      </w:r>
      <w:proofErr w:type="spellEnd"/>
      <w:r w:rsidR="00B73C81" w:rsidRPr="00B73C81">
        <w:rPr>
          <w:rFonts w:asciiTheme="majorHAnsi" w:hAnsiTheme="majorHAnsi"/>
          <w:bCs/>
          <w:lang w:val="x-none" w:eastAsia="x-none"/>
        </w:rPr>
        <w:t xml:space="preserve"> = 40 km/h, pochylenie poprzeczne jezdni </w:t>
      </w:r>
      <w:r w:rsidR="00B73C81" w:rsidRPr="00B73C81">
        <w:rPr>
          <w:rFonts w:asciiTheme="majorHAnsi" w:hAnsiTheme="majorHAnsi"/>
          <w:bCs/>
          <w:lang w:eastAsia="x-none"/>
        </w:rPr>
        <w:t>2</w:t>
      </w:r>
      <w:r w:rsidR="00B73C81" w:rsidRPr="00B73C81">
        <w:rPr>
          <w:rFonts w:asciiTheme="majorHAnsi" w:hAnsiTheme="majorHAnsi"/>
          <w:bCs/>
          <w:lang w:val="x-none" w:eastAsia="x-none"/>
        </w:rPr>
        <w:t>% jednostronne,. Konstrukcje nawierzchni bitumicznej drogi i zjazdów zaprojektowano z warstw: ścieralna z betonu asfaltowego AC11S</w:t>
      </w:r>
      <w:r w:rsidR="00B73C81" w:rsidRPr="00B73C81">
        <w:rPr>
          <w:rFonts w:asciiTheme="majorHAnsi" w:hAnsiTheme="majorHAnsi"/>
          <w:bCs/>
          <w:lang w:eastAsia="x-none"/>
        </w:rPr>
        <w:t xml:space="preserve"> </w:t>
      </w:r>
      <w:r w:rsidR="00B73C81" w:rsidRPr="00B73C81">
        <w:rPr>
          <w:rFonts w:asciiTheme="majorHAnsi" w:hAnsiTheme="majorHAnsi"/>
          <w:bCs/>
          <w:lang w:val="x-none" w:eastAsia="x-none"/>
        </w:rPr>
        <w:t>4 cm, warstwa wiążąca z betonu asfaltowego AC16W 5 cm oraz podbudowy zasadniczej AC16P 7 cm. Droga odwadniana jest powierzchniowo, nie planuje się zmian w sposobie odwodnienia drogi. Istniejące rowy przewidziane są do konserwacji/umocnienia zgodnie z planem sytuacyjnym.</w:t>
      </w:r>
    </w:p>
    <w:p w14:paraId="7953F6B7" w14:textId="1BE2A23F" w:rsidR="0086693A" w:rsidRPr="00685640" w:rsidRDefault="00EC45FB" w:rsidP="003D7AA1">
      <w:pPr>
        <w:numPr>
          <w:ilvl w:val="0"/>
          <w:numId w:val="8"/>
        </w:numPr>
        <w:spacing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2955E510" w14:textId="2DFFBA3D" w:rsidR="003D7AA1" w:rsidRPr="003D7AA1" w:rsidRDefault="006A2A4F" w:rsidP="006A2A4F">
      <w:pPr>
        <w:spacing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45230000-8 Roboty budowlane w zakresie budowy rurociągów, linii komunikacyjnych i elektroenergetycznych, autostrad, dróg, lotnisk i kolei; wyrównywanie terenu.</w:t>
      </w:r>
    </w:p>
    <w:p w14:paraId="3514FDBB" w14:textId="5F416BEE" w:rsidR="00AA4F20" w:rsidRPr="003D7AA1" w:rsidRDefault="00AA4F20" w:rsidP="006A2A4F">
      <w:pPr>
        <w:pStyle w:val="Akapitzlist"/>
        <w:numPr>
          <w:ilvl w:val="0"/>
          <w:numId w:val="8"/>
        </w:numPr>
        <w:spacing w:line="252" w:lineRule="auto"/>
        <w:contextualSpacing/>
        <w:jc w:val="both"/>
        <w:rPr>
          <w:rFonts w:asciiTheme="majorHAnsi" w:eastAsiaTheme="majorEastAsia" w:hAnsiTheme="majorHAnsi" w:cstheme="majorBidi"/>
          <w:b/>
          <w:lang w:eastAsia="en-US"/>
        </w:rPr>
      </w:pPr>
      <w:r w:rsidRPr="003D7AA1">
        <w:rPr>
          <w:rFonts w:asciiTheme="majorHAnsi" w:eastAsiaTheme="majorEastAsia" w:hAnsiTheme="majorHAnsi" w:cstheme="majorBidi"/>
          <w:b/>
          <w:lang w:eastAsia="en-US"/>
        </w:rPr>
        <w:t>Szczegółowy opis przed</w:t>
      </w:r>
      <w:r w:rsidR="00116EAA" w:rsidRPr="003D7AA1">
        <w:rPr>
          <w:rFonts w:asciiTheme="majorHAnsi" w:eastAsiaTheme="majorEastAsia" w:hAnsiTheme="majorHAnsi" w:cstheme="majorBidi"/>
          <w:b/>
          <w:lang w:eastAsia="en-US"/>
        </w:rPr>
        <w:t>miotu zamówienia, opis wymagań z</w:t>
      </w:r>
      <w:r w:rsidRPr="003D7AA1">
        <w:rPr>
          <w:rFonts w:asciiTheme="majorHAnsi" w:eastAsiaTheme="majorEastAsia" w:hAnsiTheme="majorHAnsi" w:cstheme="majorBidi"/>
          <w:b/>
          <w:lang w:eastAsia="en-US"/>
        </w:rPr>
        <w:t xml:space="preserve">amawiającego </w:t>
      </w:r>
      <w:r w:rsidR="001A131C" w:rsidRPr="003D7AA1">
        <w:rPr>
          <w:rFonts w:asciiTheme="majorHAnsi" w:eastAsiaTheme="majorEastAsia" w:hAnsiTheme="majorHAnsi" w:cstheme="majorBidi"/>
          <w:b/>
          <w:lang w:eastAsia="en-US"/>
        </w:rPr>
        <w:t>w zakresie realizacji</w:t>
      </w:r>
      <w:r w:rsidRPr="003D7AA1">
        <w:rPr>
          <w:rFonts w:asciiTheme="majorHAnsi" w:eastAsiaTheme="majorEastAsia" w:hAnsiTheme="majorHAnsi" w:cstheme="majorBidi"/>
          <w:b/>
          <w:lang w:eastAsia="en-US"/>
        </w:rPr>
        <w:t xml:space="preserve"> i odbioru określają:</w:t>
      </w:r>
    </w:p>
    <w:p w14:paraId="1A19C3DF" w14:textId="36FDACF6" w:rsidR="003D7AA1" w:rsidRPr="003D7AA1" w:rsidRDefault="003D7AA1" w:rsidP="006A2A4F">
      <w:pPr>
        <w:ind w:left="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3D7AA1">
        <w:rPr>
          <w:rFonts w:asciiTheme="majorHAnsi" w:eastAsiaTheme="majorEastAsia" w:hAnsiTheme="majorHAnsi" w:cstheme="majorBidi"/>
          <w:lang w:eastAsia="en-US"/>
        </w:rPr>
        <w:t>dokume</w:t>
      </w:r>
      <w:r w:rsidR="006A2A4F">
        <w:rPr>
          <w:rFonts w:asciiTheme="majorHAnsi" w:eastAsiaTheme="majorEastAsia" w:hAnsiTheme="majorHAnsi" w:cstheme="majorBidi"/>
          <w:lang w:eastAsia="en-US"/>
        </w:rPr>
        <w:t>ntacja projektowa- załączniki 10</w:t>
      </w:r>
      <w:r w:rsidRPr="003D7AA1">
        <w:rPr>
          <w:rFonts w:asciiTheme="majorHAnsi" w:eastAsiaTheme="majorEastAsia" w:hAnsiTheme="majorHAnsi" w:cstheme="majorBidi"/>
          <w:lang w:eastAsia="en-US"/>
        </w:rPr>
        <w:t>-1</w:t>
      </w:r>
      <w:r w:rsidR="006A2A4F">
        <w:rPr>
          <w:rFonts w:asciiTheme="majorHAnsi" w:eastAsiaTheme="majorEastAsia" w:hAnsiTheme="majorHAnsi" w:cstheme="majorBidi"/>
          <w:lang w:eastAsia="en-US"/>
        </w:rPr>
        <w:t>3</w:t>
      </w:r>
      <w:r w:rsidRPr="003D7AA1">
        <w:rPr>
          <w:rFonts w:asciiTheme="majorHAnsi" w:eastAsiaTheme="majorEastAsia" w:hAnsiTheme="majorHAnsi" w:cstheme="majorBidi"/>
          <w:lang w:eastAsia="en-US"/>
        </w:rPr>
        <w:t xml:space="preserve"> do SWZ;</w:t>
      </w:r>
    </w:p>
    <w:p w14:paraId="697BEEAB" w14:textId="43492C97" w:rsidR="003D7AA1" w:rsidRPr="003D7AA1" w:rsidRDefault="003D7AA1" w:rsidP="006A2A4F">
      <w:pPr>
        <w:ind w:left="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3D7AA1">
        <w:rPr>
          <w:rFonts w:asciiTheme="majorHAnsi" w:eastAsiaTheme="majorEastAsia" w:hAnsiTheme="majorHAnsi" w:cstheme="majorBidi"/>
          <w:lang w:eastAsia="en-US"/>
        </w:rPr>
        <w:t>wzór umowy – załącznik nr 9 do SWZ;</w:t>
      </w:r>
    </w:p>
    <w:p w14:paraId="51383541" w14:textId="77777777" w:rsidR="005F1760" w:rsidRPr="005F1760" w:rsidRDefault="005F1760" w:rsidP="003D7AA1">
      <w:pPr>
        <w:ind w:left="426"/>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1760">
        <w:rPr>
          <w:rFonts w:asciiTheme="majorHAnsi" w:eastAsiaTheme="majorEastAsia" w:hAnsiTheme="majorHAnsi" w:cstheme="majorBidi"/>
          <w:lang w:eastAsia="en-US"/>
        </w:rPr>
        <w:t>Pzp</w:t>
      </w:r>
      <w:proofErr w:type="spellEnd"/>
      <w:r w:rsidRPr="005F1760">
        <w:rPr>
          <w:rFonts w:asciiTheme="majorHAnsi" w:eastAsiaTheme="majorEastAsia" w:hAnsiTheme="majorHAnsi" w:cstheme="majorBidi"/>
          <w:lang w:eastAsia="en-US"/>
        </w:rPr>
        <w:t>.</w:t>
      </w:r>
    </w:p>
    <w:p w14:paraId="745FDE98" w14:textId="2F2B25C2"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Roboty budowlane należy wykonać z należytą starannością oraz z wiedzą techniczną, obowiązującymi przepisami BHP, ppoż. i sztuką budowlaną, a także zgodnie z poleceniami inspektora nadzoru, zgodnie z załączoną dokumentacją projektową, oraz wytycznymi określonymi w niniejszej SWZ wraz z załącznikami, pytaniami i odpowiedziami udzielonymi w trakcie procedury o udzielenie zamówienia publicznego.</w:t>
      </w:r>
    </w:p>
    <w:p w14:paraId="1CEB6136" w14:textId="46FC9F1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Realizacja zamówienia podlega prawu polskiemu, w tym w szczególności ustawie z dnia 7 lipca 1994 r. Prawo Budowlane (Dz.U. 202</w:t>
      </w:r>
      <w:r w:rsidR="001A1AB1">
        <w:rPr>
          <w:rFonts w:asciiTheme="majorHAnsi" w:eastAsiaTheme="majorEastAsia" w:hAnsiTheme="majorHAnsi" w:cstheme="majorBidi"/>
          <w:lang w:eastAsia="en-US"/>
        </w:rPr>
        <w:t>1 poz. 2351</w:t>
      </w:r>
      <w:r w:rsidRPr="005F1760">
        <w:rPr>
          <w:rFonts w:asciiTheme="majorHAnsi" w:eastAsiaTheme="majorEastAsia" w:hAnsiTheme="majorHAnsi" w:cstheme="majorBidi"/>
          <w:lang w:eastAsia="en-US"/>
        </w:rPr>
        <w:t xml:space="preserve"> ze zm.).</w:t>
      </w:r>
    </w:p>
    <w:p w14:paraId="0CFD0EF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6334C67E" w14:textId="4188363D" w:rsidR="005F1760" w:rsidRPr="005F1760" w:rsidRDefault="005F1760" w:rsidP="0069216D">
      <w:pPr>
        <w:numPr>
          <w:ilvl w:val="0"/>
          <w:numId w:val="34"/>
        </w:numPr>
        <w:tabs>
          <w:tab w:val="left" w:pos="567"/>
        </w:tabs>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lastRenderedPageBreak/>
        <w:t xml:space="preserve">Utrzymywania terenu budowy w stanie wolnym od przeszkód komunikacyjnych </w:t>
      </w:r>
      <w:r w:rsidRPr="005F1760">
        <w:rPr>
          <w:rFonts w:asciiTheme="majorHAnsi" w:eastAsiaTheme="majorEastAsia" w:hAnsiTheme="majorHAnsi" w:cstheme="majorBidi"/>
          <w:lang w:eastAsia="en-US"/>
        </w:rPr>
        <w:tab/>
        <w:t>oraz usuwania na bieżąco zbędnych materiałów, odpadów i śmieci</w:t>
      </w:r>
      <w:r w:rsidR="007D4214">
        <w:rPr>
          <w:rFonts w:asciiTheme="majorHAnsi" w:eastAsiaTheme="majorEastAsia" w:hAnsiTheme="majorHAnsi" w:cstheme="majorBidi"/>
          <w:lang w:eastAsia="en-US"/>
        </w:rPr>
        <w:t>;</w:t>
      </w:r>
    </w:p>
    <w:p w14:paraId="7AAFADA8" w14:textId="24C5F869" w:rsidR="005F1760" w:rsidRPr="005F1760" w:rsidRDefault="005F1760" w:rsidP="0069216D">
      <w:pPr>
        <w:numPr>
          <w:ilvl w:val="0"/>
          <w:numId w:val="34"/>
        </w:numPr>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Umożliwiania wstępu na teren budowy prac</w:t>
      </w:r>
      <w:r w:rsidR="007D4214">
        <w:rPr>
          <w:rFonts w:asciiTheme="majorHAnsi" w:eastAsiaTheme="majorEastAsia" w:hAnsiTheme="majorHAnsi" w:cstheme="majorBidi"/>
          <w:lang w:eastAsia="en-US"/>
        </w:rPr>
        <w:t xml:space="preserve">ownikom jednostek sprawujących </w:t>
      </w:r>
      <w:r w:rsidRPr="005F1760">
        <w:rPr>
          <w:rFonts w:asciiTheme="majorHAnsi" w:eastAsiaTheme="majorEastAsia" w:hAnsiTheme="majorHAnsi" w:cstheme="majorBidi"/>
          <w:lang w:eastAsia="en-US"/>
        </w:rPr>
        <w:t>funkcje kontrolne oraz upoważnionym pracownikom Zamawiającego.</w:t>
      </w:r>
    </w:p>
    <w:p w14:paraId="40A5F6B9" w14:textId="0CB11A04"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Zobowiązuje się Wykonawcę do opracowania harmonogramu rzeczowo- finansowego robót. Harmonogram rzeczowo- finansowy Wykonawca zobowiązany jest przedstawić </w:t>
      </w:r>
      <w:r w:rsidR="00E80E20">
        <w:rPr>
          <w:rFonts w:asciiTheme="majorHAnsi" w:eastAsiaTheme="majorEastAsia" w:hAnsiTheme="majorHAnsi" w:cstheme="majorBidi"/>
          <w:b/>
          <w:lang w:eastAsia="en-US"/>
        </w:rPr>
        <w:t>Zamawiającemu do akceptacji w terminie 7 dni od dnia podpisania umowy.</w:t>
      </w:r>
      <w:r w:rsidRPr="005F1760">
        <w:rPr>
          <w:rFonts w:asciiTheme="majorHAnsi" w:eastAsiaTheme="majorEastAsia" w:hAnsiTheme="majorHAnsi" w:cstheme="majorBidi"/>
          <w:b/>
          <w:lang w:eastAsia="en-US"/>
        </w:rPr>
        <w:t xml:space="preserve"> </w:t>
      </w:r>
      <w:r w:rsidR="00E80E20">
        <w:rPr>
          <w:rFonts w:asciiTheme="majorHAnsi" w:eastAsiaTheme="majorEastAsia" w:hAnsiTheme="majorHAnsi" w:cstheme="majorBidi"/>
          <w:b/>
          <w:lang w:eastAsia="en-US"/>
        </w:rPr>
        <w:t>W harmonogramie wykonawca uszczegółowi etapy realizacji przedmiotu umowy oraz terminy rozpoczęcia i zakończenia tych etapów wraz ze wskazaniem ich wartości</w:t>
      </w:r>
      <w:r w:rsidR="00AD5AAE">
        <w:rPr>
          <w:rFonts w:asciiTheme="majorHAnsi" w:eastAsiaTheme="majorEastAsia" w:hAnsiTheme="majorHAnsi" w:cstheme="majorBidi"/>
          <w:b/>
          <w:lang w:eastAsia="en-US"/>
        </w:rPr>
        <w:t>.</w:t>
      </w:r>
    </w:p>
    <w:p w14:paraId="39F6F83D" w14:textId="7DEA0A2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Wykonanie robót będzie się uważać za zakończone - odbiór końcowy, jeżeli odbiór nastąpi bez wad istotnych, zostaną zakończone wszystkie prace wchodzące w przedmiot zamówi</w:t>
      </w:r>
      <w:r w:rsidR="00CE65DA">
        <w:rPr>
          <w:rFonts w:asciiTheme="majorHAnsi" w:eastAsiaTheme="majorEastAsia" w:hAnsiTheme="majorHAnsi" w:cstheme="majorBidi"/>
          <w:lang w:eastAsia="en-US"/>
        </w:rPr>
        <w:t xml:space="preserve">enia, </w:t>
      </w:r>
      <w:r w:rsidRPr="005F1760">
        <w:rPr>
          <w:rFonts w:asciiTheme="majorHAnsi" w:eastAsiaTheme="majorEastAsia" w:hAnsiTheme="majorHAnsi" w:cstheme="majorBidi"/>
          <w:lang w:eastAsia="en-US"/>
        </w:rPr>
        <w:t>obiekt będzie spełniał wymagania projektowe</w:t>
      </w:r>
      <w:r w:rsidR="005374DE">
        <w:rPr>
          <w:rFonts w:asciiTheme="majorHAnsi" w:eastAsiaTheme="majorEastAsia" w:hAnsiTheme="majorHAnsi" w:cstheme="majorBidi"/>
          <w:lang w:eastAsia="en-US"/>
        </w:rPr>
        <w:t>.</w:t>
      </w:r>
    </w:p>
    <w:p w14:paraId="529E1E9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170960C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p>
    <w:p w14:paraId="5DD3644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11BBB0E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687F0421"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Wyroby budowlane użyte do wykonania robót muszą odpowiadać wymaganiom określonym w obowiązujących przepisach, tj. w szczególności ustawie o wyrobach budowlanych i ustawie Prawo budowlane.</w:t>
      </w:r>
    </w:p>
    <w:p w14:paraId="6BCE613E"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67758002"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21BCA991"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14:paraId="5DC1D52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 Wykonawca jest zobowiązany do postępowania określonego przepisami ustawy z dnia 14 grudnia 2012 r. o odpadach (Dz.U.2021 poz. 779 ze zm.).</w:t>
      </w:r>
    </w:p>
    <w:p w14:paraId="701BED58"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kosztach ogólnych należy uwzględnić ewentualne wystąpienie kosztów takich jak:</w:t>
      </w:r>
    </w:p>
    <w:p w14:paraId="7A6D4C8A" w14:textId="37E61A8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uregulowanie opłat i kosztów dozoru budowy i odbioru elementów przedmiotu </w:t>
      </w:r>
      <w:r w:rsidRPr="005F1760">
        <w:rPr>
          <w:rFonts w:asciiTheme="majorHAnsi" w:eastAsiaTheme="majorEastAsia" w:hAnsiTheme="majorHAnsi" w:cstheme="majorBidi"/>
          <w:lang w:eastAsia="en-US"/>
        </w:rPr>
        <w:tab/>
        <w:t>zamówienia</w:t>
      </w:r>
      <w:r w:rsidR="007D4214">
        <w:rPr>
          <w:rFonts w:asciiTheme="majorHAnsi" w:eastAsiaTheme="majorEastAsia" w:hAnsiTheme="majorHAnsi" w:cstheme="majorBidi"/>
          <w:lang w:eastAsia="en-US"/>
        </w:rPr>
        <w:t>;</w:t>
      </w:r>
    </w:p>
    <w:p w14:paraId="4E1E48D6" w14:textId="22F5006C" w:rsidR="005F1760" w:rsidRPr="005F1760" w:rsidRDefault="007D4214" w:rsidP="0069216D">
      <w:pPr>
        <w:numPr>
          <w:ilvl w:val="0"/>
          <w:numId w:val="35"/>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7ADD1992" w14:textId="17DDA14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lastRenderedPageBreak/>
        <w:t>koszty z</w:t>
      </w:r>
      <w:r w:rsidR="007D4214">
        <w:rPr>
          <w:rFonts w:asciiTheme="majorHAnsi" w:eastAsiaTheme="majorEastAsia" w:hAnsiTheme="majorHAnsi" w:cstheme="majorBidi"/>
          <w:lang w:eastAsia="en-US"/>
        </w:rPr>
        <w:t>abezpieczenia wykonywania robót;</w:t>
      </w:r>
    </w:p>
    <w:p w14:paraId="0F2B0275" w14:textId="7777777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poniesienie kosztów odszkodowań za szkody wyrządzone podczas prowadzenia </w:t>
      </w:r>
      <w:r w:rsidRPr="005F1760">
        <w:rPr>
          <w:rFonts w:asciiTheme="majorHAnsi" w:eastAsiaTheme="majorEastAsia" w:hAnsiTheme="majorHAnsi" w:cstheme="majorBidi"/>
          <w:lang w:eastAsia="en-US"/>
        </w:rPr>
        <w:tab/>
        <w:t>robót budowlanych.</w:t>
      </w:r>
    </w:p>
    <w:p w14:paraId="000A0545" w14:textId="5F88558B"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Prace w rejonie kolizji i zbliżeń do sieci należy prowadzić pod nadzorem pracownika- Gestora sieci (jeżeli wystąpi)</w:t>
      </w:r>
      <w:r w:rsidR="008D45A4">
        <w:rPr>
          <w:rFonts w:asciiTheme="majorHAnsi" w:eastAsiaTheme="majorEastAsia" w:hAnsiTheme="majorHAnsi" w:cstheme="majorBidi"/>
          <w:lang w:eastAsia="en-US"/>
        </w:rPr>
        <w:t>.</w:t>
      </w:r>
    </w:p>
    <w:p w14:paraId="1B78D57A"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05A25FA6"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Teren wykonywania robót musi być odpowiednio oznakowany i zabezpieczony przed dostępem osób trzecich.</w:t>
      </w:r>
    </w:p>
    <w:p w14:paraId="413C1881"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3984E55B"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należą do Wykonawcy i stanowią jego koszt.</w:t>
      </w:r>
    </w:p>
    <w:p w14:paraId="3A5F9B64"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Zamawiający zaleca, by Wykonawca zapoznał się z przedmiotem zamówienia celem właściwego i rzetelnego przygotowania oferty i przeprowadził wizję lokalną, w celu zapoznania się z przedmiotem zamówienia oraz zawarcia w cenie oferty wszystkich kosztów za roboty niezbędne do prawidłowego wykonania przedmiotu zamówienia.</w:t>
      </w:r>
    </w:p>
    <w:p w14:paraId="00D9222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2500B978" w14:textId="37F54BD5"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Zamawiający </w:t>
      </w:r>
      <w:r w:rsidRPr="005F1760">
        <w:rPr>
          <w:rFonts w:asciiTheme="majorHAnsi" w:eastAsiaTheme="majorEastAsia" w:hAnsiTheme="majorHAnsi" w:cstheme="majorBidi"/>
          <w:b/>
          <w:lang w:eastAsia="en-US"/>
        </w:rPr>
        <w:t xml:space="preserve">wymaga przed podpisaniem umowy, </w:t>
      </w:r>
      <w:r w:rsidR="008D45A4">
        <w:rPr>
          <w:rFonts w:asciiTheme="majorHAnsi" w:eastAsiaTheme="majorEastAsia" w:hAnsiTheme="majorHAnsi" w:cstheme="majorBidi"/>
          <w:lang w:eastAsia="en-US"/>
        </w:rPr>
        <w:t xml:space="preserve">złożenia </w:t>
      </w:r>
      <w:r w:rsidRPr="005F1760">
        <w:rPr>
          <w:rFonts w:asciiTheme="majorHAnsi" w:eastAsiaTheme="majorEastAsia" w:hAnsiTheme="majorHAnsi" w:cstheme="majorBidi"/>
          <w:lang w:eastAsia="en-US"/>
        </w:rPr>
        <w:t>(w celach informacyjnych) kosztorysu obrazującego sposób obliczania ceny. Kosztorys ma być sporządzony metodą szczegółową (zgodnie z rozporządzeniem Minis</w:t>
      </w:r>
      <w:r w:rsidR="008D45A4">
        <w:rPr>
          <w:rFonts w:asciiTheme="majorHAnsi" w:eastAsiaTheme="majorEastAsia" w:hAnsiTheme="majorHAnsi" w:cstheme="majorBidi"/>
          <w:lang w:eastAsia="en-US"/>
        </w:rPr>
        <w:t xml:space="preserve">tra Rozwoju i Technologii z dnia 20 grudnia 2021 </w:t>
      </w:r>
      <w:r w:rsidRPr="005F1760">
        <w:rPr>
          <w:rFonts w:asciiTheme="majorHAnsi" w:eastAsiaTheme="majorEastAsia" w:hAnsiTheme="majorHAnsi" w:cstheme="majorBidi"/>
          <w:lang w:eastAsia="en-US"/>
        </w:rPr>
        <w:t>r. w sprawie określenia metod i podstaw sporządzania kosztorysu inwestorskiego, obliczania planowanych kosztów prac projektowych oraz planowanych kosztów robót budowlanych określonych w programie funkcjonalno-użytkowym</w:t>
      </w:r>
      <w:r w:rsidR="008D45A4">
        <w:rPr>
          <w:rFonts w:asciiTheme="majorHAnsi" w:eastAsiaTheme="majorEastAsia" w:hAnsiTheme="majorHAnsi" w:cstheme="majorBidi"/>
          <w:lang w:eastAsia="en-US"/>
        </w:rPr>
        <w:t xml:space="preserve"> (Dz.U. z 2021 </w:t>
      </w:r>
      <w:r w:rsidRPr="005F1760">
        <w:rPr>
          <w:rFonts w:asciiTheme="majorHAnsi" w:eastAsiaTheme="majorEastAsia" w:hAnsiTheme="majorHAnsi" w:cstheme="majorBidi"/>
          <w:lang w:eastAsia="en-US"/>
        </w:rPr>
        <w:t>r.</w:t>
      </w:r>
      <w:r w:rsidR="008D45A4">
        <w:rPr>
          <w:rFonts w:asciiTheme="majorHAnsi" w:eastAsiaTheme="majorEastAsia" w:hAnsiTheme="majorHAnsi" w:cstheme="majorBidi"/>
          <w:lang w:eastAsia="en-US"/>
        </w:rPr>
        <w:t xml:space="preserve"> </w:t>
      </w:r>
      <w:r w:rsidRPr="005F1760">
        <w:rPr>
          <w:rFonts w:asciiTheme="majorHAnsi" w:eastAsiaTheme="majorEastAsia" w:hAnsiTheme="majorHAnsi" w:cstheme="majorBidi"/>
          <w:lang w:eastAsia="en-US"/>
        </w:rPr>
        <w:t xml:space="preserve"> poz.</w:t>
      </w:r>
      <w:r w:rsidR="008D45A4">
        <w:rPr>
          <w:rFonts w:asciiTheme="majorHAnsi" w:eastAsiaTheme="majorEastAsia" w:hAnsiTheme="majorHAnsi" w:cstheme="majorBidi"/>
          <w:lang w:eastAsia="en-US"/>
        </w:rPr>
        <w:t xml:space="preserve"> 2458</w:t>
      </w:r>
      <w:r w:rsidRPr="005F1760">
        <w:rPr>
          <w:rFonts w:asciiTheme="majorHAnsi" w:eastAsiaTheme="majorEastAsia" w:hAnsiTheme="majorHAnsi" w:cstheme="majorBidi"/>
          <w:lang w:eastAsia="en-US"/>
        </w:rPr>
        <w:t>) wraz z tabelą elementów scalonych lub sporządzony metodą uproszczoną z zestawieniem robocizny, materiałów, sprzętu, wyszczególnieniem narzutów o</w:t>
      </w:r>
      <w:r w:rsidR="004870ED">
        <w:rPr>
          <w:rFonts w:asciiTheme="majorHAnsi" w:eastAsiaTheme="majorEastAsia" w:hAnsiTheme="majorHAnsi" w:cstheme="majorBidi"/>
          <w:lang w:eastAsia="en-US"/>
        </w:rPr>
        <w:t xml:space="preserve">raz tabelą elementów scalonych. </w:t>
      </w:r>
      <w:r w:rsidRPr="005F1760">
        <w:rPr>
          <w:rFonts w:asciiTheme="majorHAnsi" w:eastAsiaTheme="majorEastAsia" w:hAnsiTheme="majorHAnsi" w:cstheme="majorBidi"/>
          <w:lang w:eastAsia="en-US"/>
        </w:rPr>
        <w:t>Zamawiający nie będzie sprawdzał ani poprawiał kosztorysu Wykonawcy przyjmując, że prawidłowo podano cenę ryczałtową ogółem w formularzu ofertowym.</w:t>
      </w:r>
    </w:p>
    <w:p w14:paraId="27D7EF03"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 Zamawiający udostępnia przedmiary robót tylko jako materiał pomocniczy, wyjściowy.</w:t>
      </w:r>
    </w:p>
    <w:p w14:paraId="21F910D5" w14:textId="0F16FDE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Gwarancja i rękojmia- </w:t>
      </w:r>
      <w:r w:rsidRPr="005F1760">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Pr="005F1760">
        <w:rPr>
          <w:rFonts w:asciiTheme="majorHAnsi" w:eastAsiaTheme="majorEastAsia" w:hAnsiTheme="majorHAnsi" w:cstheme="majorBidi"/>
          <w:b/>
          <w:lang w:eastAsia="en-US"/>
        </w:rPr>
        <w:t xml:space="preserve"> </w:t>
      </w:r>
      <w:r w:rsidRPr="005F1760">
        <w:rPr>
          <w:rFonts w:asciiTheme="majorHAnsi" w:eastAsiaTheme="majorEastAsia" w:hAnsiTheme="majorHAnsi" w:cstheme="majorBidi"/>
          <w:lang w:eastAsia="en-US"/>
        </w:rPr>
        <w:t xml:space="preserve">Zamawiający wymaga minimum 60 miesięcznej gwarancji i rękojmi na wykonany przedmiot umowy (licząc od podpisania protokołu końcowego odbioru robót). Szczegółowe zasady wykonywania warunków gwarancji i rękojmi zawarto we wzorze umowy stanowiącym załącznik nr </w:t>
      </w:r>
      <w:r w:rsidR="007369A4">
        <w:rPr>
          <w:rFonts w:asciiTheme="majorHAnsi" w:eastAsiaTheme="majorEastAsia" w:hAnsiTheme="majorHAnsi" w:cstheme="majorBidi"/>
          <w:lang w:eastAsia="en-US"/>
        </w:rPr>
        <w:t>9</w:t>
      </w:r>
      <w:r w:rsidRPr="005F1760">
        <w:rPr>
          <w:rFonts w:asciiTheme="majorHAnsi" w:eastAsiaTheme="majorEastAsia" w:hAnsiTheme="majorHAnsi" w:cstheme="majorBidi"/>
          <w:lang w:eastAsia="en-US"/>
        </w:rPr>
        <w:t xml:space="preserve"> do SWZ.</w:t>
      </w: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1165E7F1" w14:textId="41368C1D"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Jeżeli dokumentacja techniczna, Specyfikacje Techni</w:t>
      </w:r>
      <w:r w:rsidR="00F075AE">
        <w:rPr>
          <w:rFonts w:asciiTheme="majorHAnsi" w:eastAsiaTheme="majorEastAsia" w:hAnsiTheme="majorHAnsi" w:cstheme="majorBidi"/>
          <w:lang w:eastAsia="en-US"/>
        </w:rPr>
        <w:t>czne Wykonania i Odbioru Robót B</w:t>
      </w:r>
      <w:r>
        <w:rPr>
          <w:rFonts w:asciiTheme="majorHAnsi" w:eastAsiaTheme="majorEastAsia" w:hAnsiTheme="majorHAnsi" w:cstheme="majorBidi"/>
          <w:lang w:eastAsia="en-US"/>
        </w:rPr>
        <w:t xml:space="preserve">udowlanych lub przedmiary wskazywałyby w odniesieniu do niektórych materiałów, urządzeń i technologii znaki towarowe lub pochodzenia, w tym w szczególności podana byłaby nazwa własna materiału, urządzenia czy technologii, </w:t>
      </w:r>
      <w:r w:rsidRPr="004870ED">
        <w:rPr>
          <w:rFonts w:asciiTheme="majorHAnsi" w:eastAsiaTheme="majorEastAsia" w:hAnsiTheme="majorHAnsi" w:cstheme="majorBidi"/>
          <w:lang w:eastAsia="en-US"/>
        </w:rPr>
        <w:t xml:space="preserve">numer katalogowy, lub producent, należy to traktować jako rozwiązanie przykładowe określające standardy, wygląd i wymagania techniczne a Zamawiający, zgodnie z art. 99 ust. 5 ustawy </w:t>
      </w:r>
      <w:proofErr w:type="spellStart"/>
      <w:r w:rsidRPr="004870ED">
        <w:rPr>
          <w:rFonts w:asciiTheme="majorHAnsi" w:eastAsiaTheme="majorEastAsia" w:hAnsiTheme="majorHAnsi" w:cstheme="majorBidi"/>
          <w:lang w:eastAsia="en-US"/>
        </w:rPr>
        <w:t>Pzp</w:t>
      </w:r>
      <w:proofErr w:type="spellEnd"/>
      <w:r w:rsidRPr="004870ED">
        <w:rPr>
          <w:rFonts w:asciiTheme="majorHAnsi" w:eastAsiaTheme="majorEastAsia" w:hAnsiTheme="majorHAnsi" w:cstheme="majorBidi"/>
          <w:lang w:eastAsia="en-US"/>
        </w:rPr>
        <w:t xml:space="preserve">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t>
      </w:r>
    </w:p>
    <w:p w14:paraId="0D7FCB8A" w14:textId="77777777"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 xml:space="preserve">Wszelkie materiały, urządzenia i rozwiązania równoważne, muszą spełniać następujące wymagania i standardy w stosunku do materiału, urządzenia i rozwiązania wskazanego jako przykładowy, tj. muszą być: tej samej trwałości, tej samej wytrzymałości, o tym samym poziomie estetyki urządzenia, spełniać te same funkcje, spełniać wymagania bezpieczeństwa konstrukcji, bhp i p.poż, o parametrach technicznych materiałów i urządzeń jeśli zostały określone w dokumentacji projektowej, kompatybilne z istniejącą i projektowaną infrastrukturą, posiadać stosowne dokumenty dopuszczające do stosowania w budownictwie, atesty i aprobaty techniczne. </w:t>
      </w:r>
    </w:p>
    <w:p w14:paraId="586B0052" w14:textId="7AB02F71" w:rsid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Wykonawca zobowiązany jest do uzyskania pisemnej zgody Projektanta i Zamawiającego w przypadku zmiany materiałów występujących w projektach na inne, spełniające wszelkie wymagania i parametry techniczne określone w dokumentacji technicznej. Po stronie Wykonawcy leży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zgodnie z podpisaną umową.</w:t>
      </w:r>
    </w:p>
    <w:p w14:paraId="0A980B40" w14:textId="4BE50557" w:rsidR="007C0085" w:rsidRDefault="00447382" w:rsidP="00877A0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768D590" w14:textId="77777777" w:rsidR="00B1634F" w:rsidRPr="00877A01" w:rsidRDefault="00B1634F" w:rsidP="00877A01">
      <w:pPr>
        <w:spacing w:after="200" w:line="252" w:lineRule="auto"/>
        <w:contextualSpacing/>
        <w:jc w:val="both"/>
        <w:rPr>
          <w:rFonts w:asciiTheme="majorHAnsi" w:eastAsiaTheme="majorEastAsia" w:hAnsiTheme="majorHAnsi" w:cstheme="majorBidi"/>
          <w:lang w:eastAsia="en-US"/>
        </w:rPr>
      </w:pPr>
    </w:p>
    <w:p w14:paraId="7472276C" w14:textId="04636C70" w:rsidR="007515D3" w:rsidRPr="00773D17" w:rsidRDefault="0089169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6DFB764C" w:rsidR="002B582F" w:rsidRPr="00376671" w:rsidRDefault="002B582F" w:rsidP="00376671">
      <w:pPr>
        <w:pStyle w:val="Akapitzlist"/>
        <w:numPr>
          <w:ilvl w:val="0"/>
          <w:numId w:val="31"/>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 xml:space="preserve">na podstawie stosunku </w:t>
      </w:r>
      <w:r w:rsidR="005B6A88" w:rsidRPr="005B6A88">
        <w:rPr>
          <w:rFonts w:asciiTheme="majorHAnsi" w:hAnsiTheme="majorHAnsi"/>
        </w:rPr>
        <w:t>osób wykonujących roboty budowlane, związane z wykonywaniem prac w branży drogowej,</w:t>
      </w:r>
      <w:r w:rsidR="00B1634F">
        <w:rPr>
          <w:rFonts w:asciiTheme="majorHAnsi" w:hAnsiTheme="majorHAnsi"/>
        </w:rPr>
        <w:t xml:space="preserve"> elektrycznej oraz teletechnicznej, </w:t>
      </w:r>
      <w:r w:rsidR="005B6A88" w:rsidRPr="005B6A88">
        <w:rPr>
          <w:rFonts w:asciiTheme="majorHAnsi" w:hAnsiTheme="majorHAnsi"/>
        </w:rPr>
        <w:t>w szczególności w zakresie czynności: robót ziemnych, robót nawierzchniowych, operatorów sprzętu (maszyn budowlanych), kierowców, w ilości osób niezbędnej do realizacji przedmiotu zamówienia</w:t>
      </w:r>
      <w:r w:rsidR="00376671" w:rsidRPr="00376671">
        <w:rPr>
          <w:rFonts w:asciiTheme="majorHAnsi" w:hAnsiTheme="majorHAnsi"/>
        </w:rPr>
        <w:t xml:space="preserve">. Obowiązek ten nie dotyczy osób pełniących samodzielne funkcje techniczne w budownictwie, takich jak: kierownik budowy/ kierownik robót, projektanci, osoby wykonujące obsługę </w:t>
      </w:r>
      <w:r w:rsidR="00376671" w:rsidRPr="00376671">
        <w:rPr>
          <w:rFonts w:asciiTheme="majorHAnsi" w:hAnsiTheme="majorHAnsi"/>
        </w:rPr>
        <w:lastRenderedPageBreak/>
        <w:t>geodezyjną, geotechniczną, dostawcy materiałów budowlanych i innych materiałów niezbędnych dla inwestycji.</w:t>
      </w:r>
    </w:p>
    <w:p w14:paraId="3C66F41E" w14:textId="16C528FF" w:rsidR="002B582F" w:rsidRDefault="003067CE" w:rsidP="0069216D">
      <w:pPr>
        <w:pStyle w:val="Akapitzlist"/>
        <w:numPr>
          <w:ilvl w:val="0"/>
          <w:numId w:val="31"/>
        </w:numPr>
        <w:ind w:left="284" w:hanging="284"/>
        <w:jc w:val="both"/>
        <w:rPr>
          <w:rFonts w:asciiTheme="majorHAnsi" w:hAnsiTheme="majorHAnsi"/>
        </w:rPr>
      </w:pPr>
      <w:r>
        <w:rPr>
          <w:rFonts w:asciiTheme="majorHAnsi" w:hAnsiTheme="majorHAnsi"/>
        </w:rPr>
        <w:t>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w:t>
      </w:r>
      <w:r w:rsidR="00303B2B">
        <w:rPr>
          <w:rFonts w:asciiTheme="majorHAnsi" w:hAnsiTheme="majorHAnsi"/>
        </w:rPr>
        <w:t xml:space="preserve"> ze zm.</w:t>
      </w:r>
      <w:r>
        <w:rPr>
          <w:rFonts w:asciiTheme="majorHAnsi" w:hAnsiTheme="majorHAnsi"/>
        </w:rPr>
        <w:t xml:space="preserve">) </w:t>
      </w:r>
    </w:p>
    <w:p w14:paraId="54B000DC" w14:textId="2B8A10B3" w:rsidR="002B582F" w:rsidRDefault="006A1BF4" w:rsidP="0069216D">
      <w:pPr>
        <w:pStyle w:val="Akapitzlist"/>
        <w:numPr>
          <w:ilvl w:val="0"/>
          <w:numId w:val="31"/>
        </w:numPr>
        <w:ind w:left="284" w:hanging="284"/>
        <w:jc w:val="both"/>
        <w:rPr>
          <w:rFonts w:asciiTheme="majorHAnsi" w:hAnsiTheme="majorHAnsi"/>
        </w:rPr>
      </w:pPr>
      <w:r>
        <w:rPr>
          <w:rFonts w:asciiTheme="majorHAnsi" w:hAnsiTheme="majorHAnsi"/>
        </w:rPr>
        <w:t>Wykonawca</w:t>
      </w:r>
      <w:r w:rsidR="0026544F">
        <w:rPr>
          <w:rFonts w:asciiTheme="majorHAnsi" w:hAnsiTheme="majorHAnsi"/>
        </w:rPr>
        <w:t>, Podwykonawca</w:t>
      </w:r>
      <w:r>
        <w:rPr>
          <w:rFonts w:asciiTheme="majorHAnsi" w:hAnsiTheme="majorHAnsi"/>
        </w:rPr>
        <w:t xml:space="preserve">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w:t>
      </w:r>
      <w:r w:rsidR="00303B2B">
        <w:rPr>
          <w:rFonts w:asciiTheme="majorHAnsi" w:hAnsiTheme="majorHAnsi"/>
        </w:rPr>
        <w:t>, imion i nazwisk tych osób</w:t>
      </w:r>
      <w:r>
        <w:rPr>
          <w:rFonts w:asciiTheme="majorHAnsi" w:hAnsiTheme="majorHAnsi"/>
        </w:rPr>
        <w:t>, rodzaju umowy o pracę i wymiaru etatu oraz podpis osoby uprawnionej do złożenia wykazu w imieniu Wykonawcy</w:t>
      </w:r>
      <w:r w:rsidR="00303B2B">
        <w:rPr>
          <w:rFonts w:asciiTheme="majorHAnsi" w:hAnsiTheme="majorHAnsi"/>
        </w:rPr>
        <w:t xml:space="preserve"> lub Podwykonawcy. </w:t>
      </w:r>
    </w:p>
    <w:p w14:paraId="7F1DC937" w14:textId="5BB1DF11" w:rsidR="002B582F" w:rsidRDefault="006A1BF4" w:rsidP="0069216D">
      <w:pPr>
        <w:pStyle w:val="Akapitzlist"/>
        <w:numPr>
          <w:ilvl w:val="0"/>
          <w:numId w:val="31"/>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69216D">
      <w:pPr>
        <w:pStyle w:val="Akapitzlist"/>
        <w:numPr>
          <w:ilvl w:val="0"/>
          <w:numId w:val="32"/>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69216D">
      <w:pPr>
        <w:pStyle w:val="Akapitzlist"/>
        <w:numPr>
          <w:ilvl w:val="0"/>
          <w:numId w:val="32"/>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38DDFBD6" w:rsidR="006A1BF4" w:rsidRDefault="006A1BF4" w:rsidP="0069216D">
      <w:pPr>
        <w:pStyle w:val="Akapitzlist"/>
        <w:numPr>
          <w:ilvl w:val="0"/>
          <w:numId w:val="32"/>
        </w:numPr>
        <w:jc w:val="both"/>
        <w:rPr>
          <w:rFonts w:asciiTheme="majorHAnsi" w:hAnsiTheme="majorHAnsi"/>
        </w:rPr>
      </w:pPr>
      <w:r>
        <w:rPr>
          <w:rFonts w:asciiTheme="majorHAnsi" w:hAnsiTheme="majorHAnsi"/>
        </w:rPr>
        <w:t>poświadczonej za zgodność z oryginałem kopii umowy o pracę zatrudnionego pracownika</w:t>
      </w:r>
      <w:r w:rsidR="00271475">
        <w:rPr>
          <w:rFonts w:asciiTheme="majorHAnsi" w:hAnsiTheme="majorHAnsi"/>
        </w:rPr>
        <w:t xml:space="preserve">. </w:t>
      </w:r>
      <w:r w:rsidR="00271475" w:rsidRPr="00271475">
        <w:rPr>
          <w:rFonts w:asciiTheme="majorHAnsi" w:hAnsiTheme="majorHAnsi"/>
        </w:rPr>
        <w:t>Kopia umowy/umów powinna zostać zanonimizowana w sposób zapewniający ochronę danych osobowych pracowników, zgodnie z przepis</w:t>
      </w:r>
      <w:r w:rsidR="00271475">
        <w:rPr>
          <w:rFonts w:asciiTheme="majorHAnsi" w:hAnsiTheme="majorHAnsi"/>
        </w:rPr>
        <w:t>ami RODO (</w:t>
      </w:r>
      <w:r w:rsidR="00271475" w:rsidRPr="00271475">
        <w:rPr>
          <w:rFonts w:asciiTheme="majorHAnsi" w:hAnsiTheme="majorHAnsi"/>
        </w:rPr>
        <w:t xml:space="preserve">tj. w szczególności bez adresów, nr PESEL pracowników). Imię i nazwisko pracownika nie podlega </w:t>
      </w:r>
      <w:proofErr w:type="spellStart"/>
      <w:r w:rsidR="00271475" w:rsidRPr="00271475">
        <w:rPr>
          <w:rFonts w:asciiTheme="majorHAnsi" w:hAnsiTheme="majorHAnsi"/>
        </w:rPr>
        <w:t>anonimizacji</w:t>
      </w:r>
      <w:proofErr w:type="spellEnd"/>
      <w:r w:rsidR="00271475" w:rsidRPr="00271475">
        <w:rPr>
          <w:rFonts w:asciiTheme="majorHAnsi" w:hAnsiTheme="majorHAnsi"/>
        </w:rPr>
        <w:t>. Informacje takie jak: data zawarcia umowy, rodzaj umowy o pracę i wymiar etatu powinny być możliwe do zidentyfikowania</w:t>
      </w:r>
      <w:r w:rsidR="00271475">
        <w:rPr>
          <w:rFonts w:asciiTheme="majorHAnsi" w:hAnsiTheme="majorHAnsi"/>
        </w:rPr>
        <w:t xml:space="preserve">. </w:t>
      </w:r>
    </w:p>
    <w:p w14:paraId="19F45856" w14:textId="4025D68F" w:rsidR="006A1BF4" w:rsidRDefault="00704B6D" w:rsidP="0069216D">
      <w:pPr>
        <w:pStyle w:val="Akapitzlist"/>
        <w:numPr>
          <w:ilvl w:val="0"/>
          <w:numId w:val="32"/>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lastRenderedPageBreak/>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58D6252B" w14:textId="75FF30FB" w:rsidR="000F0283" w:rsidRPr="00AE47FA" w:rsidRDefault="00EC45FB"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2B069A73" w14:textId="77777777" w:rsidR="007E5A8A" w:rsidRDefault="007E5A8A" w:rsidP="00AA4F20">
      <w:pPr>
        <w:jc w:val="both"/>
        <w:rPr>
          <w:rFonts w:asciiTheme="majorHAnsi" w:eastAsiaTheme="majorEastAsia" w:hAnsiTheme="majorHAnsi" w:cstheme="majorBidi"/>
          <w:lang w:eastAsia="en-US"/>
        </w:rPr>
      </w:pPr>
    </w:p>
    <w:p w14:paraId="4771156F" w14:textId="75FC691D"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827BC9">
        <w:rPr>
          <w:rFonts w:asciiTheme="majorHAnsi" w:eastAsiaTheme="majorEastAsia" w:hAnsiTheme="majorHAnsi" w:cstheme="majorBidi"/>
          <w:b/>
          <w:lang w:eastAsia="en-US"/>
        </w:rPr>
        <w:t>6</w:t>
      </w:r>
      <w:r w:rsidR="00EF5FB3">
        <w:rPr>
          <w:rFonts w:asciiTheme="majorHAnsi" w:eastAsiaTheme="majorEastAsia" w:hAnsiTheme="majorHAnsi" w:cstheme="majorBidi"/>
          <w:b/>
          <w:lang w:eastAsia="en-US"/>
        </w:rPr>
        <w:t xml:space="preserve"> miesięcy od dnia podpisania umowy. </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536C65" w:rsidRDefault="00896A57" w:rsidP="00896A57">
      <w:pPr>
        <w:shd w:val="clear" w:color="auto" w:fill="FFFFFF"/>
        <w:rPr>
          <w:rFonts w:asciiTheme="majorHAnsi" w:eastAsiaTheme="majorEastAsia" w:hAnsiTheme="majorHAnsi" w:cstheme="majorBidi"/>
          <w:i/>
          <w:color w:val="000000" w:themeColor="text1"/>
          <w:lang w:eastAsia="en-US"/>
        </w:rPr>
      </w:pPr>
    </w:p>
    <w:p w14:paraId="6887E443" w14:textId="08E69484" w:rsidR="002E2F67" w:rsidRPr="00536C65" w:rsidRDefault="002E2F67" w:rsidP="0069216D">
      <w:pPr>
        <w:numPr>
          <w:ilvl w:val="0"/>
          <w:numId w:val="29"/>
        </w:numPr>
        <w:jc w:val="both"/>
        <w:rPr>
          <w:rFonts w:asciiTheme="majorHAnsi" w:eastAsiaTheme="majorEastAsia" w:hAnsiTheme="majorHAnsi" w:cstheme="majorBidi"/>
          <w:b/>
          <w:color w:val="000000" w:themeColor="text1"/>
          <w:u w:val="single"/>
          <w:lang w:eastAsia="en-US"/>
        </w:rPr>
      </w:pPr>
      <w:r w:rsidRPr="00536C65">
        <w:rPr>
          <w:rFonts w:asciiTheme="majorHAnsi" w:eastAsiaTheme="majorEastAsia" w:hAnsiTheme="majorHAnsi" w:cstheme="majorBidi"/>
          <w:b/>
          <w:color w:val="000000" w:themeColor="text1"/>
          <w:u w:val="single"/>
          <w:lang w:eastAsia="en-US"/>
        </w:rPr>
        <w:t>sytuacji ekonomicznej lub finansowej</w:t>
      </w:r>
      <w:r w:rsidR="000F0283" w:rsidRPr="00536C65">
        <w:rPr>
          <w:rFonts w:asciiTheme="majorHAnsi" w:eastAsiaTheme="majorEastAsia" w:hAnsiTheme="majorHAnsi" w:cstheme="majorBidi"/>
          <w:b/>
          <w:color w:val="000000" w:themeColor="text1"/>
          <w:u w:val="single"/>
          <w:lang w:eastAsia="en-US"/>
        </w:rPr>
        <w:t>:</w:t>
      </w:r>
    </w:p>
    <w:p w14:paraId="1490B5A6" w14:textId="1ABA2C78" w:rsidR="002A0F78" w:rsidRPr="00536C65" w:rsidRDefault="002F6D7C" w:rsidP="00536C65">
      <w:pPr>
        <w:ind w:left="-142"/>
        <w:jc w:val="both"/>
        <w:rPr>
          <w:rFonts w:asciiTheme="majorHAnsi" w:hAnsiTheme="majorHAnsi"/>
          <w:color w:val="000000" w:themeColor="text1"/>
        </w:rPr>
      </w:pPr>
      <w:r>
        <w:rPr>
          <w:rFonts w:asciiTheme="majorHAnsi" w:eastAsiaTheme="majorEastAsia" w:hAnsiTheme="majorHAnsi" w:cstheme="majorBidi"/>
          <w:color w:val="000000" w:themeColor="text1"/>
          <w:lang w:eastAsia="en-US"/>
        </w:rPr>
        <w:t>Zamawiający 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6E6E9662" w14:textId="387F87D7" w:rsidR="00363290" w:rsidRPr="00185F41"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D607667" w14:textId="077F7120" w:rsidR="00232551" w:rsidRPr="00232551" w:rsidRDefault="00232551" w:rsidP="0069216D">
      <w:pPr>
        <w:pStyle w:val="Akapitzlist"/>
        <w:numPr>
          <w:ilvl w:val="0"/>
          <w:numId w:val="36"/>
        </w:numPr>
        <w:ind w:left="284" w:hanging="426"/>
        <w:jc w:val="both"/>
        <w:rPr>
          <w:rFonts w:asciiTheme="majorHAnsi" w:eastAsiaTheme="majorEastAsia" w:hAnsiTheme="majorHAnsi" w:cstheme="majorBidi"/>
          <w:lang w:eastAsia="en-US"/>
        </w:rPr>
      </w:pPr>
      <w:r w:rsidRPr="00232551">
        <w:rPr>
          <w:rFonts w:asciiTheme="majorHAnsi" w:eastAsiaTheme="majorEastAsia" w:hAnsiTheme="majorHAnsi" w:cstheme="majorBidi"/>
          <w:lang w:eastAsia="en-US"/>
        </w:rPr>
        <w:t xml:space="preserve">Wykonawca spełni warunek, jeżeli wykaże, że w okresie ostatnich pięciu lat, a jeżeli okres prowadzenia działalności jest krótszy- w tym okresie, wykonał należycie co najmniej jedno zadanie polegające na budowie, przebudowie, remoncie odcinka </w:t>
      </w:r>
      <w:r w:rsidR="004A5043">
        <w:rPr>
          <w:rFonts w:asciiTheme="majorHAnsi" w:eastAsiaTheme="majorEastAsia" w:hAnsiTheme="majorHAnsi" w:cstheme="majorBidi"/>
          <w:lang w:eastAsia="en-US"/>
        </w:rPr>
        <w:t>drogi</w:t>
      </w:r>
      <w:r w:rsidRPr="00232551">
        <w:rPr>
          <w:rFonts w:asciiTheme="majorHAnsi" w:eastAsiaTheme="majorEastAsia" w:hAnsiTheme="majorHAnsi" w:cstheme="majorBidi"/>
          <w:lang w:eastAsia="en-US"/>
        </w:rPr>
        <w:t xml:space="preserve">, ulicy lub parkingu o nawierzchni bitumicznej, o wartości zadania nie mniejszej niż </w:t>
      </w:r>
      <w:r w:rsidR="00827BC9">
        <w:rPr>
          <w:rFonts w:asciiTheme="majorHAnsi" w:eastAsiaTheme="majorEastAsia" w:hAnsiTheme="majorHAnsi" w:cstheme="majorBidi"/>
          <w:lang w:eastAsia="en-US"/>
        </w:rPr>
        <w:t>1.000.000,00</w:t>
      </w:r>
      <w:r w:rsidRPr="00232551">
        <w:rPr>
          <w:rFonts w:asciiTheme="majorHAnsi" w:eastAsiaTheme="majorEastAsia" w:hAnsiTheme="majorHAnsi" w:cstheme="majorBidi"/>
          <w:lang w:eastAsia="en-US"/>
        </w:rPr>
        <w:t xml:space="preserve"> zł brutto.</w:t>
      </w:r>
    </w:p>
    <w:p w14:paraId="1E62D9AB" w14:textId="61201D43" w:rsidR="002A0F78" w:rsidRPr="00185F41" w:rsidRDefault="00185F41" w:rsidP="0069216D">
      <w:pPr>
        <w:pStyle w:val="Akapitzlist"/>
        <w:numPr>
          <w:ilvl w:val="0"/>
          <w:numId w:val="36"/>
        </w:numPr>
        <w:ind w:left="284" w:hanging="426"/>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spełni warunek, jeżeli wykaże, że dysponuje osobami zdolnymi do wykonania zamówienia, które będą uczestniczyć w wykonaniu zamówienia, posiadającymi uprawnienia budowlane do kierowania robotami budowlanymi:</w:t>
      </w:r>
    </w:p>
    <w:p w14:paraId="1163CA80" w14:textId="38CC9A7E" w:rsidR="00F91998" w:rsidRDefault="00F91998" w:rsidP="00DB65A7">
      <w:pPr>
        <w:ind w:left="-142"/>
        <w:jc w:val="both"/>
        <w:rPr>
          <w:rFonts w:asciiTheme="majorHAnsi" w:eastAsiaTheme="majorEastAsia" w:hAnsiTheme="majorHAnsi" w:cstheme="majorBidi"/>
          <w:lang w:eastAsia="en-US"/>
        </w:rPr>
      </w:pPr>
      <w:r w:rsidRPr="00F377E0">
        <w:rPr>
          <w:rFonts w:asciiTheme="majorHAnsi" w:eastAsiaTheme="majorEastAsia" w:hAnsiTheme="majorHAnsi" w:cstheme="majorBidi"/>
          <w:lang w:eastAsia="en-US"/>
        </w:rPr>
        <w:lastRenderedPageBreak/>
        <w:t>-</w:t>
      </w:r>
      <w:r w:rsidR="00CF38C5">
        <w:rPr>
          <w:rFonts w:asciiTheme="majorHAnsi" w:eastAsiaTheme="majorEastAsia" w:hAnsiTheme="majorHAnsi" w:cstheme="majorBidi"/>
          <w:lang w:eastAsia="en-US"/>
        </w:rPr>
        <w:t xml:space="preserve"> </w:t>
      </w:r>
      <w:r w:rsidR="00D36AA5" w:rsidRPr="00F377E0">
        <w:rPr>
          <w:rFonts w:asciiTheme="majorHAnsi" w:eastAsiaTheme="majorEastAsia" w:hAnsiTheme="majorHAnsi" w:cstheme="majorBidi"/>
          <w:lang w:eastAsia="en-US"/>
        </w:rPr>
        <w:t xml:space="preserve">co najmniej 1 osoba pełniąca funkcję kierownika budowy posiadająca uprawnienia budowlane do kierowania robotami w </w:t>
      </w:r>
      <w:r w:rsidR="00325057">
        <w:rPr>
          <w:rFonts w:asciiTheme="majorHAnsi" w:eastAsiaTheme="majorEastAsia" w:hAnsiTheme="majorHAnsi" w:cstheme="majorBidi"/>
          <w:lang w:eastAsia="en-US"/>
        </w:rPr>
        <w:t xml:space="preserve">specjalności drogowej </w:t>
      </w:r>
      <w:r w:rsidRPr="00F377E0">
        <w:rPr>
          <w:rFonts w:asciiTheme="majorHAnsi" w:eastAsiaTheme="majorEastAsia" w:hAnsiTheme="majorHAnsi" w:cstheme="majorBidi"/>
          <w:lang w:eastAsia="en-US"/>
        </w:rPr>
        <w:t xml:space="preserve">oraz aktualny wpis do Polskiej Izby Inżynierów </w:t>
      </w:r>
      <w:r w:rsidR="00D36AA5" w:rsidRPr="00F377E0">
        <w:rPr>
          <w:rFonts w:asciiTheme="majorHAnsi" w:eastAsiaTheme="majorEastAsia" w:hAnsiTheme="majorHAnsi" w:cstheme="majorBidi"/>
          <w:lang w:eastAsia="en-US"/>
        </w:rPr>
        <w:t>Budownictwa;</w:t>
      </w:r>
    </w:p>
    <w:p w14:paraId="09F52D11" w14:textId="709553B5" w:rsidR="00CF38C5" w:rsidRPr="00CF38C5" w:rsidRDefault="00CF38C5" w:rsidP="00CF38C5">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CF38C5">
        <w:rPr>
          <w:rFonts w:asciiTheme="majorHAnsi" w:eastAsiaTheme="majorEastAsia" w:hAnsiTheme="majorHAnsi" w:cstheme="majorBidi"/>
          <w:lang w:eastAsia="en-US"/>
        </w:rPr>
        <w:t>co najmniej 1 osoba pełniąca funkcję kierownika robót elektrycznych, która będzie posiadała uprawnienia do pełnienia samodzielnych funkcji w budownictwie uprawniające do kierowania robotami budowlanymi w specjalności instalacyjnej w zakresie instalacji i urządzeń elektrycznych i elektroenergetycznych oraz aktualny wpis do Polskiej Izby Inżynierów Budownictwa</w:t>
      </w:r>
      <w:r w:rsidR="00B54AE1">
        <w:rPr>
          <w:rFonts w:asciiTheme="majorHAnsi" w:eastAsiaTheme="majorEastAsia" w:hAnsiTheme="majorHAnsi" w:cstheme="majorBidi"/>
          <w:lang w:eastAsia="en-US"/>
        </w:rPr>
        <w:t>.</w:t>
      </w:r>
    </w:p>
    <w:p w14:paraId="7D4388E9" w14:textId="734697A0" w:rsidR="00F377E0" w:rsidRDefault="00F377E0" w:rsidP="00F377E0">
      <w:pPr>
        <w:ind w:left="-142"/>
        <w:jc w:val="both"/>
        <w:rPr>
          <w:rFonts w:asciiTheme="majorHAnsi" w:eastAsiaTheme="majorEastAsia" w:hAnsiTheme="majorHAnsi" w:cstheme="majorBidi"/>
          <w:b/>
          <w:lang w:eastAsia="en-US"/>
        </w:rPr>
      </w:pPr>
    </w:p>
    <w:p w14:paraId="75DEB2F5" w14:textId="74F13E3D" w:rsidR="000C34D6" w:rsidRDefault="00E9095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Osoby wymienione </w:t>
      </w:r>
      <w:r w:rsidR="00FD43AB">
        <w:rPr>
          <w:rFonts w:asciiTheme="majorHAnsi" w:eastAsiaTheme="majorEastAsia" w:hAnsiTheme="majorHAnsi" w:cstheme="majorBidi"/>
          <w:lang w:eastAsia="en-US"/>
        </w:rPr>
        <w:t>powyżej powinny posiadać uprawnienia budowlane zgodnie z ustawą z dnia</w:t>
      </w:r>
      <w:r w:rsidR="004017FA" w:rsidRPr="000C34D6">
        <w:rPr>
          <w:rFonts w:asciiTheme="majorHAnsi" w:eastAsiaTheme="majorEastAsia" w:hAnsiTheme="majorHAnsi" w:cstheme="majorBidi"/>
          <w:lang w:eastAsia="en-US"/>
        </w:rPr>
        <w:t xml:space="preserve"> 7 lip</w:t>
      </w:r>
      <w:r w:rsidR="00FD43AB">
        <w:rPr>
          <w:rFonts w:asciiTheme="majorHAnsi" w:eastAsiaTheme="majorEastAsia" w:hAnsiTheme="majorHAnsi" w:cstheme="majorBidi"/>
          <w:lang w:eastAsia="en-US"/>
        </w:rPr>
        <w:t>ca 1994 r. Prawo budowlane (Dz.U. 202</w:t>
      </w:r>
      <w:r w:rsidR="00EB48D1">
        <w:rPr>
          <w:rFonts w:asciiTheme="majorHAnsi" w:eastAsiaTheme="majorEastAsia" w:hAnsiTheme="majorHAnsi" w:cstheme="majorBidi"/>
          <w:lang w:eastAsia="en-US"/>
        </w:rPr>
        <w:t>1</w:t>
      </w:r>
      <w:r w:rsidR="00FD43AB">
        <w:rPr>
          <w:rFonts w:asciiTheme="majorHAnsi" w:eastAsiaTheme="majorEastAsia" w:hAnsiTheme="majorHAnsi" w:cstheme="majorBidi"/>
          <w:lang w:eastAsia="en-US"/>
        </w:rPr>
        <w:t xml:space="preserve"> poz. </w:t>
      </w:r>
      <w:r w:rsidR="00EB48D1">
        <w:rPr>
          <w:rFonts w:asciiTheme="majorHAnsi" w:eastAsiaTheme="majorEastAsia" w:hAnsiTheme="majorHAnsi" w:cstheme="majorBidi"/>
          <w:lang w:eastAsia="en-US"/>
        </w:rPr>
        <w:t>2351</w:t>
      </w:r>
      <w:r w:rsidR="004017FA" w:rsidRPr="000C34D6">
        <w:rPr>
          <w:rFonts w:asciiTheme="majorHAnsi" w:eastAsiaTheme="majorEastAsia" w:hAnsiTheme="majorHAnsi" w:cstheme="majorBidi"/>
          <w:lang w:eastAsia="en-US"/>
        </w:rPr>
        <w:t xml:space="preserve"> z późn. zm.) oraz </w:t>
      </w:r>
      <w:r w:rsidR="00FD43AB">
        <w:rPr>
          <w:rFonts w:asciiTheme="majorHAnsi" w:eastAsiaTheme="majorEastAsia" w:hAnsiTheme="majorHAnsi" w:cstheme="majorBidi"/>
          <w:lang w:eastAsia="en-US"/>
        </w:rPr>
        <w:t>Rozporządzeniem</w:t>
      </w:r>
      <w:r w:rsidR="004017FA" w:rsidRPr="000C34D6">
        <w:rPr>
          <w:rFonts w:asciiTheme="majorHAnsi" w:eastAsiaTheme="majorEastAsia" w:hAnsiTheme="majorHAnsi" w:cstheme="majorBidi"/>
          <w:lang w:eastAsia="en-US"/>
        </w:rPr>
        <w:t xml:space="preserve"> Ministra </w:t>
      </w:r>
      <w:r w:rsidR="00FD43AB">
        <w:rPr>
          <w:rFonts w:asciiTheme="majorHAnsi" w:eastAsiaTheme="majorEastAsia" w:hAnsiTheme="majorHAnsi" w:cstheme="majorBidi"/>
          <w:lang w:eastAsia="en-US"/>
        </w:rPr>
        <w:t>Inwestycji</w:t>
      </w:r>
      <w:r w:rsidR="004017FA" w:rsidRPr="000C34D6">
        <w:rPr>
          <w:rFonts w:asciiTheme="majorHAnsi" w:eastAsiaTheme="majorEastAsia" w:hAnsiTheme="majorHAnsi" w:cstheme="majorBidi"/>
          <w:lang w:eastAsia="en-US"/>
        </w:rPr>
        <w:t xml:space="preserve"> i Rozwoju z dnia 29 kwietnia 2019 r. w sprawie przygotowania zawodowego do wykonywania samodzielnych funkcji technicznych w budownictwie (Dz.U.</w:t>
      </w:r>
      <w:r w:rsidR="00FD43AB">
        <w:rPr>
          <w:rFonts w:asciiTheme="majorHAnsi" w:eastAsiaTheme="majorEastAsia" w:hAnsiTheme="majorHAnsi" w:cstheme="majorBidi"/>
          <w:lang w:eastAsia="en-US"/>
        </w:rPr>
        <w:t xml:space="preserve"> 2019 poz. </w:t>
      </w:r>
      <w:r w:rsidR="004017FA" w:rsidRPr="000C34D6">
        <w:rPr>
          <w:rFonts w:asciiTheme="majorHAnsi" w:eastAsiaTheme="majorEastAsia" w:hAnsiTheme="majorHAnsi" w:cstheme="majorBidi"/>
          <w:lang w:eastAsia="en-US"/>
        </w:rPr>
        <w:t>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w:t>
      </w:r>
      <w:r w:rsidR="00142315">
        <w:rPr>
          <w:rFonts w:asciiTheme="majorHAnsi" w:eastAsiaTheme="majorEastAsia" w:hAnsiTheme="majorHAnsi" w:cstheme="majorBidi"/>
          <w:lang w:eastAsia="en-US"/>
        </w:rPr>
        <w:t>kowskich Unii Europejskiej (Dz.U. 2021 poz. 1646</w:t>
      </w:r>
      <w:r w:rsidR="004017FA" w:rsidRPr="000C34D6">
        <w:rPr>
          <w:rFonts w:asciiTheme="majorHAnsi" w:eastAsiaTheme="majorEastAsia" w:hAnsiTheme="majorHAnsi" w:cstheme="majorBidi"/>
          <w:lang w:eastAsia="en-US"/>
        </w:rPr>
        <w:t xml:space="preserve"> z późn. zm.), lub zamierzającymi świadczyć usługi transgraniczne w rozumieniu przepisów tej ustawy oraz art. 20a ustawy z dnia 15 grudnia 2000 r. o samo</w:t>
      </w:r>
      <w:r w:rsidR="00E539C9">
        <w:rPr>
          <w:rFonts w:asciiTheme="majorHAnsi" w:eastAsiaTheme="majorEastAsia" w:hAnsiTheme="majorHAnsi" w:cstheme="majorBidi"/>
          <w:lang w:eastAsia="en-US"/>
        </w:rPr>
        <w:t xml:space="preserve">rządach zawodowych architektów oraz </w:t>
      </w:r>
      <w:r w:rsidR="004017FA" w:rsidRPr="000C34D6">
        <w:rPr>
          <w:rFonts w:asciiTheme="majorHAnsi" w:eastAsiaTheme="majorEastAsia" w:hAnsiTheme="majorHAnsi" w:cstheme="majorBidi"/>
          <w:lang w:eastAsia="en-US"/>
        </w:rPr>
        <w:t>inżynierów budownictwa</w:t>
      </w:r>
      <w:r w:rsidR="00E539C9">
        <w:rPr>
          <w:rFonts w:asciiTheme="majorHAnsi" w:eastAsiaTheme="majorEastAsia" w:hAnsiTheme="majorHAnsi" w:cstheme="majorBidi"/>
          <w:lang w:eastAsia="en-US"/>
        </w:rPr>
        <w:t>.</w:t>
      </w:r>
    </w:p>
    <w:p w14:paraId="7808CCB6" w14:textId="77777777" w:rsidR="0053081A" w:rsidRDefault="0053081A" w:rsidP="00DB65A7">
      <w:pPr>
        <w:ind w:left="-142"/>
        <w:jc w:val="both"/>
        <w:rPr>
          <w:rFonts w:asciiTheme="majorHAnsi" w:eastAsiaTheme="majorEastAsia" w:hAnsiTheme="majorHAnsi" w:cstheme="majorBidi"/>
          <w:lang w:eastAsia="en-US"/>
        </w:rPr>
      </w:pPr>
    </w:p>
    <w:p w14:paraId="04A2530A" w14:textId="3A29DAFC" w:rsidR="0053081A" w:rsidRPr="0053081A" w:rsidRDefault="00B54AE1" w:rsidP="00DB65A7">
      <w:pPr>
        <w:ind w:left="-142"/>
        <w:jc w:val="both"/>
        <w:rPr>
          <w:rFonts w:asciiTheme="majorHAnsi" w:eastAsiaTheme="majorEastAsia" w:hAnsiTheme="majorHAnsi" w:cstheme="majorBidi"/>
          <w:lang w:eastAsia="en-US"/>
        </w:rPr>
      </w:pPr>
      <w:r w:rsidRPr="00B54AE1">
        <w:rPr>
          <w:rFonts w:asciiTheme="majorHAnsi" w:eastAsiaTheme="majorEastAsia" w:hAnsiTheme="majorHAnsi" w:cstheme="majorBidi"/>
          <w:lang w:eastAsia="en-US"/>
        </w:rPr>
        <w:t>Dopuszcza się łączenie funkcji w różnych specjalnościach, o ile osoby te będą posiadały stosowne uprawnienia budowalne</w:t>
      </w:r>
      <w:r>
        <w:rPr>
          <w:rFonts w:asciiTheme="majorHAnsi" w:eastAsiaTheme="majorEastAsia" w:hAnsiTheme="majorHAnsi" w:cstheme="majorBidi"/>
          <w:lang w:eastAsia="en-US"/>
        </w:rPr>
        <w:t xml:space="preserve">. </w:t>
      </w:r>
      <w:r w:rsidR="0053081A" w:rsidRPr="0053081A">
        <w:rPr>
          <w:rFonts w:asciiTheme="majorHAnsi" w:eastAsiaTheme="majorEastAsia" w:hAnsiTheme="majorHAnsi" w:cstheme="majorBidi"/>
          <w:lang w:eastAsia="en-US"/>
        </w:rPr>
        <w:t>W przypadku składania oferty wspólnej, Zamawiający uzna warunek za spełniony, jeś</w:t>
      </w:r>
      <w:r w:rsidR="004C50B8">
        <w:rPr>
          <w:rFonts w:asciiTheme="majorHAnsi" w:eastAsiaTheme="majorEastAsia" w:hAnsiTheme="majorHAnsi" w:cstheme="majorBidi"/>
          <w:lang w:eastAsia="en-US"/>
        </w:rPr>
        <w:t>li spełni go jeden z Wykonawców.</w:t>
      </w:r>
    </w:p>
    <w:p w14:paraId="5E93FFB8" w14:textId="77777777" w:rsidR="00743C1C" w:rsidRPr="008C5D97" w:rsidRDefault="00743C1C" w:rsidP="00DB65A7">
      <w:pPr>
        <w:ind w:left="-142"/>
        <w:jc w:val="both"/>
        <w:rPr>
          <w:rFonts w:asciiTheme="majorHAnsi" w:eastAsiaTheme="majorEastAsia" w:hAnsiTheme="majorHAnsi" w:cstheme="majorBidi"/>
          <w:color w:val="FF0000"/>
          <w:lang w:eastAsia="en-US"/>
        </w:rPr>
      </w:pPr>
    </w:p>
    <w:p w14:paraId="5E0F60DB" w14:textId="77777777" w:rsidR="00DB65A7" w:rsidRPr="008C5D97" w:rsidRDefault="00DB65A7" w:rsidP="00AA4F20">
      <w:pPr>
        <w:jc w:val="both"/>
        <w:rPr>
          <w:rFonts w:asciiTheme="majorHAnsi" w:eastAsiaTheme="majorEastAsia" w:hAnsiTheme="majorHAnsi" w:cstheme="majorBidi"/>
          <w:color w:val="FF0000"/>
          <w:lang w:eastAsia="en-US"/>
        </w:rPr>
      </w:pPr>
    </w:p>
    <w:p w14:paraId="031F079F" w14:textId="3F5CC777" w:rsidR="00AA4F20" w:rsidRPr="00A16684" w:rsidRDefault="00587F5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A16684">
        <w:rPr>
          <w:rFonts w:asciiTheme="majorHAnsi" w:hAnsiTheme="majorHAnsi" w:cstheme="majorBidi"/>
          <w:b/>
          <w:color w:val="000000" w:themeColor="text1"/>
          <w:lang w:eastAsia="en-US"/>
        </w:rPr>
        <w:t>Podstawy wykluczenia</w:t>
      </w:r>
    </w:p>
    <w:p w14:paraId="34580652" w14:textId="65E84483" w:rsidR="009C4529" w:rsidRPr="0049088A" w:rsidRDefault="008B58DE" w:rsidP="00165E2F">
      <w:pPr>
        <w:autoSpaceDE w:val="0"/>
        <w:autoSpaceDN w:val="0"/>
        <w:spacing w:before="120" w:after="120" w:line="252" w:lineRule="auto"/>
        <w:jc w:val="both"/>
        <w:rPr>
          <w:rFonts w:ascii="Cambria" w:hAnsi="Cambria" w:cs="Arial"/>
          <w:color w:val="000000" w:themeColor="text1"/>
        </w:rPr>
      </w:pPr>
      <w:r w:rsidRPr="008C5D97">
        <w:rPr>
          <w:rFonts w:ascii="Cambria" w:hAnsi="Cambria" w:cs="Arial"/>
          <w:color w:val="FF0000"/>
        </w:rPr>
        <w:br/>
      </w:r>
      <w:r w:rsidR="00AA4F20" w:rsidRPr="0049088A">
        <w:rPr>
          <w:rFonts w:ascii="Cambria" w:hAnsi="Cambria" w:cs="Arial"/>
          <w:color w:val="000000" w:themeColor="text1"/>
        </w:rPr>
        <w:t xml:space="preserve">Zamawiający </w:t>
      </w:r>
      <w:r w:rsidR="00AA4F20" w:rsidRPr="0049088A">
        <w:rPr>
          <w:rFonts w:ascii="Cambria" w:hAnsi="Cambria" w:cs="Arial"/>
          <w:b/>
          <w:color w:val="000000" w:themeColor="text1"/>
        </w:rPr>
        <w:t>wykluczy</w:t>
      </w:r>
      <w:r w:rsidR="006374A7" w:rsidRPr="0049088A">
        <w:rPr>
          <w:rFonts w:ascii="Cambria" w:hAnsi="Cambria" w:cs="Arial"/>
          <w:color w:val="000000" w:themeColor="text1"/>
        </w:rPr>
        <w:t xml:space="preserve"> z postępowania w</w:t>
      </w:r>
      <w:r w:rsidR="00AA4F20" w:rsidRPr="0049088A">
        <w:rPr>
          <w:rFonts w:ascii="Cambria" w:hAnsi="Cambria" w:cs="Arial"/>
          <w:color w:val="000000" w:themeColor="text1"/>
        </w:rPr>
        <w:t>ykonawców</w:t>
      </w:r>
      <w:r w:rsidRPr="0049088A">
        <w:rPr>
          <w:rFonts w:ascii="Cambria" w:hAnsi="Cambria" w:cs="Arial"/>
          <w:color w:val="000000" w:themeColor="text1"/>
        </w:rPr>
        <w:t>,</w:t>
      </w:r>
      <w:r w:rsidR="00AA4F20" w:rsidRPr="0049088A">
        <w:rPr>
          <w:rFonts w:ascii="Cambria" w:hAnsi="Cambria" w:cs="Arial"/>
          <w:color w:val="000000" w:themeColor="text1"/>
        </w:rPr>
        <w:t xml:space="preserve"> wobec których zachodzą podstawy wykluczenia, o których mowa w art. </w:t>
      </w:r>
      <w:r w:rsidR="00BB1B42" w:rsidRPr="0049088A">
        <w:rPr>
          <w:rFonts w:ascii="Cambria" w:hAnsi="Cambria" w:cs="Arial"/>
          <w:color w:val="000000" w:themeColor="text1"/>
        </w:rPr>
        <w:t>108 ust. 1 oraz</w:t>
      </w:r>
      <w:r w:rsidRPr="0049088A">
        <w:rPr>
          <w:rFonts w:ascii="Cambria" w:hAnsi="Cambria" w:cs="Arial"/>
          <w:color w:val="000000" w:themeColor="text1"/>
        </w:rPr>
        <w:t xml:space="preserve"> </w:t>
      </w:r>
      <w:r w:rsidR="00BB1B42" w:rsidRPr="0049088A">
        <w:rPr>
          <w:rFonts w:ascii="Cambria" w:hAnsi="Cambria" w:cs="Arial"/>
          <w:color w:val="000000" w:themeColor="text1"/>
        </w:rPr>
        <w:t>art. 109 ust. 1 pkt</w:t>
      </w:r>
      <w:r w:rsidRPr="0049088A">
        <w:rPr>
          <w:rFonts w:ascii="Cambria" w:hAnsi="Cambria" w:cs="Arial"/>
          <w:color w:val="000000" w:themeColor="text1"/>
        </w:rPr>
        <w:t xml:space="preserve"> </w:t>
      </w:r>
      <w:r w:rsidR="009C5220" w:rsidRPr="0049088A">
        <w:rPr>
          <w:rFonts w:ascii="Cambria" w:hAnsi="Cambria" w:cs="Arial"/>
          <w:color w:val="000000" w:themeColor="text1"/>
        </w:rPr>
        <w:t xml:space="preserve">4, 5, 7, 8, 10 </w:t>
      </w:r>
      <w:r w:rsidR="00AA4F20" w:rsidRPr="0049088A">
        <w:rPr>
          <w:rFonts w:ascii="Cambria" w:hAnsi="Cambria" w:cs="Arial"/>
          <w:color w:val="000000" w:themeColor="text1"/>
        </w:rPr>
        <w:t xml:space="preserve">ustawy </w:t>
      </w:r>
      <w:proofErr w:type="spellStart"/>
      <w:r w:rsidR="00AA4F20" w:rsidRPr="0049088A">
        <w:rPr>
          <w:rFonts w:ascii="Cambria" w:hAnsi="Cambria" w:cs="Arial"/>
          <w:color w:val="000000" w:themeColor="text1"/>
        </w:rPr>
        <w:t>Pzp</w:t>
      </w:r>
      <w:proofErr w:type="spellEnd"/>
      <w:r w:rsidR="00AA4F20" w:rsidRPr="0049088A">
        <w:rPr>
          <w:rFonts w:ascii="Cambria" w:hAnsi="Cambria" w:cs="Arial"/>
          <w:color w:val="000000" w:themeColor="text1"/>
        </w:rPr>
        <w:t>.</w:t>
      </w:r>
    </w:p>
    <w:p w14:paraId="1F63C328" w14:textId="34B855CC" w:rsidR="00B40D1F" w:rsidRDefault="009C5220" w:rsidP="00165E2F">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108 ust. 1 ustawy </w:t>
      </w:r>
      <w:proofErr w:type="spellStart"/>
      <w:r w:rsidRPr="0049088A">
        <w:rPr>
          <w:rFonts w:asciiTheme="majorHAnsi" w:eastAsiaTheme="majorEastAsia" w:hAnsiTheme="majorHAnsi" w:cstheme="majorBidi"/>
          <w:b/>
          <w:color w:val="000000" w:themeColor="text1"/>
          <w:lang w:eastAsia="en-US"/>
        </w:rPr>
        <w:t>Pzp</w:t>
      </w:r>
      <w:proofErr w:type="spellEnd"/>
      <w:r w:rsidRPr="0049088A">
        <w:rPr>
          <w:rFonts w:asciiTheme="majorHAnsi" w:eastAsiaTheme="majorEastAsia" w:hAnsiTheme="majorHAnsi" w:cstheme="majorBidi"/>
          <w:b/>
          <w:color w:val="000000" w:themeColor="text1"/>
          <w:lang w:eastAsia="en-US"/>
        </w:rPr>
        <w:t xml:space="preserve">,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1E06F1BC" w14:textId="5761CAEE" w:rsidR="00165E2F" w:rsidRPr="00390881"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Będącego osobą fizyczną, którego prawomocnie skazano za przestępstwo:</w:t>
      </w:r>
    </w:p>
    <w:p w14:paraId="62DE5A50" w14:textId="5A95A911" w:rsidR="00390881" w:rsidRPr="00C87AE3" w:rsidRDefault="00C87AE3" w:rsidP="0069216D">
      <w:pPr>
        <w:pStyle w:val="Akapitzlist"/>
        <w:numPr>
          <w:ilvl w:val="0"/>
          <w:numId w:val="50"/>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udziału </w:t>
      </w:r>
      <w:r w:rsidRPr="00C87AE3">
        <w:rPr>
          <w:rFonts w:asciiTheme="majorHAnsi" w:eastAsiaTheme="majorEastAsia" w:hAnsiTheme="majorHAnsi" w:cstheme="majorBidi"/>
          <w:color w:val="000000" w:themeColor="text1"/>
          <w:lang w:eastAsia="en-US"/>
        </w:rPr>
        <w:t>w zorganizowanej grupie przestępczej albo związku mającym na celu popełnienie przestępstwa lub przestępstwa skarbowego, o którym mowa w art. 258 Kodeksu karnego</w:t>
      </w:r>
      <w:r>
        <w:rPr>
          <w:rFonts w:asciiTheme="majorHAnsi" w:eastAsiaTheme="majorEastAsia" w:hAnsiTheme="majorHAnsi" w:cstheme="majorBidi"/>
          <w:color w:val="000000" w:themeColor="text1"/>
          <w:lang w:eastAsia="en-US"/>
        </w:rPr>
        <w:t>,</w:t>
      </w:r>
    </w:p>
    <w:p w14:paraId="4A3E7EDC" w14:textId="4062F515" w:rsidR="00C87AE3" w:rsidRPr="00C87AE3" w:rsidRDefault="00C87AE3" w:rsidP="0069216D">
      <w:pPr>
        <w:pStyle w:val="Akapitzlist"/>
        <w:numPr>
          <w:ilvl w:val="0"/>
          <w:numId w:val="50"/>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handlu </w:t>
      </w:r>
      <w:r w:rsidRPr="00C87AE3">
        <w:rPr>
          <w:rFonts w:asciiTheme="majorHAnsi" w:eastAsiaTheme="majorEastAsia" w:hAnsiTheme="majorHAnsi" w:cstheme="majorBidi"/>
          <w:color w:val="000000" w:themeColor="text1"/>
          <w:lang w:eastAsia="en-US"/>
        </w:rPr>
        <w:t>ludźmi, o którym mowa w art. 189a Kodeksu karnego</w:t>
      </w:r>
      <w:r>
        <w:rPr>
          <w:rFonts w:asciiTheme="majorHAnsi" w:eastAsiaTheme="majorEastAsia" w:hAnsiTheme="majorHAnsi" w:cstheme="majorBidi"/>
          <w:color w:val="000000" w:themeColor="text1"/>
          <w:lang w:eastAsia="en-US"/>
        </w:rPr>
        <w:t>,</w:t>
      </w:r>
    </w:p>
    <w:p w14:paraId="5992FAB3" w14:textId="77777777" w:rsidR="00C87AE3" w:rsidRPr="00C87AE3" w:rsidRDefault="00C87AE3" w:rsidP="0069216D">
      <w:pPr>
        <w:pStyle w:val="Akapitzlist"/>
        <w:numPr>
          <w:ilvl w:val="0"/>
          <w:numId w:val="50"/>
        </w:numPr>
        <w:jc w:val="both"/>
        <w:rPr>
          <w:rFonts w:asciiTheme="majorHAnsi" w:eastAsiaTheme="majorEastAsia" w:hAnsiTheme="majorHAnsi" w:cstheme="majorBidi"/>
          <w:color w:val="000000" w:themeColor="text1"/>
          <w:lang w:eastAsia="en-US"/>
        </w:rPr>
      </w:pPr>
      <w:r w:rsidRPr="00C87AE3">
        <w:rPr>
          <w:rFonts w:asciiTheme="majorHAnsi" w:eastAsiaTheme="majorEastAsia" w:hAnsiTheme="majorHAnsi" w:cstheme="majorBidi"/>
          <w:color w:val="000000" w:themeColor="text1"/>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FB40CE8" w14:textId="77777777" w:rsidR="000543E8" w:rsidRP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xml:space="preserve">finansowania przestępstwa o charakterze terrorystycznym, o którym mowa w art. 165a Kodeksu karnego, lub przestępstwo udaremniania lub </w:t>
      </w:r>
      <w:r w:rsidRPr="000543E8">
        <w:rPr>
          <w:rFonts w:asciiTheme="majorHAnsi" w:eastAsiaTheme="majorEastAsia" w:hAnsiTheme="majorHAnsi" w:cstheme="majorBidi"/>
          <w:color w:val="000000" w:themeColor="text1"/>
          <w:lang w:eastAsia="en-US"/>
        </w:rPr>
        <w:lastRenderedPageBreak/>
        <w:t>utrudniania stwierdzenia przestępnego pochodzenia pieniędzy lub ukrywania ich pochodzenia, o którym mowa w art. 299 Kodeksu karnego,</w:t>
      </w:r>
    </w:p>
    <w:p w14:paraId="62A71F27" w14:textId="6D80A20A" w:rsidR="00C87AE3" w:rsidRPr="000543E8" w:rsidRDefault="000543E8" w:rsidP="0069216D">
      <w:pPr>
        <w:pStyle w:val="Akapitzlist"/>
        <w:numPr>
          <w:ilvl w:val="0"/>
          <w:numId w:val="50"/>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o charakterze terrorystycznym, o którym mowa w art. 115 § 20 Kodeksu karnego, lub mające na celu popełnienie tego przestępstwa,</w:t>
      </w:r>
    </w:p>
    <w:p w14:paraId="21A35E8B" w14:textId="7434F556" w:rsidR="000543E8" w:rsidRP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5FB3774" w14:textId="58F2074E" w:rsidR="000543E8" w:rsidRDefault="000543E8" w:rsidP="0069216D">
      <w:pPr>
        <w:pStyle w:val="Akapitzlist"/>
        <w:numPr>
          <w:ilvl w:val="0"/>
          <w:numId w:val="50"/>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A91FAA" w14:textId="77777777" w:rsid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o </w:t>
      </w:r>
      <w:r w:rsidRPr="000543E8">
        <w:rPr>
          <w:rFonts w:asciiTheme="majorHAnsi" w:eastAsiaTheme="majorEastAsia" w:hAnsiTheme="majorHAnsi" w:cstheme="majorBidi"/>
          <w:color w:val="000000" w:themeColor="text1"/>
          <w:lang w:eastAsia="en-US"/>
        </w:rPr>
        <w:t>którym mowa w art. 9 ust. 1 i 3 lub art. 10 ustawy z dnia 15 czerwca 2012 r. o skutkach powierzania wykonywania pracy cudzoziemcom przebywającym wbrew przepisom na terytorium Rzeczypospolitej Polskiej</w:t>
      </w:r>
    </w:p>
    <w:p w14:paraId="1FA35588" w14:textId="1D91F4C7" w:rsidR="000543E8" w:rsidRPr="000543E8" w:rsidRDefault="000543E8" w:rsidP="00563BB9">
      <w:pPr>
        <w:pStyle w:val="Akapitzlist"/>
        <w:ind w:left="1146" w:hanging="720"/>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lub za odpowiedni czyn zabroniony określony w przepisach prawa obcego;</w:t>
      </w:r>
    </w:p>
    <w:p w14:paraId="5DB2E3E7" w14:textId="1EDD43D8"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6413F4" w14:textId="119E2AD4" w:rsidR="00165E2F" w:rsidRPr="00165E2F" w:rsidRDefault="00165E2F" w:rsidP="0069216D">
      <w:pPr>
        <w:pStyle w:val="Akapitzlist"/>
        <w:numPr>
          <w:ilvl w:val="0"/>
          <w:numId w:val="49"/>
        </w:numPr>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W</w:t>
      </w:r>
      <w:r w:rsidRPr="00165E2F">
        <w:rPr>
          <w:rFonts w:asciiTheme="majorHAnsi" w:eastAsiaTheme="majorEastAsia" w:hAnsiTheme="majorHAnsi" w:cstheme="majorBidi"/>
          <w:color w:val="000000" w:themeColor="text1"/>
          <w:lang w:eastAsia="en-US"/>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Pr>
          <w:rFonts w:asciiTheme="majorHAnsi" w:eastAsiaTheme="majorEastAsia" w:hAnsiTheme="majorHAnsi" w:cstheme="majorBidi"/>
          <w:color w:val="000000" w:themeColor="text1"/>
          <w:lang w:eastAsia="en-US"/>
        </w:rPr>
        <w:t xml:space="preserve"> sprawie spłaty tych należności.</w:t>
      </w:r>
    </w:p>
    <w:p w14:paraId="2980832C" w14:textId="4BC0EE69"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Wobec </w:t>
      </w:r>
      <w:r w:rsidRPr="00165E2F">
        <w:rPr>
          <w:rFonts w:asciiTheme="majorHAnsi" w:eastAsiaTheme="majorEastAsia" w:hAnsiTheme="majorHAnsi" w:cstheme="majorBidi"/>
          <w:color w:val="000000" w:themeColor="text1"/>
          <w:lang w:eastAsia="en-US"/>
        </w:rPr>
        <w:t>którego prawomocnie orzeczono zakaz ubiegania się o zamówienia publiczne</w:t>
      </w:r>
      <w:r>
        <w:rPr>
          <w:rFonts w:asciiTheme="majorHAnsi" w:eastAsiaTheme="majorEastAsia" w:hAnsiTheme="majorHAnsi" w:cstheme="majorBidi"/>
          <w:color w:val="000000" w:themeColor="text1"/>
          <w:lang w:eastAsia="en-US"/>
        </w:rPr>
        <w:t>.</w:t>
      </w:r>
    </w:p>
    <w:p w14:paraId="238F4E70" w14:textId="1620DC20"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Pr>
          <w:rFonts w:asciiTheme="majorHAnsi" w:eastAsiaTheme="majorEastAsia" w:hAnsiTheme="majorHAnsi" w:cstheme="majorBidi"/>
          <w:color w:val="000000" w:themeColor="text1"/>
          <w:lang w:eastAsia="en-US"/>
        </w:rPr>
        <w:t>.</w:t>
      </w:r>
    </w:p>
    <w:p w14:paraId="2928E7CD" w14:textId="04FF989F" w:rsidR="009C5220" w:rsidRPr="000543E8"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p>
    <w:p w14:paraId="502CF0C7" w14:textId="468200E3"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109 ust. 1 pkt 4, 5, 7, 8, 10,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3C60FFD9" w14:textId="50156E18"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755D04B6"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14B48B6F"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7817F3FD"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5B2C6D0" w14:textId="37EB12DA" w:rsidR="009C5220"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lekkomyślności lub niedbalstwa przedstawił informacje wprowadzające w błąd, co mogło mieć istotny wpływ na decyzje podejmowane przez zamawiającego w postępowaniu o udzielenie zamówienia.</w:t>
      </w:r>
    </w:p>
    <w:p w14:paraId="1A9954D2" w14:textId="77777777" w:rsidR="009C5220" w:rsidRPr="008C5D97" w:rsidRDefault="009C5220" w:rsidP="00B40D1F">
      <w:pPr>
        <w:shd w:val="clear" w:color="auto" w:fill="FFFFFF"/>
        <w:rPr>
          <w:rFonts w:asciiTheme="majorHAnsi" w:eastAsiaTheme="majorEastAsia" w:hAnsiTheme="majorHAnsi" w:cstheme="majorBidi"/>
          <w:b/>
          <w:i/>
          <w:color w:val="FF0000"/>
          <w:lang w:eastAsia="en-US"/>
        </w:rPr>
      </w:pPr>
    </w:p>
    <w:p w14:paraId="3C828E6F" w14:textId="77777777" w:rsidR="009D4DAE" w:rsidRPr="00165E2F" w:rsidRDefault="009D4DA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165E2F">
        <w:rPr>
          <w:rFonts w:asciiTheme="majorHAnsi" w:hAnsiTheme="majorHAnsi" w:cstheme="majorBidi"/>
          <w:b/>
          <w:color w:val="000000" w:themeColor="text1"/>
          <w:lang w:eastAsia="en-US"/>
        </w:rPr>
        <w:t>Wykaz podmiotowych środków dowodowych</w:t>
      </w:r>
    </w:p>
    <w:p w14:paraId="237C7A08" w14:textId="12274D4D" w:rsidR="009615B1" w:rsidRPr="00165E2F" w:rsidRDefault="009615B1" w:rsidP="0069216D">
      <w:pPr>
        <w:numPr>
          <w:ilvl w:val="0"/>
          <w:numId w:val="12"/>
        </w:numPr>
        <w:shd w:val="clear" w:color="auto" w:fill="DAEEF3" w:themeFill="accent5" w:themeFillTint="33"/>
        <w:spacing w:before="240"/>
        <w:jc w:val="both"/>
        <w:rPr>
          <w:rFonts w:ascii="Cambria" w:hAnsi="Cambria"/>
          <w:b/>
          <w:color w:val="000000" w:themeColor="text1"/>
        </w:rPr>
      </w:pPr>
      <w:r w:rsidRPr="00165E2F">
        <w:rPr>
          <w:rFonts w:ascii="Cambria" w:hAnsi="Cambria"/>
          <w:b/>
          <w:color w:val="000000" w:themeColor="text1"/>
        </w:rPr>
        <w:t>DOKUMENTY SKŁADANE RAZEM Z OFERTĄ</w:t>
      </w:r>
    </w:p>
    <w:p w14:paraId="5BCD7A11" w14:textId="58CE2BCC" w:rsidR="008B58DE" w:rsidRPr="00E711A3" w:rsidRDefault="00E14DCB" w:rsidP="0069216D">
      <w:pPr>
        <w:numPr>
          <w:ilvl w:val="0"/>
          <w:numId w:val="26"/>
        </w:numPr>
        <w:autoSpaceDE w:val="0"/>
        <w:autoSpaceDN w:val="0"/>
        <w:spacing w:before="120" w:after="120" w:line="252" w:lineRule="auto"/>
        <w:jc w:val="both"/>
        <w:rPr>
          <w:rFonts w:ascii="Cambria" w:hAnsi="Cambria" w:cs="Arial"/>
          <w:b/>
          <w:color w:val="000000" w:themeColor="text1"/>
        </w:rPr>
      </w:pPr>
      <w:r w:rsidRPr="003B18C6">
        <w:rPr>
          <w:rFonts w:ascii="Cambria" w:hAnsi="Cambria" w:cs="Arial"/>
          <w:color w:val="000000" w:themeColor="text1"/>
        </w:rPr>
        <w:t xml:space="preserve">Oferta składana jest pod rygorem nieważności </w:t>
      </w:r>
      <w:r w:rsidRPr="003B18C6">
        <w:rPr>
          <w:rFonts w:ascii="Cambria" w:hAnsi="Cambria" w:cs="Arial"/>
          <w:b/>
          <w:color w:val="000000" w:themeColor="text1"/>
        </w:rPr>
        <w:t>w formie elektronicznej lub w postaci elektronicznej opatrzonej podpisem zaufanym</w:t>
      </w:r>
      <w:r w:rsidR="008B58DE" w:rsidRPr="003B18C6">
        <w:rPr>
          <w:rFonts w:ascii="Cambria" w:hAnsi="Cambria" w:cs="Arial"/>
          <w:b/>
          <w:color w:val="000000" w:themeColor="text1"/>
        </w:rPr>
        <w:t xml:space="preserve"> </w:t>
      </w:r>
      <w:r w:rsidRPr="003B18C6">
        <w:rPr>
          <w:rFonts w:ascii="Cambria" w:hAnsi="Cambria" w:cs="Arial"/>
          <w:b/>
          <w:color w:val="000000" w:themeColor="text1"/>
        </w:rPr>
        <w:t>lub podpisem osobistym.</w:t>
      </w:r>
    </w:p>
    <w:p w14:paraId="404B9CDB" w14:textId="1825AA06" w:rsidR="00E1023A" w:rsidRPr="00E711A3" w:rsidRDefault="00E1023A" w:rsidP="00E711A3">
      <w:pPr>
        <w:shd w:val="clear" w:color="auto" w:fill="FFFFFF"/>
        <w:spacing w:line="252" w:lineRule="auto"/>
        <w:ind w:left="426"/>
        <w:jc w:val="both"/>
        <w:rPr>
          <w:rFonts w:asciiTheme="majorHAnsi" w:eastAsiaTheme="majorEastAsia" w:hAnsiTheme="majorHAnsi" w:cstheme="majorBidi"/>
          <w:color w:val="000000" w:themeColor="text1"/>
          <w:lang w:eastAsia="en-US"/>
        </w:rPr>
      </w:pPr>
      <w:r w:rsidRPr="00E711A3">
        <w:rPr>
          <w:rFonts w:asciiTheme="majorHAnsi" w:eastAsiaTheme="majorEastAsia" w:hAnsiTheme="majorHAnsi" w:cstheme="majorBidi"/>
          <w:color w:val="000000" w:themeColor="text1"/>
          <w:lang w:eastAsia="en-US"/>
        </w:rPr>
        <w:t xml:space="preserve">W postępowaniach prowadzonych z zastosowaniem procedury krajowej, oferty oraz oświadczenia wykonawców o niepodleganiu wykluczeniu oraz spełnianiu przez </w:t>
      </w:r>
      <w:r w:rsidR="00065D2D" w:rsidRPr="00E711A3">
        <w:rPr>
          <w:rFonts w:asciiTheme="majorHAnsi" w:eastAsiaTheme="majorEastAsia" w:hAnsiTheme="majorHAnsi" w:cstheme="majorBidi"/>
          <w:color w:val="000000" w:themeColor="text1"/>
          <w:lang w:eastAsia="en-US"/>
        </w:rPr>
        <w:t>nich</w:t>
      </w:r>
      <w:r w:rsidRPr="00E711A3">
        <w:rPr>
          <w:rFonts w:asciiTheme="majorHAnsi" w:eastAsiaTheme="majorEastAsia" w:hAnsiTheme="majorHAnsi" w:cstheme="majorBid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711A3">
        <w:rPr>
          <w:rFonts w:asciiTheme="majorHAnsi" w:eastAsiaTheme="majorEastAsia" w:hAnsiTheme="majorHAnsi" w:cstheme="majorBidi"/>
          <w:color w:val="000000" w:themeColor="text1"/>
          <w:lang w:eastAsia="en-US"/>
        </w:rPr>
        <w:t>Pzp</w:t>
      </w:r>
      <w:proofErr w:type="spellEnd"/>
      <w:r w:rsidRPr="00E711A3">
        <w:rPr>
          <w:rFonts w:asciiTheme="majorHAnsi" w:eastAsiaTheme="majorEastAsia" w:hAnsiTheme="majorHAnsi" w:cstheme="majorBidi"/>
          <w:color w:val="000000" w:themeColor="text1"/>
          <w:lang w:eastAsia="en-US"/>
        </w:rPr>
        <w:t>.</w:t>
      </w:r>
    </w:p>
    <w:p w14:paraId="13C5F359" w14:textId="0214ADB7" w:rsidR="008B58DE" w:rsidRPr="008C5D97" w:rsidRDefault="008B58DE" w:rsidP="009670A0">
      <w:pPr>
        <w:shd w:val="clear" w:color="auto" w:fill="FFFFFF"/>
        <w:spacing w:line="252" w:lineRule="auto"/>
        <w:jc w:val="both"/>
        <w:rPr>
          <w:rFonts w:asciiTheme="majorHAnsi" w:eastAsiaTheme="majorEastAsia" w:hAnsiTheme="majorHAnsi" w:cstheme="majorBidi"/>
          <w:i/>
          <w:color w:val="FF0000"/>
          <w:lang w:eastAsia="en-US"/>
        </w:rPr>
      </w:pPr>
    </w:p>
    <w:p w14:paraId="4CA0519E" w14:textId="289387D8" w:rsidR="00AC1CD8" w:rsidRPr="00775196" w:rsidRDefault="008B58DE" w:rsidP="0069216D">
      <w:pPr>
        <w:numPr>
          <w:ilvl w:val="0"/>
          <w:numId w:val="26"/>
        </w:numPr>
        <w:autoSpaceDE w:val="0"/>
        <w:autoSpaceDN w:val="0"/>
        <w:spacing w:before="120" w:after="120" w:line="252" w:lineRule="auto"/>
        <w:jc w:val="both"/>
        <w:rPr>
          <w:rFonts w:ascii="Cambria" w:hAnsi="Cambria" w:cs="Arial"/>
          <w:color w:val="000000" w:themeColor="text1"/>
        </w:rPr>
      </w:pPr>
      <w:r w:rsidRPr="00221C50">
        <w:rPr>
          <w:rFonts w:ascii="Cambria" w:hAnsi="Cambria" w:cs="Arial"/>
          <w:color w:val="000000" w:themeColor="text1"/>
        </w:rPr>
        <w:t>W</w:t>
      </w:r>
      <w:r w:rsidR="00E14DCB" w:rsidRPr="00221C50">
        <w:rPr>
          <w:rFonts w:ascii="Cambria" w:hAnsi="Cambria" w:cs="Arial"/>
          <w:color w:val="000000" w:themeColor="text1"/>
        </w:rPr>
        <w:t xml:space="preserve">ykonawca dołącza </w:t>
      </w:r>
      <w:r w:rsidRPr="00221C50">
        <w:rPr>
          <w:rFonts w:ascii="Cambria" w:hAnsi="Cambria" w:cs="Arial"/>
          <w:color w:val="000000" w:themeColor="text1"/>
        </w:rPr>
        <w:t xml:space="preserve">do oferty </w:t>
      </w:r>
      <w:r w:rsidR="00E14DCB" w:rsidRPr="00221C50">
        <w:rPr>
          <w:rFonts w:ascii="Cambria" w:hAnsi="Cambria" w:cs="Arial"/>
          <w:color w:val="000000" w:themeColor="text1"/>
        </w:rPr>
        <w:t>oświadczenie o niepodleganiu wykluczeniu oraz spełnianiu warunków udziału w postępowaniu w zakresie wskazanym w rozdziale II podrozdział</w:t>
      </w:r>
      <w:r w:rsidR="00065D2D" w:rsidRPr="00221C50">
        <w:rPr>
          <w:rFonts w:ascii="Cambria" w:hAnsi="Cambria" w:cs="Arial"/>
          <w:color w:val="000000" w:themeColor="text1"/>
        </w:rPr>
        <w:t>ach</w:t>
      </w:r>
      <w:r w:rsidR="00E14DCB" w:rsidRPr="00221C50">
        <w:rPr>
          <w:rFonts w:ascii="Cambria" w:hAnsi="Cambria" w:cs="Arial"/>
          <w:color w:val="000000" w:themeColor="text1"/>
        </w:rPr>
        <w:t xml:space="preserve"> 7 i 8 SWZ. Oświadczenie to stanowi dowód potwierdzający brak podstaw wykluczenia oraz spełnianie warunków udziału w postępowaniu, na dzień składa</w:t>
      </w:r>
      <w:r w:rsidR="00D241A0" w:rsidRPr="00221C50">
        <w:rPr>
          <w:rFonts w:ascii="Cambria" w:hAnsi="Cambria" w:cs="Arial"/>
          <w:color w:val="000000" w:themeColor="text1"/>
        </w:rPr>
        <w:t>nia ofert.</w:t>
      </w:r>
      <w:r w:rsidR="00775196">
        <w:rPr>
          <w:rFonts w:ascii="Cambria" w:hAnsi="Cambria" w:cs="Arial"/>
          <w:color w:val="000000" w:themeColor="text1"/>
        </w:rPr>
        <w:t xml:space="preserve"> </w:t>
      </w:r>
      <w:r w:rsidR="00E4137D" w:rsidRPr="00775196">
        <w:rPr>
          <w:rFonts w:ascii="Cambria" w:hAnsi="Cambria" w:cs="Arial"/>
          <w:b/>
          <w:color w:val="000000" w:themeColor="text1"/>
        </w:rPr>
        <w:t>Wzór oświadczenia</w:t>
      </w:r>
      <w:r w:rsidR="00E04C12" w:rsidRPr="00775196">
        <w:rPr>
          <w:rFonts w:ascii="Cambria" w:hAnsi="Cambria" w:cs="Arial"/>
          <w:b/>
          <w:color w:val="000000" w:themeColor="text1"/>
        </w:rPr>
        <w:t xml:space="preserve"> stanowi załącznik nr 2 </w:t>
      </w:r>
      <w:r w:rsidR="00EC44B2" w:rsidRPr="00775196">
        <w:rPr>
          <w:rFonts w:ascii="Cambria" w:hAnsi="Cambria" w:cs="Arial"/>
          <w:b/>
          <w:color w:val="000000" w:themeColor="text1"/>
        </w:rPr>
        <w:t>do SWZ.</w:t>
      </w:r>
      <w:r w:rsidR="00775196">
        <w:rPr>
          <w:rFonts w:ascii="Cambria" w:hAnsi="Cambria" w:cs="Arial"/>
          <w:color w:val="000000" w:themeColor="text1"/>
        </w:rPr>
        <w:t xml:space="preserve"> </w:t>
      </w:r>
      <w:r w:rsidR="00E14DCB" w:rsidRPr="00775196">
        <w:rPr>
          <w:rFonts w:ascii="Cambria" w:hAnsi="Cambria"/>
          <w:color w:val="000000" w:themeColor="text1"/>
        </w:rPr>
        <w:t xml:space="preserve">Oświadczenie </w:t>
      </w:r>
      <w:r w:rsidR="00AC1CD8" w:rsidRPr="00775196">
        <w:rPr>
          <w:rFonts w:ascii="Cambria" w:hAnsi="Cambria"/>
          <w:color w:val="000000" w:themeColor="text1"/>
        </w:rPr>
        <w:t>składane jest</w:t>
      </w:r>
      <w:r w:rsidR="009615B1" w:rsidRPr="00775196">
        <w:rPr>
          <w:rFonts w:ascii="Cambria" w:hAnsi="Cambria"/>
          <w:color w:val="000000" w:themeColor="text1"/>
        </w:rPr>
        <w:t xml:space="preserve"> </w:t>
      </w:r>
      <w:r w:rsidR="00AC1CD8" w:rsidRPr="00775196">
        <w:rPr>
          <w:rFonts w:ascii="Cambria" w:hAnsi="Cambria" w:cs="Arial"/>
          <w:color w:val="000000" w:themeColor="text1"/>
        </w:rPr>
        <w:t>pod rygorem nieważności w formie elektronicznej lub w postaci elektronicznej opatrzonej podpisem zaufanym, lub podpisem osobistym.</w:t>
      </w:r>
    </w:p>
    <w:p w14:paraId="29536F49" w14:textId="1427E384" w:rsidR="009615B1" w:rsidRPr="00221C50" w:rsidRDefault="00AC1CD8" w:rsidP="009670A0">
      <w:pPr>
        <w:autoSpaceDE w:val="0"/>
        <w:autoSpaceDN w:val="0"/>
        <w:spacing w:before="120" w:after="120" w:line="252" w:lineRule="auto"/>
        <w:ind w:left="360"/>
        <w:jc w:val="both"/>
        <w:rPr>
          <w:rFonts w:ascii="Cambria" w:hAnsi="Cambria" w:cs="Arial"/>
          <w:color w:val="000000" w:themeColor="text1"/>
        </w:rPr>
      </w:pPr>
      <w:r w:rsidRPr="00221C50">
        <w:rPr>
          <w:rFonts w:ascii="Cambria" w:hAnsi="Cambria"/>
          <w:color w:val="000000" w:themeColor="text1"/>
        </w:rPr>
        <w:t>Oświadczenie składa</w:t>
      </w:r>
      <w:r w:rsidR="005B68C9" w:rsidRPr="00221C50">
        <w:rPr>
          <w:rFonts w:ascii="Cambria" w:hAnsi="Cambria"/>
          <w:color w:val="000000" w:themeColor="text1"/>
        </w:rPr>
        <w:t>ją</w:t>
      </w:r>
      <w:r w:rsidR="009615B1" w:rsidRPr="00221C50">
        <w:rPr>
          <w:rFonts w:ascii="Cambria" w:hAnsi="Cambria"/>
          <w:color w:val="000000" w:themeColor="text1"/>
        </w:rPr>
        <w:t xml:space="preserve"> </w:t>
      </w:r>
      <w:r w:rsidR="009615B1" w:rsidRPr="00221C50">
        <w:rPr>
          <w:rFonts w:ascii="Cambria" w:hAnsi="Cambria"/>
          <w:b/>
          <w:color w:val="000000" w:themeColor="text1"/>
        </w:rPr>
        <w:t>odrębnie</w:t>
      </w:r>
      <w:r w:rsidR="009615B1" w:rsidRPr="00221C50">
        <w:rPr>
          <w:rFonts w:ascii="Cambria" w:hAnsi="Cambria"/>
          <w:color w:val="000000" w:themeColor="text1"/>
        </w:rPr>
        <w:t>:</w:t>
      </w:r>
    </w:p>
    <w:p w14:paraId="33AFEBDF" w14:textId="1EE2FB12" w:rsidR="000C0411" w:rsidRPr="00221C50" w:rsidRDefault="00AC1CD8" w:rsidP="0069216D">
      <w:pPr>
        <w:pStyle w:val="Tekstpodstawowy"/>
        <w:numPr>
          <w:ilvl w:val="0"/>
          <w:numId w:val="53"/>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lastRenderedPageBreak/>
        <w:t>wykonawca/każdy spośród w</w:t>
      </w:r>
      <w:r w:rsidR="009615B1" w:rsidRPr="00221C50">
        <w:rPr>
          <w:rFonts w:ascii="Cambria" w:hAnsi="Cambria"/>
          <w:color w:val="000000" w:themeColor="text1"/>
        </w:rPr>
        <w:t>ykonawców wspólnie ubiegających się o udzielenie zamówienia</w:t>
      </w:r>
      <w:r w:rsidR="008B58DE" w:rsidRPr="00221C50">
        <w:rPr>
          <w:rFonts w:ascii="Cambria" w:hAnsi="Cambria"/>
          <w:color w:val="000000" w:themeColor="text1"/>
        </w:rPr>
        <w:t xml:space="preserve">. </w:t>
      </w:r>
      <w:r w:rsidR="000C0411" w:rsidRPr="00221C50">
        <w:rPr>
          <w:rFonts w:ascii="Cambria" w:hAnsi="Cambria"/>
          <w:color w:val="000000" w:themeColor="text1"/>
        </w:rPr>
        <w:t xml:space="preserve">W takim przypadku </w:t>
      </w:r>
      <w:r w:rsidRPr="00221C50">
        <w:rPr>
          <w:rFonts w:ascii="Cambria" w:hAnsi="Cambria"/>
          <w:color w:val="000000" w:themeColor="text1"/>
        </w:rPr>
        <w:t>oświadczenie</w:t>
      </w:r>
      <w:r w:rsidR="000C0411" w:rsidRPr="00221C50">
        <w:rPr>
          <w:rFonts w:ascii="Cambria" w:hAnsi="Cambria"/>
          <w:color w:val="000000" w:themeColor="text1"/>
        </w:rPr>
        <w:t xml:space="preserve"> potwierdza brak podstaw wykluczenia </w:t>
      </w:r>
      <w:r w:rsidRPr="00221C50">
        <w:rPr>
          <w:rFonts w:ascii="Cambria" w:hAnsi="Cambria"/>
          <w:color w:val="000000" w:themeColor="text1"/>
        </w:rPr>
        <w:t xml:space="preserve">wykonawcy </w:t>
      </w:r>
      <w:r w:rsidR="000C0411" w:rsidRPr="00221C50">
        <w:rPr>
          <w:rFonts w:ascii="Cambria" w:hAnsi="Cambria"/>
          <w:color w:val="000000" w:themeColor="text1"/>
        </w:rPr>
        <w:t>oraz spełnianie warunków udziału w postępowaniu w zakresie, w jakim każdy z wykonawców wykazuje spełnianie warunków udziału w postępowaniu</w:t>
      </w:r>
      <w:r w:rsidR="008B58DE" w:rsidRPr="00221C50">
        <w:rPr>
          <w:rFonts w:ascii="Cambria" w:hAnsi="Cambria"/>
          <w:color w:val="000000" w:themeColor="text1"/>
        </w:rPr>
        <w:t>;</w:t>
      </w:r>
    </w:p>
    <w:p w14:paraId="216CF462" w14:textId="520AF132" w:rsidR="002C00DC" w:rsidRPr="00EA57BD" w:rsidRDefault="00AC1CD8" w:rsidP="0069216D">
      <w:pPr>
        <w:pStyle w:val="Tekstpodstawowy"/>
        <w:numPr>
          <w:ilvl w:val="0"/>
          <w:numId w:val="53"/>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p</w:t>
      </w:r>
      <w:r w:rsidR="009615B1" w:rsidRPr="00221C50">
        <w:rPr>
          <w:rFonts w:ascii="Cambria" w:hAnsi="Cambria"/>
          <w:color w:val="000000" w:themeColor="text1"/>
        </w:rPr>
        <w:t xml:space="preserve">odmiot trzeci, na którego potencjał powołuje </w:t>
      </w:r>
      <w:r w:rsidRPr="00221C50">
        <w:rPr>
          <w:rFonts w:ascii="Cambria" w:hAnsi="Cambria"/>
          <w:color w:val="000000" w:themeColor="text1"/>
        </w:rPr>
        <w:t>się w</w:t>
      </w:r>
      <w:r w:rsidR="009615B1" w:rsidRPr="00221C50">
        <w:rPr>
          <w:rFonts w:ascii="Cambria" w:hAnsi="Cambria"/>
          <w:color w:val="000000" w:themeColor="text1"/>
        </w:rPr>
        <w:t>ykonawca celem potwierdzenia spełnienia warunków udziału w postępowaniu.</w:t>
      </w:r>
      <w:r w:rsidRPr="00221C50">
        <w:rPr>
          <w:rFonts w:ascii="Cambria" w:hAnsi="Cambria"/>
          <w:color w:val="000000" w:themeColor="text1"/>
        </w:rPr>
        <w:t xml:space="preserve"> W takim przypadku oświadczenie potwierdza brak podstaw wykluczenia podmiotu oraz spełnianie warunków udziału w postępowaniu w zakresie, w jakim podmiot udostępnia swoje zasoby wykonawcy</w:t>
      </w:r>
      <w:r w:rsidR="00EA57BD">
        <w:rPr>
          <w:rFonts w:ascii="Cambria" w:hAnsi="Cambria"/>
          <w:color w:val="000000" w:themeColor="text1"/>
        </w:rPr>
        <w:t xml:space="preserve">. </w:t>
      </w:r>
      <w:r w:rsidR="002C00DC" w:rsidRPr="00EA57BD">
        <w:rPr>
          <w:rFonts w:ascii="Cambria" w:hAnsi="Cambria"/>
          <w:b/>
          <w:color w:val="000000" w:themeColor="text1"/>
        </w:rPr>
        <w:t>Wzór oświadczenia stanowi załącznik nr 5 do SWZ.</w:t>
      </w:r>
    </w:p>
    <w:p w14:paraId="53DD20DE" w14:textId="2E9AC895" w:rsidR="000C0411" w:rsidRDefault="00514BAF" w:rsidP="0069216D">
      <w:pPr>
        <w:numPr>
          <w:ilvl w:val="0"/>
          <w:numId w:val="26"/>
        </w:numPr>
        <w:autoSpaceDE w:val="0"/>
        <w:autoSpaceDN w:val="0"/>
        <w:spacing w:before="120" w:after="120" w:line="252" w:lineRule="auto"/>
        <w:jc w:val="both"/>
        <w:rPr>
          <w:rFonts w:ascii="Cambria" w:hAnsi="Cambria"/>
          <w:color w:val="000000" w:themeColor="text1"/>
        </w:rPr>
      </w:pPr>
      <w:r w:rsidRPr="00221C50">
        <w:rPr>
          <w:rFonts w:ascii="Cambria" w:hAnsi="Cambria"/>
          <w:b/>
          <w:color w:val="000000" w:themeColor="text1"/>
        </w:rPr>
        <w:t>Samooczyszczenie</w:t>
      </w:r>
      <w:r w:rsidRPr="00221C50">
        <w:rPr>
          <w:rFonts w:ascii="Cambria" w:hAnsi="Cambria"/>
          <w:color w:val="000000" w:themeColor="text1"/>
        </w:rPr>
        <w:t xml:space="preserve"> </w:t>
      </w:r>
      <w:r w:rsidR="008B58DE" w:rsidRPr="00221C50">
        <w:rPr>
          <w:rFonts w:ascii="Cambria" w:hAnsi="Cambria"/>
          <w:color w:val="000000" w:themeColor="text1"/>
        </w:rPr>
        <w:t>–</w:t>
      </w:r>
      <w:r w:rsidRPr="00221C50">
        <w:rPr>
          <w:rFonts w:ascii="Cambria" w:hAnsi="Cambria"/>
          <w:color w:val="000000" w:themeColor="text1"/>
        </w:rPr>
        <w:t xml:space="preserve"> w</w:t>
      </w:r>
      <w:r w:rsidR="000C0411" w:rsidRPr="00221C50">
        <w:rPr>
          <w:rFonts w:ascii="Cambria" w:hAnsi="Cambria"/>
          <w:color w:val="000000" w:themeColor="text1"/>
        </w:rPr>
        <w:t xml:space="preserve"> okolicznościach określonych w art. 108 ust. 1 pkt 1, 2, 5 i 6 lub art. 109 ust. 1 pkt 2</w:t>
      </w:r>
      <w:r w:rsidR="008B58DE" w:rsidRPr="00221C50">
        <w:rPr>
          <w:rFonts w:ascii="Cambria" w:hAnsi="Cambria"/>
          <w:color w:val="000000" w:themeColor="text1"/>
        </w:rPr>
        <w:t>–</w:t>
      </w:r>
      <w:r w:rsidR="000C0411" w:rsidRPr="00221C50">
        <w:rPr>
          <w:rFonts w:ascii="Cambria" w:hAnsi="Cambria"/>
          <w:color w:val="000000" w:themeColor="text1"/>
        </w:rPr>
        <w:t xml:space="preserve">10 ustawy </w:t>
      </w:r>
      <w:proofErr w:type="spellStart"/>
      <w:r w:rsidR="000C0411" w:rsidRPr="00221C50">
        <w:rPr>
          <w:rFonts w:ascii="Cambria" w:hAnsi="Cambria"/>
          <w:color w:val="000000" w:themeColor="text1"/>
        </w:rPr>
        <w:t>Pzp</w:t>
      </w:r>
      <w:proofErr w:type="spellEnd"/>
      <w:r w:rsidR="000C0411" w:rsidRPr="00221C50">
        <w:rPr>
          <w:rFonts w:ascii="Cambria" w:hAnsi="Cambria"/>
          <w:color w:val="000000" w:themeColor="text1"/>
        </w:rPr>
        <w:t xml:space="preserve">, wykonawca nie podlega wykluczeniu jeżeli udowodni zamawiającemu, że spełnił </w:t>
      </w:r>
      <w:r w:rsidR="000C0411" w:rsidRPr="00221C50">
        <w:rPr>
          <w:rFonts w:ascii="Cambria" w:hAnsi="Cambria"/>
          <w:b/>
          <w:color w:val="000000" w:themeColor="text1"/>
        </w:rPr>
        <w:t>łącznie</w:t>
      </w:r>
      <w:r w:rsidR="000C0411" w:rsidRPr="00221C50">
        <w:rPr>
          <w:rFonts w:ascii="Cambria" w:hAnsi="Cambria"/>
          <w:color w:val="000000" w:themeColor="text1"/>
        </w:rPr>
        <w:t xml:space="preserve"> następujące przesłanki:</w:t>
      </w:r>
    </w:p>
    <w:p w14:paraId="2D65228F" w14:textId="68281F56" w:rsidR="001277D5"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naprawił </w:t>
      </w:r>
      <w:r w:rsidRPr="001277D5">
        <w:rPr>
          <w:rFonts w:ascii="Cambria" w:hAnsi="Cambria"/>
          <w:color w:val="000000" w:themeColor="text1"/>
        </w:rPr>
        <w:t>lub zobowiązał się do naprawienia szkody wyrządzonej przestępstwem, wykroczeniem lub swoim nieprawidłowym postępowaniem, w tym poprzez zadośćuczynienie pieniężne;</w:t>
      </w:r>
    </w:p>
    <w:p w14:paraId="15F6D656" w14:textId="1FBE8951" w:rsidR="001277D5"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wyczerpująco </w:t>
      </w:r>
      <w:r w:rsidRPr="001277D5">
        <w:rPr>
          <w:rFonts w:ascii="Cambria" w:hAnsi="Cambria"/>
          <w:color w:val="000000" w:themeColor="text1"/>
        </w:rPr>
        <w:t>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F799764" w:rsidR="000C0411"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podjął </w:t>
      </w:r>
      <w:r w:rsidR="000C0411" w:rsidRPr="001277D5">
        <w:rPr>
          <w:rFonts w:ascii="Cambria" w:hAnsi="Cambria"/>
          <w:color w:val="000000" w:themeColor="text1"/>
        </w:rPr>
        <w:t>konkretne środki techniczne, organizacyjne i kadrowe, odpowiednie dla zapobiegania dalszym przestępstwom, wykroczeniom lub nieprawidłowemu postępowaniu, w szczególności:</w:t>
      </w:r>
    </w:p>
    <w:p w14:paraId="7B9CCD88" w14:textId="73A589AE"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zerwał wszelkie powiązania z osobami lub podmiotami odpowiedzialnymi za nieprawidłowe postępowanie wykonawcy,</w:t>
      </w:r>
    </w:p>
    <w:p w14:paraId="4985D9EF" w14:textId="14544E4A"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zreorganizował personel,</w:t>
      </w:r>
    </w:p>
    <w:p w14:paraId="2F0685A9" w14:textId="7B0CC164"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wdrożył system sprawozdawczości i kontroli,</w:t>
      </w:r>
    </w:p>
    <w:p w14:paraId="50BF45F3" w14:textId="77777777" w:rsidR="009670A0"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utworzył struktury audytu wewnętrznego do monitorowania przestrzegania przepisów, wewnętrznych regulacji lub standardów,</w:t>
      </w:r>
    </w:p>
    <w:p w14:paraId="1606629B" w14:textId="54EB5AA9" w:rsidR="000C0411" w:rsidRPr="009670A0"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wprowadził wewnętrzne regulacje dotyczące odpowiedzialności i odszkodowań za nieprzestrzeganie przepisów, wewnętrznych regulacji lub standardów.</w:t>
      </w:r>
    </w:p>
    <w:p w14:paraId="0E019A25" w14:textId="49F12B6D" w:rsidR="000C0411" w:rsidRPr="00221C50" w:rsidRDefault="000C0411" w:rsidP="009670A0">
      <w:pPr>
        <w:pStyle w:val="Tekstpodstawowy"/>
        <w:spacing w:line="252" w:lineRule="auto"/>
        <w:ind w:left="360" w:right="20"/>
        <w:jc w:val="both"/>
        <w:rPr>
          <w:rFonts w:ascii="Cambria" w:hAnsi="Cambria"/>
          <w:b/>
          <w:color w:val="000000" w:themeColor="text1"/>
        </w:rPr>
      </w:pPr>
      <w:r w:rsidRPr="00221C50">
        <w:rPr>
          <w:rFonts w:ascii="Cambria" w:hAnsi="Cambria"/>
          <w:b/>
          <w:color w:val="000000" w:themeColor="text1"/>
        </w:rPr>
        <w:t>Zamawiający ocenia, czy podjęte przez wykonawcę czynności są wystarczające do wykazania jego rzetelności, uwzględniając wagę i szczególne okoliczności czynu wykonawcy, a jeżeli uzna</w:t>
      </w:r>
      <w:r w:rsidR="005F74F8" w:rsidRPr="00221C50">
        <w:rPr>
          <w:rFonts w:ascii="Cambria" w:hAnsi="Cambria"/>
          <w:b/>
          <w:color w:val="000000" w:themeColor="text1"/>
        </w:rPr>
        <w:t>,</w:t>
      </w:r>
      <w:r w:rsidRPr="00221C50">
        <w:rPr>
          <w:rFonts w:ascii="Cambria" w:hAnsi="Cambria"/>
          <w:b/>
          <w:color w:val="000000" w:themeColor="text1"/>
        </w:rPr>
        <w:t xml:space="preserve"> że nie są wystarczające, wyklucza wykonawcę.</w:t>
      </w:r>
    </w:p>
    <w:p w14:paraId="4EAAF523" w14:textId="54FC2DE2" w:rsidR="0078519A" w:rsidRPr="00543BA3" w:rsidRDefault="0078519A" w:rsidP="0069216D">
      <w:pPr>
        <w:numPr>
          <w:ilvl w:val="0"/>
          <w:numId w:val="26"/>
        </w:numPr>
        <w:autoSpaceDE w:val="0"/>
        <w:autoSpaceDN w:val="0"/>
        <w:spacing w:before="120" w:after="120" w:line="252" w:lineRule="auto"/>
        <w:jc w:val="both"/>
        <w:rPr>
          <w:rFonts w:ascii="Cambria" w:hAnsi="Cambria" w:cs="Arial"/>
          <w:b/>
          <w:i/>
          <w:color w:val="000000" w:themeColor="text1"/>
        </w:rPr>
      </w:pPr>
      <w:r w:rsidRPr="00543BA3">
        <w:rPr>
          <w:rFonts w:ascii="Cambria" w:hAnsi="Cambria" w:cs="Arial"/>
          <w:b/>
          <w:color w:val="000000" w:themeColor="text1"/>
        </w:rPr>
        <w:t xml:space="preserve">Do oferty wykonawca załącza również: </w:t>
      </w:r>
    </w:p>
    <w:p w14:paraId="4B4785AB" w14:textId="77777777"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Pełnomocnictwo  </w:t>
      </w:r>
    </w:p>
    <w:p w14:paraId="6668CDDE" w14:textId="1A7D32D9" w:rsidR="0078519A" w:rsidRPr="00221C50" w:rsidRDefault="0078519A" w:rsidP="0069216D">
      <w:pPr>
        <w:pStyle w:val="Tekstpodstawowy"/>
        <w:numPr>
          <w:ilvl w:val="0"/>
          <w:numId w:val="13"/>
        </w:numPr>
        <w:spacing w:after="0" w:line="252" w:lineRule="auto"/>
        <w:ind w:right="20"/>
        <w:jc w:val="both"/>
        <w:rPr>
          <w:rFonts w:ascii="Cambria" w:hAnsi="Cambria"/>
          <w:color w:val="000000" w:themeColor="text1"/>
        </w:rPr>
      </w:pPr>
      <w:r w:rsidRPr="00221C50">
        <w:rPr>
          <w:rFonts w:ascii="Cambria" w:hAnsi="Cambria"/>
          <w:color w:val="000000" w:themeColor="text1"/>
        </w:rPr>
        <w:t>Gdy umocowanie osoby składającej ofertę nie wynika z dokumentów rejestrowych</w:t>
      </w:r>
      <w:r w:rsidR="005F74F8" w:rsidRPr="00221C50">
        <w:rPr>
          <w:rFonts w:ascii="Cambria" w:hAnsi="Cambria"/>
          <w:color w:val="000000" w:themeColor="text1"/>
        </w:rPr>
        <w:t>,</w:t>
      </w:r>
      <w:r w:rsidRPr="00221C50">
        <w:rPr>
          <w:rFonts w:ascii="Cambria" w:hAnsi="Cambria"/>
          <w:color w:val="000000" w:themeColor="text1"/>
        </w:rPr>
        <w:t xml:space="preserve"> wykonawca, który składa ofertę za pośrednictwem pełnomocnika, </w:t>
      </w:r>
      <w:r w:rsidR="005F74F8" w:rsidRPr="00221C50">
        <w:rPr>
          <w:rFonts w:ascii="Cambria" w:hAnsi="Cambria"/>
          <w:color w:val="000000" w:themeColor="text1"/>
        </w:rPr>
        <w:t>po</w:t>
      </w:r>
      <w:r w:rsidRPr="00221C50">
        <w:rPr>
          <w:rFonts w:ascii="Cambria" w:hAnsi="Cambria"/>
          <w:color w:val="000000" w:themeColor="text1"/>
        </w:rPr>
        <w:t>winien dołączyć</w:t>
      </w:r>
      <w:r w:rsidR="005F74F8" w:rsidRPr="00221C50">
        <w:rPr>
          <w:rFonts w:ascii="Cambria" w:hAnsi="Cambria"/>
          <w:color w:val="000000" w:themeColor="text1"/>
        </w:rPr>
        <w:t xml:space="preserve"> </w:t>
      </w:r>
      <w:r w:rsidRPr="00221C50">
        <w:rPr>
          <w:rFonts w:ascii="Cambria" w:hAnsi="Cambria"/>
          <w:color w:val="000000" w:themeColor="text1"/>
        </w:rPr>
        <w:t>do oferty</w:t>
      </w:r>
      <w:r w:rsidR="005F74F8" w:rsidRPr="00221C50">
        <w:rPr>
          <w:rFonts w:ascii="Cambria" w:hAnsi="Cambria"/>
          <w:color w:val="000000" w:themeColor="text1"/>
        </w:rPr>
        <w:t xml:space="preserve"> </w:t>
      </w:r>
      <w:r w:rsidRPr="00221C50">
        <w:rPr>
          <w:rFonts w:ascii="Cambria" w:hAnsi="Cambria"/>
          <w:color w:val="000000" w:themeColor="text1"/>
        </w:rPr>
        <w:t xml:space="preserve">dokument pełnomocnictwa obejmujący swym zakresem umocowanie do złożenia oferty lub do złożenia oferty i podpisania umowy. </w:t>
      </w:r>
    </w:p>
    <w:p w14:paraId="5DAEB109" w14:textId="50146DD9" w:rsidR="0078519A" w:rsidRPr="00221C50" w:rsidRDefault="0078519A" w:rsidP="0069216D">
      <w:pPr>
        <w:pStyle w:val="Tekstpodstawowy"/>
        <w:numPr>
          <w:ilvl w:val="0"/>
          <w:numId w:val="13"/>
        </w:numPr>
        <w:spacing w:after="0" w:line="252" w:lineRule="auto"/>
        <w:ind w:right="20"/>
        <w:jc w:val="both"/>
        <w:rPr>
          <w:rFonts w:ascii="Cambria" w:hAnsi="Cambria"/>
          <w:color w:val="000000" w:themeColor="text1"/>
        </w:rPr>
      </w:pPr>
      <w:r w:rsidRPr="00221C50">
        <w:rPr>
          <w:rFonts w:ascii="Cambria" w:hAnsi="Cambria"/>
          <w:color w:val="000000" w:themeColor="text1"/>
        </w:rPr>
        <w:lastRenderedPageBreak/>
        <w:t>W przypadku wykonawców ubiegających się wsp</w:t>
      </w:r>
      <w:r w:rsidR="005A7BEC" w:rsidRPr="00221C50">
        <w:rPr>
          <w:rFonts w:ascii="Cambria" w:hAnsi="Cambria"/>
          <w:color w:val="000000" w:themeColor="text1"/>
        </w:rPr>
        <w:t>ólnie o udzielenie zamówienia w</w:t>
      </w:r>
      <w:r w:rsidRPr="00221C50">
        <w:rPr>
          <w:rFonts w:ascii="Cambria" w:hAnsi="Cambria"/>
          <w:color w:val="000000" w:themeColor="text1"/>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221C50" w:rsidRDefault="00E72E22" w:rsidP="009670A0">
      <w:pPr>
        <w:spacing w:after="200" w:line="252" w:lineRule="auto"/>
        <w:ind w:left="360"/>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Pełnomocnictwo powinno być załączone do oferty i powinno zawierać w szczególności wskazanie:</w:t>
      </w:r>
    </w:p>
    <w:p w14:paraId="45A4F0CB" w14:textId="77777777" w:rsidR="00E72E22" w:rsidRPr="00221C50" w:rsidRDefault="00E72E22" w:rsidP="0069216D">
      <w:pPr>
        <w:numPr>
          <w:ilvl w:val="0"/>
          <w:numId w:val="7"/>
        </w:numPr>
        <w:spacing w:after="200" w:line="252" w:lineRule="auto"/>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postępowania o zamówienie publiczne, którego dotyczy,</w:t>
      </w:r>
    </w:p>
    <w:p w14:paraId="63B6701D" w14:textId="77777777" w:rsidR="00E72E22" w:rsidRPr="00221C50" w:rsidRDefault="00E72E22" w:rsidP="0069216D">
      <w:pPr>
        <w:numPr>
          <w:ilvl w:val="0"/>
          <w:numId w:val="7"/>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wszystkich wykonawców ubiegających się wspólnie o udzielenie zamówienia wymienionych z nazwy z określeniem adresu siedziby,</w:t>
      </w:r>
    </w:p>
    <w:p w14:paraId="7B0F676B" w14:textId="36EB067C" w:rsidR="00E72E22" w:rsidRPr="00221C50" w:rsidRDefault="005A7BEC" w:rsidP="0069216D">
      <w:pPr>
        <w:numPr>
          <w:ilvl w:val="0"/>
          <w:numId w:val="7"/>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ustanowionego p</w:t>
      </w:r>
      <w:r w:rsidR="00E72E22" w:rsidRPr="00221C50">
        <w:rPr>
          <w:rFonts w:asciiTheme="majorHAnsi" w:eastAsiaTheme="majorEastAsia" w:hAnsiTheme="majorHAnsi" w:cstheme="majorBidi"/>
          <w:bCs/>
          <w:color w:val="000000" w:themeColor="text1"/>
          <w:lang w:eastAsia="en-US"/>
        </w:rPr>
        <w:t>ełnomocnika oraz zakresu jego umocowania.</w:t>
      </w:r>
    </w:p>
    <w:p w14:paraId="22CBD93A" w14:textId="77777777" w:rsidR="005A7BEC"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A638A73" w14:textId="63AB13E7" w:rsidR="005A7BEC" w:rsidRPr="00221C50" w:rsidRDefault="004835A1" w:rsidP="009670A0">
      <w:pPr>
        <w:pStyle w:val="Tekstpodstawowy"/>
        <w:spacing w:after="0" w:line="252" w:lineRule="auto"/>
        <w:ind w:right="20"/>
        <w:jc w:val="both"/>
        <w:rPr>
          <w:rFonts w:ascii="Cambria" w:hAnsi="Cambria" w:cs="Arial"/>
          <w:color w:val="000000" w:themeColor="text1"/>
        </w:rPr>
      </w:pPr>
      <w:r w:rsidRPr="00221C50">
        <w:rPr>
          <w:rFonts w:ascii="Cambria" w:hAnsi="Cambria" w:cs="Arial"/>
          <w:color w:val="000000" w:themeColor="text1"/>
        </w:rPr>
        <w:t xml:space="preserve">Pełnomocnictwo powinno zostać złożone </w:t>
      </w:r>
      <w:r w:rsidR="005A7BEC" w:rsidRPr="00221C50">
        <w:rPr>
          <w:rFonts w:ascii="Cambria" w:hAnsi="Cambria" w:cs="Arial"/>
          <w:color w:val="000000" w:themeColor="text1"/>
        </w:rPr>
        <w:t xml:space="preserve">w formie elektronicznej lub w postaci elektronicznej opatrzonej podpisem zaufanym, lub podpisem osobistym. </w:t>
      </w:r>
    </w:p>
    <w:p w14:paraId="3F4C37D0" w14:textId="77777777" w:rsidR="00543BA3" w:rsidRDefault="00DC3711" w:rsidP="00543BA3">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Dopuszcza się również przedłożenie elektronicznej kopii dokumentu poświadczonej</w:t>
      </w:r>
      <w:r w:rsidR="005A7BEC" w:rsidRPr="00221C50">
        <w:rPr>
          <w:rFonts w:ascii="Cambria" w:hAnsi="Cambria"/>
          <w:color w:val="000000" w:themeColor="text1"/>
        </w:rPr>
        <w:t xml:space="preserve"> za zgodność z oryginałem</w:t>
      </w:r>
      <w:r w:rsidRPr="00221C50">
        <w:rPr>
          <w:rFonts w:ascii="Cambria" w:hAnsi="Cambria"/>
          <w:color w:val="000000" w:themeColor="text1"/>
        </w:rPr>
        <w:t xml:space="preserve"> przez notariusza, tj. podpisanej</w:t>
      </w:r>
      <w:r w:rsidR="005A7BEC" w:rsidRPr="00221C50">
        <w:rPr>
          <w:rFonts w:ascii="Cambria" w:hAnsi="Cambria"/>
          <w:color w:val="000000" w:themeColor="text1"/>
        </w:rPr>
        <w:t xml:space="preserve"> kwalifikowanym podpisem elektronicznym osoby posiadającej uprawnienia notariusza</w:t>
      </w:r>
      <w:r w:rsidR="005F74F8" w:rsidRPr="00221C50">
        <w:rPr>
          <w:rFonts w:ascii="Cambria" w:hAnsi="Cambria"/>
          <w:color w:val="000000" w:themeColor="text1"/>
        </w:rPr>
        <w:t>.</w:t>
      </w:r>
      <w:r w:rsidR="00543BA3">
        <w:rPr>
          <w:rFonts w:ascii="Cambria" w:hAnsi="Cambria"/>
          <w:color w:val="000000" w:themeColor="text1"/>
        </w:rPr>
        <w:t xml:space="preserve"> </w:t>
      </w:r>
    </w:p>
    <w:p w14:paraId="0189D545" w14:textId="77777777" w:rsidR="00543BA3" w:rsidRDefault="00543BA3" w:rsidP="00543BA3">
      <w:pPr>
        <w:pStyle w:val="Tekstpodstawowy"/>
        <w:spacing w:after="0" w:line="252" w:lineRule="auto"/>
        <w:ind w:right="20"/>
        <w:jc w:val="both"/>
        <w:rPr>
          <w:rFonts w:ascii="Cambria" w:hAnsi="Cambria"/>
          <w:b/>
          <w:color w:val="000000" w:themeColor="text1"/>
        </w:rPr>
      </w:pPr>
    </w:p>
    <w:p w14:paraId="53F3EA09" w14:textId="6A05F4B6" w:rsidR="00887365" w:rsidRPr="00543BA3" w:rsidRDefault="00934A2A" w:rsidP="00543BA3">
      <w:pPr>
        <w:pStyle w:val="Tekstpodstawowy"/>
        <w:spacing w:after="0" w:line="252" w:lineRule="auto"/>
        <w:ind w:right="20"/>
        <w:jc w:val="both"/>
        <w:rPr>
          <w:rFonts w:ascii="Cambria" w:hAnsi="Cambria"/>
          <w:color w:val="000000" w:themeColor="text1"/>
        </w:rPr>
      </w:pPr>
      <w:r w:rsidRPr="00221C50">
        <w:rPr>
          <w:rFonts w:ascii="Cambria" w:hAnsi="Cambria"/>
          <w:b/>
          <w:color w:val="000000" w:themeColor="text1"/>
        </w:rPr>
        <w:t xml:space="preserve">Wzór pełnomocnictwa stanowi załącznik nr </w:t>
      </w:r>
      <w:r w:rsidR="00D241A0" w:rsidRPr="00221C50">
        <w:rPr>
          <w:rFonts w:ascii="Cambria" w:hAnsi="Cambria"/>
          <w:b/>
          <w:color w:val="000000" w:themeColor="text1"/>
        </w:rPr>
        <w:t>8</w:t>
      </w:r>
      <w:r w:rsidRPr="00221C50">
        <w:rPr>
          <w:rFonts w:ascii="Cambria" w:hAnsi="Cambria"/>
          <w:b/>
          <w:color w:val="000000" w:themeColor="text1"/>
        </w:rPr>
        <w:t xml:space="preserve"> do SWZ.</w:t>
      </w:r>
    </w:p>
    <w:p w14:paraId="4D2BC3F1" w14:textId="77777777" w:rsidR="00934A2A" w:rsidRPr="00221C50" w:rsidRDefault="00934A2A" w:rsidP="009670A0">
      <w:pPr>
        <w:spacing w:after="200" w:line="252" w:lineRule="auto"/>
        <w:ind w:left="360"/>
        <w:contextualSpacing/>
        <w:jc w:val="both"/>
        <w:rPr>
          <w:rFonts w:ascii="Cambria" w:hAnsi="Cambria"/>
          <w:b/>
          <w:color w:val="000000" w:themeColor="text1"/>
          <w:highlight w:val="yellow"/>
        </w:rPr>
      </w:pPr>
    </w:p>
    <w:p w14:paraId="15302794" w14:textId="0FC2BD6D"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Oświadczenie wykonawców wspólnie ubiegających się o udzielenie zamówienia</w:t>
      </w:r>
      <w:r w:rsidR="0061283E" w:rsidRPr="00221C50">
        <w:rPr>
          <w:rFonts w:ascii="Cambria" w:hAnsi="Cambria"/>
          <w:b/>
          <w:color w:val="000000" w:themeColor="text1"/>
        </w:rPr>
        <w:t xml:space="preserve"> (jeśli wystąpi) </w:t>
      </w:r>
    </w:p>
    <w:p w14:paraId="736B1ED2" w14:textId="490022E0" w:rsidR="0078519A"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1FC761CE" w14:textId="77777777" w:rsidR="00543BA3" w:rsidRDefault="00543BA3" w:rsidP="00543BA3">
      <w:pPr>
        <w:pStyle w:val="Tekstpodstawowy"/>
        <w:spacing w:after="0" w:line="252" w:lineRule="auto"/>
        <w:ind w:left="360" w:right="20" w:hanging="360"/>
        <w:jc w:val="both"/>
        <w:rPr>
          <w:rFonts w:ascii="Cambria" w:hAnsi="Cambria"/>
          <w:b/>
          <w:color w:val="000000" w:themeColor="text1"/>
        </w:rPr>
      </w:pPr>
    </w:p>
    <w:p w14:paraId="71BFD992" w14:textId="7453BAD5" w:rsidR="00E4137D" w:rsidRPr="00221C50" w:rsidRDefault="00E4137D" w:rsidP="00543BA3">
      <w:pPr>
        <w:pStyle w:val="Tekstpodstawowy"/>
        <w:spacing w:after="0" w:line="252" w:lineRule="auto"/>
        <w:ind w:left="360" w:right="20" w:hanging="360"/>
        <w:jc w:val="both"/>
        <w:rPr>
          <w:rFonts w:ascii="Cambria" w:hAnsi="Cambria"/>
          <w:b/>
          <w:color w:val="000000" w:themeColor="text1"/>
        </w:rPr>
      </w:pPr>
      <w:r w:rsidRPr="00221C50">
        <w:rPr>
          <w:rFonts w:ascii="Cambria" w:hAnsi="Cambria"/>
          <w:b/>
          <w:color w:val="000000" w:themeColor="text1"/>
        </w:rPr>
        <w:t>Wzór ośw</w:t>
      </w:r>
      <w:r w:rsidR="0061283E" w:rsidRPr="00221C50">
        <w:rPr>
          <w:rFonts w:ascii="Cambria" w:hAnsi="Cambria"/>
          <w:b/>
          <w:color w:val="000000" w:themeColor="text1"/>
        </w:rPr>
        <w:t>iadczenia stanowi załącznik nr 3</w:t>
      </w:r>
      <w:r w:rsidRPr="00221C50">
        <w:rPr>
          <w:rFonts w:ascii="Cambria" w:hAnsi="Cambria"/>
          <w:b/>
          <w:color w:val="000000" w:themeColor="text1"/>
        </w:rPr>
        <w:t xml:space="preserve"> do SWZ. </w:t>
      </w:r>
    </w:p>
    <w:p w14:paraId="254554F5" w14:textId="77777777" w:rsidR="005F74F8" w:rsidRPr="00221C50" w:rsidRDefault="005F74F8" w:rsidP="009670A0">
      <w:pPr>
        <w:pStyle w:val="Tekstpodstawowy"/>
        <w:spacing w:after="0" w:line="252" w:lineRule="auto"/>
        <w:ind w:right="20"/>
        <w:jc w:val="both"/>
        <w:rPr>
          <w:rFonts w:ascii="Cambria" w:hAnsi="Cambria"/>
          <w:b/>
          <w:color w:val="000000" w:themeColor="text1"/>
        </w:rPr>
      </w:pPr>
    </w:p>
    <w:p w14:paraId="5F58E5B1" w14:textId="2546B974" w:rsidR="00887365" w:rsidRPr="00221C50" w:rsidRDefault="00887365"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5D713285" w14:textId="69391D18" w:rsidR="00887365" w:rsidRPr="00221C50" w:rsidRDefault="005F74F8"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w:t>
      </w:r>
      <w:r w:rsidR="00887365" w:rsidRPr="00221C50">
        <w:rPr>
          <w:rFonts w:ascii="Cambria" w:hAnsi="Cambria"/>
          <w:color w:val="000000" w:themeColor="text1"/>
        </w:rPr>
        <w:t xml:space="preserve">ykonawcy składają </w:t>
      </w:r>
      <w:r w:rsidRPr="00221C50">
        <w:rPr>
          <w:rFonts w:ascii="Cambria" w:hAnsi="Cambria"/>
          <w:color w:val="000000" w:themeColor="text1"/>
        </w:rPr>
        <w:t xml:space="preserve">oświadczenia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Fo</w:t>
      </w:r>
      <w:r w:rsidR="007A41C9" w:rsidRPr="00221C50">
        <w:rPr>
          <w:rFonts w:ascii="Cambria" w:hAnsi="Cambria"/>
          <w:b/>
          <w:color w:val="000000" w:themeColor="text1"/>
        </w:rPr>
        <w:t xml:space="preserve">rmularz </w:t>
      </w:r>
      <w:r w:rsidR="0028553A" w:rsidRPr="00221C50">
        <w:rPr>
          <w:rFonts w:ascii="Cambria" w:hAnsi="Cambria"/>
          <w:b/>
          <w:color w:val="000000" w:themeColor="text1"/>
        </w:rPr>
        <w:t>ofertowy (załącznik nr 1</w:t>
      </w:r>
      <w:r w:rsidRPr="00221C50">
        <w:rPr>
          <w:rFonts w:ascii="Cambria" w:hAnsi="Cambria"/>
          <w:b/>
          <w:color w:val="000000" w:themeColor="text1"/>
        </w:rPr>
        <w:t xml:space="preserve"> do SWZ) </w:t>
      </w:r>
    </w:p>
    <w:p w14:paraId="4AC84659" w14:textId="77777777" w:rsidR="0078519A" w:rsidRPr="00221C50" w:rsidRDefault="0078519A" w:rsidP="009670A0">
      <w:pPr>
        <w:pStyle w:val="Tekstpodstawowy"/>
        <w:spacing w:after="0" w:line="252" w:lineRule="auto"/>
        <w:ind w:left="360" w:right="20"/>
        <w:jc w:val="both"/>
        <w:rPr>
          <w:rFonts w:ascii="Cambria" w:hAnsi="Cambria"/>
          <w:b/>
          <w:color w:val="000000" w:themeColor="text1"/>
        </w:rPr>
      </w:pPr>
    </w:p>
    <w:p w14:paraId="003FA7B1"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7809E981"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Formularz musi być złożony </w:t>
      </w:r>
      <w:r w:rsidR="00887365" w:rsidRPr="00221C50">
        <w:rPr>
          <w:rFonts w:ascii="Cambria" w:hAnsi="Cambria"/>
          <w:color w:val="000000" w:themeColor="text1"/>
        </w:rPr>
        <w:t xml:space="preserve">w formie elektronicznej lub w postaci elektronicznej opatrzonej podpisem zaufanym, lub podpisem osobistym osoby upoważnionej do </w:t>
      </w:r>
      <w:r w:rsidR="00887365" w:rsidRPr="00221C50">
        <w:rPr>
          <w:rFonts w:ascii="Cambria" w:hAnsi="Cambria"/>
          <w:color w:val="000000" w:themeColor="text1"/>
        </w:rPr>
        <w:lastRenderedPageBreak/>
        <w:t>reprezentowania wykonawców zgodnie z formą reprezentacji określoną w dokumencie rejestrowym właściwym dla formy organizacyjnej lub innym dokumencie.</w:t>
      </w:r>
    </w:p>
    <w:p w14:paraId="1350C18A" w14:textId="133BCBE6" w:rsidR="0078519A" w:rsidRPr="00221C50" w:rsidRDefault="0078519A" w:rsidP="009670A0">
      <w:pPr>
        <w:pStyle w:val="Tekstpodstawowy"/>
        <w:spacing w:after="0" w:line="252" w:lineRule="auto"/>
        <w:ind w:right="20"/>
        <w:jc w:val="both"/>
        <w:rPr>
          <w:rFonts w:ascii="Cambria" w:hAnsi="Cambria"/>
          <w:color w:val="000000" w:themeColor="text1"/>
        </w:rPr>
      </w:pPr>
    </w:p>
    <w:p w14:paraId="345AE3A7" w14:textId="561CEADC"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Zobowiązanie podmiotu trzeciego</w:t>
      </w:r>
      <w:r w:rsidR="00E4137D" w:rsidRPr="00221C50">
        <w:rPr>
          <w:rFonts w:ascii="Cambria" w:hAnsi="Cambria"/>
          <w:b/>
          <w:color w:val="000000" w:themeColor="text1"/>
        </w:rPr>
        <w:t xml:space="preserve"> (jeżeli wystąpi)</w:t>
      </w:r>
    </w:p>
    <w:p w14:paraId="1DDC4FDE" w14:textId="3A928D9E" w:rsidR="0078519A" w:rsidRPr="00221C50" w:rsidRDefault="0078519A" w:rsidP="0069216D">
      <w:pPr>
        <w:pStyle w:val="Tekstpodstawowy"/>
        <w:numPr>
          <w:ilvl w:val="0"/>
          <w:numId w:val="13"/>
        </w:numPr>
        <w:spacing w:line="252" w:lineRule="auto"/>
        <w:ind w:right="20"/>
        <w:jc w:val="both"/>
        <w:rPr>
          <w:rFonts w:ascii="Cambria" w:hAnsi="Cambria"/>
          <w:color w:val="000000" w:themeColor="text1"/>
        </w:rPr>
      </w:pPr>
      <w:r w:rsidRPr="00221C50">
        <w:rPr>
          <w:rFonts w:ascii="Cambria" w:hAnsi="Cambria"/>
          <w:color w:val="000000" w:themeColor="text1"/>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zakres dostępnych wykonawcy zasobów podmiotu udostępniającego zasoby;</w:t>
      </w:r>
    </w:p>
    <w:p w14:paraId="58600B18"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sposób i okres udostępnienia wykonawcy i wykorzystania przez niego zasobów podmiotu udostępniającego te zasoby przy wykonywaniu zamówienia;</w:t>
      </w:r>
    </w:p>
    <w:p w14:paraId="77968C74"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1AB9BC36"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Zobowiązanie musi być złożone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Pr="00221C50" w:rsidRDefault="004A514B" w:rsidP="009670A0">
      <w:pPr>
        <w:pStyle w:val="Tekstpodstawowy"/>
        <w:spacing w:after="0" w:line="252" w:lineRule="auto"/>
        <w:ind w:right="20"/>
        <w:jc w:val="both"/>
        <w:rPr>
          <w:rFonts w:ascii="Cambria" w:hAnsi="Cambria"/>
          <w:color w:val="000000" w:themeColor="text1"/>
        </w:rPr>
      </w:pPr>
    </w:p>
    <w:p w14:paraId="0A9C0D18" w14:textId="29E7612C" w:rsidR="004A514B" w:rsidRPr="00221C50" w:rsidRDefault="004A514B"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 xml:space="preserve">Wzór oświadczenia- zobowiązania stanowi załącznik nr 4 do SWZ. </w:t>
      </w:r>
    </w:p>
    <w:p w14:paraId="62761D89" w14:textId="77777777" w:rsidR="00887365" w:rsidRPr="00221C50" w:rsidRDefault="00887365" w:rsidP="009670A0">
      <w:pPr>
        <w:pStyle w:val="Tekstpodstawowy"/>
        <w:spacing w:after="0" w:line="252" w:lineRule="auto"/>
        <w:ind w:right="20"/>
        <w:jc w:val="both"/>
        <w:rPr>
          <w:rFonts w:ascii="Cambria" w:hAnsi="Cambria"/>
          <w:b/>
          <w:color w:val="000000" w:themeColor="text1"/>
          <w:highlight w:val="yellow"/>
        </w:rPr>
      </w:pPr>
    </w:p>
    <w:p w14:paraId="650BFCCD" w14:textId="0262BB6E" w:rsidR="0078519A" w:rsidRPr="00221C50" w:rsidRDefault="0078519A" w:rsidP="0069216D">
      <w:pPr>
        <w:pStyle w:val="Tekstpodstawowy"/>
        <w:numPr>
          <w:ilvl w:val="0"/>
          <w:numId w:val="27"/>
        </w:numPr>
        <w:spacing w:after="0" w:line="252" w:lineRule="auto"/>
        <w:ind w:right="20"/>
        <w:jc w:val="both"/>
        <w:rPr>
          <w:rFonts w:ascii="Cambria" w:hAnsi="Cambria"/>
          <w:b/>
          <w:color w:val="000000" w:themeColor="text1"/>
        </w:rPr>
      </w:pPr>
      <w:r w:rsidRPr="00221C50">
        <w:rPr>
          <w:rFonts w:ascii="Cambria" w:hAnsi="Cambria"/>
          <w:b/>
          <w:color w:val="000000" w:themeColor="text1"/>
        </w:rPr>
        <w:t>Wadium</w:t>
      </w:r>
    </w:p>
    <w:p w14:paraId="17EE3E02" w14:textId="77777777" w:rsidR="0078519A" w:rsidRPr="00221C50" w:rsidRDefault="0078519A" w:rsidP="009670A0">
      <w:pPr>
        <w:spacing w:before="24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29CD9E08" w14:textId="6B096F74" w:rsidR="0078519A" w:rsidRPr="00221C50" w:rsidRDefault="00DC6E39"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Wniesienie w</w:t>
      </w:r>
      <w:r w:rsidR="0078519A" w:rsidRPr="00221C50">
        <w:rPr>
          <w:rFonts w:ascii="Cambria" w:hAnsi="Cambria"/>
          <w:color w:val="000000" w:themeColor="text1"/>
        </w:rPr>
        <w:t xml:space="preserve">adium w poręczeniach lub gwarancjach </w:t>
      </w:r>
      <w:r w:rsidRPr="00221C50">
        <w:rPr>
          <w:rFonts w:ascii="Cambria" w:hAnsi="Cambria"/>
          <w:color w:val="000000" w:themeColor="text1"/>
        </w:rPr>
        <w:t>powinno obejmować przekazanie tego dokumentu w takiej formie</w:t>
      </w:r>
      <w:r w:rsidR="009F01BF" w:rsidRPr="00221C50">
        <w:rPr>
          <w:rFonts w:ascii="Cambria" w:hAnsi="Cambria"/>
          <w:color w:val="000000" w:themeColor="text1"/>
        </w:rPr>
        <w:t>,</w:t>
      </w:r>
      <w:r w:rsidRPr="00221C50">
        <w:rPr>
          <w:rFonts w:ascii="Cambria" w:hAnsi="Cambria"/>
          <w:color w:val="000000" w:themeColor="text1"/>
        </w:rPr>
        <w:t xml:space="preserve"> w jakiej został on ustanowiony przez gwaranta, tj. oryginału dokumentu podpisan</w:t>
      </w:r>
      <w:r w:rsidR="009F01BF" w:rsidRPr="00221C50">
        <w:rPr>
          <w:rFonts w:ascii="Cambria" w:hAnsi="Cambria"/>
          <w:color w:val="000000" w:themeColor="text1"/>
        </w:rPr>
        <w:t>ego</w:t>
      </w:r>
      <w:r w:rsidR="0078519A" w:rsidRPr="00221C50">
        <w:rPr>
          <w:rFonts w:ascii="Cambria" w:hAnsi="Cambria"/>
          <w:color w:val="000000" w:themeColor="text1"/>
        </w:rPr>
        <w:t xml:space="preserve"> kwalifikowanym podpisem elektronicznym przez </w:t>
      </w:r>
      <w:r w:rsidR="009F01BF" w:rsidRPr="00221C50">
        <w:rPr>
          <w:rFonts w:ascii="Cambria" w:hAnsi="Cambria"/>
          <w:color w:val="000000" w:themeColor="text1"/>
        </w:rPr>
        <w:t xml:space="preserve">jego </w:t>
      </w:r>
      <w:r w:rsidR="0078519A" w:rsidRPr="00221C50">
        <w:rPr>
          <w:rFonts w:ascii="Cambria" w:hAnsi="Cambria"/>
          <w:color w:val="000000" w:themeColor="text1"/>
        </w:rPr>
        <w:t xml:space="preserve">wystawcę. </w:t>
      </w:r>
    </w:p>
    <w:p w14:paraId="6857FA44" w14:textId="45FA3188" w:rsidR="00887365"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 xml:space="preserve">Zamawiający zaleca załączenie do oferty dokumentu potwierdzającego wniesienie wadium w pieniądzu na rachunek bankowy </w:t>
      </w:r>
      <w:r w:rsidR="009F01BF" w:rsidRPr="00221C50">
        <w:rPr>
          <w:rFonts w:ascii="Cambria" w:hAnsi="Cambria"/>
          <w:color w:val="000000" w:themeColor="text1"/>
        </w:rPr>
        <w:t>z</w:t>
      </w:r>
      <w:r w:rsidRPr="00221C50">
        <w:rPr>
          <w:rFonts w:ascii="Cambria" w:hAnsi="Cambria"/>
          <w:color w:val="000000" w:themeColor="text1"/>
        </w:rPr>
        <w:t>amawiającego. Czynność ta skróci czas badania ofert.</w:t>
      </w:r>
    </w:p>
    <w:p w14:paraId="2022AC63" w14:textId="637C3A3A" w:rsidR="004835A1" w:rsidRPr="00221C50" w:rsidRDefault="004835A1"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Wykaz rozwiązań równoważnych </w:t>
      </w:r>
      <w:r w:rsidR="009F01BF" w:rsidRPr="00221C50">
        <w:rPr>
          <w:rFonts w:ascii="Cambria" w:hAnsi="Cambria"/>
          <w:b/>
          <w:color w:val="000000" w:themeColor="text1"/>
        </w:rPr>
        <w:t>–</w:t>
      </w:r>
      <w:r w:rsidRPr="00221C50">
        <w:rPr>
          <w:rFonts w:ascii="Cambria" w:hAnsi="Cambria"/>
          <w:b/>
          <w:color w:val="000000" w:themeColor="text1"/>
        </w:rPr>
        <w:t xml:space="preserve"> </w:t>
      </w:r>
      <w:r w:rsidRPr="00221C50">
        <w:rPr>
          <w:rFonts w:ascii="Cambria" w:hAnsi="Cambria"/>
          <w:color w:val="000000" w:themeColor="text1"/>
        </w:rPr>
        <w:t xml:space="preserve">wykonawca, który powołuje się na rozwiązania równoważne, jest </w:t>
      </w:r>
      <w:r w:rsidR="009F01BF" w:rsidRPr="00221C50">
        <w:rPr>
          <w:rFonts w:ascii="Cambria" w:hAnsi="Cambria"/>
          <w:color w:val="000000" w:themeColor="text1"/>
        </w:rPr>
        <w:t>z</w:t>
      </w:r>
      <w:r w:rsidRPr="00221C50">
        <w:rPr>
          <w:rFonts w:ascii="Cambria" w:hAnsi="Cambria"/>
          <w:color w:val="000000" w:themeColor="text1"/>
        </w:rPr>
        <w:t>obowiązany wykazać, że oferowane przez niego rozwiązanie spełnia wymagania określone przez zamawiającego. W takim przypadku</w:t>
      </w:r>
      <w:r w:rsidR="009F01BF" w:rsidRPr="00221C50">
        <w:rPr>
          <w:rFonts w:ascii="Cambria" w:hAnsi="Cambria"/>
          <w:color w:val="000000" w:themeColor="text1"/>
        </w:rPr>
        <w:t xml:space="preserve"> </w:t>
      </w:r>
      <w:r w:rsidRPr="00221C50">
        <w:rPr>
          <w:rFonts w:ascii="Cambria" w:hAnsi="Cambria"/>
          <w:color w:val="000000" w:themeColor="text1"/>
        </w:rPr>
        <w:t>wykonawca załącza do oferty wykaz rozwiązań równoważnych</w:t>
      </w:r>
      <w:r w:rsidR="009F01BF" w:rsidRPr="00221C50">
        <w:rPr>
          <w:rFonts w:ascii="Cambria" w:hAnsi="Cambria"/>
          <w:color w:val="000000" w:themeColor="text1"/>
        </w:rPr>
        <w:t xml:space="preserve"> </w:t>
      </w:r>
      <w:r w:rsidRPr="00221C50">
        <w:rPr>
          <w:rFonts w:ascii="Cambria" w:hAnsi="Cambria"/>
          <w:color w:val="000000" w:themeColor="text1"/>
        </w:rPr>
        <w:t>z jego opisem lub normami.</w:t>
      </w:r>
    </w:p>
    <w:p w14:paraId="1682641B"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7685A755"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CCBBFC3" w14:textId="4D815A66"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221C50" w:rsidRDefault="00887365" w:rsidP="0069216D">
      <w:pPr>
        <w:numPr>
          <w:ilvl w:val="0"/>
          <w:numId w:val="27"/>
        </w:numPr>
        <w:spacing w:before="240" w:line="252" w:lineRule="auto"/>
        <w:ind w:right="-108"/>
        <w:jc w:val="both"/>
        <w:rPr>
          <w:rFonts w:ascii="Cambria" w:hAnsi="Cambria"/>
          <w:color w:val="000000" w:themeColor="text1"/>
        </w:rPr>
      </w:pPr>
      <w:r w:rsidRPr="00221C50">
        <w:rPr>
          <w:rFonts w:ascii="Cambria" w:hAnsi="Cambria"/>
          <w:b/>
          <w:color w:val="000000" w:themeColor="text1"/>
        </w:rPr>
        <w:lastRenderedPageBreak/>
        <w:t>Zastrzeżenie tajemnicy przedsiębiorstwa</w:t>
      </w:r>
      <w:r w:rsidRPr="00221C50">
        <w:rPr>
          <w:rFonts w:ascii="Cambria" w:hAnsi="Cambria"/>
          <w:color w:val="000000" w:themeColor="text1"/>
        </w:rPr>
        <w:t xml:space="preserve"> </w:t>
      </w:r>
      <w:r w:rsidR="009F01BF" w:rsidRPr="00221C50">
        <w:rPr>
          <w:rFonts w:ascii="Cambria" w:hAnsi="Cambria"/>
          <w:color w:val="000000" w:themeColor="text1"/>
        </w:rPr>
        <w:t>–</w:t>
      </w:r>
      <w:r w:rsidRPr="00221C50">
        <w:rPr>
          <w:rFonts w:ascii="Cambria" w:hAnsi="Cambria"/>
          <w:color w:val="000000" w:themeColor="text1"/>
        </w:rPr>
        <w:t xml:space="preserve"> w sytuacji, gdy oferta lub inne dokumenty składane w toku postępowania będą zawierały tajemnicę przedsiębiorstwa, wykonawca, wraz z przekazaniem takich informacji, zastrzega, że nie mogą być one udostępniane</w:t>
      </w:r>
      <w:r w:rsidR="00065D2D" w:rsidRPr="00221C50">
        <w:rPr>
          <w:rFonts w:ascii="Cambria" w:hAnsi="Cambria"/>
          <w:color w:val="000000" w:themeColor="text1"/>
        </w:rPr>
        <w:t>,</w:t>
      </w:r>
      <w:r w:rsidRPr="00221C50">
        <w:rPr>
          <w:rFonts w:ascii="Cambria" w:hAnsi="Cambria"/>
          <w:color w:val="000000" w:themeColor="text1"/>
        </w:rPr>
        <w:t xml:space="preserve"> oraz wykazuje, że zastrzeżone informacje stanowią tajemnicę przedsiębiorstwa w rozumieniu przepisów ustawy z 16 kwietnia 1993 r. o zwalczaniu nieuczciwej konkurencji</w:t>
      </w:r>
      <w:r w:rsidR="009F01BF" w:rsidRPr="00221C50">
        <w:rPr>
          <w:rFonts w:ascii="Cambria" w:hAnsi="Cambria"/>
          <w:color w:val="000000" w:themeColor="text1"/>
        </w:rPr>
        <w:t>.</w:t>
      </w:r>
    </w:p>
    <w:p w14:paraId="4B943043"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0D694A56"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30217436" w14:textId="0F0C5E13"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69216D">
      <w:pPr>
        <w:numPr>
          <w:ilvl w:val="0"/>
          <w:numId w:val="51"/>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1FC8EAB6" w14:textId="77777777" w:rsidR="00F62A0D" w:rsidRPr="00773D17" w:rsidRDefault="00F62A0D" w:rsidP="00F62A0D">
      <w:pPr>
        <w:pStyle w:val="Tekstpodstawowy"/>
        <w:spacing w:after="0"/>
        <w:ind w:right="20"/>
        <w:jc w:val="both"/>
        <w:rPr>
          <w:rFonts w:ascii="Cambria" w:hAnsi="Cambria"/>
        </w:rPr>
      </w:pPr>
    </w:p>
    <w:p w14:paraId="79E1069B" w14:textId="77777777" w:rsidR="00F62A0D" w:rsidRPr="00773D17" w:rsidRDefault="00F62A0D" w:rsidP="00F62A0D">
      <w:pPr>
        <w:pStyle w:val="Tekstpodstawowy"/>
        <w:spacing w:after="0"/>
        <w:ind w:right="20"/>
        <w:jc w:val="both"/>
        <w:rPr>
          <w:rFonts w:ascii="Cambria" w:hAnsi="Cambria"/>
        </w:rPr>
      </w:pPr>
      <w:r w:rsidRPr="00773D17">
        <w:rPr>
          <w:rFonts w:ascii="Cambria" w:hAnsi="Cambria"/>
        </w:rPr>
        <w:t xml:space="preserve">Zgodnie z art. 274 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5 dni, aktualnych na dzień złożenia, następujących podmiotowych środków </w:t>
      </w:r>
      <w:r>
        <w:rPr>
          <w:rFonts w:ascii="Cambria" w:hAnsi="Cambria"/>
        </w:rPr>
        <w:t>dowodowych dotyczących:</w:t>
      </w:r>
    </w:p>
    <w:p w14:paraId="48C754E1" w14:textId="77777777" w:rsidR="00F62A0D" w:rsidRDefault="00F62A0D" w:rsidP="00F62A0D">
      <w:pPr>
        <w:ind w:left="-142"/>
        <w:jc w:val="both"/>
        <w:rPr>
          <w:rFonts w:asciiTheme="majorHAnsi" w:hAnsiTheme="majorHAnsi"/>
        </w:rPr>
      </w:pPr>
      <w:r>
        <w:rPr>
          <w:rFonts w:asciiTheme="majorHAnsi" w:hAnsiTheme="majorHAnsi"/>
        </w:rPr>
        <w:tab/>
      </w:r>
    </w:p>
    <w:p w14:paraId="22101D39" w14:textId="77777777" w:rsidR="00F62A0D" w:rsidRDefault="00F62A0D" w:rsidP="00F62A0D">
      <w:pPr>
        <w:ind w:left="-142"/>
        <w:jc w:val="both"/>
        <w:rPr>
          <w:rFonts w:asciiTheme="majorHAnsi" w:hAnsiTheme="majorHAnsi"/>
          <w:b/>
        </w:rPr>
      </w:pPr>
      <w:r w:rsidRPr="009749A9">
        <w:rPr>
          <w:rFonts w:asciiTheme="majorHAnsi" w:hAnsiTheme="majorHAnsi"/>
          <w:b/>
        </w:rPr>
        <w:tab/>
        <w:t>1. Potwierdzenia spełnienia warunków udziału w postępowaniu:</w:t>
      </w:r>
    </w:p>
    <w:p w14:paraId="2F0C7473" w14:textId="1ACB2985" w:rsidR="00B92D8D" w:rsidRPr="00B92D8D" w:rsidRDefault="00B92D8D" w:rsidP="00B92D8D">
      <w:pPr>
        <w:pStyle w:val="Akapitzlist"/>
        <w:numPr>
          <w:ilvl w:val="0"/>
          <w:numId w:val="56"/>
        </w:numPr>
        <w:jc w:val="both"/>
        <w:rPr>
          <w:rFonts w:asciiTheme="majorHAnsi" w:hAnsiTheme="majorHAnsi"/>
        </w:rPr>
      </w:pPr>
      <w:r w:rsidRPr="00B92D8D">
        <w:rPr>
          <w:rFonts w:asciiTheme="majorHAnsi" w:hAnsiTheme="majorHAnsi"/>
        </w:rPr>
        <w:t xml:space="preserve">wykaz robót budowlanych wykonanych nie wcześniej niż w okresie ostatnich 5 lat, a jeżeli okres prowadzenia działalności jest krótszy–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(wzór wykazu zostanie przesłany wraz z wezwaniem do jego złożenia), </w:t>
      </w:r>
    </w:p>
    <w:p w14:paraId="30AE618E" w14:textId="3FEE08AF" w:rsidR="008F5B10" w:rsidRPr="008F5B10" w:rsidRDefault="008C094C" w:rsidP="008F5B10">
      <w:pPr>
        <w:pStyle w:val="Akapitzlist"/>
        <w:numPr>
          <w:ilvl w:val="0"/>
          <w:numId w:val="56"/>
        </w:numPr>
        <w:jc w:val="both"/>
        <w:rPr>
          <w:rFonts w:asciiTheme="majorHAnsi" w:hAnsiTheme="majorHAnsi"/>
        </w:rPr>
      </w:pPr>
      <w:r w:rsidRPr="008F5B10">
        <w:rPr>
          <w:rFonts w:asciiTheme="majorHAnsi" w:hAnsiTheme="majorHAnsi"/>
        </w:rPr>
        <w:t>wykaz osób</w:t>
      </w:r>
      <w:r w:rsidR="008F5B10">
        <w:rPr>
          <w:rFonts w:asciiTheme="majorHAnsi" w:hAnsiTheme="majorHAnsi"/>
        </w:rPr>
        <w:t xml:space="preserve"> </w:t>
      </w:r>
      <w:r w:rsidR="008F5B10" w:rsidRPr="008F5B10">
        <w:rPr>
          <w:rFonts w:asciiTheme="majorHAnsi" w:hAnsiTheme="majorHAnsi"/>
        </w:rPr>
        <w:t>skierowanych przez Wykonawcę do realizacji zamówienia publicznego, w szczególności odpowiedzialnych za świadczenie usług, kontrolę jakości lub kierowanie robotami, wraz z informacjami na temat ich kwalifikacji zawodowych, uprawnień, doświadczenia i wykształcenia niezbędnych do wykonania zamówienia publicznego, a także zakresu wykonywanych przez nie czynności oraz informację o podstawie do dysponowania tymi osobami; (wzór wykazu zostanie przesłany wraz</w:t>
      </w:r>
      <w:r w:rsidR="008F5B10">
        <w:rPr>
          <w:rFonts w:asciiTheme="majorHAnsi" w:hAnsiTheme="majorHAnsi"/>
        </w:rPr>
        <w:t xml:space="preserve"> z wezwaniem do jego złożenia).</w:t>
      </w:r>
    </w:p>
    <w:p w14:paraId="18B10C67" w14:textId="160543FD" w:rsidR="00F62A0D" w:rsidRPr="008F5B10" w:rsidRDefault="00F62A0D" w:rsidP="008F5B10">
      <w:pPr>
        <w:pStyle w:val="Akapitzlist"/>
        <w:ind w:left="360"/>
        <w:jc w:val="both"/>
        <w:rPr>
          <w:rFonts w:asciiTheme="majorHAnsi" w:hAnsiTheme="majorHAnsi"/>
        </w:rPr>
      </w:pPr>
    </w:p>
    <w:p w14:paraId="5B358AA8" w14:textId="77777777" w:rsidR="00F62A0D" w:rsidRDefault="00F62A0D" w:rsidP="00F62A0D">
      <w:pPr>
        <w:ind w:left="-142"/>
        <w:jc w:val="both"/>
        <w:rPr>
          <w:rFonts w:asciiTheme="majorHAnsi" w:hAnsiTheme="majorHAnsi"/>
          <w:b/>
        </w:rPr>
      </w:pPr>
      <w:r>
        <w:rPr>
          <w:rFonts w:asciiTheme="majorHAnsi" w:hAnsiTheme="majorHAnsi"/>
          <w:b/>
        </w:rPr>
        <w:t>2. Potwierdzenia braku podstaw wykluczenia:</w:t>
      </w:r>
    </w:p>
    <w:p w14:paraId="3AD72A69" w14:textId="182A24E3" w:rsidR="00413CE9" w:rsidRDefault="00320307" w:rsidP="00320307">
      <w:pPr>
        <w:pStyle w:val="Akapitzlist"/>
        <w:numPr>
          <w:ilvl w:val="0"/>
          <w:numId w:val="57"/>
        </w:numPr>
        <w:jc w:val="both"/>
        <w:rPr>
          <w:rFonts w:ascii="Cambria" w:hAnsi="Cambria"/>
          <w:color w:val="000000" w:themeColor="text1"/>
        </w:rPr>
      </w:pPr>
      <w:r>
        <w:rPr>
          <w:rFonts w:ascii="Cambria" w:hAnsi="Cambria"/>
          <w:color w:val="000000" w:themeColor="text1"/>
        </w:rPr>
        <w:t xml:space="preserve">Zamawiający nie wymaga złożenia podmiotowych środków dowodowych dotyczących potwierdzenia braku podstaw wykluczenia. </w:t>
      </w:r>
    </w:p>
    <w:p w14:paraId="23D5E92A" w14:textId="77777777" w:rsidR="00320307" w:rsidRDefault="00320307" w:rsidP="00320307">
      <w:pPr>
        <w:pStyle w:val="Akapitzlist"/>
        <w:ind w:left="360"/>
        <w:jc w:val="both"/>
        <w:rPr>
          <w:rFonts w:ascii="Cambria" w:hAnsi="Cambria"/>
          <w:color w:val="000000" w:themeColor="text1"/>
        </w:rPr>
      </w:pPr>
    </w:p>
    <w:p w14:paraId="0BFF80E9" w14:textId="1663F6D7" w:rsidR="002F0950" w:rsidRPr="00450446" w:rsidRDefault="00413CE9" w:rsidP="002F0950">
      <w:pPr>
        <w:pStyle w:val="Akapitzlist"/>
        <w:numPr>
          <w:ilvl w:val="0"/>
          <w:numId w:val="58"/>
        </w:numPr>
        <w:ind w:left="142" w:hanging="284"/>
        <w:jc w:val="both"/>
        <w:rPr>
          <w:rFonts w:ascii="Cambria" w:hAnsi="Cambria"/>
          <w:color w:val="000000" w:themeColor="text1"/>
        </w:rPr>
      </w:pPr>
      <w:r w:rsidRPr="00450446">
        <w:rPr>
          <w:rFonts w:ascii="Cambria" w:hAnsi="Cambria"/>
          <w:b/>
          <w:color w:val="000000" w:themeColor="text1"/>
        </w:rPr>
        <w:t>Forma dokumentów:</w:t>
      </w:r>
      <w:r w:rsidRPr="00450446">
        <w:rPr>
          <w:rFonts w:ascii="Cambria" w:hAnsi="Cambria"/>
          <w:color w:val="000000" w:themeColor="text1"/>
        </w:rPr>
        <w:t xml:space="preserve"> </w:t>
      </w:r>
      <w:r w:rsidR="002F0950" w:rsidRPr="00450446">
        <w:rPr>
          <w:rFonts w:ascii="Cambria" w:hAnsi="Cambria"/>
          <w:color w:val="000000" w:themeColor="text1"/>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450446" w:rsidRPr="00450446">
        <w:rPr>
          <w:rFonts w:ascii="Cambria" w:hAnsi="Cambria"/>
          <w:color w:val="000000" w:themeColor="text1"/>
        </w:rPr>
        <w:t xml:space="preserve"> (Dz.U. 2020 poz. 2452).</w:t>
      </w:r>
    </w:p>
    <w:p w14:paraId="6B82DD00" w14:textId="0CB704AA" w:rsidR="00413CE9" w:rsidRPr="00413CE9" w:rsidRDefault="00413CE9" w:rsidP="00450446">
      <w:pPr>
        <w:pStyle w:val="Akapitzlist"/>
        <w:ind w:left="142"/>
        <w:jc w:val="both"/>
        <w:rPr>
          <w:rFonts w:ascii="Cambria" w:hAnsi="Cambria"/>
          <w:b/>
          <w:color w:val="000000" w:themeColor="text1"/>
        </w:rPr>
      </w:pPr>
    </w:p>
    <w:p w14:paraId="2709F2E7" w14:textId="77777777" w:rsidR="00563BB9" w:rsidRPr="00773D17" w:rsidRDefault="00563BB9" w:rsidP="00E1023A">
      <w:pPr>
        <w:jc w:val="both"/>
        <w:rPr>
          <w:rFonts w:asciiTheme="majorHAnsi" w:hAnsiTheme="majorHAnsi"/>
        </w:rPr>
      </w:pPr>
    </w:p>
    <w:p w14:paraId="487EB656" w14:textId="77777777" w:rsidR="00587F52" w:rsidRPr="00773D17" w:rsidRDefault="00587F5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249811F2" w:rsidR="005219DE" w:rsidRPr="00577B99" w:rsidRDefault="00796BA3" w:rsidP="0069216D">
      <w:pPr>
        <w:numPr>
          <w:ilvl w:val="0"/>
          <w:numId w:val="11"/>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093FC9">
        <w:rPr>
          <w:rFonts w:ascii="Cambria" w:hAnsi="Cambria" w:cs="Arial"/>
          <w:b/>
          <w:bCs/>
        </w:rPr>
        <w:t xml:space="preserve">kwocie </w:t>
      </w:r>
      <w:r w:rsidR="00EB48D1">
        <w:rPr>
          <w:rFonts w:ascii="Cambria" w:hAnsi="Cambria" w:cs="Arial"/>
          <w:b/>
          <w:bCs/>
        </w:rPr>
        <w:t>30.0</w:t>
      </w:r>
      <w:r w:rsidR="00B92D8D">
        <w:rPr>
          <w:rFonts w:ascii="Cambria" w:hAnsi="Cambria" w:cs="Arial"/>
          <w:b/>
          <w:bCs/>
        </w:rPr>
        <w:t>00,00</w:t>
      </w:r>
      <w:r w:rsidR="00577B99" w:rsidRPr="00577B99">
        <w:rPr>
          <w:rFonts w:ascii="Cambria" w:hAnsi="Cambria" w:cs="Arial"/>
          <w:b/>
          <w:bCs/>
        </w:rPr>
        <w:t xml:space="preserve"> zł.</w:t>
      </w:r>
    </w:p>
    <w:p w14:paraId="00F0CF7A" w14:textId="470B59D9" w:rsidR="00587F52" w:rsidRPr="00773D17" w:rsidRDefault="00587F52" w:rsidP="0069216D">
      <w:pPr>
        <w:numPr>
          <w:ilvl w:val="0"/>
          <w:numId w:val="11"/>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EB48D1">
        <w:rPr>
          <w:rFonts w:ascii="Cambria" w:hAnsi="Cambria"/>
        </w:rPr>
        <w:t>05.05</w:t>
      </w:r>
      <w:r w:rsidR="008C10D8">
        <w:rPr>
          <w:rFonts w:ascii="Cambria" w:hAnsi="Cambria"/>
        </w:rPr>
        <w:t>.2022</w:t>
      </w:r>
      <w:r w:rsidR="00417C01">
        <w:rPr>
          <w:rFonts w:ascii="Cambria" w:hAnsi="Cambria"/>
        </w:rPr>
        <w:t xml:space="preserve"> r. </w:t>
      </w:r>
    </w:p>
    <w:p w14:paraId="26C75EE5" w14:textId="77777777" w:rsidR="00DC6E39"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3460DE" w:rsidRDefault="00DC6E39" w:rsidP="0069216D">
      <w:pPr>
        <w:numPr>
          <w:ilvl w:val="0"/>
          <w:numId w:val="11"/>
        </w:numPr>
        <w:autoSpaceDE w:val="0"/>
        <w:autoSpaceDN w:val="0"/>
        <w:spacing w:before="120" w:after="120"/>
        <w:jc w:val="both"/>
        <w:rPr>
          <w:rFonts w:ascii="Cambria" w:hAnsi="Cambria"/>
          <w:u w:val="single"/>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 xml:space="preserve">Wadium </w:t>
      </w:r>
      <w:r w:rsidR="00796BA3" w:rsidRPr="003460DE">
        <w:rPr>
          <w:rFonts w:ascii="Cambria" w:hAnsi="Cambria"/>
          <w:u w:val="single"/>
        </w:rPr>
        <w:t>musi wpłyną</w:t>
      </w:r>
      <w:r w:rsidRPr="003460DE">
        <w:rPr>
          <w:rFonts w:ascii="Cambria" w:hAnsi="Cambria"/>
          <w:u w:val="single"/>
        </w:rPr>
        <w:t>ć na wskazany rachunek bankowy z</w:t>
      </w:r>
      <w:r w:rsidR="00796BA3" w:rsidRPr="003460DE">
        <w:rPr>
          <w:rFonts w:ascii="Cambria" w:hAnsi="Cambria"/>
          <w:u w:val="single"/>
        </w:rPr>
        <w:t>amawiającego najpóźniej przed upływem terminu składania ofert (decyduje d</w:t>
      </w:r>
      <w:r w:rsidRPr="003460DE">
        <w:rPr>
          <w:rFonts w:ascii="Cambria" w:hAnsi="Cambria"/>
          <w:u w:val="single"/>
        </w:rPr>
        <w:t>ata wpływu na rachunek bankowy z</w:t>
      </w:r>
      <w:r w:rsidR="00796BA3" w:rsidRPr="003460DE">
        <w:rPr>
          <w:rFonts w:ascii="Cambria" w:hAnsi="Cambria"/>
          <w:u w:val="single"/>
        </w:rPr>
        <w:t>amawiającego).</w:t>
      </w:r>
    </w:p>
    <w:p w14:paraId="679D8421" w14:textId="1DD8EFD8" w:rsidR="00796BA3" w:rsidRPr="00773D17" w:rsidRDefault="00A622D6" w:rsidP="0069216D">
      <w:pPr>
        <w:numPr>
          <w:ilvl w:val="0"/>
          <w:numId w:val="11"/>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w:t>
      </w:r>
      <w:r w:rsidR="00C0337E">
        <w:rPr>
          <w:rFonts w:ascii="Cambria" w:hAnsi="Cambria"/>
        </w:rPr>
        <w:t>elektronicznej. Dokument powinien</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0"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69216D">
      <w:pPr>
        <w:numPr>
          <w:ilvl w:val="0"/>
          <w:numId w:val="11"/>
        </w:numPr>
        <w:autoSpaceDE w:val="0"/>
        <w:autoSpaceDN w:val="0"/>
        <w:spacing w:before="120" w:after="120"/>
        <w:jc w:val="both"/>
        <w:rPr>
          <w:rFonts w:ascii="Cambria" w:hAnsi="Cambria"/>
        </w:rPr>
      </w:pPr>
      <w:bookmarkStart w:id="1" w:name="_Toc42045496"/>
      <w:bookmarkEnd w:id="0"/>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1"/>
    </w:p>
    <w:p w14:paraId="0BB23180" w14:textId="6643E7EE" w:rsidR="006929D6"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027A76D7" w14:textId="633B9FC1" w:rsidR="00C911EA" w:rsidRPr="00C911EA" w:rsidRDefault="00C911EA" w:rsidP="0069216D">
      <w:pPr>
        <w:numPr>
          <w:ilvl w:val="0"/>
          <w:numId w:val="10"/>
        </w:numPr>
        <w:spacing w:before="120"/>
        <w:jc w:val="both"/>
        <w:rPr>
          <w:rFonts w:ascii="Cambria" w:hAnsi="Cambria"/>
          <w:bCs/>
          <w:lang w:val="pl"/>
        </w:rPr>
      </w:pPr>
      <w:r w:rsidRPr="00C911EA">
        <w:rPr>
          <w:rFonts w:ascii="Cambria" w:hAnsi="Cambria"/>
          <w:bCs/>
          <w:lang w:val="pl"/>
        </w:rPr>
        <w:t xml:space="preserve">Oferta, wniosek oraz przedmiotowe środki dowodowe (jeżeli były wymagane) składane elektronicznie muszą zostać podpisane </w:t>
      </w:r>
      <w:r w:rsidRPr="00C911EA">
        <w:rPr>
          <w:rFonts w:ascii="Cambria" w:hAnsi="Cambria"/>
          <w:b/>
          <w:bCs/>
          <w:lang w:val="pl"/>
        </w:rPr>
        <w:t>elektronicznym kwalifikowanym podpisem</w:t>
      </w:r>
      <w:r w:rsidRPr="00C911EA">
        <w:rPr>
          <w:rFonts w:ascii="Cambria" w:hAnsi="Cambria"/>
          <w:bCs/>
          <w:lang w:val="pl"/>
        </w:rPr>
        <w:t xml:space="preserve"> lub </w:t>
      </w:r>
      <w:r w:rsidRPr="00C911EA">
        <w:rPr>
          <w:rFonts w:ascii="Cambria" w:hAnsi="Cambria"/>
          <w:b/>
          <w:bCs/>
          <w:lang w:val="pl"/>
        </w:rPr>
        <w:t>podpisem zaufanym</w:t>
      </w:r>
      <w:r w:rsidRPr="00C911EA">
        <w:rPr>
          <w:rFonts w:ascii="Cambria" w:hAnsi="Cambria"/>
          <w:bCs/>
          <w:lang w:val="pl"/>
        </w:rPr>
        <w:t xml:space="preserve"> lub </w:t>
      </w:r>
      <w:r w:rsidRPr="00C911EA">
        <w:rPr>
          <w:rFonts w:ascii="Cambria" w:hAnsi="Cambria"/>
          <w:b/>
          <w:bCs/>
          <w:lang w:val="pl"/>
        </w:rPr>
        <w:t>podpisem osobistym</w:t>
      </w:r>
      <w:r w:rsidRPr="00C911EA">
        <w:rPr>
          <w:rFonts w:ascii="Cambria" w:hAnsi="Cambria"/>
          <w:bCs/>
          <w:lang w:val="pl"/>
        </w:rPr>
        <w:t xml:space="preserve">. W procesie składania oferty, wniosku w tym przedmiotowych środków dowodowych na platformie, </w:t>
      </w:r>
      <w:r w:rsidRPr="00C911EA">
        <w:rPr>
          <w:rFonts w:ascii="Cambria" w:hAnsi="Cambria"/>
          <w:b/>
          <w:bCs/>
          <w:lang w:val="pl"/>
        </w:rPr>
        <w:t>kwalifikowany podpis elektroniczny</w:t>
      </w:r>
      <w:r w:rsidRPr="00C911EA">
        <w:rPr>
          <w:rFonts w:ascii="Cambria" w:hAnsi="Cambria"/>
          <w:bCs/>
          <w:lang w:val="pl"/>
        </w:rPr>
        <w:t xml:space="preserve"> lub </w:t>
      </w:r>
      <w:r w:rsidRPr="00C911EA">
        <w:rPr>
          <w:rFonts w:ascii="Cambria" w:hAnsi="Cambria"/>
          <w:b/>
          <w:bCs/>
          <w:lang w:val="pl"/>
        </w:rPr>
        <w:t>podpis zaufany</w:t>
      </w:r>
      <w:r w:rsidRPr="00C911EA">
        <w:rPr>
          <w:rFonts w:ascii="Cambria" w:hAnsi="Cambria"/>
          <w:bCs/>
          <w:lang w:val="pl"/>
        </w:rPr>
        <w:t xml:space="preserve"> lub </w:t>
      </w:r>
      <w:r w:rsidRPr="00C911EA">
        <w:rPr>
          <w:rFonts w:ascii="Cambria" w:hAnsi="Cambria"/>
          <w:b/>
          <w:bCs/>
          <w:lang w:val="pl"/>
        </w:rPr>
        <w:t xml:space="preserve">podpis </w:t>
      </w:r>
      <w:r w:rsidRPr="00C911EA">
        <w:rPr>
          <w:rFonts w:ascii="Cambria" w:hAnsi="Cambria"/>
          <w:b/>
          <w:bCs/>
          <w:lang w:val="pl"/>
        </w:rPr>
        <w:lastRenderedPageBreak/>
        <w:t>osobisty</w:t>
      </w:r>
      <w:r w:rsidRPr="00C911EA">
        <w:rPr>
          <w:rFonts w:ascii="Cambria" w:hAnsi="Cambria"/>
          <w:bCs/>
          <w:lang w:val="pl"/>
        </w:rPr>
        <w:t xml:space="preserve"> Wykonawca składa bezpośrednio na dokumencie, który następnie przesyła do systemu.</w:t>
      </w:r>
    </w:p>
    <w:p w14:paraId="585B1D49" w14:textId="70918DB1" w:rsidR="00C911EA" w:rsidRPr="00C911EA" w:rsidRDefault="00C911EA" w:rsidP="0069216D">
      <w:pPr>
        <w:numPr>
          <w:ilvl w:val="0"/>
          <w:numId w:val="10"/>
        </w:numPr>
        <w:spacing w:before="120"/>
        <w:jc w:val="both"/>
        <w:rPr>
          <w:rFonts w:ascii="Cambria" w:hAnsi="Cambria"/>
          <w:lang w:val="pl"/>
        </w:rPr>
      </w:pPr>
      <w:r w:rsidRPr="00C911EA">
        <w:rPr>
          <w:rFonts w:ascii="Cambria" w:hAnsi="Cambria"/>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D742B96" w14:textId="3B213213" w:rsidR="00C911EA" w:rsidRDefault="00C911EA" w:rsidP="0069216D">
      <w:pPr>
        <w:numPr>
          <w:ilvl w:val="0"/>
          <w:numId w:val="10"/>
        </w:numPr>
        <w:spacing w:before="120"/>
        <w:jc w:val="both"/>
        <w:rPr>
          <w:rFonts w:ascii="Cambria" w:hAnsi="Cambria"/>
        </w:rPr>
      </w:pPr>
      <w:r>
        <w:rPr>
          <w:rFonts w:ascii="Cambria" w:hAnsi="Cambria"/>
        </w:rPr>
        <w:t>Oferta powinna być:</w:t>
      </w:r>
    </w:p>
    <w:p w14:paraId="5D0F623B" w14:textId="77777777" w:rsidR="00C911EA" w:rsidRPr="00C911EA" w:rsidRDefault="00C911EA" w:rsidP="00C911EA">
      <w:pPr>
        <w:spacing w:before="120"/>
        <w:ind w:left="360"/>
        <w:jc w:val="both"/>
        <w:rPr>
          <w:rFonts w:ascii="Cambria" w:hAnsi="Cambria"/>
        </w:rPr>
      </w:pPr>
      <w:r w:rsidRPr="00C911EA">
        <w:rPr>
          <w:rFonts w:ascii="Cambria" w:hAnsi="Cambria"/>
        </w:rPr>
        <w:t>a)</w:t>
      </w:r>
      <w:r w:rsidRPr="00C911EA">
        <w:rPr>
          <w:rFonts w:ascii="Cambria" w:hAnsi="Cambria"/>
        </w:rPr>
        <w:tab/>
        <w:t>sporządzona na podstawie załączników niniejszej SWZ w języku polskim,</w:t>
      </w:r>
    </w:p>
    <w:p w14:paraId="32385B4F" w14:textId="03B38671" w:rsidR="00C911EA" w:rsidRPr="00C911EA" w:rsidRDefault="00C911EA" w:rsidP="00C911EA">
      <w:pPr>
        <w:spacing w:before="120"/>
        <w:ind w:left="360"/>
        <w:jc w:val="both"/>
        <w:rPr>
          <w:rFonts w:ascii="Cambria" w:hAnsi="Cambria"/>
        </w:rPr>
      </w:pPr>
      <w:r w:rsidRPr="00C911EA">
        <w:rPr>
          <w:rFonts w:ascii="Cambria" w:hAnsi="Cambria"/>
        </w:rPr>
        <w:t>b)</w:t>
      </w:r>
      <w:r w:rsidRPr="00C911EA">
        <w:rPr>
          <w:rFonts w:ascii="Cambria" w:hAnsi="Cambria"/>
        </w:rPr>
        <w:tab/>
        <w:t xml:space="preserve">złożona przy użyciu środków komunikacji elektronicznej tzn. za pośrednictwem </w:t>
      </w:r>
      <w:hyperlink r:id="rId10" w:history="1">
        <w:r w:rsidR="009C5F6E" w:rsidRPr="006D6F23">
          <w:rPr>
            <w:rStyle w:val="Hipercze"/>
            <w:rFonts w:ascii="Cambria" w:hAnsi="Cambria"/>
          </w:rPr>
          <w:t>https://platformazakupowa.pl/pn/ug_gniewkowo</w:t>
        </w:r>
      </w:hyperlink>
      <w:r w:rsidR="009C5F6E">
        <w:rPr>
          <w:rFonts w:ascii="Cambria" w:hAnsi="Cambria"/>
        </w:rPr>
        <w:t xml:space="preserve"> </w:t>
      </w:r>
    </w:p>
    <w:p w14:paraId="134AE433" w14:textId="3713B26D" w:rsidR="00C911EA" w:rsidRDefault="00C911EA" w:rsidP="00C911EA">
      <w:pPr>
        <w:spacing w:before="120"/>
        <w:ind w:left="360"/>
        <w:jc w:val="both"/>
        <w:rPr>
          <w:rFonts w:ascii="Cambria" w:hAnsi="Cambria"/>
        </w:rPr>
      </w:pPr>
      <w:r w:rsidRPr="00C911EA">
        <w:rPr>
          <w:rFonts w:ascii="Cambria" w:hAnsi="Cambria"/>
        </w:rPr>
        <w:t>c)</w:t>
      </w:r>
      <w:r w:rsidRPr="00C911EA">
        <w:rPr>
          <w:rFonts w:ascii="Cambria" w:hAnsi="Cambria"/>
        </w:rPr>
        <w:tab/>
        <w:t>podpisana kwalifikowanym podpisem elektronicznym lub podpisem zaufanym lub podpisem osobistym przez osobę/osoby upoważnioną/upoważnione.</w:t>
      </w:r>
    </w:p>
    <w:p w14:paraId="6B96E743" w14:textId="77777777" w:rsidR="00C911EA" w:rsidRPr="00C911EA" w:rsidRDefault="00C911EA" w:rsidP="0069216D">
      <w:pPr>
        <w:numPr>
          <w:ilvl w:val="0"/>
          <w:numId w:val="10"/>
        </w:numPr>
        <w:spacing w:before="120" w:line="252" w:lineRule="auto"/>
        <w:ind w:left="357"/>
        <w:jc w:val="both"/>
        <w:rPr>
          <w:rFonts w:ascii="Cambria" w:hAnsi="Cambria"/>
          <w:lang w:val="pl"/>
        </w:rPr>
      </w:pPr>
      <w:r>
        <w:rPr>
          <w:rFonts w:ascii="Cambria" w:hAnsi="Cambria"/>
        </w:rPr>
        <w:t xml:space="preserve">Podpisy </w:t>
      </w:r>
      <w:r w:rsidRPr="00C911EA">
        <w:rPr>
          <w:rFonts w:ascii="Cambria" w:hAnsi="Cambria"/>
          <w:lang w:val="pl"/>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911EA">
        <w:rPr>
          <w:rFonts w:ascii="Cambria" w:hAnsi="Cambria"/>
          <w:lang w:val="pl"/>
        </w:rPr>
        <w:t>eIDAS</w:t>
      </w:r>
      <w:proofErr w:type="spellEnd"/>
      <w:r w:rsidRPr="00C911EA">
        <w:rPr>
          <w:rFonts w:ascii="Cambria" w:hAnsi="Cambria"/>
          <w:lang w:val="pl"/>
        </w:rPr>
        <w:t>) (UE) nr 910/2014 - od 1 lipca 2016 roku”.</w:t>
      </w:r>
    </w:p>
    <w:p w14:paraId="5CB8F787" w14:textId="2768B6B7" w:rsidR="00C911EA" w:rsidRPr="00C911EA" w:rsidRDefault="00C911EA" w:rsidP="0069216D">
      <w:pPr>
        <w:numPr>
          <w:ilvl w:val="0"/>
          <w:numId w:val="10"/>
        </w:numPr>
        <w:spacing w:before="120" w:line="252" w:lineRule="auto"/>
        <w:ind w:left="357"/>
        <w:jc w:val="both"/>
        <w:rPr>
          <w:rFonts w:ascii="Cambria" w:hAnsi="Cambria"/>
        </w:rPr>
      </w:pPr>
      <w:r>
        <w:rPr>
          <w:rFonts w:ascii="Cambria" w:hAnsi="Cambria"/>
        </w:rPr>
        <w:t xml:space="preserve">W </w:t>
      </w:r>
      <w:r w:rsidRPr="00C911EA">
        <w:rPr>
          <w:rFonts w:ascii="Cambria" w:hAnsi="Cambria"/>
          <w:lang w:val="pl"/>
        </w:rPr>
        <w:t xml:space="preserve">przypadku wykorzystania formatu podpisu </w:t>
      </w:r>
      <w:proofErr w:type="spellStart"/>
      <w:r w:rsidRPr="00C911EA">
        <w:rPr>
          <w:rFonts w:ascii="Cambria" w:hAnsi="Cambria"/>
          <w:lang w:val="pl"/>
        </w:rPr>
        <w:t>XAdES</w:t>
      </w:r>
      <w:proofErr w:type="spellEnd"/>
      <w:r w:rsidRPr="00C911EA">
        <w:rPr>
          <w:rFonts w:ascii="Cambria" w:hAnsi="Cambria"/>
          <w:lang w:val="pl"/>
        </w:rPr>
        <w:t xml:space="preserve"> zewnętrzny. Zamawiający wymaga dołączenia odpowiedniej ilości plików tj. podpisywanych plików z danymi oraz plików podpisu w formacie </w:t>
      </w:r>
      <w:proofErr w:type="spellStart"/>
      <w:r w:rsidRPr="00C911EA">
        <w:rPr>
          <w:rFonts w:ascii="Cambria" w:hAnsi="Cambria"/>
          <w:lang w:val="pl"/>
        </w:rPr>
        <w:t>XAdES</w:t>
      </w:r>
      <w:proofErr w:type="spellEnd"/>
      <w:r w:rsidRPr="00C911EA">
        <w:rPr>
          <w:rFonts w:ascii="Cambria" w:hAnsi="Cambria"/>
          <w:lang w:val="pl"/>
        </w:rPr>
        <w:t>.</w:t>
      </w:r>
    </w:p>
    <w:p w14:paraId="5AF1788A" w14:textId="4BB60A9B" w:rsidR="00C911EA" w:rsidRPr="00C911EA" w:rsidRDefault="00C911EA" w:rsidP="0069216D">
      <w:pPr>
        <w:numPr>
          <w:ilvl w:val="0"/>
          <w:numId w:val="10"/>
        </w:numPr>
        <w:spacing w:before="120" w:line="252" w:lineRule="auto"/>
        <w:ind w:left="357"/>
        <w:jc w:val="both"/>
        <w:rPr>
          <w:rFonts w:ascii="Cambria" w:hAnsi="Cambria"/>
          <w:lang w:val="pl"/>
        </w:rPr>
      </w:pPr>
      <w:r>
        <w:rPr>
          <w:rFonts w:ascii="Cambria" w:hAnsi="Cambria"/>
        </w:rPr>
        <w:t xml:space="preserve">Zgodnie </w:t>
      </w:r>
      <w:r w:rsidRPr="00C911EA">
        <w:rPr>
          <w:rFonts w:ascii="Cambria" w:hAnsi="Cambria"/>
          <w:lang w:val="pl"/>
        </w:rPr>
        <w:t xml:space="preserve">z art. 18 ust. 3 ustawy </w:t>
      </w:r>
      <w:proofErr w:type="spellStart"/>
      <w:r w:rsidRPr="00C911EA">
        <w:rPr>
          <w:rFonts w:ascii="Cambria" w:hAnsi="Cambria"/>
          <w:lang w:val="pl"/>
        </w:rPr>
        <w:t>Pzp</w:t>
      </w:r>
      <w:proofErr w:type="spellEnd"/>
      <w:r w:rsidRPr="00C911EA">
        <w:rPr>
          <w:rFonts w:ascii="Cambria" w:hAnsi="Cambria"/>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FE74737" w14:textId="2DCBD408" w:rsidR="00CE4D89" w:rsidRPr="00CE4D89" w:rsidRDefault="00CE4D89" w:rsidP="0069216D">
      <w:pPr>
        <w:numPr>
          <w:ilvl w:val="0"/>
          <w:numId w:val="10"/>
        </w:numPr>
        <w:spacing w:before="120" w:line="252" w:lineRule="auto"/>
        <w:ind w:left="357"/>
        <w:jc w:val="both"/>
        <w:rPr>
          <w:rFonts w:ascii="Cambria" w:hAnsi="Cambria"/>
          <w:lang w:val="pl"/>
        </w:rPr>
      </w:pPr>
      <w:r w:rsidRPr="00CE4D89">
        <w:rPr>
          <w:rFonts w:ascii="Cambria" w:hAnsi="Cambria"/>
          <w:lang w:val="pl"/>
        </w:rPr>
        <w:t xml:space="preserve">Wykonawca, za pośrednictwem </w:t>
      </w:r>
      <w:hyperlink r:id="rId11">
        <w:r w:rsidRPr="00CE4D89">
          <w:rPr>
            <w:rStyle w:val="Hipercze"/>
            <w:rFonts w:ascii="Cambria" w:hAnsi="Cambria"/>
            <w:lang w:val="pl"/>
          </w:rPr>
          <w:t>platformazakupowa.pl</w:t>
        </w:r>
      </w:hyperlink>
      <w:r w:rsidRPr="00CE4D89">
        <w:rPr>
          <w:rFonts w:ascii="Cambria" w:hAnsi="Cambria"/>
          <w:lang w:val="pl"/>
        </w:rPr>
        <w:t xml:space="preserve"> może przed upływem terminu składania ofert wycofać ofertę. Sposób dokonywania wycofania oferty zamieszczono w instrukcji zamieszczonej na stronie internetowej pod adresem:</w:t>
      </w:r>
    </w:p>
    <w:p w14:paraId="26A3E1FF" w14:textId="77777777" w:rsidR="00CE4D89" w:rsidRPr="00CE4D89" w:rsidRDefault="00EB48D1" w:rsidP="00CE4D89">
      <w:pPr>
        <w:spacing w:before="120" w:line="252" w:lineRule="auto"/>
        <w:ind w:left="357"/>
        <w:jc w:val="both"/>
        <w:rPr>
          <w:rFonts w:ascii="Cambria" w:hAnsi="Cambria"/>
          <w:lang w:val="pl"/>
        </w:rPr>
      </w:pPr>
      <w:hyperlink r:id="rId12">
        <w:r w:rsidR="00CE4D89" w:rsidRPr="00CE4D89">
          <w:rPr>
            <w:rStyle w:val="Hipercze"/>
            <w:rFonts w:ascii="Cambria" w:hAnsi="Cambria"/>
            <w:lang w:val="pl"/>
          </w:rPr>
          <w:t>https://platformazakupowa.pl/strona/45-instrukcje</w:t>
        </w:r>
      </w:hyperlink>
    </w:p>
    <w:p w14:paraId="739AED8D" w14:textId="1697A67C" w:rsidR="00C911EA" w:rsidRPr="00CE4D89" w:rsidRDefault="00CE4D89" w:rsidP="0069216D">
      <w:pPr>
        <w:numPr>
          <w:ilvl w:val="0"/>
          <w:numId w:val="10"/>
        </w:numPr>
        <w:spacing w:before="120"/>
        <w:jc w:val="both"/>
        <w:rPr>
          <w:rFonts w:ascii="Cambria" w:hAnsi="Cambria"/>
        </w:rPr>
      </w:pPr>
      <w:r>
        <w:rPr>
          <w:rFonts w:ascii="Cambria" w:hAnsi="Cambria"/>
        </w:rPr>
        <w:t xml:space="preserve">Każdy </w:t>
      </w:r>
      <w:r w:rsidRPr="00CE4D89">
        <w:rPr>
          <w:rFonts w:ascii="Cambria" w:hAnsi="Cambria"/>
          <w:lang w:val="pl"/>
        </w:rPr>
        <w:t>z wykonawców może złożyć tylko jedną ofertę. Złożenie większej liczby ofert lub oferty zawierającej propozycje wariantowe podlegać będą odrzuceniu.</w:t>
      </w:r>
    </w:p>
    <w:p w14:paraId="194E20BB" w14:textId="47C82B00" w:rsidR="00CE4D89" w:rsidRPr="00CE4D89" w:rsidRDefault="00CE4D89" w:rsidP="0069216D">
      <w:pPr>
        <w:numPr>
          <w:ilvl w:val="0"/>
          <w:numId w:val="10"/>
        </w:numPr>
        <w:spacing w:before="120"/>
        <w:jc w:val="both"/>
        <w:rPr>
          <w:rFonts w:ascii="Cambria" w:hAnsi="Cambria"/>
          <w:lang w:val="pl"/>
        </w:rPr>
      </w:pPr>
      <w:r w:rsidRPr="00CE4D89">
        <w:rPr>
          <w:rFonts w:ascii="Cambria" w:hAnsi="Cambria"/>
          <w:lang w:val="pl"/>
        </w:rPr>
        <w:t>Ceny oferty muszą zawierać wszystkie koszty, jakie musi ponieść wykonawca, aby zrealizować zamówienie z najwyższą starannością oraz ewentualne rabaty.</w:t>
      </w:r>
    </w:p>
    <w:p w14:paraId="118F4321" w14:textId="77777777" w:rsidR="00CE4D89" w:rsidRPr="00CE4D89" w:rsidRDefault="00CE4D89" w:rsidP="0069216D">
      <w:pPr>
        <w:numPr>
          <w:ilvl w:val="0"/>
          <w:numId w:val="10"/>
        </w:numPr>
        <w:spacing w:before="120"/>
        <w:jc w:val="both"/>
        <w:rPr>
          <w:rFonts w:ascii="Cambria" w:hAnsi="Cambria"/>
          <w:lang w:val="pl"/>
        </w:rPr>
      </w:pPr>
      <w:r>
        <w:rPr>
          <w:rFonts w:ascii="Cambria" w:hAnsi="Cambria"/>
        </w:rPr>
        <w:t xml:space="preserve"> Dokumenty </w:t>
      </w:r>
      <w:r w:rsidRPr="00CE4D89">
        <w:rPr>
          <w:rFonts w:ascii="Cambria" w:hAnsi="Cambria"/>
          <w:lang w:val="pl"/>
        </w:rPr>
        <w:t xml:space="preserve">i oświadczenia składane przez wykonawcę powinny być w języku polskim, chyba że w SWZ dopuszczono inaczej. W przypadku  załączenia </w:t>
      </w:r>
      <w:r w:rsidRPr="00CE4D89">
        <w:rPr>
          <w:rFonts w:ascii="Cambria" w:hAnsi="Cambria"/>
          <w:lang w:val="pl"/>
        </w:rPr>
        <w:lastRenderedPageBreak/>
        <w:t>dokumentów sporządzonych w innym języku niż dopuszczony, wykonawca zobowiązany jest załączyć tłumaczenie na język polski.</w:t>
      </w:r>
    </w:p>
    <w:p w14:paraId="3F975EA2" w14:textId="0AF14229" w:rsidR="00CE4D89" w:rsidRDefault="00CE4D89" w:rsidP="0069216D">
      <w:pPr>
        <w:numPr>
          <w:ilvl w:val="0"/>
          <w:numId w:val="10"/>
        </w:numPr>
        <w:spacing w:before="120"/>
        <w:ind w:left="357" w:hanging="357"/>
        <w:jc w:val="both"/>
        <w:rPr>
          <w:rFonts w:ascii="Cambria" w:hAnsi="Cambria"/>
        </w:rPr>
      </w:pPr>
      <w:r>
        <w:rPr>
          <w:rFonts w:ascii="Cambria" w:hAnsi="Cambria"/>
        </w:rPr>
        <w:t xml:space="preserve">Zgodnie z </w:t>
      </w:r>
      <w:r w:rsidRPr="00CE4D89">
        <w:rPr>
          <w:rFonts w:ascii="Cambria" w:hAnsi="Cambria"/>
          <w:lang w:val="pl"/>
        </w:rPr>
        <w:t>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68C9E94" w14:textId="4F855D1D" w:rsidR="00CE4D89" w:rsidRPr="00CE4D89" w:rsidRDefault="00CE4D89" w:rsidP="0069216D">
      <w:pPr>
        <w:numPr>
          <w:ilvl w:val="0"/>
          <w:numId w:val="10"/>
        </w:numPr>
        <w:spacing w:before="120"/>
        <w:ind w:left="357" w:hanging="357"/>
        <w:jc w:val="both"/>
        <w:rPr>
          <w:rFonts w:ascii="Cambria" w:hAnsi="Cambria"/>
          <w:lang w:val="pl"/>
        </w:rPr>
      </w:pPr>
      <w:r>
        <w:rPr>
          <w:rFonts w:ascii="Cambria" w:hAnsi="Cambria"/>
        </w:rPr>
        <w:t>Maksymalny</w:t>
      </w:r>
      <w:r w:rsidRPr="00CE4D89">
        <w:rPr>
          <w:rFonts w:ascii="Cambria" w:hAnsi="Cambria"/>
          <w:lang w:val="pl"/>
        </w:rPr>
        <w:t xml:space="preserve"> rozmiar jednego pliku przesyłanego za pośrednictwem dedykowanych formularzy do: złożenia, zmiany, wycofania oferty wynosi 150 MB natomiast przy komunikacji wielkość pliku to maksymalnie 500 MB.</w:t>
      </w:r>
    </w:p>
    <w:p w14:paraId="6483DE95" w14:textId="0A67B1D3" w:rsidR="00CE4D89" w:rsidRDefault="009C5F6E" w:rsidP="0069216D">
      <w:pPr>
        <w:numPr>
          <w:ilvl w:val="0"/>
          <w:numId w:val="10"/>
        </w:numPr>
        <w:spacing w:before="120"/>
        <w:ind w:left="0" w:firstLine="0"/>
        <w:jc w:val="both"/>
        <w:rPr>
          <w:rFonts w:ascii="Cambria" w:hAnsi="Cambria"/>
          <w:lang w:val="pl"/>
        </w:rPr>
      </w:pPr>
      <w:r w:rsidRPr="009C5F6E">
        <w:rPr>
          <w:rFonts w:ascii="Cambria" w:hAnsi="Cambria"/>
          <w:b/>
          <w:lang w:val="pl"/>
        </w:rPr>
        <w:t>Formaty plików wykorzystywanych przez wykonawców powinny być zgodne z</w:t>
      </w:r>
      <w:r w:rsidRPr="009C5F6E">
        <w:rPr>
          <w:rFonts w:ascii="Cambria" w:hAnsi="Cambria"/>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71D9217" w14:textId="563EF9FF" w:rsidR="009C5F6E" w:rsidRPr="00CC6F9F" w:rsidRDefault="009C5F6E" w:rsidP="0069216D">
      <w:pPr>
        <w:numPr>
          <w:ilvl w:val="0"/>
          <w:numId w:val="10"/>
        </w:numPr>
        <w:spacing w:before="120"/>
        <w:ind w:left="0" w:firstLine="0"/>
        <w:jc w:val="both"/>
        <w:rPr>
          <w:rFonts w:ascii="Cambria" w:hAnsi="Cambria"/>
          <w:lang w:val="pl"/>
        </w:rPr>
      </w:pPr>
      <w:r w:rsidRPr="009C5F6E">
        <w:rPr>
          <w:rFonts w:ascii="Cambria" w:hAnsi="Cambria"/>
          <w:lang w:val="pl"/>
        </w:rPr>
        <w:t>Zamawiający</w:t>
      </w:r>
      <w:r w:rsidR="00CC6F9F">
        <w:rPr>
          <w:rFonts w:ascii="Cambria" w:hAnsi="Cambria"/>
          <w:lang w:val="pl"/>
        </w:rPr>
        <w:t xml:space="preserve"> </w:t>
      </w:r>
      <w:r w:rsidR="00CC6F9F" w:rsidRPr="00CC6F9F">
        <w:rPr>
          <w:rFonts w:ascii="Cambria" w:hAnsi="Cambria"/>
          <w:lang w:val="pl"/>
        </w:rPr>
        <w:t>rekomenduje wykorzystanie formatów: .pdf .</w:t>
      </w:r>
      <w:proofErr w:type="spellStart"/>
      <w:r w:rsidR="00CC6F9F" w:rsidRPr="00CC6F9F">
        <w:rPr>
          <w:rFonts w:ascii="Cambria" w:hAnsi="Cambria"/>
          <w:lang w:val="pl"/>
        </w:rPr>
        <w:t>doc</w:t>
      </w:r>
      <w:proofErr w:type="spellEnd"/>
      <w:r w:rsidR="00CC6F9F" w:rsidRPr="00CC6F9F">
        <w:rPr>
          <w:rFonts w:ascii="Cambria" w:hAnsi="Cambria"/>
          <w:lang w:val="pl"/>
        </w:rPr>
        <w:t xml:space="preserve"> .xls .jpg (.</w:t>
      </w:r>
      <w:proofErr w:type="spellStart"/>
      <w:r w:rsidR="00CC6F9F" w:rsidRPr="00CC6F9F">
        <w:rPr>
          <w:rFonts w:ascii="Cambria" w:hAnsi="Cambria"/>
          <w:lang w:val="pl"/>
        </w:rPr>
        <w:t>jpeg</w:t>
      </w:r>
      <w:proofErr w:type="spellEnd"/>
      <w:r w:rsidR="00CC6F9F" w:rsidRPr="00CC6F9F">
        <w:rPr>
          <w:rFonts w:ascii="Cambria" w:hAnsi="Cambria"/>
          <w:lang w:val="pl"/>
        </w:rPr>
        <w:t xml:space="preserve">) </w:t>
      </w:r>
      <w:r w:rsidR="00CC6F9F" w:rsidRPr="00CC6F9F">
        <w:rPr>
          <w:rFonts w:ascii="Cambria" w:hAnsi="Cambria"/>
          <w:b/>
          <w:lang w:val="pl"/>
        </w:rPr>
        <w:t>ze szczególnym wskazaniem na .pdf</w:t>
      </w:r>
    </w:p>
    <w:p w14:paraId="199BD54D" w14:textId="77777777" w:rsidR="00CC6F9F" w:rsidRDefault="00CC6F9F" w:rsidP="0069216D">
      <w:pPr>
        <w:numPr>
          <w:ilvl w:val="0"/>
          <w:numId w:val="10"/>
        </w:numPr>
        <w:spacing w:before="120"/>
        <w:ind w:left="0" w:firstLine="0"/>
        <w:jc w:val="both"/>
        <w:rPr>
          <w:rFonts w:ascii="Cambria" w:hAnsi="Cambria"/>
          <w:lang w:val="pl"/>
        </w:rPr>
      </w:pPr>
      <w:r>
        <w:rPr>
          <w:rFonts w:ascii="Cambria" w:hAnsi="Cambria"/>
          <w:lang w:val="pl"/>
        </w:rPr>
        <w:t xml:space="preserve">W celu </w:t>
      </w:r>
      <w:r w:rsidRPr="00CC6F9F">
        <w:rPr>
          <w:rFonts w:ascii="Cambria" w:hAnsi="Cambria"/>
          <w:lang w:val="pl"/>
        </w:rPr>
        <w:t>ewentualnej kompresji danych Zamawiający rekomenduje wykorzystanie jednego z formatów:</w:t>
      </w:r>
    </w:p>
    <w:p w14:paraId="22CE42D3" w14:textId="3C172ACE" w:rsidR="00CC6F9F" w:rsidRDefault="00CC6F9F" w:rsidP="0069216D">
      <w:pPr>
        <w:pStyle w:val="Akapitzlist"/>
        <w:numPr>
          <w:ilvl w:val="0"/>
          <w:numId w:val="42"/>
        </w:numPr>
        <w:spacing w:before="120"/>
        <w:jc w:val="both"/>
        <w:rPr>
          <w:rFonts w:ascii="Cambria" w:hAnsi="Cambria"/>
          <w:lang w:val="pl"/>
        </w:rPr>
      </w:pPr>
      <w:r>
        <w:rPr>
          <w:rFonts w:ascii="Cambria" w:hAnsi="Cambria"/>
          <w:lang w:val="pl"/>
        </w:rPr>
        <w:t>.zip</w:t>
      </w:r>
    </w:p>
    <w:p w14:paraId="65384E0D" w14:textId="14347FEA" w:rsidR="00CC6F9F" w:rsidRPr="00CC6F9F" w:rsidRDefault="00CC6F9F" w:rsidP="0069216D">
      <w:pPr>
        <w:pStyle w:val="Akapitzlist"/>
        <w:numPr>
          <w:ilvl w:val="0"/>
          <w:numId w:val="42"/>
        </w:numPr>
        <w:spacing w:before="120"/>
        <w:jc w:val="both"/>
        <w:rPr>
          <w:rFonts w:ascii="Cambria" w:hAnsi="Cambria"/>
          <w:lang w:val="pl"/>
        </w:rPr>
      </w:pPr>
      <w:r>
        <w:rPr>
          <w:rFonts w:ascii="Cambria" w:hAnsi="Cambria"/>
          <w:lang w:val="pl"/>
        </w:rPr>
        <w:t>.7Z</w:t>
      </w:r>
    </w:p>
    <w:p w14:paraId="023097A2" w14:textId="60722D84" w:rsidR="00CC6F9F" w:rsidRPr="000A2B96" w:rsidRDefault="009C5899" w:rsidP="0069216D">
      <w:pPr>
        <w:numPr>
          <w:ilvl w:val="0"/>
          <w:numId w:val="10"/>
        </w:numPr>
        <w:spacing w:before="120"/>
        <w:ind w:left="0" w:firstLine="0"/>
        <w:jc w:val="both"/>
        <w:rPr>
          <w:rFonts w:ascii="Cambria" w:hAnsi="Cambria"/>
          <w:lang w:val="pl"/>
        </w:rPr>
      </w:pPr>
      <w:r>
        <w:rPr>
          <w:rFonts w:ascii="Cambria" w:hAnsi="Cambria"/>
          <w:lang w:val="pl"/>
        </w:rPr>
        <w:t xml:space="preserve">Wśród </w:t>
      </w:r>
      <w:r w:rsidR="000A2B96" w:rsidRPr="000A2B96">
        <w:rPr>
          <w:rFonts w:ascii="Cambria" w:hAnsi="Cambria"/>
          <w:lang w:val="pl"/>
        </w:rPr>
        <w:t xml:space="preserve">formatów powszechnych a </w:t>
      </w:r>
      <w:r w:rsidR="000A2B96">
        <w:rPr>
          <w:rFonts w:ascii="Cambria" w:hAnsi="Cambria"/>
          <w:b/>
          <w:lang w:val="pl"/>
        </w:rPr>
        <w:t>nie</w:t>
      </w:r>
      <w:r w:rsidR="000A2B96" w:rsidRPr="000A2B96">
        <w:rPr>
          <w:rFonts w:ascii="Cambria" w:hAnsi="Cambria"/>
          <w:b/>
          <w:lang w:val="pl"/>
        </w:rPr>
        <w:t>występujących</w:t>
      </w:r>
      <w:r w:rsidR="000A2B96" w:rsidRPr="000A2B96">
        <w:rPr>
          <w:rFonts w:ascii="Cambria" w:hAnsi="Cambria"/>
          <w:lang w:val="pl"/>
        </w:rPr>
        <w:t xml:space="preserve"> w rozporządzeniu występują: .</w:t>
      </w:r>
      <w:proofErr w:type="spellStart"/>
      <w:r w:rsidR="000A2B96" w:rsidRPr="000A2B96">
        <w:rPr>
          <w:rFonts w:ascii="Cambria" w:hAnsi="Cambria"/>
          <w:lang w:val="pl"/>
        </w:rPr>
        <w:t>rar</w:t>
      </w:r>
      <w:proofErr w:type="spellEnd"/>
      <w:r w:rsidR="000A2B96" w:rsidRPr="000A2B96">
        <w:rPr>
          <w:rFonts w:ascii="Cambria" w:hAnsi="Cambria"/>
          <w:lang w:val="pl"/>
        </w:rPr>
        <w:t xml:space="preserve"> .gif .</w:t>
      </w:r>
      <w:proofErr w:type="spellStart"/>
      <w:r w:rsidR="000A2B96" w:rsidRPr="000A2B96">
        <w:rPr>
          <w:rFonts w:ascii="Cambria" w:hAnsi="Cambria"/>
          <w:lang w:val="pl"/>
        </w:rPr>
        <w:t>bmp</w:t>
      </w:r>
      <w:proofErr w:type="spellEnd"/>
      <w:r w:rsidR="000A2B96" w:rsidRPr="000A2B96">
        <w:rPr>
          <w:rFonts w:ascii="Cambria" w:hAnsi="Cambria"/>
          <w:lang w:val="pl"/>
        </w:rPr>
        <w:t xml:space="preserve"> .</w:t>
      </w:r>
      <w:proofErr w:type="spellStart"/>
      <w:r w:rsidR="000A2B96" w:rsidRPr="000A2B96">
        <w:rPr>
          <w:rFonts w:ascii="Cambria" w:hAnsi="Cambria"/>
          <w:lang w:val="pl"/>
        </w:rPr>
        <w:t>numbers</w:t>
      </w:r>
      <w:proofErr w:type="spellEnd"/>
      <w:r w:rsidR="000A2B96" w:rsidRPr="000A2B96">
        <w:rPr>
          <w:rFonts w:ascii="Cambria" w:hAnsi="Cambria"/>
          <w:lang w:val="pl"/>
        </w:rPr>
        <w:t xml:space="preserve"> .</w:t>
      </w:r>
      <w:proofErr w:type="spellStart"/>
      <w:r w:rsidR="000A2B96" w:rsidRPr="000A2B96">
        <w:rPr>
          <w:rFonts w:ascii="Cambria" w:hAnsi="Cambria"/>
          <w:lang w:val="pl"/>
        </w:rPr>
        <w:t>pages</w:t>
      </w:r>
      <w:proofErr w:type="spellEnd"/>
      <w:r w:rsidR="000A2B96" w:rsidRPr="000A2B96">
        <w:rPr>
          <w:rFonts w:ascii="Cambria" w:hAnsi="Cambria"/>
          <w:lang w:val="pl"/>
        </w:rPr>
        <w:t xml:space="preserve">. </w:t>
      </w:r>
      <w:r w:rsidR="000A2B96" w:rsidRPr="000A2B96">
        <w:rPr>
          <w:rFonts w:ascii="Cambria" w:hAnsi="Cambria"/>
          <w:b/>
          <w:lang w:val="pl"/>
        </w:rPr>
        <w:t>Dokumenty złożone w takich plikach zostaną uznane za złożone nieskutecznie.</w:t>
      </w:r>
    </w:p>
    <w:p w14:paraId="0F07991F" w14:textId="77777777" w:rsidR="000A2B96" w:rsidRP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 xml:space="preserve">zwraca uwagę na ograniczenia wielkości plików podpisywanych profilem zaufanym, który wynosi max 10MB, oraz na ograniczenie wielkości plików podpisywanych w aplikacji </w:t>
      </w:r>
      <w:proofErr w:type="spellStart"/>
      <w:r w:rsidRPr="000A2B96">
        <w:rPr>
          <w:rFonts w:ascii="Cambria" w:hAnsi="Cambria"/>
          <w:lang w:val="pl"/>
        </w:rPr>
        <w:t>eDoApp</w:t>
      </w:r>
      <w:proofErr w:type="spellEnd"/>
      <w:r w:rsidRPr="000A2B96">
        <w:rPr>
          <w:rFonts w:ascii="Cambria" w:hAnsi="Cambria"/>
          <w:lang w:val="pl"/>
        </w:rPr>
        <w:t xml:space="preserve"> służącej do składania podpisu osobistego, który wynosi max 5MB.</w:t>
      </w:r>
    </w:p>
    <w:p w14:paraId="17490403" w14:textId="38477185"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Ze </w:t>
      </w:r>
      <w:r w:rsidRPr="000A2B96">
        <w:rPr>
          <w:rFonts w:ascii="Cambria" w:hAnsi="Cambria"/>
          <w:lang w:val="pl"/>
        </w:rPr>
        <w:t xml:space="preserve">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A2B96">
        <w:rPr>
          <w:rFonts w:ascii="Cambria" w:hAnsi="Cambria"/>
          <w:lang w:val="pl"/>
        </w:rPr>
        <w:t>PAdES</w:t>
      </w:r>
      <w:proofErr w:type="spellEnd"/>
      <w:r w:rsidRPr="000A2B96">
        <w:rPr>
          <w:rFonts w:ascii="Cambria" w:hAnsi="Cambria"/>
          <w:lang w:val="pl"/>
        </w:rPr>
        <w:t>.</w:t>
      </w:r>
    </w:p>
    <w:p w14:paraId="2C6BED83" w14:textId="2369A6E4"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Pliki </w:t>
      </w:r>
      <w:r w:rsidRPr="000A2B96">
        <w:rPr>
          <w:rFonts w:ascii="Cambria" w:hAnsi="Cambria"/>
          <w:lang w:val="pl"/>
        </w:rPr>
        <w:t xml:space="preserve">w innych formatach niż PDF zaleca się opatrzyć zewnętrznym podpisem </w:t>
      </w:r>
      <w:proofErr w:type="spellStart"/>
      <w:r w:rsidRPr="000A2B96">
        <w:rPr>
          <w:rFonts w:ascii="Cambria" w:hAnsi="Cambria"/>
          <w:lang w:val="pl"/>
        </w:rPr>
        <w:t>XAdES</w:t>
      </w:r>
      <w:proofErr w:type="spellEnd"/>
      <w:r w:rsidRPr="000A2B96">
        <w:rPr>
          <w:rFonts w:ascii="Cambria" w:hAnsi="Cambria"/>
          <w:lang w:val="pl"/>
        </w:rPr>
        <w:t>. Wykonawca powinien pamiętać, aby plik z podpisem przekazywać łącznie z dokumentem podpisywanym.</w:t>
      </w:r>
    </w:p>
    <w:p w14:paraId="47C2FCFA" w14:textId="0D37EDA8"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 przypadku podpisywania pliku przez kilka osób, stosować podpisy tego samego rodzaju. Podpisywanie różnymi rodzajami podpisów np. osobistym i kwalifikowanym może doprowadzić do problemów w weryfikacji plików.</w:t>
      </w:r>
    </w:p>
    <w:p w14:paraId="53B5026A" w14:textId="77777777" w:rsidR="000A2B96" w:rsidRP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Wykonawca z odpowiednim wyprzedzeniem przetestował możliwość prawidłowego wykorzystania wybranej metody podpisania plików oferty.</w:t>
      </w:r>
    </w:p>
    <w:p w14:paraId="4EB4A7E5" w14:textId="5EAB8CCB"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lastRenderedPageBreak/>
        <w:t xml:space="preserve">Zaleca się, </w:t>
      </w:r>
      <w:r w:rsidRPr="000A2B96">
        <w:rPr>
          <w:rFonts w:ascii="Cambria" w:hAnsi="Cambria"/>
          <w:lang w:val="pl"/>
        </w:rPr>
        <w:t>aby komunikacja z wykonawcami odbywała się tylko na Platformie za pośrednictwem formularza “Wyślij wiadomość do zamawiającego”, nie za pośrednictwem adresu email.</w:t>
      </w:r>
    </w:p>
    <w:p w14:paraId="1D12E741" w14:textId="218AF5BA"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Ofertę </w:t>
      </w:r>
      <w:r w:rsidRPr="000A2B96">
        <w:rPr>
          <w:rFonts w:ascii="Cambria" w:hAnsi="Cambria"/>
          <w:lang w:val="pl"/>
        </w:rPr>
        <w:t>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A9F337" w14:textId="33EB8C8E"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Podczas </w:t>
      </w:r>
      <w:r w:rsidRPr="000A2B96">
        <w:rPr>
          <w:rFonts w:ascii="Cambria" w:hAnsi="Cambria"/>
          <w:lang w:val="pl"/>
        </w:rPr>
        <w:t xml:space="preserve">podpisywania plików zaleca się stosowanie algorytmu skrótu SHA2 zamiast SHA1.  </w:t>
      </w:r>
    </w:p>
    <w:p w14:paraId="061917EB" w14:textId="5D0A8EED"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Jeśli </w:t>
      </w:r>
      <w:r w:rsidRPr="000A2B96">
        <w:rPr>
          <w:rFonts w:ascii="Cambria" w:hAnsi="Cambria"/>
          <w:lang w:val="pl"/>
        </w:rPr>
        <w:t>wykonawca pakuje dokumenty np. w plik ZIP zalecamy wcześniejsze podpisanie każdego ze skompresowanych plików.</w:t>
      </w:r>
    </w:p>
    <w:p w14:paraId="5FF6A635" w14:textId="3521E5FC"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Zamawiający rekomenduje wykorzystanie podpisu z kwalifikowanym znacznikiem czasu.</w:t>
      </w:r>
    </w:p>
    <w:p w14:paraId="582C4362" w14:textId="3B712F64"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Zamawiający zaleca aby nie wprowadzać jakichkolwiek zmian w plikach po podpisaniu ich podpisem kwalifikowanym. Może to skutkować naruszeniem integralności plików co równoważne będzie z koniecznością odrzucenia oferty w postępowaniu.</w:t>
      </w:r>
    </w:p>
    <w:p w14:paraId="6ACF586D" w14:textId="77777777" w:rsidR="00C911EA" w:rsidRPr="00C911EA" w:rsidRDefault="00C911EA" w:rsidP="00C911EA">
      <w:pPr>
        <w:spacing w:before="120"/>
        <w:ind w:left="360"/>
        <w:jc w:val="both"/>
        <w:rPr>
          <w:rFonts w:ascii="Cambria" w:hAnsi="Cambria"/>
        </w:rPr>
      </w:pPr>
    </w:p>
    <w:p w14:paraId="37619615" w14:textId="412ECBAE" w:rsidR="00884A69" w:rsidRPr="00DE535E" w:rsidRDefault="00884A69"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7EBEAA9" w14:textId="77777777" w:rsidR="009E15DA" w:rsidRDefault="009E15DA" w:rsidP="009E15DA">
      <w:pPr>
        <w:spacing w:after="200" w:line="252" w:lineRule="auto"/>
        <w:ind w:left="284"/>
        <w:contextualSpacing/>
        <w:jc w:val="both"/>
        <w:rPr>
          <w:rFonts w:asciiTheme="majorHAnsi" w:eastAsiaTheme="majorEastAsia" w:hAnsiTheme="majorHAnsi"/>
          <w:lang w:eastAsia="en-US"/>
        </w:rPr>
      </w:pPr>
    </w:p>
    <w:p w14:paraId="540998EA" w14:textId="6D474852" w:rsidR="00B00FE9"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23F3F9C5" w14:textId="4931D4F0" w:rsidR="00D45C88" w:rsidRPr="001C7F4B" w:rsidRDefault="00482C9E" w:rsidP="0069216D">
      <w:pPr>
        <w:numPr>
          <w:ilvl w:val="3"/>
          <w:numId w:val="28"/>
        </w:numPr>
        <w:spacing w:after="200" w:line="252" w:lineRule="auto"/>
        <w:ind w:left="284"/>
        <w:contextualSpacing/>
        <w:jc w:val="both"/>
        <w:rPr>
          <w:rFonts w:asciiTheme="majorHAnsi" w:eastAsiaTheme="majorEastAsia" w:hAnsiTheme="majorHAnsi"/>
          <w:lang w:eastAsia="en-US"/>
        </w:rPr>
      </w:pPr>
      <w:r w:rsidRPr="00482C9E">
        <w:rPr>
          <w:rFonts w:asciiTheme="majorHAnsi" w:eastAsiaTheme="majorEastAsia" w:hAnsiTheme="majorHAnsi"/>
          <w:lang w:eastAsia="en-US"/>
        </w:rPr>
        <w:lastRenderedPageBreak/>
        <w:t>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EB23931" w:rsidR="00B00FE9" w:rsidRDefault="00D161D5"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w:t>
      </w:r>
      <w:r w:rsidR="0083791D">
        <w:rPr>
          <w:rFonts w:asciiTheme="majorHAnsi" w:eastAsiaTheme="majorEastAsia" w:hAnsiTheme="majorHAnsi"/>
          <w:lang w:eastAsia="en-US"/>
        </w:rPr>
        <w:t>y</w:t>
      </w:r>
      <w:r w:rsidR="00806097">
        <w:rPr>
          <w:rFonts w:asciiTheme="majorHAnsi" w:eastAsiaTheme="majorEastAsia" w:hAnsiTheme="majorHAnsi"/>
          <w:lang w:eastAsia="en-US"/>
        </w:rPr>
        <w:t>,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B7FE00A" w14:textId="02C8ECF8" w:rsidR="00937209" w:rsidRDefault="00937209"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Przedmiary są dokumentem pomocniczym, informacyjnym dla Wykonawcy- ze względy na formę wynagrodzenia ryczałtowego nie stanowią podstawy obliczenia ceny oferty.</w:t>
      </w:r>
    </w:p>
    <w:p w14:paraId="5A29BFE8" w14:textId="77777777" w:rsidR="00B2342A" w:rsidRPr="00773D17"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2"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2"/>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683A67A0" w14:textId="73BBC36D" w:rsidR="006B5378" w:rsidRPr="00116BE2" w:rsidRDefault="00B2342A"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1A6EB489" w14:textId="422358C9" w:rsidR="006B5378" w:rsidRPr="00EC7D54" w:rsidRDefault="00116BE2" w:rsidP="0069216D">
      <w:pPr>
        <w:pStyle w:val="Akapitzlist"/>
        <w:numPr>
          <w:ilvl w:val="0"/>
          <w:numId w:val="30"/>
        </w:numPr>
        <w:spacing w:line="252" w:lineRule="auto"/>
        <w:ind w:left="425" w:hanging="425"/>
        <w:jc w:val="both"/>
        <w:rPr>
          <w:rFonts w:asciiTheme="majorHAnsi" w:hAnsiTheme="majorHAnsi"/>
        </w:rPr>
      </w:pPr>
      <w:r w:rsidRPr="00EC7D54">
        <w:rPr>
          <w:rFonts w:asciiTheme="majorHAnsi" w:hAnsiTheme="majorHAnsi" w:cs="Arial"/>
        </w:rPr>
        <w:lastRenderedPageBreak/>
        <w:t>Postępowanie prowadzone jest w języku polskim za pośrednictwem platformy platformazakupowa.pl pod adresem</w:t>
      </w:r>
      <w:r w:rsidR="00A760C1" w:rsidRPr="00EC7D54">
        <w:rPr>
          <w:rFonts w:asciiTheme="majorHAnsi" w:hAnsiTheme="majorHAnsi" w:cs="Arial"/>
        </w:rPr>
        <w:t xml:space="preserve"> </w:t>
      </w:r>
      <w:hyperlink r:id="rId13" w:history="1">
        <w:r w:rsidR="00732BC0" w:rsidRPr="003123E6">
          <w:rPr>
            <w:rStyle w:val="Hipercze"/>
            <w:rFonts w:asciiTheme="majorHAnsi" w:hAnsiTheme="majorHAnsi" w:cs="Arial"/>
            <w:color w:val="0070C0"/>
          </w:rPr>
          <w:t>https://platformazakupowa.pl/pn/ug_gniewkowo</w:t>
        </w:r>
      </w:hyperlink>
      <w:r w:rsidR="00732BC0" w:rsidRPr="003123E6">
        <w:rPr>
          <w:rFonts w:asciiTheme="majorHAnsi" w:hAnsiTheme="majorHAnsi" w:cs="Arial"/>
          <w:color w:val="0070C0"/>
        </w:rPr>
        <w:t xml:space="preserve"> </w:t>
      </w:r>
    </w:p>
    <w:p w14:paraId="2C2191B7" w14:textId="665B9EE0" w:rsidR="00732BC0" w:rsidRPr="003D1BBA" w:rsidRDefault="00732BC0" w:rsidP="0069216D">
      <w:pPr>
        <w:numPr>
          <w:ilvl w:val="0"/>
          <w:numId w:val="30"/>
        </w:numPr>
        <w:spacing w:line="252" w:lineRule="auto"/>
        <w:jc w:val="both"/>
        <w:rPr>
          <w:rFonts w:asciiTheme="majorHAnsi" w:eastAsia="Calibri" w:hAnsiTheme="majorHAnsi" w:cs="Calibri"/>
        </w:rPr>
      </w:pPr>
      <w:r w:rsidRPr="00EC7D54">
        <w:rPr>
          <w:rFonts w:asciiTheme="majorHAnsi" w:eastAsia="Calibri" w:hAnsiTheme="majorHAnsi" w:cs="Calibri"/>
        </w:rPr>
        <w:t>W celu skrócenia czasu udzielenia odpowiedzi na pytania komunikacja mi</w:t>
      </w:r>
      <w:r w:rsidR="003D1BBA">
        <w:rPr>
          <w:rFonts w:asciiTheme="majorHAnsi" w:eastAsia="Calibri" w:hAnsiTheme="majorHAnsi" w:cs="Calibri"/>
        </w:rPr>
        <w:t xml:space="preserve">ędzy zamawiającym a wykonawcami, w tym wszelkie oświadczenia, wnioski, zawiadomienia oraz informacje przekazywane były za pośrednictwem </w:t>
      </w:r>
      <w:hyperlink r:id="rId14">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i formularza „Wyślij wiadomość do zamawiającego”. </w:t>
      </w:r>
      <w:r w:rsidR="003D1BBA">
        <w:rPr>
          <w:rFonts w:asciiTheme="majorHAnsi" w:eastAsia="Calibri" w:hAnsiTheme="majorHAnsi" w:cs="Calibri"/>
        </w:rPr>
        <w:t xml:space="preserve"> </w:t>
      </w:r>
      <w:r w:rsidRPr="003D1BBA">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58C84B31" w14:textId="77777777" w:rsidR="00732BC0" w:rsidRPr="00EC7D54" w:rsidRDefault="00732BC0" w:rsidP="0069216D">
      <w:pPr>
        <w:pStyle w:val="Akapitzlist"/>
        <w:numPr>
          <w:ilvl w:val="0"/>
          <w:numId w:val="30"/>
        </w:numPr>
        <w:spacing w:line="252" w:lineRule="auto"/>
        <w:ind w:left="499" w:hanging="357"/>
        <w:jc w:val="both"/>
        <w:rPr>
          <w:rFonts w:asciiTheme="majorHAnsi" w:hAnsiTheme="majorHAnsi"/>
        </w:rPr>
      </w:pPr>
      <w:r w:rsidRPr="00EC7D54">
        <w:rPr>
          <w:rFonts w:asciiTheme="majorHAnsi" w:hAnsiTheme="maj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BD3E7F1" w14:textId="77777777" w:rsidR="00EE0259" w:rsidRPr="00EC7D54" w:rsidRDefault="00EE0259" w:rsidP="0069216D">
      <w:pPr>
        <w:pStyle w:val="Akapitzlist"/>
        <w:numPr>
          <w:ilvl w:val="0"/>
          <w:numId w:val="30"/>
        </w:numPr>
        <w:spacing w:line="252" w:lineRule="auto"/>
        <w:jc w:val="both"/>
        <w:rPr>
          <w:rFonts w:asciiTheme="majorHAnsi" w:hAnsiTheme="majorHAnsi"/>
        </w:rPr>
      </w:pPr>
      <w:r w:rsidRPr="00EC7D54">
        <w:rPr>
          <w:rFonts w:asciiTheme="majorHAnsi" w:hAnsi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636AD6" w14:textId="2668F552" w:rsidR="00EE0259" w:rsidRPr="00EC7D54" w:rsidRDefault="00EE0259" w:rsidP="0069216D">
      <w:pPr>
        <w:pStyle w:val="Akapitzlist"/>
        <w:numPr>
          <w:ilvl w:val="0"/>
          <w:numId w:val="30"/>
        </w:numPr>
        <w:spacing w:line="252" w:lineRule="auto"/>
        <w:jc w:val="both"/>
        <w:rPr>
          <w:rFonts w:asciiTheme="majorHAnsi" w:hAnsiTheme="majorHAnsi"/>
        </w:rPr>
      </w:pPr>
      <w:r w:rsidRPr="00EC7D54">
        <w:rPr>
          <w:rFonts w:asciiTheme="majorHAnsi" w:eastAsia="Calibri" w:hAnsiTheme="majorHAnsi"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 określa niezbędne wymagania sprzętowo - aplikacyjne umożliwiające pracę na </w:t>
      </w:r>
      <w:hyperlink r:id="rId16">
        <w:r w:rsidRPr="003123E6">
          <w:rPr>
            <w:rFonts w:asciiTheme="majorHAnsi" w:eastAsia="Calibri" w:hAnsiTheme="majorHAnsi" w:cs="Calibri"/>
            <w:color w:val="0070C0"/>
            <w:u w:val="single"/>
          </w:rPr>
          <w:t>platformazakupowa.pl</w:t>
        </w:r>
      </w:hyperlink>
      <w:r w:rsidRPr="003123E6">
        <w:rPr>
          <w:rFonts w:asciiTheme="majorHAnsi" w:eastAsia="Calibri" w:hAnsiTheme="majorHAnsi" w:cs="Calibri"/>
          <w:color w:val="0070C0"/>
        </w:rPr>
        <w:t xml:space="preserve">, </w:t>
      </w:r>
      <w:r w:rsidRPr="00EC7D54">
        <w:rPr>
          <w:rFonts w:asciiTheme="majorHAnsi" w:eastAsia="Calibri" w:hAnsiTheme="majorHAnsi" w:cs="Calibri"/>
        </w:rPr>
        <w:t>tj.:</w:t>
      </w:r>
    </w:p>
    <w:p w14:paraId="54067C6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 xml:space="preserve">stały dostęp do sieci Internet o gwarantowanej przepustowości nie mniejszej niż 512 </w:t>
      </w:r>
      <w:proofErr w:type="spellStart"/>
      <w:r w:rsidRPr="00EC7D54">
        <w:rPr>
          <w:rFonts w:asciiTheme="majorHAnsi" w:eastAsia="Calibri" w:hAnsiTheme="majorHAnsi" w:cs="Calibri"/>
        </w:rPr>
        <w:t>kb</w:t>
      </w:r>
      <w:proofErr w:type="spellEnd"/>
      <w:r w:rsidRPr="00EC7D54">
        <w:rPr>
          <w:rFonts w:asciiTheme="majorHAnsi" w:eastAsia="Calibri" w:hAnsiTheme="majorHAnsi" w:cs="Calibri"/>
        </w:rPr>
        <w:t>/s,</w:t>
      </w:r>
    </w:p>
    <w:p w14:paraId="17DFE546"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036B5E17"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zainstalowana dowolna, inna przeglądarka internetowa niż Internet Explorer,</w:t>
      </w:r>
    </w:p>
    <w:p w14:paraId="4905398C"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włączona obsługa JavaScript,</w:t>
      </w:r>
    </w:p>
    <w:p w14:paraId="687D9B9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 xml:space="preserve">zainstalowany program Adobe </w:t>
      </w:r>
      <w:proofErr w:type="spellStart"/>
      <w:r w:rsidRPr="00EC7D54">
        <w:rPr>
          <w:rFonts w:asciiTheme="majorHAnsi" w:eastAsia="Calibri" w:hAnsiTheme="majorHAnsi" w:cs="Calibri"/>
        </w:rPr>
        <w:t>Acrobat</w:t>
      </w:r>
      <w:proofErr w:type="spellEnd"/>
      <w:r w:rsidRPr="00EC7D54">
        <w:rPr>
          <w:rFonts w:asciiTheme="majorHAnsi" w:eastAsia="Calibri" w:hAnsiTheme="majorHAnsi" w:cs="Calibri"/>
        </w:rPr>
        <w:t xml:space="preserve"> Reader lub inny obsługujący format plików .pdf,</w:t>
      </w:r>
    </w:p>
    <w:p w14:paraId="35C76AC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Szyfrowanie na platformazakupowa.pl odbywa się za pomocą protokołu TLS 1.3.</w:t>
      </w:r>
    </w:p>
    <w:p w14:paraId="3E58AD49"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Oznaczenie czasu odbioru danych przez platformę zakupową stanowi datę oraz dokładny czas (</w:t>
      </w:r>
      <w:proofErr w:type="spellStart"/>
      <w:r w:rsidRPr="00EC7D54">
        <w:rPr>
          <w:rFonts w:asciiTheme="majorHAnsi" w:eastAsia="Calibri" w:hAnsiTheme="majorHAnsi" w:cs="Calibri"/>
        </w:rPr>
        <w:t>hh:mm:ss</w:t>
      </w:r>
      <w:proofErr w:type="spellEnd"/>
      <w:r w:rsidRPr="00EC7D54">
        <w:rPr>
          <w:rFonts w:asciiTheme="majorHAnsi" w:eastAsia="Calibri" w:hAnsiTheme="majorHAnsi" w:cs="Calibri"/>
        </w:rPr>
        <w:t>) generowany wg. czasu lokalnego serwera synchronizowanego z zegarem Głównego Urzędu Miar.</w:t>
      </w:r>
    </w:p>
    <w:p w14:paraId="2E65D7BF" w14:textId="77777777" w:rsidR="00EC7D54" w:rsidRPr="00EC7D54" w:rsidRDefault="00EC7D54" w:rsidP="0069216D">
      <w:pPr>
        <w:numPr>
          <w:ilvl w:val="0"/>
          <w:numId w:val="40"/>
        </w:numPr>
        <w:spacing w:line="252" w:lineRule="auto"/>
        <w:ind w:left="426" w:hanging="284"/>
        <w:jc w:val="both"/>
        <w:rPr>
          <w:rFonts w:asciiTheme="majorHAnsi" w:eastAsia="Calibri" w:hAnsiTheme="majorHAnsi" w:cs="Calibri"/>
        </w:rPr>
      </w:pPr>
      <w:r w:rsidRPr="00EC7D54">
        <w:rPr>
          <w:rFonts w:asciiTheme="majorHAnsi" w:eastAsia="Calibri" w:hAnsiTheme="majorHAnsi" w:cs="Calibri"/>
        </w:rPr>
        <w:t>Wykonawca, przystępując do niniejszego postępowania o udzielenie zamówienia publicznego:</w:t>
      </w:r>
    </w:p>
    <w:p w14:paraId="14127E0D" w14:textId="69B4B37F" w:rsidR="00EC7D54" w:rsidRPr="00EC7D54" w:rsidRDefault="00EC7D54" w:rsidP="0069216D">
      <w:pPr>
        <w:numPr>
          <w:ilvl w:val="1"/>
          <w:numId w:val="40"/>
        </w:numPr>
        <w:spacing w:line="252" w:lineRule="auto"/>
        <w:jc w:val="both"/>
        <w:rPr>
          <w:rFonts w:asciiTheme="majorHAnsi" w:eastAsia="Calibri" w:hAnsiTheme="majorHAnsi" w:cs="Calibri"/>
        </w:rPr>
      </w:pPr>
      <w:r w:rsidRPr="00EC7D54">
        <w:rPr>
          <w:rFonts w:asciiTheme="majorHAnsi" w:eastAsia="Calibri" w:hAnsiTheme="majorHAnsi" w:cs="Calibri"/>
        </w:rPr>
        <w:lastRenderedPageBreak/>
        <w:t xml:space="preserve">akceptuje warunki korzystania z </w:t>
      </w:r>
      <w:hyperlink r:id="rId17">
        <w:r w:rsidRPr="003123E6">
          <w:rPr>
            <w:rFonts w:asciiTheme="majorHAnsi" w:eastAsia="Calibri" w:hAnsiTheme="majorHAnsi" w:cs="Calibri"/>
            <w:color w:val="0070C0"/>
            <w:u w:val="single"/>
          </w:rPr>
          <w:t>platformazakupowa.pl</w:t>
        </w:r>
      </w:hyperlink>
      <w:r w:rsidRPr="00EC7D54">
        <w:rPr>
          <w:rFonts w:asciiTheme="majorHAnsi" w:eastAsia="Calibri" w:hAnsiTheme="majorHAnsi" w:cs="Calibri"/>
        </w:rPr>
        <w:t xml:space="preserve"> określone w Regulaminie zamieszczonym na stronie internetowej </w:t>
      </w:r>
      <w:hyperlink r:id="rId18">
        <w:r w:rsidRPr="00EC7D54">
          <w:rPr>
            <w:rFonts w:asciiTheme="majorHAnsi" w:eastAsia="Calibri" w:hAnsiTheme="majorHAnsi" w:cs="Calibri"/>
          </w:rPr>
          <w:t>pod linkiem</w:t>
        </w:r>
      </w:hyperlink>
      <w:r w:rsidRPr="00EC7D54">
        <w:rPr>
          <w:rFonts w:asciiTheme="majorHAnsi" w:eastAsia="Calibri" w:hAnsiTheme="majorHAnsi" w:cs="Calibri"/>
        </w:rPr>
        <w:t xml:space="preserve"> </w:t>
      </w:r>
      <w:hyperlink r:id="rId19" w:history="1">
        <w:r w:rsidRPr="003123E6">
          <w:rPr>
            <w:rStyle w:val="Hipercze"/>
            <w:rFonts w:asciiTheme="majorHAnsi" w:eastAsia="Calibri" w:hAnsiTheme="majorHAnsi" w:cs="Calibri"/>
            <w:color w:val="0070C0"/>
          </w:rPr>
          <w:t>https://platformazakupowa.pl/strona/1-regulamin</w:t>
        </w:r>
      </w:hyperlink>
      <w:r>
        <w:rPr>
          <w:rFonts w:asciiTheme="majorHAnsi" w:eastAsia="Calibri" w:hAnsiTheme="majorHAnsi" w:cs="Calibri"/>
        </w:rPr>
        <w:t xml:space="preserve"> </w:t>
      </w:r>
      <w:r w:rsidRPr="00EC7D54">
        <w:rPr>
          <w:rFonts w:asciiTheme="majorHAnsi" w:eastAsia="Calibri" w:hAnsiTheme="majorHAnsi" w:cs="Calibri"/>
        </w:rPr>
        <w:t>w zakładce „Regulamin" oraz uznaje go za wiążący,</w:t>
      </w:r>
    </w:p>
    <w:p w14:paraId="247A6D06" w14:textId="66CBD80C" w:rsidR="00EC7D54" w:rsidRPr="00EC7D54" w:rsidRDefault="00EC7D54" w:rsidP="0069216D">
      <w:pPr>
        <w:numPr>
          <w:ilvl w:val="1"/>
          <w:numId w:val="40"/>
        </w:numPr>
        <w:spacing w:line="252" w:lineRule="auto"/>
        <w:jc w:val="both"/>
        <w:rPr>
          <w:rFonts w:asciiTheme="majorHAnsi" w:eastAsia="Calibri" w:hAnsiTheme="majorHAnsi" w:cs="Calibri"/>
        </w:rPr>
      </w:pPr>
      <w:r>
        <w:rPr>
          <w:rFonts w:asciiTheme="majorHAnsi" w:eastAsia="Calibri" w:hAnsiTheme="majorHAnsi" w:cs="Calibri"/>
        </w:rPr>
        <w:t>zapoznał się i stosuje się do Instrukcji składania ofert/wniosków dostępnej</w:t>
      </w:r>
      <w:r w:rsidR="001021F5">
        <w:rPr>
          <w:rFonts w:asciiTheme="majorHAnsi" w:eastAsia="Calibri" w:hAnsiTheme="majorHAnsi" w:cs="Calibri"/>
        </w:rPr>
        <w:t xml:space="preserve"> </w:t>
      </w:r>
      <w:hyperlink r:id="rId20">
        <w:r w:rsidRPr="00465784">
          <w:rPr>
            <w:rStyle w:val="Hipercze"/>
            <w:rFonts w:asciiTheme="majorHAnsi" w:eastAsia="Calibri" w:hAnsiTheme="majorHAnsi" w:cs="Calibri"/>
            <w:color w:val="0070C0"/>
            <w:lang w:val="pl"/>
          </w:rPr>
          <w:t>pod linkiem</w:t>
        </w:r>
      </w:hyperlink>
      <w:r w:rsidRPr="00465784">
        <w:rPr>
          <w:rFonts w:asciiTheme="majorHAnsi" w:eastAsia="Calibri" w:hAnsiTheme="majorHAnsi" w:cs="Calibri"/>
          <w:color w:val="0070C0"/>
        </w:rPr>
        <w:t xml:space="preserve"> </w:t>
      </w:r>
      <w:hyperlink r:id="rId21" w:history="1">
        <w:r w:rsidRPr="003123E6">
          <w:rPr>
            <w:rStyle w:val="Hipercze"/>
            <w:rFonts w:asciiTheme="majorHAnsi" w:eastAsia="Calibri" w:hAnsiTheme="majorHAnsi" w:cs="Calibri"/>
            <w:color w:val="0070C0"/>
          </w:rPr>
          <w:t>https://drive.google.com/file/d/1Kd1DttbBeiNWt4q4slS4t76lZVKPbkyD/view</w:t>
        </w:r>
      </w:hyperlink>
      <w:r w:rsidRPr="003123E6">
        <w:rPr>
          <w:rFonts w:asciiTheme="majorHAnsi" w:eastAsia="Calibri" w:hAnsiTheme="majorHAnsi" w:cs="Calibri"/>
          <w:color w:val="0070C0"/>
        </w:rPr>
        <w:t xml:space="preserve"> </w:t>
      </w:r>
    </w:p>
    <w:p w14:paraId="05C23BBC" w14:textId="77777777" w:rsidR="00E27D02" w:rsidRPr="00E27D02" w:rsidRDefault="00E27D02" w:rsidP="0069216D">
      <w:pPr>
        <w:pStyle w:val="Akapitzlist"/>
        <w:numPr>
          <w:ilvl w:val="0"/>
          <w:numId w:val="41"/>
        </w:numPr>
        <w:spacing w:line="252" w:lineRule="auto"/>
        <w:ind w:left="505"/>
        <w:jc w:val="both"/>
        <w:rPr>
          <w:rFonts w:ascii="Cambria" w:hAnsi="Cambria"/>
        </w:rPr>
      </w:pPr>
      <w:r w:rsidRPr="00E27D02">
        <w:rPr>
          <w:rFonts w:ascii="Cambria" w:hAnsi="Cambria"/>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77A4C27" w14:textId="77777777" w:rsidR="00E27D02" w:rsidRPr="00E27D02" w:rsidRDefault="00E27D02" w:rsidP="003123E6">
      <w:pPr>
        <w:pStyle w:val="Akapitzlist"/>
        <w:spacing w:line="252" w:lineRule="auto"/>
        <w:ind w:left="505"/>
        <w:jc w:val="both"/>
        <w:rPr>
          <w:rFonts w:ascii="Cambria" w:hAnsi="Cambria"/>
        </w:rPr>
      </w:pPr>
      <w:r w:rsidRPr="00E27D02">
        <w:rPr>
          <w:rFonts w:ascii="Cambria" w:hAnsi="Cambria"/>
        </w:rPr>
        <w:t>Taka oferta zostanie uznana przez Zamawiającego za ofertę handlową i nie będzie brana pod uwagę w przedmiotowym postępowaniu ponieważ nie został spełniony obowiązek narzucony w art. 221 Ustawy Prawo Zamówień Publicznych.</w:t>
      </w:r>
    </w:p>
    <w:p w14:paraId="15C7FFF9" w14:textId="47A97CF1" w:rsidR="00E27D02" w:rsidRDefault="00E27D02" w:rsidP="0069216D">
      <w:pPr>
        <w:pStyle w:val="Akapitzlist"/>
        <w:numPr>
          <w:ilvl w:val="0"/>
          <w:numId w:val="41"/>
        </w:numPr>
        <w:spacing w:line="252" w:lineRule="auto"/>
        <w:ind w:left="505"/>
        <w:jc w:val="both"/>
        <w:rPr>
          <w:rFonts w:ascii="Cambria" w:hAnsi="Cambria"/>
        </w:rPr>
      </w:pPr>
      <w:r w:rsidRPr="00E27D02">
        <w:rPr>
          <w:rFonts w:ascii="Cambria" w:hAnsi="Cambri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003123E6" w:rsidRPr="003123E6">
          <w:rPr>
            <w:rStyle w:val="Hipercze"/>
            <w:rFonts w:ascii="Cambria" w:hAnsi="Cambria"/>
            <w:color w:val="0070C0"/>
          </w:rPr>
          <w:t>https://platformazakupowa.pl/strona/45-instrukcje</w:t>
        </w:r>
      </w:hyperlink>
    </w:p>
    <w:p w14:paraId="39887908" w14:textId="37EC9C9E" w:rsidR="003123E6" w:rsidRDefault="003123E6" w:rsidP="0069216D">
      <w:pPr>
        <w:pStyle w:val="Akapitzlist"/>
        <w:numPr>
          <w:ilvl w:val="0"/>
          <w:numId w:val="41"/>
        </w:numPr>
        <w:spacing w:line="252" w:lineRule="auto"/>
        <w:jc w:val="both"/>
        <w:rPr>
          <w:rFonts w:ascii="Cambria" w:hAnsi="Cambria"/>
        </w:rPr>
      </w:pPr>
      <w:r w:rsidRPr="003123E6">
        <w:rPr>
          <w:rFonts w:ascii="Cambria" w:hAnsi="Cambria"/>
        </w:rPr>
        <w:t>Wykonawca może zwrócić się do Zamawiającego z wnioskiem o wyjaśnienie treści SWZ.</w:t>
      </w:r>
    </w:p>
    <w:p w14:paraId="0B41393C" w14:textId="23224F4E"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Zamawiający jest obowiązany udzielić wyjaśnień niezwłocznie, jednak nie później niż na 2 dni przed upływem terminu składnia ofert, pod warunkiem, że wniosek o wyjaśnienie treści SWZ wpłynął do Zamawiającego nie później niż na 4 dni przed upływem terminu składania ofert.</w:t>
      </w:r>
    </w:p>
    <w:p w14:paraId="76492412" w14:textId="3C0E4842"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Jeśli Zamawiający nie udzieli wyjaśnień w terminie, o którym mowa w ust. 10 przedłuża termin składania ofert o czas niezbędny do zapoznania się wszystkich zainteresowanych Wykonawców z wyjaśnieniami niezbędnymi do należytego przygotowania i złożenia ofert.</w:t>
      </w:r>
    </w:p>
    <w:p w14:paraId="0AF6E778" w14:textId="02600D8F"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W przypadku, gdy wniosek o wyjaśnienie treści SWZ nie wpłynął w terminie, o którym mowa w ust. 10, Zamawiający nie ma obowiązku udzielania wyjaśnień SWZ, oraz obowiązku przedłużania terminu składania ofert.</w:t>
      </w:r>
    </w:p>
    <w:p w14:paraId="39F4D9AD" w14:textId="7DBA474B"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Przedłużanie terminu składania ofert, o którym mowa w ust. 11, nie wpływa na bieg terminu składania wniosku o wyjaśnienie treści SWZ.</w:t>
      </w:r>
    </w:p>
    <w:p w14:paraId="1FF54A92" w14:textId="2582768D" w:rsidR="0011460F" w:rsidRPr="003123E6" w:rsidRDefault="0011460F" w:rsidP="0069216D">
      <w:pPr>
        <w:pStyle w:val="Akapitzlist"/>
        <w:numPr>
          <w:ilvl w:val="0"/>
          <w:numId w:val="41"/>
        </w:numPr>
        <w:spacing w:line="252" w:lineRule="auto"/>
        <w:ind w:left="505"/>
        <w:jc w:val="both"/>
        <w:rPr>
          <w:rFonts w:ascii="Cambria" w:hAnsi="Cambria"/>
        </w:rPr>
      </w:pPr>
      <w:r w:rsidRPr="003123E6">
        <w:rPr>
          <w:rFonts w:ascii="Cambria" w:hAnsi="Cambria"/>
        </w:rPr>
        <w:t>Osoby ws</w:t>
      </w:r>
      <w:r w:rsidR="000521B3" w:rsidRPr="003123E6">
        <w:rPr>
          <w:rFonts w:ascii="Cambria" w:hAnsi="Cambria"/>
        </w:rPr>
        <w:t>kazane do porozumiewania się z w</w:t>
      </w:r>
      <w:r w:rsidRPr="003123E6">
        <w:rPr>
          <w:rFonts w:ascii="Cambria" w:hAnsi="Cambria"/>
        </w:rPr>
        <w:t xml:space="preserve">ykonawcami </w:t>
      </w:r>
    </w:p>
    <w:p w14:paraId="203A8DAB" w14:textId="77777777" w:rsidR="0011460F" w:rsidRPr="00773D17" w:rsidRDefault="0011460F" w:rsidP="0069216D">
      <w:pPr>
        <w:pStyle w:val="Tekstpodstawowy"/>
        <w:numPr>
          <w:ilvl w:val="0"/>
          <w:numId w:val="14"/>
        </w:numPr>
        <w:tabs>
          <w:tab w:val="left" w:pos="762"/>
        </w:tabs>
        <w:spacing w:before="120" w:after="0" w:line="252" w:lineRule="auto"/>
        <w:ind w:right="20"/>
        <w:jc w:val="both"/>
        <w:rPr>
          <w:rFonts w:ascii="Cambria" w:hAnsi="Cambria"/>
          <w:b/>
        </w:rPr>
      </w:pPr>
      <w:r w:rsidRPr="00773D17">
        <w:rPr>
          <w:rFonts w:ascii="Cambria" w:hAnsi="Cambria"/>
          <w:b/>
        </w:rPr>
        <w:t>w zakresie dotyczącym przedmiotu zamówienia:</w:t>
      </w:r>
    </w:p>
    <w:p w14:paraId="0159AFAB" w14:textId="50C86579" w:rsidR="0011460F" w:rsidRPr="00773D17" w:rsidRDefault="003460DE" w:rsidP="003123E6">
      <w:pPr>
        <w:pStyle w:val="Tekstpodstawowy"/>
        <w:tabs>
          <w:tab w:val="left" w:pos="762"/>
        </w:tabs>
        <w:spacing w:before="120" w:after="0" w:line="252" w:lineRule="auto"/>
        <w:ind w:left="786" w:right="20"/>
        <w:jc w:val="both"/>
        <w:rPr>
          <w:rFonts w:ascii="Cambria" w:hAnsi="Cambria"/>
        </w:rPr>
      </w:pPr>
      <w:r>
        <w:rPr>
          <w:rFonts w:ascii="Cambria" w:hAnsi="Cambria"/>
        </w:rPr>
        <w:t>Marcin Podkowiński</w:t>
      </w:r>
    </w:p>
    <w:p w14:paraId="55BF85D0" w14:textId="4D45B55D"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 xml:space="preserve">e-mail: </w:t>
      </w:r>
      <w:r w:rsidR="003460DE">
        <w:rPr>
          <w:rFonts w:ascii="Cambria" w:hAnsi="Cambria"/>
        </w:rPr>
        <w:t>podkowinski</w:t>
      </w:r>
      <w:r w:rsidRPr="00727C00">
        <w:rPr>
          <w:rFonts w:ascii="Cambria" w:hAnsi="Cambria"/>
        </w:rPr>
        <w:t>@gniewkowo.com.pl</w:t>
      </w:r>
    </w:p>
    <w:p w14:paraId="7DD17AD5" w14:textId="09F34C37" w:rsidR="0011460F" w:rsidRPr="00773D17" w:rsidRDefault="0011460F" w:rsidP="0069216D">
      <w:pPr>
        <w:pStyle w:val="Tekstpodstawowy"/>
        <w:numPr>
          <w:ilvl w:val="0"/>
          <w:numId w:val="14"/>
        </w:numPr>
        <w:tabs>
          <w:tab w:val="left" w:pos="762"/>
        </w:tabs>
        <w:spacing w:before="120" w:after="0" w:line="252" w:lineRule="auto"/>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123E6">
      <w:pPr>
        <w:pStyle w:val="Tekstpodstawowy"/>
        <w:tabs>
          <w:tab w:val="left" w:pos="762"/>
        </w:tabs>
        <w:spacing w:before="120" w:after="0" w:line="252" w:lineRule="auto"/>
        <w:ind w:left="786" w:right="20"/>
        <w:jc w:val="both"/>
        <w:rPr>
          <w:rFonts w:ascii="Cambria" w:hAnsi="Cambria"/>
        </w:rPr>
      </w:pPr>
      <w:r>
        <w:rPr>
          <w:rFonts w:ascii="Cambria" w:hAnsi="Cambria"/>
        </w:rPr>
        <w:t>Agnieszka Piasecka</w:t>
      </w:r>
    </w:p>
    <w:p w14:paraId="6D60EDAE" w14:textId="2C35437C"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447F3E4B" w:rsidR="000778FB" w:rsidRPr="003247A5" w:rsidRDefault="00545239"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lastRenderedPageBreak/>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6E936722" w:rsidR="006929D6" w:rsidRPr="00CE662E" w:rsidRDefault="00CE662E" w:rsidP="0069216D">
      <w:pPr>
        <w:numPr>
          <w:ilvl w:val="1"/>
          <w:numId w:val="15"/>
        </w:numPr>
        <w:ind w:left="431" w:right="-108"/>
        <w:jc w:val="both"/>
        <w:rPr>
          <w:rFonts w:ascii="Cambria" w:hAnsi="Cambria"/>
        </w:rPr>
      </w:pPr>
      <w:r>
        <w:rPr>
          <w:rFonts w:ascii="Cambria" w:hAnsi="Cambria"/>
        </w:rPr>
        <w:t xml:space="preserve">Ofertę wraz z wymaganymi dokumentami należy umieścić na </w:t>
      </w:r>
      <w:hyperlink r:id="rId23">
        <w:r w:rsidRPr="003123E6">
          <w:rPr>
            <w:rStyle w:val="Hipercze"/>
            <w:rFonts w:ascii="Cambria" w:hAnsi="Cambria"/>
            <w:color w:val="0070C0"/>
            <w:lang w:val="pl"/>
          </w:rPr>
          <w:t>platformazakupowa.pl</w:t>
        </w:r>
      </w:hyperlink>
      <w:r w:rsidRPr="003123E6">
        <w:rPr>
          <w:rFonts w:ascii="Cambria" w:hAnsi="Cambria"/>
          <w:color w:val="0070C0"/>
        </w:rPr>
        <w:t xml:space="preserve"> </w:t>
      </w:r>
      <w:r>
        <w:rPr>
          <w:rFonts w:ascii="Cambria" w:hAnsi="Cambria"/>
        </w:rPr>
        <w:t xml:space="preserve">pod adresem </w:t>
      </w:r>
      <w:hyperlink r:id="rId24" w:history="1">
        <w:r w:rsidRPr="003123E6">
          <w:rPr>
            <w:rStyle w:val="Hipercze"/>
            <w:rFonts w:ascii="Cambria" w:hAnsi="Cambria"/>
            <w:color w:val="0070C0"/>
          </w:rPr>
          <w:t>https://platformazakupowa.pl/pn/ug_gniewkowo</w:t>
        </w:r>
      </w:hyperlink>
      <w:r w:rsidR="002F388E" w:rsidRPr="002F388E">
        <w:rPr>
          <w:rFonts w:ascii="Cambria" w:hAnsi="Cambria"/>
          <w:color w:val="548DD4" w:themeColor="text2" w:themeTint="99"/>
        </w:rPr>
        <w:t xml:space="preserve"> </w:t>
      </w:r>
      <w:r>
        <w:rPr>
          <w:rFonts w:ascii="Cambria" w:hAnsi="Cambria"/>
        </w:rPr>
        <w:t>w myśl ustawy na stronie internetowej prowadzonego</w:t>
      </w:r>
      <w:r w:rsidR="00EB48D1">
        <w:rPr>
          <w:rFonts w:ascii="Cambria" w:hAnsi="Cambria"/>
        </w:rPr>
        <w:t xml:space="preserve"> postępowania do dnia 06.04</w:t>
      </w:r>
      <w:r>
        <w:rPr>
          <w:rFonts w:ascii="Cambria" w:hAnsi="Cambria"/>
        </w:rPr>
        <w:t>.2022 r. do godziny 10:00.</w:t>
      </w:r>
    </w:p>
    <w:p w14:paraId="194B087D" w14:textId="6685DB7F" w:rsidR="006929D6" w:rsidRDefault="00CE662E" w:rsidP="0069216D">
      <w:pPr>
        <w:numPr>
          <w:ilvl w:val="1"/>
          <w:numId w:val="15"/>
        </w:numPr>
        <w:ind w:left="431" w:right="-108"/>
        <w:jc w:val="both"/>
        <w:rPr>
          <w:rFonts w:ascii="Cambria" w:hAnsi="Cambria"/>
        </w:rPr>
      </w:pPr>
      <w:r>
        <w:rPr>
          <w:rFonts w:ascii="Cambria" w:hAnsi="Cambria"/>
        </w:rPr>
        <w:t>Do oferty należy dołączyć wszystkie wymagane w SWZ dokumenty.</w:t>
      </w:r>
    </w:p>
    <w:p w14:paraId="0AFEA829" w14:textId="354961F0" w:rsidR="00CE662E" w:rsidRPr="00773D17" w:rsidRDefault="00CE662E" w:rsidP="0069216D">
      <w:pPr>
        <w:numPr>
          <w:ilvl w:val="1"/>
          <w:numId w:val="15"/>
        </w:numPr>
        <w:ind w:left="431" w:right="-108"/>
        <w:jc w:val="both"/>
        <w:rPr>
          <w:rFonts w:ascii="Cambria" w:hAnsi="Cambria"/>
        </w:rPr>
      </w:pPr>
      <w:r>
        <w:rPr>
          <w:rFonts w:ascii="Cambria" w:hAnsi="Cambria"/>
        </w:rPr>
        <w:t>Po wypełnieniu Formularza składania oferty lub wniosku i dołączenia wszystkich wymaganych załączników należy kliknąć przycisk „Przejdź do podsumowania”.</w:t>
      </w:r>
    </w:p>
    <w:p w14:paraId="4CE66EEB" w14:textId="77777777" w:rsidR="00714292" w:rsidRPr="00714292" w:rsidRDefault="00714292" w:rsidP="0069216D">
      <w:pPr>
        <w:pStyle w:val="Akapitzlist"/>
        <w:numPr>
          <w:ilvl w:val="1"/>
          <w:numId w:val="15"/>
        </w:numPr>
        <w:jc w:val="both"/>
        <w:rPr>
          <w:rFonts w:ascii="Cambria" w:hAnsi="Cambria"/>
        </w:rPr>
      </w:pPr>
      <w:r w:rsidRPr="00714292">
        <w:rPr>
          <w:rFonts w:ascii="Cambria" w:hAnsi="Cambria"/>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14292">
        <w:rPr>
          <w:rFonts w:ascii="Cambria" w:hAnsi="Cambria"/>
        </w:rPr>
        <w:t>Pzp</w:t>
      </w:r>
      <w:proofErr w:type="spellEnd"/>
      <w:r w:rsidRPr="00714292">
        <w:rPr>
          <w:rFonts w:ascii="Cambria" w:hAnsi="Cambri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AE4A15D" w14:textId="77777777" w:rsidR="00714292" w:rsidRPr="00714292" w:rsidRDefault="00714292" w:rsidP="0069216D">
      <w:pPr>
        <w:pStyle w:val="Akapitzlist"/>
        <w:numPr>
          <w:ilvl w:val="1"/>
          <w:numId w:val="15"/>
        </w:numPr>
        <w:jc w:val="both"/>
        <w:rPr>
          <w:rFonts w:ascii="Cambria" w:hAnsi="Cambria"/>
        </w:rPr>
      </w:pPr>
      <w:r w:rsidRPr="00714292">
        <w:rPr>
          <w:rFonts w:ascii="Cambria" w:hAnsi="Cambria"/>
        </w:rPr>
        <w:t>Za datę złożenia oferty przyjmuje się datę jej przekazania w systemie (platformie) w drugim kroku składania oferty poprzez kliknięcie przycisku “Złóż ofertę” i wyświetlenie się komunikatu, że oferta została zaszyfrowana i złożona.</w:t>
      </w:r>
    </w:p>
    <w:p w14:paraId="453E6A15" w14:textId="77777777" w:rsidR="002F388E" w:rsidRPr="002F388E" w:rsidRDefault="002F388E" w:rsidP="0069216D">
      <w:pPr>
        <w:pStyle w:val="Akapitzlist"/>
        <w:numPr>
          <w:ilvl w:val="1"/>
          <w:numId w:val="15"/>
        </w:numPr>
        <w:jc w:val="both"/>
        <w:rPr>
          <w:rFonts w:ascii="Cambria" w:hAnsi="Cambria"/>
        </w:rPr>
      </w:pPr>
      <w:r w:rsidRPr="002F388E">
        <w:rPr>
          <w:rFonts w:ascii="Cambria" w:hAnsi="Cambria"/>
        </w:rPr>
        <w:t xml:space="preserve">Szczegółowa instrukcja dla Wykonawców dotycząca złożenia, zmiany i wycofania oferty znajduje się na stronie internetowej pod adresem:  </w:t>
      </w:r>
      <w:r w:rsidRPr="002F388E">
        <w:rPr>
          <w:rFonts w:ascii="Cambria" w:hAnsi="Cambria"/>
          <w:color w:val="4F81BD" w:themeColor="accent1"/>
          <w:u w:val="single"/>
        </w:rPr>
        <w:t>https://platformazakupowa.pl/strona/45-instrukcje</w:t>
      </w:r>
    </w:p>
    <w:p w14:paraId="45A04D58" w14:textId="77777777" w:rsidR="00545239" w:rsidRDefault="00545239" w:rsidP="002F388E">
      <w:pPr>
        <w:ind w:left="432" w:right="-108"/>
        <w:jc w:val="both"/>
        <w:rPr>
          <w:rFonts w:ascii="Cambria" w:hAnsi="Cambria"/>
        </w:rPr>
      </w:pPr>
    </w:p>
    <w:p w14:paraId="3EE72A13" w14:textId="179A1D50" w:rsidR="005534CC" w:rsidRPr="00773D17" w:rsidRDefault="005534CC"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Termin otwarcia ofert</w:t>
      </w:r>
    </w:p>
    <w:p w14:paraId="13CF73E3" w14:textId="77777777" w:rsidR="00D76005" w:rsidRDefault="00D76005" w:rsidP="00D76005">
      <w:pPr>
        <w:ind w:left="432" w:right="-108"/>
        <w:jc w:val="both"/>
        <w:rPr>
          <w:rFonts w:ascii="Cambria" w:hAnsi="Cambria"/>
        </w:rPr>
      </w:pPr>
    </w:p>
    <w:p w14:paraId="0C0A3B7D" w14:textId="1AE42965" w:rsidR="00D76005" w:rsidRDefault="006C3D4C" w:rsidP="0069216D">
      <w:pPr>
        <w:numPr>
          <w:ilvl w:val="1"/>
          <w:numId w:val="37"/>
        </w:numPr>
        <w:ind w:right="-108"/>
        <w:jc w:val="both"/>
        <w:rPr>
          <w:rFonts w:ascii="Cambria" w:hAnsi="Cambria"/>
        </w:rPr>
      </w:pPr>
      <w:r>
        <w:rPr>
          <w:rFonts w:ascii="Cambria" w:hAnsi="Cambria"/>
        </w:rPr>
        <w:t>Otwarcie ofert nastąpi 06.04</w:t>
      </w:r>
      <w:r w:rsidR="00093FC9">
        <w:rPr>
          <w:rFonts w:ascii="Cambria" w:hAnsi="Cambria"/>
        </w:rPr>
        <w:t>.2022 r. o godz. 10:0</w:t>
      </w:r>
      <w:r w:rsidR="00D76005">
        <w:rPr>
          <w:rFonts w:ascii="Cambria" w:hAnsi="Cambria"/>
        </w:rPr>
        <w:t>5.</w:t>
      </w:r>
    </w:p>
    <w:p w14:paraId="48BD6439" w14:textId="612262AD" w:rsidR="00D76005" w:rsidRPr="00CE662E" w:rsidRDefault="00D76005" w:rsidP="0069216D">
      <w:pPr>
        <w:numPr>
          <w:ilvl w:val="1"/>
          <w:numId w:val="37"/>
        </w:numPr>
        <w:ind w:right="-108"/>
        <w:jc w:val="both"/>
        <w:rPr>
          <w:rFonts w:ascii="Cambria" w:hAnsi="Cambria"/>
        </w:rPr>
      </w:pPr>
      <w:r w:rsidRPr="00D76005">
        <w:rPr>
          <w:rFonts w:ascii="Cambria" w:hAnsi="Cambri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825114" w14:textId="08F3FBC2" w:rsidR="00D76005" w:rsidRDefault="00D76005" w:rsidP="0069216D">
      <w:pPr>
        <w:pStyle w:val="Akapitzlist"/>
        <w:numPr>
          <w:ilvl w:val="1"/>
          <w:numId w:val="37"/>
        </w:numPr>
        <w:jc w:val="both"/>
        <w:rPr>
          <w:rFonts w:ascii="Cambria" w:hAnsi="Cambria"/>
        </w:rPr>
      </w:pPr>
      <w:r w:rsidRPr="00D76005">
        <w:rPr>
          <w:rFonts w:ascii="Cambria" w:hAnsi="Cambria"/>
        </w:rPr>
        <w:t>Zamawiający poinformuje o zmianie terminu otwarcia ofert na stronie internetowej prowadzonego postępowania.</w:t>
      </w:r>
    </w:p>
    <w:p w14:paraId="130DF76E" w14:textId="2C3D69E8" w:rsidR="00D76005" w:rsidRDefault="00D76005" w:rsidP="0069216D">
      <w:pPr>
        <w:pStyle w:val="Akapitzlist"/>
        <w:numPr>
          <w:ilvl w:val="1"/>
          <w:numId w:val="37"/>
        </w:numPr>
        <w:jc w:val="both"/>
        <w:rPr>
          <w:rFonts w:ascii="Cambria" w:hAnsi="Cambria"/>
        </w:rPr>
      </w:pPr>
      <w:r w:rsidRPr="00D76005">
        <w:rPr>
          <w:rFonts w:ascii="Cambria" w:hAnsi="Cambria"/>
        </w:rPr>
        <w:t>Zamawiający, najpóźniej przed otwarciem ofert, udostępnia na stronie internetowej prowadzonego postępowania informację o kwocie, jaką zamierza przeznaczyć na sfinansowanie zamówienia.</w:t>
      </w:r>
    </w:p>
    <w:p w14:paraId="4B14A3E0" w14:textId="0534B3B3" w:rsidR="00D76005" w:rsidRDefault="00D76005" w:rsidP="0069216D">
      <w:pPr>
        <w:pStyle w:val="Akapitzlist"/>
        <w:numPr>
          <w:ilvl w:val="1"/>
          <w:numId w:val="37"/>
        </w:numPr>
        <w:jc w:val="both"/>
        <w:rPr>
          <w:rFonts w:ascii="Cambria" w:hAnsi="Cambria"/>
        </w:rPr>
      </w:pPr>
      <w:r w:rsidRPr="00D76005">
        <w:rPr>
          <w:rFonts w:ascii="Cambria" w:hAnsi="Cambria"/>
        </w:rPr>
        <w:t>Zamawiający, niezwłocznie po otwarciu ofert, udostępnia na stronie internetowej prowadzonego postępowania informacje o:</w:t>
      </w:r>
    </w:p>
    <w:p w14:paraId="51DE7F1E" w14:textId="389B3157" w:rsidR="00D76005" w:rsidRDefault="00D5539A" w:rsidP="0069216D">
      <w:pPr>
        <w:pStyle w:val="Akapitzlist"/>
        <w:numPr>
          <w:ilvl w:val="0"/>
          <w:numId w:val="38"/>
        </w:numPr>
        <w:jc w:val="both"/>
        <w:rPr>
          <w:rFonts w:ascii="Cambria" w:hAnsi="Cambria"/>
        </w:rPr>
      </w:pPr>
      <w:r w:rsidRPr="00D5539A">
        <w:rPr>
          <w:rFonts w:ascii="Cambria" w:hAnsi="Cambria"/>
        </w:rPr>
        <w:t>nazwach albo imionach i nazwiskach oraz siedzibach lub miejscach prowadzonej działalności gospodarczej albo miejscach zamieszkania wykonawców, których oferty zostały otwarte;</w:t>
      </w:r>
    </w:p>
    <w:p w14:paraId="34C0B22B" w14:textId="2D87CE71" w:rsidR="00D5539A" w:rsidRDefault="00D5539A" w:rsidP="0069216D">
      <w:pPr>
        <w:pStyle w:val="Akapitzlist"/>
        <w:numPr>
          <w:ilvl w:val="0"/>
          <w:numId w:val="38"/>
        </w:numPr>
        <w:jc w:val="both"/>
        <w:rPr>
          <w:rFonts w:ascii="Cambria" w:hAnsi="Cambria"/>
        </w:rPr>
      </w:pPr>
      <w:r w:rsidRPr="00D5539A">
        <w:rPr>
          <w:rFonts w:ascii="Cambria" w:hAnsi="Cambria"/>
        </w:rPr>
        <w:t>cenach lub kosztach zawartych w ofertach.</w:t>
      </w:r>
    </w:p>
    <w:p w14:paraId="121488C9" w14:textId="58B7E466" w:rsidR="00D5539A" w:rsidRDefault="00D5539A" w:rsidP="00D5539A">
      <w:pPr>
        <w:pStyle w:val="Akapitzlist"/>
        <w:ind w:left="426"/>
        <w:jc w:val="both"/>
        <w:rPr>
          <w:rFonts w:ascii="Cambria" w:hAnsi="Cambria"/>
        </w:rPr>
      </w:pPr>
      <w:r w:rsidRPr="00D5539A">
        <w:rPr>
          <w:rFonts w:ascii="Cambria" w:hAnsi="Cambria"/>
        </w:rPr>
        <w:t xml:space="preserve">Informacja zostanie opublikowana na stronie postępowania na </w:t>
      </w:r>
      <w:r w:rsidRPr="008E45F0">
        <w:rPr>
          <w:rFonts w:ascii="Cambria" w:hAnsi="Cambria"/>
          <w:color w:val="4F81BD" w:themeColor="accent1"/>
          <w:u w:val="single"/>
        </w:rPr>
        <w:t>platformazakupowa.pl</w:t>
      </w:r>
      <w:r w:rsidRPr="00D5539A">
        <w:rPr>
          <w:rFonts w:ascii="Cambria" w:hAnsi="Cambria"/>
        </w:rPr>
        <w:t xml:space="preserve"> w sekcji ,,Komunikaty” .</w:t>
      </w:r>
    </w:p>
    <w:p w14:paraId="1158E2AE" w14:textId="77777777" w:rsidR="005534CC" w:rsidRDefault="005534CC" w:rsidP="005534CC">
      <w:pPr>
        <w:pStyle w:val="Akapitzlist"/>
        <w:ind w:left="360"/>
        <w:rPr>
          <w:rFonts w:asciiTheme="majorHAnsi" w:hAnsiTheme="majorHAnsi" w:cstheme="majorBidi"/>
          <w:b/>
          <w:lang w:eastAsia="en-US"/>
        </w:rPr>
      </w:pPr>
    </w:p>
    <w:p w14:paraId="61A37963" w14:textId="77777777" w:rsidR="00D76005" w:rsidRPr="005534CC" w:rsidRDefault="00D76005" w:rsidP="005534CC">
      <w:pPr>
        <w:pStyle w:val="Akapitzlist"/>
        <w:ind w:left="360"/>
        <w:rPr>
          <w:rFonts w:asciiTheme="majorHAnsi" w:hAnsiTheme="majorHAnsi" w:cstheme="majorBidi"/>
          <w:b/>
          <w:lang w:eastAsia="en-US"/>
        </w:rPr>
      </w:pPr>
    </w:p>
    <w:p w14:paraId="24930077" w14:textId="77777777" w:rsidR="00DB1A25" w:rsidRPr="00773D17" w:rsidRDefault="00DB1A25"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Termin związania ofertą</w:t>
      </w:r>
    </w:p>
    <w:p w14:paraId="30F8368D" w14:textId="77777777" w:rsidR="005C30CD" w:rsidRPr="00773D17" w:rsidRDefault="005C30CD" w:rsidP="005C30CD">
      <w:pPr>
        <w:ind w:right="-108"/>
        <w:jc w:val="both"/>
        <w:rPr>
          <w:rFonts w:ascii="Cambria" w:hAnsi="Cambria"/>
        </w:rPr>
      </w:pPr>
    </w:p>
    <w:p w14:paraId="3685A3FB" w14:textId="2F4132E1"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6C3D4C">
        <w:rPr>
          <w:rFonts w:ascii="Cambria" w:hAnsi="Cambria"/>
          <w:b/>
          <w:bCs/>
        </w:rPr>
        <w:t>05.05</w:t>
      </w:r>
      <w:r w:rsidR="00381C4B">
        <w:rPr>
          <w:rFonts w:ascii="Cambria" w:hAnsi="Cambria"/>
          <w:b/>
          <w:bCs/>
        </w:rPr>
        <w:t>.2022</w:t>
      </w:r>
      <w:r w:rsidR="00763CDF">
        <w:rPr>
          <w:rFonts w:ascii="Cambria" w:hAnsi="Cambria"/>
          <w:b/>
          <w:bCs/>
        </w:rPr>
        <w:t xml:space="preserve">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69216D">
      <w:pPr>
        <w:pStyle w:val="Akapitzlist"/>
        <w:numPr>
          <w:ilvl w:val="0"/>
          <w:numId w:val="33"/>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33DF9D22" w14:textId="77777777" w:rsidR="00382B92" w:rsidRDefault="00382B92" w:rsidP="000521B3">
      <w:pPr>
        <w:tabs>
          <w:tab w:val="left" w:pos="284"/>
        </w:tabs>
        <w:jc w:val="both"/>
        <w:rPr>
          <w:rFonts w:asciiTheme="majorHAnsi" w:hAnsiTheme="majorHAnsi"/>
        </w:rPr>
      </w:pPr>
    </w:p>
    <w:p w14:paraId="75F8B67F" w14:textId="2B66527F" w:rsidR="00382B92" w:rsidRPr="00773D17" w:rsidRDefault="00382B92" w:rsidP="00382B9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Pr>
          <w:rFonts w:asciiTheme="majorHAnsi" w:hAnsiTheme="majorHAnsi"/>
          <w:b/>
        </w:rPr>
        <w:t>Okres gwarancji i rękojmi za wady</w:t>
      </w:r>
      <w:r w:rsidRPr="00773D17">
        <w:rPr>
          <w:rFonts w:asciiTheme="majorHAnsi" w:hAnsiTheme="majorHAnsi"/>
          <w:b/>
        </w:rPr>
        <w:t xml:space="preserve"> b</w:t>
      </w:r>
      <w:r w:rsidRPr="00773D17">
        <w:rPr>
          <w:rFonts w:asciiTheme="majorHAnsi" w:hAnsiTheme="majorHAnsi" w:cs="Calibri"/>
          <w:b/>
        </w:rPr>
        <w:t>ę</w:t>
      </w:r>
      <w:r w:rsidRPr="00773D17">
        <w:rPr>
          <w:rFonts w:asciiTheme="majorHAnsi" w:hAnsiTheme="majorHAnsi"/>
          <w:b/>
        </w:rPr>
        <w:t>dzie ocenian</w:t>
      </w:r>
      <w:r>
        <w:rPr>
          <w:rFonts w:asciiTheme="majorHAnsi" w:hAnsiTheme="majorHAnsi"/>
          <w:b/>
        </w:rPr>
        <w:t>y</w:t>
      </w:r>
      <w:r w:rsidRPr="00773D17">
        <w:rPr>
          <w:rFonts w:asciiTheme="majorHAnsi" w:hAnsiTheme="majorHAnsi"/>
          <w:b/>
        </w:rPr>
        <w:t xml:space="preserve">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617E1375" w14:textId="7483903D" w:rsidR="00382B92" w:rsidRPr="00773D17" w:rsidRDefault="00382B92" w:rsidP="00382B9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Pr>
          <w:rFonts w:asciiTheme="majorHAnsi" w:hAnsiTheme="majorHAnsi"/>
          <w:u w:val="single"/>
        </w:rPr>
        <w:t>Okres gwarancji</w:t>
      </w:r>
      <w:r w:rsidR="003437D4">
        <w:rPr>
          <w:rFonts w:asciiTheme="majorHAnsi" w:hAnsiTheme="majorHAnsi"/>
          <w:u w:val="single"/>
        </w:rPr>
        <w:t xml:space="preserve"> i rękojmi za wady</w:t>
      </w:r>
      <w:r>
        <w:rPr>
          <w:rFonts w:asciiTheme="majorHAnsi" w:hAnsiTheme="majorHAnsi"/>
          <w:u w:val="single"/>
        </w:rPr>
        <w:t xml:space="preserve"> oferty badanej*100 pkt * znaczenie kryterium 40%</w:t>
      </w:r>
    </w:p>
    <w:p w14:paraId="3CBD49F1" w14:textId="4430CBD4" w:rsidR="00382B92" w:rsidRPr="00773D17" w:rsidRDefault="00382B92" w:rsidP="00382B9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Pr>
          <w:rFonts w:asciiTheme="majorHAnsi" w:hAnsiTheme="majorHAnsi"/>
        </w:rPr>
        <w:t>Najdłuższy oferowany okres gwarancji i rękojmi za wady</w:t>
      </w:r>
    </w:p>
    <w:p w14:paraId="249BF6D9" w14:textId="77777777" w:rsidR="00382B92" w:rsidRDefault="00382B92" w:rsidP="000521B3">
      <w:pPr>
        <w:tabs>
          <w:tab w:val="left" w:pos="284"/>
        </w:tabs>
        <w:jc w:val="both"/>
        <w:rPr>
          <w:rFonts w:asciiTheme="majorHAnsi" w:hAnsiTheme="majorHAnsi"/>
        </w:rPr>
      </w:pPr>
    </w:p>
    <w:p w14:paraId="56D41733" w14:textId="77777777" w:rsidR="008E770C" w:rsidRDefault="008E770C" w:rsidP="000521B3">
      <w:pPr>
        <w:tabs>
          <w:tab w:val="left" w:pos="284"/>
        </w:tabs>
        <w:jc w:val="both"/>
        <w:rPr>
          <w:rFonts w:asciiTheme="majorHAnsi" w:hAnsiTheme="majorHAnsi"/>
        </w:rPr>
      </w:pPr>
    </w:p>
    <w:p w14:paraId="218AF372" w14:textId="03EBF101" w:rsidR="008E770C" w:rsidRDefault="008E770C" w:rsidP="000521B3">
      <w:pPr>
        <w:tabs>
          <w:tab w:val="left" w:pos="284"/>
        </w:tabs>
        <w:jc w:val="both"/>
        <w:rPr>
          <w:rFonts w:asciiTheme="majorHAnsi" w:hAnsiTheme="majorHAnsi"/>
        </w:rPr>
      </w:pPr>
      <w:r>
        <w:rPr>
          <w:rFonts w:asciiTheme="majorHAnsi" w:hAnsiTheme="majorHAnsi"/>
        </w:rPr>
        <w:t>Okres gwarancji i rękojmi za wady należy podać w miesiącach w formularzu ofertowym. Jeżeli Wykonawca poda okres gwarancji w latach, Zamawiający przeliczy go na miesiące zgodnie z zasadą 1 rok= 12 miesięcy.</w:t>
      </w:r>
    </w:p>
    <w:p w14:paraId="192D8FA2" w14:textId="0ECF4740" w:rsidR="008E770C" w:rsidRDefault="00057914" w:rsidP="000521B3">
      <w:pPr>
        <w:tabs>
          <w:tab w:val="left" w:pos="284"/>
        </w:tabs>
        <w:jc w:val="both"/>
        <w:rPr>
          <w:rFonts w:asciiTheme="majorHAnsi" w:hAnsiTheme="majorHAnsi"/>
        </w:rPr>
      </w:pPr>
      <w:r>
        <w:rPr>
          <w:rFonts w:asciiTheme="majorHAnsi" w:hAnsiTheme="majorHAnsi"/>
        </w:rPr>
        <w:t>Minimalny wymagany przez Zamawiającego okres gwarancji i rękojmi za wady wynosi 60 miesięcy. W przypadku podania przez Wykonawcę krótszego niż wymagany okres gwarancji i rękojmi za wady, oferta Wykonawcy zostanie odrzucona na podstawie art.  226 ust. 1 pkt 5, jako niezgodną z warunkami zamówienia. Jeśli Wykonawca nie poda okresu gwarancji i rękojmi za wady, Zamawiający przyjmie, że Wykonawca oferuje minimalny okres gwarancji i rękojmi za wady</w:t>
      </w:r>
      <w:r w:rsidR="00994976">
        <w:rPr>
          <w:rFonts w:asciiTheme="majorHAnsi" w:hAnsiTheme="majorHAnsi"/>
        </w:rPr>
        <w:t>.</w:t>
      </w:r>
    </w:p>
    <w:p w14:paraId="66E58940" w14:textId="6DA81698" w:rsidR="00994976" w:rsidRDefault="00994976" w:rsidP="000521B3">
      <w:pPr>
        <w:tabs>
          <w:tab w:val="left" w:pos="284"/>
        </w:tabs>
        <w:jc w:val="both"/>
        <w:rPr>
          <w:rFonts w:asciiTheme="majorHAnsi" w:hAnsiTheme="majorHAnsi"/>
        </w:rPr>
      </w:pPr>
      <w:r>
        <w:rPr>
          <w:rFonts w:asciiTheme="majorHAnsi" w:hAnsiTheme="majorHAnsi"/>
        </w:rPr>
        <w:t xml:space="preserve">Maksymalny okres gwarancji i rękojmi za wady wynosi uwzględniony do oceny ofert wynosi 72 miesiące. Jeżeli Wykonawca zaoferuje okres gwarancji i rękojmi za wady </w:t>
      </w:r>
      <w:r>
        <w:rPr>
          <w:rFonts w:asciiTheme="majorHAnsi" w:hAnsiTheme="majorHAnsi"/>
        </w:rPr>
        <w:lastRenderedPageBreak/>
        <w:t>dłuższy niż 72 miesiące do oceny ofert zostanie przyjęty okres 72 miesięcy. Wykonawca, który zaoferuje najkorzystniejszy okres (72 miesiące) otrzymuje maksymalną liczbę punktów w ramach kryterium okres gwarancji i rękojmi za wady.</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69216D">
      <w:pPr>
        <w:pStyle w:val="Akapitzlist"/>
        <w:numPr>
          <w:ilvl w:val="0"/>
          <w:numId w:val="33"/>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69216D">
      <w:pPr>
        <w:pStyle w:val="Akapitzlist"/>
        <w:numPr>
          <w:ilvl w:val="0"/>
          <w:numId w:val="33"/>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69216D">
      <w:pPr>
        <w:pStyle w:val="Akapitzlist"/>
        <w:numPr>
          <w:ilvl w:val="0"/>
          <w:numId w:val="33"/>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0C5E8CD4"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5F2D3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69216D">
      <w:pPr>
        <w:numPr>
          <w:ilvl w:val="0"/>
          <w:numId w:val="18"/>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69216D">
      <w:pPr>
        <w:numPr>
          <w:ilvl w:val="0"/>
          <w:numId w:val="18"/>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5D9D87CD" w14:textId="7FDB6A76" w:rsidR="00660A68" w:rsidRPr="00773D17" w:rsidRDefault="00660A68" w:rsidP="0069216D">
      <w:pPr>
        <w:numPr>
          <w:ilvl w:val="0"/>
          <w:numId w:val="18"/>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69216D">
      <w:pPr>
        <w:numPr>
          <w:ilvl w:val="0"/>
          <w:numId w:val="18"/>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69216D">
      <w:pPr>
        <w:numPr>
          <w:ilvl w:val="1"/>
          <w:numId w:val="16"/>
        </w:numPr>
        <w:ind w:right="-108"/>
        <w:jc w:val="both"/>
        <w:rPr>
          <w:rFonts w:ascii="Cambria" w:hAnsi="Cambria"/>
        </w:rPr>
      </w:pPr>
      <w:r w:rsidRPr="00773D17">
        <w:rPr>
          <w:rFonts w:ascii="Cambria" w:hAnsi="Cambria"/>
        </w:rPr>
        <w:lastRenderedPageBreak/>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123F5F82" w:rsidR="00DB1923" w:rsidRPr="00E27F62" w:rsidRDefault="00660A68" w:rsidP="0069216D">
      <w:pPr>
        <w:numPr>
          <w:ilvl w:val="1"/>
          <w:numId w:val="16"/>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590741">
        <w:rPr>
          <w:rFonts w:ascii="Cambria" w:hAnsi="Cambria"/>
        </w:rPr>
        <w:t xml:space="preserve">gwarancji i </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2AB9775E" w:rsidR="00660A68" w:rsidRPr="00420519" w:rsidRDefault="00660A68" w:rsidP="00DB3824">
      <w:pPr>
        <w:numPr>
          <w:ilvl w:val="0"/>
          <w:numId w:val="18"/>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590741">
        <w:rPr>
          <w:rFonts w:ascii="Cambria" w:hAnsi="Cambria"/>
          <w:b/>
        </w:rPr>
        <w:t>Przebudowa drogi gminnej nr 151126C ul. Cegielna w Gniewkowie</w:t>
      </w:r>
      <w:r w:rsidR="00DB3824">
        <w:rPr>
          <w:rFonts w:ascii="Cambria" w:hAnsi="Cambria"/>
          <w:b/>
        </w:rPr>
        <w:t>”.</w:t>
      </w:r>
    </w:p>
    <w:p w14:paraId="36E7014E" w14:textId="530298AB" w:rsidR="007D7898" w:rsidRPr="002E771D" w:rsidRDefault="00660A68" w:rsidP="0069216D">
      <w:pPr>
        <w:numPr>
          <w:ilvl w:val="0"/>
          <w:numId w:val="18"/>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69216D">
      <w:pPr>
        <w:numPr>
          <w:ilvl w:val="0"/>
          <w:numId w:val="18"/>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69216D">
      <w:pPr>
        <w:numPr>
          <w:ilvl w:val="0"/>
          <w:numId w:val="18"/>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243DEE27"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DB1923" w:rsidRPr="00773D17">
        <w:rPr>
          <w:rFonts w:ascii="Cambria" w:hAnsi="Cambria"/>
        </w:rPr>
        <w:t xml:space="preserve">Wypłata, o której mowa w pkt </w:t>
      </w:r>
      <w:r w:rsidR="000B64A3">
        <w:rPr>
          <w:rFonts w:ascii="Cambria" w:hAnsi="Cambria"/>
        </w:rPr>
        <w:t>9</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69216D">
      <w:pPr>
        <w:numPr>
          <w:ilvl w:val="1"/>
          <w:numId w:val="16"/>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69216D">
      <w:pPr>
        <w:numPr>
          <w:ilvl w:val="1"/>
          <w:numId w:val="16"/>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69216D">
      <w:pPr>
        <w:numPr>
          <w:ilvl w:val="1"/>
          <w:numId w:val="16"/>
        </w:numPr>
        <w:ind w:right="-108"/>
        <w:jc w:val="both"/>
        <w:rPr>
          <w:rFonts w:ascii="Cambria" w:hAnsi="Cambria"/>
        </w:rPr>
      </w:pPr>
      <w:r w:rsidRPr="00773D17">
        <w:rPr>
          <w:rFonts w:ascii="Cambria" w:hAnsi="Cambria"/>
        </w:rPr>
        <w:t>kwota gwarancji lub poręczenia,</w:t>
      </w:r>
    </w:p>
    <w:p w14:paraId="12964100" w14:textId="17D97EA5" w:rsidR="00660A68" w:rsidRPr="00773D17" w:rsidRDefault="00660A68" w:rsidP="0069216D">
      <w:pPr>
        <w:numPr>
          <w:ilvl w:val="1"/>
          <w:numId w:val="16"/>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w:t>
      </w:r>
    </w:p>
    <w:p w14:paraId="29484803" w14:textId="131D4542" w:rsidR="00660A68" w:rsidRPr="00773D17" w:rsidRDefault="00660A68" w:rsidP="0069216D">
      <w:pPr>
        <w:numPr>
          <w:ilvl w:val="1"/>
          <w:numId w:val="16"/>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5161157" w:rsidR="00660A68" w:rsidRPr="00773D17" w:rsidRDefault="00660A68" w:rsidP="0069216D">
      <w:pPr>
        <w:numPr>
          <w:ilvl w:val="1"/>
          <w:numId w:val="16"/>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w:t>
      </w:r>
      <w:r w:rsidR="00794C4A">
        <w:rPr>
          <w:rFonts w:ascii="Cambria" w:hAnsi="Cambria"/>
        </w:rPr>
        <w:t xml:space="preserve">emu pełnej kwoty zabezpieczenia </w:t>
      </w:r>
      <w:r w:rsidRPr="00773D17">
        <w:rPr>
          <w:rFonts w:ascii="Cambria" w:hAnsi="Cambria"/>
        </w:rPr>
        <w:t>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69216D">
      <w:pPr>
        <w:numPr>
          <w:ilvl w:val="0"/>
          <w:numId w:val="17"/>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3" w:name="_Toc42045493"/>
    </w:p>
    <w:p w14:paraId="2B8E0CC7" w14:textId="6FF01093" w:rsidR="008A0851" w:rsidRDefault="008A0851" w:rsidP="0069216D">
      <w:pPr>
        <w:numPr>
          <w:ilvl w:val="0"/>
          <w:numId w:val="17"/>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4173646D"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w:t>
      </w:r>
      <w:r w:rsidR="00F42970">
        <w:rPr>
          <w:rFonts w:ascii="Cambria" w:hAnsi="Cambria"/>
        </w:rPr>
        <w:t>/ robót</w:t>
      </w:r>
      <w:r>
        <w:rPr>
          <w:rFonts w:ascii="Cambria" w:hAnsi="Cambria"/>
        </w:rPr>
        <w:t xml:space="preserve">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7042FE17" w14:textId="1AEAACC1" w:rsidR="008C3F42" w:rsidRPr="008C3F42" w:rsidRDefault="008C3F42" w:rsidP="008C3F42">
      <w:pPr>
        <w:ind w:left="360" w:right="-108"/>
        <w:jc w:val="both"/>
        <w:rPr>
          <w:rFonts w:ascii="Cambria" w:hAnsi="Cambria"/>
        </w:rPr>
      </w:pPr>
      <w:r w:rsidRPr="008C3F42">
        <w:rPr>
          <w:rFonts w:ascii="Cambria" w:hAnsi="Cambria"/>
        </w:rPr>
        <w:t>- kosztorys ofertowy. Kosztorys ma być sporządzony metodą szczegółową (</w:t>
      </w:r>
      <w:r w:rsidR="00513EFC" w:rsidRPr="00513EFC">
        <w:rPr>
          <w:rFonts w:ascii="Cambria" w:hAnsi="Cambria"/>
        </w:rPr>
        <w:t>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w:t>
      </w:r>
      <w:r w:rsidRPr="008C3F42">
        <w:rPr>
          <w:rFonts w:ascii="Cambria" w:hAnsi="Cambria"/>
        </w:rPr>
        <w:t>)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4C78E1D6" w14:textId="64878110"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 xml:space="preserve">eżeli zostanie wybrana oferta wykonawców wspólnie ubiegających się o udzielenie zamówienia, zamawiający </w:t>
      </w:r>
      <w:r w:rsidR="00F42970">
        <w:rPr>
          <w:rFonts w:ascii="Cambria" w:hAnsi="Cambria"/>
        </w:rPr>
        <w:t xml:space="preserve">zastrzega sobie prawo żądania </w:t>
      </w:r>
      <w:r w:rsidR="00A23B70" w:rsidRPr="00773D17">
        <w:rPr>
          <w:rFonts w:ascii="Cambria" w:hAnsi="Cambria"/>
        </w:rPr>
        <w:t>przed zawarciem umowy w sprawie zamówienia publicznego kopii umowy regulującej współpracę tych wykonawców</w:t>
      </w:r>
      <w:bookmarkEnd w:id="3"/>
      <w:r w:rsidR="00F42970">
        <w:rPr>
          <w:rFonts w:ascii="Cambria" w:hAnsi="Cambria"/>
        </w:rPr>
        <w:t>.</w:t>
      </w:r>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2D28EF" w:rsidRDefault="00C5791B" w:rsidP="00C5791B">
      <w:pPr>
        <w:widowControl w:val="0"/>
        <w:snapToGrid w:val="0"/>
        <w:jc w:val="both"/>
        <w:rPr>
          <w:rFonts w:asciiTheme="majorHAnsi" w:hAnsiTheme="majorHAnsi"/>
          <w:b/>
        </w:rPr>
      </w:pPr>
      <w:r w:rsidRPr="002D28EF">
        <w:rPr>
          <w:rFonts w:asciiTheme="majorHAnsi" w:hAnsiTheme="majorHAnsi"/>
          <w:b/>
        </w:rPr>
        <w:t>Zał</w:t>
      </w:r>
      <w:r w:rsidRPr="002D28EF">
        <w:rPr>
          <w:rFonts w:asciiTheme="majorHAnsi" w:hAnsiTheme="majorHAnsi" w:cs="Calibri"/>
          <w:b/>
        </w:rPr>
        <w:t>ą</w:t>
      </w:r>
      <w:r w:rsidR="008508D5" w:rsidRPr="002D28EF">
        <w:rPr>
          <w:rFonts w:asciiTheme="majorHAnsi" w:hAnsiTheme="majorHAnsi"/>
          <w:b/>
        </w:rPr>
        <w:t>czniki do S</w:t>
      </w:r>
      <w:r w:rsidRPr="002D28EF">
        <w:rPr>
          <w:rFonts w:asciiTheme="majorHAnsi" w:hAnsiTheme="majorHAnsi"/>
          <w:b/>
        </w:rPr>
        <w:t>WZ:</w:t>
      </w:r>
    </w:p>
    <w:p w14:paraId="5011902C" w14:textId="5485FE2D" w:rsidR="00660A6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 Formularz ofertowy</w:t>
      </w:r>
    </w:p>
    <w:p w14:paraId="14FD4D2A" w14:textId="05714FF2"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 xml:space="preserve">2. Oświadczenie o niepodleganiu wykluczeniu i spełnieniu warunków udziału </w:t>
      </w:r>
      <w:r w:rsidR="00F07DCB" w:rsidRPr="002D28EF">
        <w:rPr>
          <w:rFonts w:asciiTheme="majorHAnsi" w:hAnsiTheme="majorHAnsi" w:cs="Arial"/>
          <w:szCs w:val="24"/>
        </w:rPr>
        <w:br/>
      </w:r>
      <w:r w:rsidRPr="002D28EF">
        <w:rPr>
          <w:rFonts w:asciiTheme="majorHAnsi" w:hAnsiTheme="majorHAnsi" w:cs="Arial"/>
          <w:szCs w:val="24"/>
        </w:rPr>
        <w:t>w postępowaniu</w:t>
      </w:r>
      <w:r w:rsidR="00F07DCB" w:rsidRPr="002D28EF">
        <w:rPr>
          <w:rFonts w:asciiTheme="majorHAnsi" w:hAnsiTheme="majorHAnsi" w:cs="Arial"/>
          <w:szCs w:val="24"/>
        </w:rPr>
        <w:t xml:space="preserve">- art. 125 ust. 1 </w:t>
      </w:r>
      <w:proofErr w:type="spellStart"/>
      <w:r w:rsidR="00F07DCB" w:rsidRPr="002D28EF">
        <w:rPr>
          <w:rFonts w:asciiTheme="majorHAnsi" w:hAnsiTheme="majorHAnsi" w:cs="Arial"/>
          <w:szCs w:val="24"/>
        </w:rPr>
        <w:t>Pzp</w:t>
      </w:r>
      <w:proofErr w:type="spellEnd"/>
      <w:r w:rsidR="00F07DCB" w:rsidRPr="002D28EF">
        <w:rPr>
          <w:rFonts w:asciiTheme="majorHAnsi" w:hAnsiTheme="majorHAnsi" w:cs="Arial"/>
          <w:szCs w:val="24"/>
        </w:rPr>
        <w:t xml:space="preserve"> </w:t>
      </w:r>
      <w:r w:rsidR="00F07DCB" w:rsidRPr="002D28EF">
        <w:rPr>
          <w:rFonts w:asciiTheme="majorHAnsi" w:hAnsiTheme="majorHAnsi" w:cs="Arial"/>
          <w:i/>
          <w:szCs w:val="24"/>
        </w:rPr>
        <w:t>(złożyć wraz z ofertą)</w:t>
      </w:r>
    </w:p>
    <w:p w14:paraId="298EAA31" w14:textId="6097CB67"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3. Oświadczenie wykonawców wspólnie ubiegających się o zamówienie</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0CB9E98E" w14:textId="3A631033" w:rsidR="008459CA" w:rsidRPr="002D28EF" w:rsidRDefault="008459CA" w:rsidP="00135E48">
      <w:pPr>
        <w:pStyle w:val="pkt"/>
        <w:spacing w:before="0" w:after="0" w:line="240" w:lineRule="auto"/>
        <w:ind w:left="0" w:firstLine="0"/>
        <w:rPr>
          <w:rFonts w:asciiTheme="majorHAnsi" w:hAnsiTheme="majorHAnsi" w:cs="Arial"/>
          <w:i/>
          <w:szCs w:val="24"/>
        </w:rPr>
      </w:pPr>
      <w:r w:rsidRPr="002D28EF">
        <w:rPr>
          <w:rFonts w:asciiTheme="majorHAnsi" w:hAnsiTheme="majorHAnsi" w:cs="Arial"/>
          <w:szCs w:val="24"/>
        </w:rPr>
        <w:t>4. Oświadczenie- zobowiązanie podmiotu udostępniającego zasoby</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65368C95" w14:textId="79B3A1AB" w:rsidR="00F07DCB" w:rsidRPr="002D28EF" w:rsidRDefault="00F07DCB"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lastRenderedPageBreak/>
        <w:t xml:space="preserve">5. Oświadczenie o niepodleganiu wykluczeniu i spełnieniu warunków udziału w postępowaniu dla podmiotu udostępniającego zasoby- art. 125 ust. 5 </w:t>
      </w:r>
      <w:proofErr w:type="spellStart"/>
      <w:r w:rsidRPr="002D28EF">
        <w:rPr>
          <w:rFonts w:asciiTheme="majorHAnsi" w:hAnsiTheme="majorHAnsi" w:cs="Arial"/>
          <w:szCs w:val="24"/>
        </w:rPr>
        <w:t>Pzp</w:t>
      </w:r>
      <w:proofErr w:type="spellEnd"/>
      <w:r w:rsidRPr="002D28EF">
        <w:rPr>
          <w:rFonts w:asciiTheme="majorHAnsi" w:hAnsiTheme="majorHAnsi" w:cs="Arial"/>
          <w:szCs w:val="24"/>
        </w:rPr>
        <w:t xml:space="preserve"> </w:t>
      </w:r>
      <w:r w:rsidRPr="002D28EF">
        <w:rPr>
          <w:rFonts w:asciiTheme="majorHAnsi" w:hAnsiTheme="majorHAnsi" w:cs="Arial"/>
          <w:i/>
          <w:szCs w:val="24"/>
        </w:rPr>
        <w:t>(jeżeli dotyczy złożyć wraz z ofertą)</w:t>
      </w:r>
    </w:p>
    <w:p w14:paraId="1AE878A2" w14:textId="74EBD6E1" w:rsidR="00660A68"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6</w:t>
      </w:r>
      <w:r w:rsidR="008459CA" w:rsidRPr="002D28EF">
        <w:rPr>
          <w:rFonts w:asciiTheme="majorHAnsi" w:hAnsiTheme="majorHAnsi" w:cs="Arial"/>
          <w:szCs w:val="24"/>
        </w:rPr>
        <w:t xml:space="preserve">. </w:t>
      </w:r>
      <w:r w:rsidR="00537301" w:rsidRPr="002D28EF">
        <w:rPr>
          <w:rFonts w:asciiTheme="majorHAnsi" w:hAnsiTheme="majorHAnsi" w:cs="Arial"/>
          <w:szCs w:val="24"/>
        </w:rPr>
        <w:t xml:space="preserve">Wzór oświadczenia gwarancyjnego </w:t>
      </w:r>
    </w:p>
    <w:p w14:paraId="255D3280" w14:textId="0963673F"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7</w:t>
      </w:r>
      <w:r w:rsidR="008459CA" w:rsidRPr="002D28EF">
        <w:rPr>
          <w:rFonts w:asciiTheme="majorHAnsi" w:hAnsiTheme="majorHAnsi" w:cs="Arial"/>
          <w:szCs w:val="24"/>
        </w:rPr>
        <w:t>. Klauzula informacyjna</w:t>
      </w:r>
      <w:r w:rsidR="00A71275">
        <w:rPr>
          <w:rFonts w:asciiTheme="majorHAnsi" w:hAnsiTheme="majorHAnsi" w:cs="Arial"/>
          <w:szCs w:val="24"/>
        </w:rPr>
        <w:t xml:space="preserve"> RODO</w:t>
      </w:r>
    </w:p>
    <w:p w14:paraId="03670ED4" w14:textId="5387BCE5"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8</w:t>
      </w:r>
      <w:r w:rsidR="008459CA" w:rsidRPr="002D28EF">
        <w:rPr>
          <w:rFonts w:asciiTheme="majorHAnsi" w:hAnsiTheme="majorHAnsi" w:cs="Arial"/>
          <w:szCs w:val="24"/>
        </w:rPr>
        <w:t xml:space="preserve">. Wzór </w:t>
      </w:r>
      <w:r w:rsidR="00E233AD" w:rsidRPr="002D28EF">
        <w:rPr>
          <w:rFonts w:asciiTheme="majorHAnsi" w:hAnsiTheme="majorHAnsi" w:cs="Arial"/>
          <w:szCs w:val="24"/>
        </w:rPr>
        <w:t xml:space="preserve">pełnomocnictwa </w:t>
      </w:r>
      <w:r w:rsidR="00E233AD" w:rsidRPr="002D28EF">
        <w:rPr>
          <w:rFonts w:asciiTheme="majorHAnsi" w:hAnsiTheme="majorHAnsi" w:cs="Arial"/>
          <w:i/>
          <w:szCs w:val="24"/>
        </w:rPr>
        <w:t>(</w:t>
      </w:r>
      <w:r w:rsidR="007B3210" w:rsidRPr="002D28EF">
        <w:rPr>
          <w:rFonts w:asciiTheme="majorHAnsi" w:hAnsiTheme="majorHAnsi" w:cs="Arial"/>
          <w:i/>
          <w:szCs w:val="24"/>
        </w:rPr>
        <w:t>jeżeli dotyczy złożyć wraz z ofertą)</w:t>
      </w:r>
    </w:p>
    <w:p w14:paraId="5C41EEB3" w14:textId="35649BC1" w:rsidR="00FD7208"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9</w:t>
      </w:r>
      <w:r w:rsidR="00537301" w:rsidRPr="002D28EF">
        <w:rPr>
          <w:rFonts w:asciiTheme="majorHAnsi" w:hAnsiTheme="majorHAnsi" w:cs="Arial"/>
          <w:szCs w:val="24"/>
        </w:rPr>
        <w:t xml:space="preserve">. </w:t>
      </w:r>
      <w:r w:rsidR="00E233AD" w:rsidRPr="002D28EF">
        <w:rPr>
          <w:rFonts w:asciiTheme="majorHAnsi" w:hAnsiTheme="majorHAnsi" w:cs="Arial"/>
          <w:szCs w:val="24"/>
        </w:rPr>
        <w:t>Wzór umowy</w:t>
      </w:r>
    </w:p>
    <w:p w14:paraId="1A5766FB" w14:textId="51A834CC" w:rsidR="00DC6904" w:rsidRDefault="002D28EF" w:rsidP="00D5314D">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10</w:t>
      </w:r>
      <w:r w:rsidR="001C7F4B" w:rsidRPr="002D28EF">
        <w:rPr>
          <w:rFonts w:asciiTheme="majorHAnsi" w:hAnsiTheme="majorHAnsi" w:cs="Arial"/>
          <w:szCs w:val="24"/>
        </w:rPr>
        <w:t xml:space="preserve">. </w:t>
      </w:r>
      <w:r w:rsidR="00590741">
        <w:rPr>
          <w:rFonts w:asciiTheme="majorHAnsi" w:hAnsiTheme="majorHAnsi" w:cs="Arial"/>
          <w:szCs w:val="24"/>
        </w:rPr>
        <w:t>Projekt budowlano- wykonawczy</w:t>
      </w:r>
    </w:p>
    <w:p w14:paraId="013B2E2C" w14:textId="02091D91" w:rsidR="00D5314D" w:rsidRDefault="00590741" w:rsidP="00D5314D">
      <w:pPr>
        <w:pStyle w:val="pkt"/>
        <w:spacing w:before="0" w:after="0" w:line="240" w:lineRule="auto"/>
        <w:ind w:left="0" w:firstLine="0"/>
        <w:rPr>
          <w:rFonts w:asciiTheme="majorHAnsi" w:hAnsiTheme="majorHAnsi" w:cs="Arial"/>
          <w:szCs w:val="24"/>
        </w:rPr>
      </w:pPr>
      <w:r>
        <w:rPr>
          <w:rFonts w:asciiTheme="majorHAnsi" w:hAnsiTheme="majorHAnsi" w:cs="Arial"/>
          <w:szCs w:val="24"/>
        </w:rPr>
        <w:t>11. STWIOR</w:t>
      </w:r>
    </w:p>
    <w:p w14:paraId="5666F4DF" w14:textId="0A343C71" w:rsidR="00D5314D" w:rsidRDefault="00D5314D" w:rsidP="00D5314D">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12. </w:t>
      </w:r>
      <w:r w:rsidR="00590741">
        <w:rPr>
          <w:rFonts w:asciiTheme="majorHAnsi" w:hAnsiTheme="majorHAnsi" w:cs="Arial"/>
          <w:szCs w:val="24"/>
        </w:rPr>
        <w:t>Mapa i Stała organizacja ruchu</w:t>
      </w:r>
    </w:p>
    <w:p w14:paraId="3F9D5E5B" w14:textId="592571F4" w:rsidR="00D5314D" w:rsidRDefault="00590741" w:rsidP="00D5314D">
      <w:pPr>
        <w:pStyle w:val="pkt"/>
        <w:spacing w:before="0" w:after="0" w:line="240" w:lineRule="auto"/>
        <w:ind w:left="0" w:firstLine="0"/>
        <w:rPr>
          <w:rFonts w:asciiTheme="majorHAnsi" w:hAnsiTheme="majorHAnsi" w:cs="Arial"/>
          <w:szCs w:val="24"/>
        </w:rPr>
      </w:pPr>
      <w:r>
        <w:rPr>
          <w:rFonts w:asciiTheme="majorHAnsi" w:hAnsiTheme="majorHAnsi" w:cs="Arial"/>
          <w:szCs w:val="24"/>
        </w:rPr>
        <w:t>13. Przedmiar</w:t>
      </w:r>
    </w:p>
    <w:p w14:paraId="697EFDFC" w14:textId="77777777" w:rsidR="00D5314D" w:rsidRPr="002D28EF" w:rsidRDefault="00D5314D" w:rsidP="00D5314D">
      <w:pPr>
        <w:pStyle w:val="pkt"/>
        <w:spacing w:before="0" w:after="0" w:line="240" w:lineRule="auto"/>
        <w:ind w:left="0" w:firstLine="0"/>
        <w:rPr>
          <w:rFonts w:asciiTheme="majorHAnsi" w:hAnsiTheme="majorHAnsi" w:cs="Arial"/>
          <w:szCs w:val="24"/>
        </w:rPr>
      </w:pPr>
    </w:p>
    <w:p w14:paraId="6AE7E20A" w14:textId="77777777" w:rsidR="008459CA" w:rsidRPr="002D28EF" w:rsidRDefault="008459CA" w:rsidP="00135E48">
      <w:pPr>
        <w:pStyle w:val="pkt"/>
        <w:spacing w:before="0" w:after="0" w:line="240" w:lineRule="auto"/>
        <w:ind w:left="0" w:firstLine="0"/>
        <w:rPr>
          <w:rFonts w:asciiTheme="majorHAnsi" w:hAnsiTheme="majorHAnsi" w:cs="Arial"/>
          <w:iCs/>
          <w:szCs w:val="24"/>
        </w:rPr>
      </w:pPr>
    </w:p>
    <w:p w14:paraId="0D7E8F86" w14:textId="3A217517" w:rsidR="00135E4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iCs/>
          <w:szCs w:val="24"/>
        </w:rPr>
        <w:t>Gniewkowo</w:t>
      </w:r>
      <w:r w:rsidR="00590741">
        <w:rPr>
          <w:rFonts w:asciiTheme="majorHAnsi" w:hAnsiTheme="majorHAnsi" w:cs="Arial"/>
          <w:szCs w:val="24"/>
        </w:rPr>
        <w:t>, dnia 22</w:t>
      </w:r>
      <w:r w:rsidR="00AE0890">
        <w:rPr>
          <w:rFonts w:asciiTheme="majorHAnsi" w:hAnsiTheme="majorHAnsi" w:cs="Arial"/>
          <w:szCs w:val="24"/>
        </w:rPr>
        <w:t>.</w:t>
      </w:r>
      <w:bookmarkStart w:id="4" w:name="_GoBack"/>
      <w:bookmarkEnd w:id="4"/>
      <w:r w:rsidR="00AE0890">
        <w:rPr>
          <w:rFonts w:asciiTheme="majorHAnsi" w:hAnsiTheme="majorHAnsi" w:cs="Arial"/>
          <w:szCs w:val="24"/>
        </w:rPr>
        <w:t>0</w:t>
      </w:r>
      <w:r w:rsidR="003E155D">
        <w:rPr>
          <w:rFonts w:asciiTheme="majorHAnsi" w:hAnsiTheme="majorHAnsi" w:cs="Arial"/>
          <w:szCs w:val="24"/>
        </w:rPr>
        <w:t>3</w:t>
      </w:r>
      <w:r w:rsidR="00FE4BB7" w:rsidRPr="002D28EF">
        <w:rPr>
          <w:rFonts w:asciiTheme="majorHAnsi" w:hAnsiTheme="majorHAnsi" w:cs="Arial"/>
          <w:szCs w:val="24"/>
        </w:rPr>
        <w:t>.</w:t>
      </w:r>
      <w:r w:rsidR="00AE0890">
        <w:rPr>
          <w:rFonts w:asciiTheme="majorHAnsi" w:hAnsiTheme="majorHAnsi" w:cs="Arial"/>
          <w:szCs w:val="24"/>
        </w:rPr>
        <w:t>2022</w:t>
      </w:r>
      <w:r w:rsidR="00135E48" w:rsidRPr="002D28EF">
        <w:rPr>
          <w:rFonts w:asciiTheme="majorHAnsi" w:hAnsiTheme="majorHAnsi" w:cs="Arial"/>
          <w:szCs w:val="24"/>
        </w:rPr>
        <w:t xml:space="preserve"> r.                                                           </w:t>
      </w:r>
    </w:p>
    <w:p w14:paraId="4B54CB57" w14:textId="77777777"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582867FE" w14:textId="77777777" w:rsidR="002D28EF" w:rsidRDefault="002D28EF"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6011183" w:rsidR="008508D5" w:rsidRPr="008776A5" w:rsidRDefault="008776A5" w:rsidP="008508D5">
      <w:pPr>
        <w:pStyle w:val="pkt"/>
        <w:spacing w:before="0" w:after="0" w:line="240" w:lineRule="auto"/>
        <w:ind w:left="2124" w:firstLine="708"/>
        <w:rPr>
          <w:rFonts w:cs="Arial"/>
          <w:b/>
          <w:snapToGrid w:val="0"/>
          <w:sz w:val="20"/>
          <w:szCs w:val="24"/>
        </w:rPr>
      </w:pPr>
      <w:r>
        <w:rPr>
          <w:rFonts w:asciiTheme="majorHAnsi" w:hAnsiTheme="majorHAnsi" w:cs="Arial"/>
          <w:sz w:val="20"/>
          <w:szCs w:val="24"/>
        </w:rPr>
        <w:t xml:space="preserve">                     </w:t>
      </w:r>
      <w:r w:rsidR="000521B3" w:rsidRPr="008776A5">
        <w:rPr>
          <w:rFonts w:asciiTheme="majorHAnsi" w:hAnsiTheme="majorHAnsi" w:cs="Arial"/>
          <w:sz w:val="20"/>
          <w:szCs w:val="24"/>
        </w:rPr>
        <w:t>Podpis k</w:t>
      </w:r>
      <w:r w:rsidR="008508D5" w:rsidRPr="008776A5">
        <w:rPr>
          <w:rFonts w:asciiTheme="majorHAnsi" w:hAnsiTheme="majorHAnsi" w:cs="Arial"/>
          <w:sz w:val="20"/>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C3AD1" w14:textId="77777777" w:rsidR="008F413D" w:rsidRDefault="008F413D" w:rsidP="000F1DCF">
      <w:r>
        <w:separator/>
      </w:r>
    </w:p>
  </w:endnote>
  <w:endnote w:type="continuationSeparator" w:id="0">
    <w:p w14:paraId="26DE9D4C" w14:textId="77777777" w:rsidR="008F413D" w:rsidRDefault="008F413D" w:rsidP="000F1DCF">
      <w:r>
        <w:continuationSeparator/>
      </w:r>
    </w:p>
  </w:endnote>
  <w:endnote w:type="continuationNotice" w:id="1">
    <w:p w14:paraId="0959CD3E" w14:textId="77777777" w:rsidR="008F413D" w:rsidRDefault="008F4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E9AF8" w14:textId="77777777" w:rsidR="008F413D" w:rsidRDefault="008F413D" w:rsidP="000F1DCF">
      <w:r>
        <w:separator/>
      </w:r>
    </w:p>
  </w:footnote>
  <w:footnote w:type="continuationSeparator" w:id="0">
    <w:p w14:paraId="73476030" w14:textId="77777777" w:rsidR="008F413D" w:rsidRDefault="008F413D" w:rsidP="000F1DCF">
      <w:r>
        <w:continuationSeparator/>
      </w:r>
    </w:p>
  </w:footnote>
  <w:footnote w:type="continuationNotice" w:id="1">
    <w:p w14:paraId="43BD2892" w14:textId="77777777" w:rsidR="008F413D" w:rsidRDefault="008F41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761125"/>
    <w:multiLevelType w:val="multilevel"/>
    <w:tmpl w:val="592C4DC0"/>
    <w:lvl w:ilvl="0">
      <w:start w:val="6"/>
      <w:numFmt w:val="decimal"/>
      <w:lvlText w:val="%1)"/>
      <w:lvlJc w:val="left"/>
      <w:pPr>
        <w:ind w:left="720" w:hanging="360"/>
      </w:pPr>
      <w:rPr>
        <w:rFonts w:asciiTheme="majorHAnsi" w:hAnsiTheme="majorHAnsi" w:hint="default"/>
        <w:u w:val="none"/>
      </w:rPr>
    </w:lvl>
    <w:lvl w:ilvl="1">
      <w:start w:val="1"/>
      <w:numFmt w:val="lowerLetter"/>
      <w:lvlText w:val="%2)"/>
      <w:lvlJc w:val="left"/>
      <w:pPr>
        <w:ind w:left="1440" w:hanging="360"/>
      </w:pPr>
      <w:rPr>
        <w:rFonts w:asciiTheme="majorHAnsi" w:hAnsiTheme="majorHAnsi"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nsid w:val="02FD5FF3"/>
    <w:multiLevelType w:val="hybridMultilevel"/>
    <w:tmpl w:val="B1B8811A"/>
    <w:lvl w:ilvl="0" w:tplc="2BF495A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D0D589D"/>
    <w:multiLevelType w:val="hybridMultilevel"/>
    <w:tmpl w:val="C69A829E"/>
    <w:lvl w:ilvl="0" w:tplc="5B3A50C4">
      <w:start w:val="1"/>
      <w:numFmt w:val="upperLetter"/>
      <w:lvlText w:val="%1)"/>
      <w:lvlJc w:val="left"/>
      <w:pPr>
        <w:ind w:left="353" w:hanging="360"/>
      </w:pPr>
      <w:rPr>
        <w:rFonts w:hint="default"/>
        <w:b/>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4">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5064031"/>
    <w:multiLevelType w:val="hybridMultilevel"/>
    <w:tmpl w:val="C00AC7F0"/>
    <w:lvl w:ilvl="0" w:tplc="CB1EE35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nsid w:val="19160463"/>
    <w:multiLevelType w:val="hybridMultilevel"/>
    <w:tmpl w:val="5CD6E3F4"/>
    <w:lvl w:ilvl="0" w:tplc="8D5C902E">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9FE60F7"/>
    <w:multiLevelType w:val="hybridMultilevel"/>
    <w:tmpl w:val="7A14D592"/>
    <w:lvl w:ilvl="0" w:tplc="DC509D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9321440"/>
    <w:multiLevelType w:val="hybridMultilevel"/>
    <w:tmpl w:val="31C499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2825DAB"/>
    <w:multiLevelType w:val="hybridMultilevel"/>
    <w:tmpl w:val="BC580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6B4D1B"/>
    <w:multiLevelType w:val="hybridMultilevel"/>
    <w:tmpl w:val="9F3C62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37C012D3"/>
    <w:multiLevelType w:val="hybridMultilevel"/>
    <w:tmpl w:val="CA8ABF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nsid w:val="3DEA0AB4"/>
    <w:multiLevelType w:val="hybridMultilevel"/>
    <w:tmpl w:val="2FB0D944"/>
    <w:lvl w:ilvl="0" w:tplc="04150011">
      <w:start w:val="1"/>
      <w:numFmt w:val="decimal"/>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43F96951"/>
    <w:multiLevelType w:val="multilevel"/>
    <w:tmpl w:val="3B6AB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41F22DE"/>
    <w:multiLevelType w:val="hybridMultilevel"/>
    <w:tmpl w:val="612AF69E"/>
    <w:lvl w:ilvl="0" w:tplc="CC0A399C">
      <w:start w:val="1"/>
      <w:numFmt w:val="lowerLetter"/>
      <w:lvlText w:val="%1)"/>
      <w:lvlJc w:val="left"/>
      <w:pPr>
        <w:ind w:left="578" w:hanging="360"/>
      </w:pPr>
      <w:rPr>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5EE07A8"/>
    <w:multiLevelType w:val="hybridMultilevel"/>
    <w:tmpl w:val="DACED1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46E92732"/>
    <w:multiLevelType w:val="hybridMultilevel"/>
    <w:tmpl w:val="E990C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75E23D0"/>
    <w:multiLevelType w:val="hybridMultilevel"/>
    <w:tmpl w:val="9B023586"/>
    <w:lvl w:ilvl="0" w:tplc="CF22EE7E">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B414692"/>
    <w:multiLevelType w:val="hybridMultilevel"/>
    <w:tmpl w:val="A8D2339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BD57435"/>
    <w:multiLevelType w:val="hybridMultilevel"/>
    <w:tmpl w:val="28E8CDE6"/>
    <w:lvl w:ilvl="0" w:tplc="6F6845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EFE3280"/>
    <w:multiLevelType w:val="hybridMultilevel"/>
    <w:tmpl w:val="3D487584"/>
    <w:lvl w:ilvl="0" w:tplc="04150017">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4F8617F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00475DE"/>
    <w:multiLevelType w:val="hybridMultilevel"/>
    <w:tmpl w:val="E6B8D156"/>
    <w:lvl w:ilvl="0" w:tplc="6666DA9C">
      <w:start w:val="1"/>
      <w:numFmt w:val="lowerLetter"/>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0D06FE7"/>
    <w:multiLevelType w:val="hybridMultilevel"/>
    <w:tmpl w:val="72D0F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33A0E1E"/>
    <w:multiLevelType w:val="hybridMultilevel"/>
    <w:tmpl w:val="C25850F4"/>
    <w:lvl w:ilvl="0" w:tplc="04150017">
      <w:start w:val="1"/>
      <w:numFmt w:val="lowerLetter"/>
      <w:lvlText w:val="%1)"/>
      <w:lvlJc w:val="left"/>
      <w:pPr>
        <w:ind w:left="360" w:hanging="360"/>
      </w:pPr>
      <w:rPr>
        <w:rFonts w:hint="default"/>
      </w:rPr>
    </w:lvl>
    <w:lvl w:ilvl="1" w:tplc="2700B966">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53D26791"/>
    <w:multiLevelType w:val="hybridMultilevel"/>
    <w:tmpl w:val="28022570"/>
    <w:lvl w:ilvl="0" w:tplc="7E54F602">
      <w:start w:val="3"/>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9405CD"/>
    <w:multiLevelType w:val="hybridMultilevel"/>
    <w:tmpl w:val="7A4C47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0056A0A"/>
    <w:multiLevelType w:val="multilevel"/>
    <w:tmpl w:val="3B140218"/>
    <w:lvl w:ilvl="0">
      <w:start w:val="7"/>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49">
    <w:nsid w:val="61096C73"/>
    <w:multiLevelType w:val="hybridMultilevel"/>
    <w:tmpl w:val="8F8A1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0E3A90"/>
    <w:multiLevelType w:val="hybridMultilevel"/>
    <w:tmpl w:val="937C9A98"/>
    <w:lvl w:ilvl="0" w:tplc="DF1828C0">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6C2C2566"/>
    <w:multiLevelType w:val="hybridMultilevel"/>
    <w:tmpl w:val="39F611B6"/>
    <w:lvl w:ilvl="0" w:tplc="B0288E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C69456E"/>
    <w:multiLevelType w:val="hybridMultilevel"/>
    <w:tmpl w:val="94667EB6"/>
    <w:lvl w:ilvl="0" w:tplc="8B4C70F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6FC226AF"/>
    <w:multiLevelType w:val="hybridMultilevel"/>
    <w:tmpl w:val="82903B02"/>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7">
    <w:nsid w:val="711A4301"/>
    <w:multiLevelType w:val="hybridMultilevel"/>
    <w:tmpl w:val="60DC4F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737A53CA"/>
    <w:multiLevelType w:val="hybridMultilevel"/>
    <w:tmpl w:val="123CC95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7"/>
  </w:num>
  <w:num w:numId="2">
    <w:abstractNumId w:val="37"/>
  </w:num>
  <w:num w:numId="3">
    <w:abstractNumId w:val="58"/>
  </w:num>
  <w:num w:numId="4">
    <w:abstractNumId w:val="60"/>
  </w:num>
  <w:num w:numId="5">
    <w:abstractNumId w:val="26"/>
  </w:num>
  <w:num w:numId="6">
    <w:abstractNumId w:val="59"/>
  </w:num>
  <w:num w:numId="7">
    <w:abstractNumId w:val="18"/>
  </w:num>
  <w:num w:numId="8">
    <w:abstractNumId w:val="35"/>
  </w:num>
  <w:num w:numId="9">
    <w:abstractNumId w:val="15"/>
  </w:num>
  <w:num w:numId="10">
    <w:abstractNumId w:val="0"/>
  </w:num>
  <w:num w:numId="11">
    <w:abstractNumId w:val="29"/>
  </w:num>
  <w:num w:numId="12">
    <w:abstractNumId w:val="22"/>
  </w:num>
  <w:num w:numId="13">
    <w:abstractNumId w:val="55"/>
  </w:num>
  <w:num w:numId="14">
    <w:abstractNumId w:val="44"/>
  </w:num>
  <w:num w:numId="15">
    <w:abstractNumId w:val="47"/>
  </w:num>
  <w:num w:numId="16">
    <w:abstractNumId w:val="20"/>
  </w:num>
  <w:num w:numId="17">
    <w:abstractNumId w:val="34"/>
  </w:num>
  <w:num w:numId="18">
    <w:abstractNumId w:val="36"/>
  </w:num>
  <w:num w:numId="19">
    <w:abstractNumId w:val="12"/>
  </w:num>
  <w:num w:numId="20">
    <w:abstractNumId w:val="51"/>
  </w:num>
  <w:num w:numId="21">
    <w:abstractNumId w:val="19"/>
  </w:num>
  <w:num w:numId="22">
    <w:abstractNumId w:val="10"/>
  </w:num>
  <w:num w:numId="23">
    <w:abstractNumId w:val="11"/>
  </w:num>
  <w:num w:numId="24">
    <w:abstractNumId w:val="25"/>
  </w:num>
  <w:num w:numId="25">
    <w:abstractNumId w:val="50"/>
  </w:num>
  <w:num w:numId="26">
    <w:abstractNumId w:val="14"/>
  </w:num>
  <w:num w:numId="27">
    <w:abstractNumId w:val="24"/>
  </w:num>
  <w:num w:numId="28">
    <w:abstractNumId w:val="5"/>
  </w:num>
  <w:num w:numId="29">
    <w:abstractNumId w:val="23"/>
  </w:num>
  <w:num w:numId="30">
    <w:abstractNumId w:val="7"/>
  </w:num>
  <w:num w:numId="31">
    <w:abstractNumId w:val="45"/>
  </w:num>
  <w:num w:numId="32">
    <w:abstractNumId w:val="42"/>
  </w:num>
  <w:num w:numId="33">
    <w:abstractNumId w:val="4"/>
  </w:num>
  <w:num w:numId="34">
    <w:abstractNumId w:val="52"/>
  </w:num>
  <w:num w:numId="35">
    <w:abstractNumId w:val="30"/>
  </w:num>
  <w:num w:numId="36">
    <w:abstractNumId w:val="28"/>
  </w:num>
  <w:num w:numId="37">
    <w:abstractNumId w:val="39"/>
  </w:num>
  <w:num w:numId="38">
    <w:abstractNumId w:val="56"/>
  </w:num>
  <w:num w:numId="39">
    <w:abstractNumId w:val="27"/>
  </w:num>
  <w:num w:numId="40">
    <w:abstractNumId w:val="1"/>
  </w:num>
  <w:num w:numId="41">
    <w:abstractNumId w:val="48"/>
  </w:num>
  <w:num w:numId="42">
    <w:abstractNumId w:val="49"/>
  </w:num>
  <w:num w:numId="43">
    <w:abstractNumId w:val="40"/>
  </w:num>
  <w:num w:numId="44">
    <w:abstractNumId w:val="53"/>
  </w:num>
  <w:num w:numId="45">
    <w:abstractNumId w:val="2"/>
  </w:num>
  <w:num w:numId="46">
    <w:abstractNumId w:val="38"/>
  </w:num>
  <w:num w:numId="47">
    <w:abstractNumId w:val="31"/>
  </w:num>
  <w:num w:numId="48">
    <w:abstractNumId w:val="13"/>
  </w:num>
  <w:num w:numId="49">
    <w:abstractNumId w:val="9"/>
  </w:num>
  <w:num w:numId="50">
    <w:abstractNumId w:val="8"/>
  </w:num>
  <w:num w:numId="51">
    <w:abstractNumId w:val="46"/>
  </w:num>
  <w:num w:numId="52">
    <w:abstractNumId w:val="21"/>
  </w:num>
  <w:num w:numId="53">
    <w:abstractNumId w:val="16"/>
  </w:num>
  <w:num w:numId="54">
    <w:abstractNumId w:val="3"/>
  </w:num>
  <w:num w:numId="55">
    <w:abstractNumId w:val="41"/>
  </w:num>
  <w:num w:numId="56">
    <w:abstractNumId w:val="6"/>
  </w:num>
  <w:num w:numId="57">
    <w:abstractNumId w:val="33"/>
  </w:num>
  <w:num w:numId="58">
    <w:abstractNumId w:val="43"/>
  </w:num>
  <w:num w:numId="59">
    <w:abstractNumId w:val="57"/>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494"/>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43E8"/>
    <w:rsid w:val="0005502D"/>
    <w:rsid w:val="0005623C"/>
    <w:rsid w:val="0005768C"/>
    <w:rsid w:val="00057914"/>
    <w:rsid w:val="00061705"/>
    <w:rsid w:val="0006185A"/>
    <w:rsid w:val="0006246E"/>
    <w:rsid w:val="00063DB3"/>
    <w:rsid w:val="00064340"/>
    <w:rsid w:val="00064F52"/>
    <w:rsid w:val="00065D2D"/>
    <w:rsid w:val="0006778A"/>
    <w:rsid w:val="00067B80"/>
    <w:rsid w:val="00070355"/>
    <w:rsid w:val="00070A95"/>
    <w:rsid w:val="0007153D"/>
    <w:rsid w:val="00071677"/>
    <w:rsid w:val="00072F3C"/>
    <w:rsid w:val="000741E0"/>
    <w:rsid w:val="000757D1"/>
    <w:rsid w:val="000759ED"/>
    <w:rsid w:val="00075F3E"/>
    <w:rsid w:val="0007618E"/>
    <w:rsid w:val="000778FB"/>
    <w:rsid w:val="00077BA1"/>
    <w:rsid w:val="00077DF6"/>
    <w:rsid w:val="0008280E"/>
    <w:rsid w:val="00082FED"/>
    <w:rsid w:val="0008405C"/>
    <w:rsid w:val="00084B5A"/>
    <w:rsid w:val="00084E5C"/>
    <w:rsid w:val="000850FA"/>
    <w:rsid w:val="00085F06"/>
    <w:rsid w:val="000862E7"/>
    <w:rsid w:val="00086526"/>
    <w:rsid w:val="00087C7A"/>
    <w:rsid w:val="00090FE6"/>
    <w:rsid w:val="000910CE"/>
    <w:rsid w:val="00093FC9"/>
    <w:rsid w:val="00094B4F"/>
    <w:rsid w:val="00097C94"/>
    <w:rsid w:val="000A027B"/>
    <w:rsid w:val="000A12A1"/>
    <w:rsid w:val="000A13E7"/>
    <w:rsid w:val="000A1E59"/>
    <w:rsid w:val="000A2873"/>
    <w:rsid w:val="000A2B96"/>
    <w:rsid w:val="000A3677"/>
    <w:rsid w:val="000A43B7"/>
    <w:rsid w:val="000A4BC7"/>
    <w:rsid w:val="000A6903"/>
    <w:rsid w:val="000B003C"/>
    <w:rsid w:val="000B1CE6"/>
    <w:rsid w:val="000B2CC2"/>
    <w:rsid w:val="000B391F"/>
    <w:rsid w:val="000B3AD8"/>
    <w:rsid w:val="000B484D"/>
    <w:rsid w:val="000B4D5B"/>
    <w:rsid w:val="000B608D"/>
    <w:rsid w:val="000B64A3"/>
    <w:rsid w:val="000B7C6C"/>
    <w:rsid w:val="000C0411"/>
    <w:rsid w:val="000C08A0"/>
    <w:rsid w:val="000C2BD1"/>
    <w:rsid w:val="000C2C21"/>
    <w:rsid w:val="000C34D6"/>
    <w:rsid w:val="000C3885"/>
    <w:rsid w:val="000C4855"/>
    <w:rsid w:val="000C557A"/>
    <w:rsid w:val="000C57E4"/>
    <w:rsid w:val="000C69C9"/>
    <w:rsid w:val="000C6C44"/>
    <w:rsid w:val="000C6E02"/>
    <w:rsid w:val="000C6F43"/>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21F5"/>
    <w:rsid w:val="00104143"/>
    <w:rsid w:val="00104E69"/>
    <w:rsid w:val="0010510E"/>
    <w:rsid w:val="001055BB"/>
    <w:rsid w:val="001063DB"/>
    <w:rsid w:val="00106AA3"/>
    <w:rsid w:val="00110CE6"/>
    <w:rsid w:val="00110D3E"/>
    <w:rsid w:val="00113196"/>
    <w:rsid w:val="001144A7"/>
    <w:rsid w:val="0011460F"/>
    <w:rsid w:val="00114DA5"/>
    <w:rsid w:val="00114E78"/>
    <w:rsid w:val="00115D7F"/>
    <w:rsid w:val="00116BE2"/>
    <w:rsid w:val="00116C5E"/>
    <w:rsid w:val="00116EAA"/>
    <w:rsid w:val="00117109"/>
    <w:rsid w:val="00117227"/>
    <w:rsid w:val="00117E71"/>
    <w:rsid w:val="00121AAD"/>
    <w:rsid w:val="00121ECB"/>
    <w:rsid w:val="00122345"/>
    <w:rsid w:val="001223CB"/>
    <w:rsid w:val="001235BC"/>
    <w:rsid w:val="00123A83"/>
    <w:rsid w:val="00124FA0"/>
    <w:rsid w:val="0012723C"/>
    <w:rsid w:val="001277D5"/>
    <w:rsid w:val="00131911"/>
    <w:rsid w:val="00131B26"/>
    <w:rsid w:val="00131E3A"/>
    <w:rsid w:val="001323B3"/>
    <w:rsid w:val="001331F0"/>
    <w:rsid w:val="001334CF"/>
    <w:rsid w:val="001339C7"/>
    <w:rsid w:val="00135E48"/>
    <w:rsid w:val="001402A0"/>
    <w:rsid w:val="001412E3"/>
    <w:rsid w:val="001413BE"/>
    <w:rsid w:val="00142312"/>
    <w:rsid w:val="00142315"/>
    <w:rsid w:val="00142A1B"/>
    <w:rsid w:val="00142F98"/>
    <w:rsid w:val="001442A4"/>
    <w:rsid w:val="00147FDB"/>
    <w:rsid w:val="00150742"/>
    <w:rsid w:val="001512BA"/>
    <w:rsid w:val="001515DD"/>
    <w:rsid w:val="001537D4"/>
    <w:rsid w:val="0015398B"/>
    <w:rsid w:val="00154D7E"/>
    <w:rsid w:val="00155272"/>
    <w:rsid w:val="0015541E"/>
    <w:rsid w:val="00155485"/>
    <w:rsid w:val="001572CD"/>
    <w:rsid w:val="00161CD0"/>
    <w:rsid w:val="00162512"/>
    <w:rsid w:val="001628D0"/>
    <w:rsid w:val="001637DD"/>
    <w:rsid w:val="0016477E"/>
    <w:rsid w:val="001648A5"/>
    <w:rsid w:val="00164971"/>
    <w:rsid w:val="00165E2F"/>
    <w:rsid w:val="0017001F"/>
    <w:rsid w:val="00170449"/>
    <w:rsid w:val="0017194A"/>
    <w:rsid w:val="00171970"/>
    <w:rsid w:val="00173278"/>
    <w:rsid w:val="001734FC"/>
    <w:rsid w:val="001737EE"/>
    <w:rsid w:val="00174FE8"/>
    <w:rsid w:val="00175145"/>
    <w:rsid w:val="00177863"/>
    <w:rsid w:val="00177AAF"/>
    <w:rsid w:val="00180145"/>
    <w:rsid w:val="00180D76"/>
    <w:rsid w:val="001816B2"/>
    <w:rsid w:val="0018257D"/>
    <w:rsid w:val="0018285D"/>
    <w:rsid w:val="00185F41"/>
    <w:rsid w:val="00187357"/>
    <w:rsid w:val="00187847"/>
    <w:rsid w:val="00190571"/>
    <w:rsid w:val="00192868"/>
    <w:rsid w:val="00194316"/>
    <w:rsid w:val="001974AB"/>
    <w:rsid w:val="00197764"/>
    <w:rsid w:val="00197BFB"/>
    <w:rsid w:val="001A009D"/>
    <w:rsid w:val="001A025A"/>
    <w:rsid w:val="001A131C"/>
    <w:rsid w:val="001A14FF"/>
    <w:rsid w:val="001A1AB1"/>
    <w:rsid w:val="001A33C6"/>
    <w:rsid w:val="001A50A7"/>
    <w:rsid w:val="001A5982"/>
    <w:rsid w:val="001A5B3C"/>
    <w:rsid w:val="001A6ED6"/>
    <w:rsid w:val="001A6F87"/>
    <w:rsid w:val="001A7BB1"/>
    <w:rsid w:val="001B01D0"/>
    <w:rsid w:val="001B0533"/>
    <w:rsid w:val="001B069A"/>
    <w:rsid w:val="001B1C4E"/>
    <w:rsid w:val="001B30C5"/>
    <w:rsid w:val="001B42DA"/>
    <w:rsid w:val="001B46AE"/>
    <w:rsid w:val="001B4F32"/>
    <w:rsid w:val="001B543A"/>
    <w:rsid w:val="001B6665"/>
    <w:rsid w:val="001B6DA1"/>
    <w:rsid w:val="001B70C8"/>
    <w:rsid w:val="001B75A2"/>
    <w:rsid w:val="001C1481"/>
    <w:rsid w:val="001C275D"/>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2CF7"/>
    <w:rsid w:val="001E3B05"/>
    <w:rsid w:val="001E467C"/>
    <w:rsid w:val="001E5801"/>
    <w:rsid w:val="001E5CB9"/>
    <w:rsid w:val="001E5F51"/>
    <w:rsid w:val="001E726D"/>
    <w:rsid w:val="001E72B7"/>
    <w:rsid w:val="001F0D7F"/>
    <w:rsid w:val="001F48B2"/>
    <w:rsid w:val="001F665A"/>
    <w:rsid w:val="0020063A"/>
    <w:rsid w:val="002016A0"/>
    <w:rsid w:val="00203AC7"/>
    <w:rsid w:val="00204D99"/>
    <w:rsid w:val="00205450"/>
    <w:rsid w:val="00205672"/>
    <w:rsid w:val="00206687"/>
    <w:rsid w:val="00206FC6"/>
    <w:rsid w:val="00207AC9"/>
    <w:rsid w:val="00210011"/>
    <w:rsid w:val="00212D4B"/>
    <w:rsid w:val="002134A8"/>
    <w:rsid w:val="002141F4"/>
    <w:rsid w:val="0021475D"/>
    <w:rsid w:val="00217045"/>
    <w:rsid w:val="00217332"/>
    <w:rsid w:val="00217870"/>
    <w:rsid w:val="00221090"/>
    <w:rsid w:val="00221C50"/>
    <w:rsid w:val="00222203"/>
    <w:rsid w:val="00223FF0"/>
    <w:rsid w:val="002241E4"/>
    <w:rsid w:val="00224931"/>
    <w:rsid w:val="00224E67"/>
    <w:rsid w:val="00226422"/>
    <w:rsid w:val="00226659"/>
    <w:rsid w:val="00226BDF"/>
    <w:rsid w:val="00226C79"/>
    <w:rsid w:val="00230F21"/>
    <w:rsid w:val="00232551"/>
    <w:rsid w:val="00232A4E"/>
    <w:rsid w:val="0023371F"/>
    <w:rsid w:val="00233A98"/>
    <w:rsid w:val="00233ED3"/>
    <w:rsid w:val="0023658A"/>
    <w:rsid w:val="00236611"/>
    <w:rsid w:val="00236739"/>
    <w:rsid w:val="0024138C"/>
    <w:rsid w:val="00241AFA"/>
    <w:rsid w:val="00242490"/>
    <w:rsid w:val="002431BA"/>
    <w:rsid w:val="00245825"/>
    <w:rsid w:val="00246491"/>
    <w:rsid w:val="002469EF"/>
    <w:rsid w:val="00246F8D"/>
    <w:rsid w:val="002477EA"/>
    <w:rsid w:val="00247911"/>
    <w:rsid w:val="00247D6B"/>
    <w:rsid w:val="00250EE5"/>
    <w:rsid w:val="00251531"/>
    <w:rsid w:val="00253B05"/>
    <w:rsid w:val="00254478"/>
    <w:rsid w:val="00255778"/>
    <w:rsid w:val="00255E85"/>
    <w:rsid w:val="0026342C"/>
    <w:rsid w:val="00263B56"/>
    <w:rsid w:val="002647BA"/>
    <w:rsid w:val="0026544F"/>
    <w:rsid w:val="00266790"/>
    <w:rsid w:val="00271475"/>
    <w:rsid w:val="00271AE7"/>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E7E"/>
    <w:rsid w:val="002939E9"/>
    <w:rsid w:val="002958B7"/>
    <w:rsid w:val="002958F8"/>
    <w:rsid w:val="00295E81"/>
    <w:rsid w:val="00296DE6"/>
    <w:rsid w:val="00297AEF"/>
    <w:rsid w:val="00297BFA"/>
    <w:rsid w:val="00297FA3"/>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493B"/>
    <w:rsid w:val="002C4B80"/>
    <w:rsid w:val="002C6573"/>
    <w:rsid w:val="002C7E1C"/>
    <w:rsid w:val="002D0644"/>
    <w:rsid w:val="002D09DD"/>
    <w:rsid w:val="002D0C9C"/>
    <w:rsid w:val="002D0C9E"/>
    <w:rsid w:val="002D18F8"/>
    <w:rsid w:val="002D1B86"/>
    <w:rsid w:val="002D249E"/>
    <w:rsid w:val="002D28EF"/>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0950"/>
    <w:rsid w:val="002F388E"/>
    <w:rsid w:val="002F4402"/>
    <w:rsid w:val="002F588A"/>
    <w:rsid w:val="002F61DB"/>
    <w:rsid w:val="002F6D7C"/>
    <w:rsid w:val="002F731B"/>
    <w:rsid w:val="002F797D"/>
    <w:rsid w:val="002F7C46"/>
    <w:rsid w:val="00300F65"/>
    <w:rsid w:val="0030178F"/>
    <w:rsid w:val="00301BC1"/>
    <w:rsid w:val="00302D55"/>
    <w:rsid w:val="003035B5"/>
    <w:rsid w:val="00303B2B"/>
    <w:rsid w:val="00303CF4"/>
    <w:rsid w:val="003042BF"/>
    <w:rsid w:val="00306039"/>
    <w:rsid w:val="0030603D"/>
    <w:rsid w:val="003067CE"/>
    <w:rsid w:val="00306E65"/>
    <w:rsid w:val="00306FEE"/>
    <w:rsid w:val="00307399"/>
    <w:rsid w:val="00310306"/>
    <w:rsid w:val="00312238"/>
    <w:rsid w:val="003123E6"/>
    <w:rsid w:val="00312E08"/>
    <w:rsid w:val="003136F9"/>
    <w:rsid w:val="0031399F"/>
    <w:rsid w:val="0031443E"/>
    <w:rsid w:val="0031500A"/>
    <w:rsid w:val="003150F2"/>
    <w:rsid w:val="00315798"/>
    <w:rsid w:val="003159D0"/>
    <w:rsid w:val="00317A25"/>
    <w:rsid w:val="00317C1A"/>
    <w:rsid w:val="00320307"/>
    <w:rsid w:val="00320F91"/>
    <w:rsid w:val="00322252"/>
    <w:rsid w:val="00323B10"/>
    <w:rsid w:val="003247A5"/>
    <w:rsid w:val="00324D72"/>
    <w:rsid w:val="00325057"/>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7D4"/>
    <w:rsid w:val="0034391A"/>
    <w:rsid w:val="00343BA6"/>
    <w:rsid w:val="00344669"/>
    <w:rsid w:val="00344A5D"/>
    <w:rsid w:val="003460DE"/>
    <w:rsid w:val="0035012D"/>
    <w:rsid w:val="00350980"/>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76671"/>
    <w:rsid w:val="00381C4B"/>
    <w:rsid w:val="00382B92"/>
    <w:rsid w:val="0038352A"/>
    <w:rsid w:val="00383625"/>
    <w:rsid w:val="003836FC"/>
    <w:rsid w:val="00384C06"/>
    <w:rsid w:val="00384D62"/>
    <w:rsid w:val="003867FC"/>
    <w:rsid w:val="00386CBE"/>
    <w:rsid w:val="00387C05"/>
    <w:rsid w:val="00387FA1"/>
    <w:rsid w:val="003903B0"/>
    <w:rsid w:val="00390881"/>
    <w:rsid w:val="00391EF0"/>
    <w:rsid w:val="00392401"/>
    <w:rsid w:val="003979FA"/>
    <w:rsid w:val="00397A9A"/>
    <w:rsid w:val="003A11E7"/>
    <w:rsid w:val="003A193C"/>
    <w:rsid w:val="003A1E63"/>
    <w:rsid w:val="003A24FE"/>
    <w:rsid w:val="003A3475"/>
    <w:rsid w:val="003A4F4E"/>
    <w:rsid w:val="003A5304"/>
    <w:rsid w:val="003A708D"/>
    <w:rsid w:val="003A74E9"/>
    <w:rsid w:val="003A7889"/>
    <w:rsid w:val="003B0E8A"/>
    <w:rsid w:val="003B18C6"/>
    <w:rsid w:val="003B36E0"/>
    <w:rsid w:val="003B41A6"/>
    <w:rsid w:val="003B44E5"/>
    <w:rsid w:val="003B4854"/>
    <w:rsid w:val="003B5E66"/>
    <w:rsid w:val="003B6AFB"/>
    <w:rsid w:val="003B6F67"/>
    <w:rsid w:val="003C1501"/>
    <w:rsid w:val="003C359B"/>
    <w:rsid w:val="003C4C49"/>
    <w:rsid w:val="003C5246"/>
    <w:rsid w:val="003C55B9"/>
    <w:rsid w:val="003C6F16"/>
    <w:rsid w:val="003C758B"/>
    <w:rsid w:val="003C7824"/>
    <w:rsid w:val="003C7B82"/>
    <w:rsid w:val="003D11A7"/>
    <w:rsid w:val="003D1BBA"/>
    <w:rsid w:val="003D290D"/>
    <w:rsid w:val="003D39E9"/>
    <w:rsid w:val="003D4025"/>
    <w:rsid w:val="003D4B95"/>
    <w:rsid w:val="003D4F3D"/>
    <w:rsid w:val="003D6846"/>
    <w:rsid w:val="003D79C2"/>
    <w:rsid w:val="003D7AA1"/>
    <w:rsid w:val="003E10BF"/>
    <w:rsid w:val="003E155D"/>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776"/>
    <w:rsid w:val="00413CE9"/>
    <w:rsid w:val="00413FFC"/>
    <w:rsid w:val="004143FD"/>
    <w:rsid w:val="0041594B"/>
    <w:rsid w:val="00415B47"/>
    <w:rsid w:val="00415D11"/>
    <w:rsid w:val="004169C5"/>
    <w:rsid w:val="00416A44"/>
    <w:rsid w:val="004171B0"/>
    <w:rsid w:val="00417C01"/>
    <w:rsid w:val="00417C8B"/>
    <w:rsid w:val="00420519"/>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4087B"/>
    <w:rsid w:val="004420D9"/>
    <w:rsid w:val="00442159"/>
    <w:rsid w:val="00443AFB"/>
    <w:rsid w:val="00443C4D"/>
    <w:rsid w:val="00443F42"/>
    <w:rsid w:val="0044416D"/>
    <w:rsid w:val="00444E99"/>
    <w:rsid w:val="00446599"/>
    <w:rsid w:val="00447382"/>
    <w:rsid w:val="00447396"/>
    <w:rsid w:val="00447C37"/>
    <w:rsid w:val="00447E67"/>
    <w:rsid w:val="00450446"/>
    <w:rsid w:val="0045075C"/>
    <w:rsid w:val="00450D14"/>
    <w:rsid w:val="00451B08"/>
    <w:rsid w:val="00451DEE"/>
    <w:rsid w:val="00451E56"/>
    <w:rsid w:val="004530E9"/>
    <w:rsid w:val="004546B5"/>
    <w:rsid w:val="00460508"/>
    <w:rsid w:val="00460B78"/>
    <w:rsid w:val="00460C17"/>
    <w:rsid w:val="00463C1D"/>
    <w:rsid w:val="00465784"/>
    <w:rsid w:val="00466A45"/>
    <w:rsid w:val="00466DEE"/>
    <w:rsid w:val="004700E6"/>
    <w:rsid w:val="00470661"/>
    <w:rsid w:val="00470903"/>
    <w:rsid w:val="00470F5A"/>
    <w:rsid w:val="00475FFB"/>
    <w:rsid w:val="00476408"/>
    <w:rsid w:val="00477497"/>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0ED"/>
    <w:rsid w:val="004871F0"/>
    <w:rsid w:val="0048792F"/>
    <w:rsid w:val="00487AA1"/>
    <w:rsid w:val="00487FD7"/>
    <w:rsid w:val="0049047F"/>
    <w:rsid w:val="004905F0"/>
    <w:rsid w:val="0049088A"/>
    <w:rsid w:val="00490A16"/>
    <w:rsid w:val="00491072"/>
    <w:rsid w:val="004910E2"/>
    <w:rsid w:val="00491585"/>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4B4A"/>
    <w:rsid w:val="004A5043"/>
    <w:rsid w:val="004A514B"/>
    <w:rsid w:val="004A5B68"/>
    <w:rsid w:val="004A65DA"/>
    <w:rsid w:val="004A6CBB"/>
    <w:rsid w:val="004B1BE4"/>
    <w:rsid w:val="004B227D"/>
    <w:rsid w:val="004B37F8"/>
    <w:rsid w:val="004B3BBC"/>
    <w:rsid w:val="004B4168"/>
    <w:rsid w:val="004B468B"/>
    <w:rsid w:val="004B52BB"/>
    <w:rsid w:val="004B62DA"/>
    <w:rsid w:val="004B6CE4"/>
    <w:rsid w:val="004B7F25"/>
    <w:rsid w:val="004C01CA"/>
    <w:rsid w:val="004C17CD"/>
    <w:rsid w:val="004C17DA"/>
    <w:rsid w:val="004C3078"/>
    <w:rsid w:val="004C3097"/>
    <w:rsid w:val="004C3E03"/>
    <w:rsid w:val="004C4B45"/>
    <w:rsid w:val="004C4FA9"/>
    <w:rsid w:val="004C50B8"/>
    <w:rsid w:val="004C5145"/>
    <w:rsid w:val="004C6342"/>
    <w:rsid w:val="004C7C56"/>
    <w:rsid w:val="004D0037"/>
    <w:rsid w:val="004D18E8"/>
    <w:rsid w:val="004D2628"/>
    <w:rsid w:val="004D441C"/>
    <w:rsid w:val="004D4CF6"/>
    <w:rsid w:val="004D5854"/>
    <w:rsid w:val="004D5BEA"/>
    <w:rsid w:val="004D7346"/>
    <w:rsid w:val="004E234C"/>
    <w:rsid w:val="004E35BF"/>
    <w:rsid w:val="004E3B96"/>
    <w:rsid w:val="004E4168"/>
    <w:rsid w:val="004E480A"/>
    <w:rsid w:val="004E54D8"/>
    <w:rsid w:val="004E57B0"/>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3EFC"/>
    <w:rsid w:val="00514BAF"/>
    <w:rsid w:val="00515767"/>
    <w:rsid w:val="00515E02"/>
    <w:rsid w:val="00516A48"/>
    <w:rsid w:val="005179D5"/>
    <w:rsid w:val="00520398"/>
    <w:rsid w:val="005219DE"/>
    <w:rsid w:val="00523418"/>
    <w:rsid w:val="0052346B"/>
    <w:rsid w:val="00524383"/>
    <w:rsid w:val="00524C8F"/>
    <w:rsid w:val="00525323"/>
    <w:rsid w:val="00525A7B"/>
    <w:rsid w:val="0053081A"/>
    <w:rsid w:val="00531EFC"/>
    <w:rsid w:val="0053312B"/>
    <w:rsid w:val="00533E87"/>
    <w:rsid w:val="00534763"/>
    <w:rsid w:val="00534BF9"/>
    <w:rsid w:val="00534CF3"/>
    <w:rsid w:val="00534F77"/>
    <w:rsid w:val="00536C65"/>
    <w:rsid w:val="00537301"/>
    <w:rsid w:val="005374DE"/>
    <w:rsid w:val="005375FA"/>
    <w:rsid w:val="00541BD3"/>
    <w:rsid w:val="00541D99"/>
    <w:rsid w:val="00541DD3"/>
    <w:rsid w:val="005436E4"/>
    <w:rsid w:val="00543BA3"/>
    <w:rsid w:val="00544C94"/>
    <w:rsid w:val="00544FE1"/>
    <w:rsid w:val="00545239"/>
    <w:rsid w:val="0054578B"/>
    <w:rsid w:val="0054687E"/>
    <w:rsid w:val="00547C0C"/>
    <w:rsid w:val="0055085B"/>
    <w:rsid w:val="00551622"/>
    <w:rsid w:val="00551C33"/>
    <w:rsid w:val="00552834"/>
    <w:rsid w:val="005528DC"/>
    <w:rsid w:val="005530A3"/>
    <w:rsid w:val="005534CC"/>
    <w:rsid w:val="00554306"/>
    <w:rsid w:val="00557025"/>
    <w:rsid w:val="0055742C"/>
    <w:rsid w:val="00557C7C"/>
    <w:rsid w:val="00563BB9"/>
    <w:rsid w:val="0056489A"/>
    <w:rsid w:val="00564DA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0741"/>
    <w:rsid w:val="005910E9"/>
    <w:rsid w:val="00591530"/>
    <w:rsid w:val="0059243B"/>
    <w:rsid w:val="00592F37"/>
    <w:rsid w:val="00594F01"/>
    <w:rsid w:val="00595317"/>
    <w:rsid w:val="00595907"/>
    <w:rsid w:val="0059613E"/>
    <w:rsid w:val="005961F5"/>
    <w:rsid w:val="00597632"/>
    <w:rsid w:val="005A0A0B"/>
    <w:rsid w:val="005A494D"/>
    <w:rsid w:val="005A57E7"/>
    <w:rsid w:val="005A792D"/>
    <w:rsid w:val="005A7BEC"/>
    <w:rsid w:val="005B1E10"/>
    <w:rsid w:val="005B1FDE"/>
    <w:rsid w:val="005B3E68"/>
    <w:rsid w:val="005B4E66"/>
    <w:rsid w:val="005B666F"/>
    <w:rsid w:val="005B68C9"/>
    <w:rsid w:val="005B6901"/>
    <w:rsid w:val="005B6A88"/>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1760"/>
    <w:rsid w:val="005F2D30"/>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034E"/>
    <w:rsid w:val="00621336"/>
    <w:rsid w:val="00621CEF"/>
    <w:rsid w:val="00624690"/>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538F"/>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5640"/>
    <w:rsid w:val="0068680A"/>
    <w:rsid w:val="0068788A"/>
    <w:rsid w:val="00690FA6"/>
    <w:rsid w:val="0069216D"/>
    <w:rsid w:val="006929D6"/>
    <w:rsid w:val="00692B88"/>
    <w:rsid w:val="00692F70"/>
    <w:rsid w:val="00694BE5"/>
    <w:rsid w:val="00695332"/>
    <w:rsid w:val="00695B51"/>
    <w:rsid w:val="006965D1"/>
    <w:rsid w:val="00696ADA"/>
    <w:rsid w:val="006972B8"/>
    <w:rsid w:val="006A0EB1"/>
    <w:rsid w:val="006A1BF4"/>
    <w:rsid w:val="006A2A4F"/>
    <w:rsid w:val="006A4AE4"/>
    <w:rsid w:val="006A4F2A"/>
    <w:rsid w:val="006A7A05"/>
    <w:rsid w:val="006B1ED3"/>
    <w:rsid w:val="006B2C8A"/>
    <w:rsid w:val="006B3DB1"/>
    <w:rsid w:val="006B5378"/>
    <w:rsid w:val="006B7695"/>
    <w:rsid w:val="006B79A3"/>
    <w:rsid w:val="006B7C5D"/>
    <w:rsid w:val="006B7E11"/>
    <w:rsid w:val="006C24DA"/>
    <w:rsid w:val="006C3D4C"/>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0A20"/>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292"/>
    <w:rsid w:val="0071485B"/>
    <w:rsid w:val="00714A06"/>
    <w:rsid w:val="007155DA"/>
    <w:rsid w:val="00716461"/>
    <w:rsid w:val="0072017F"/>
    <w:rsid w:val="007212CC"/>
    <w:rsid w:val="007244E6"/>
    <w:rsid w:val="00724A0F"/>
    <w:rsid w:val="007251E4"/>
    <w:rsid w:val="007260C5"/>
    <w:rsid w:val="007264C7"/>
    <w:rsid w:val="00727B78"/>
    <w:rsid w:val="00727C00"/>
    <w:rsid w:val="00727EB4"/>
    <w:rsid w:val="0073028D"/>
    <w:rsid w:val="00730839"/>
    <w:rsid w:val="00732163"/>
    <w:rsid w:val="00732BC0"/>
    <w:rsid w:val="00732CF9"/>
    <w:rsid w:val="00733794"/>
    <w:rsid w:val="007338C9"/>
    <w:rsid w:val="00733A6A"/>
    <w:rsid w:val="007345CA"/>
    <w:rsid w:val="00735855"/>
    <w:rsid w:val="007369A4"/>
    <w:rsid w:val="0074178A"/>
    <w:rsid w:val="0074296A"/>
    <w:rsid w:val="00743C1C"/>
    <w:rsid w:val="00744AEA"/>
    <w:rsid w:val="0074543F"/>
    <w:rsid w:val="00745DA7"/>
    <w:rsid w:val="00745F2F"/>
    <w:rsid w:val="00747543"/>
    <w:rsid w:val="007515D3"/>
    <w:rsid w:val="00751930"/>
    <w:rsid w:val="00752A2D"/>
    <w:rsid w:val="00755614"/>
    <w:rsid w:val="00762198"/>
    <w:rsid w:val="0076375F"/>
    <w:rsid w:val="00763CDF"/>
    <w:rsid w:val="0077047A"/>
    <w:rsid w:val="0077233A"/>
    <w:rsid w:val="00773D17"/>
    <w:rsid w:val="00775196"/>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3FEF"/>
    <w:rsid w:val="00794C4A"/>
    <w:rsid w:val="00795597"/>
    <w:rsid w:val="00795BA8"/>
    <w:rsid w:val="00795EB8"/>
    <w:rsid w:val="00796BA3"/>
    <w:rsid w:val="007A211F"/>
    <w:rsid w:val="007A2E20"/>
    <w:rsid w:val="007A371C"/>
    <w:rsid w:val="007A41C9"/>
    <w:rsid w:val="007A634E"/>
    <w:rsid w:val="007A6614"/>
    <w:rsid w:val="007A6E04"/>
    <w:rsid w:val="007A78E1"/>
    <w:rsid w:val="007B0BE8"/>
    <w:rsid w:val="007B14FE"/>
    <w:rsid w:val="007B184A"/>
    <w:rsid w:val="007B1AB3"/>
    <w:rsid w:val="007B2499"/>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14"/>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E5A8A"/>
    <w:rsid w:val="007F0775"/>
    <w:rsid w:val="007F0DA0"/>
    <w:rsid w:val="007F0FB8"/>
    <w:rsid w:val="007F1448"/>
    <w:rsid w:val="007F1C50"/>
    <w:rsid w:val="007F587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7AD"/>
    <w:rsid w:val="00814ACA"/>
    <w:rsid w:val="00814EB5"/>
    <w:rsid w:val="0081543D"/>
    <w:rsid w:val="00816456"/>
    <w:rsid w:val="008204FC"/>
    <w:rsid w:val="0082105F"/>
    <w:rsid w:val="00821F8E"/>
    <w:rsid w:val="008231AE"/>
    <w:rsid w:val="00823425"/>
    <w:rsid w:val="008242DE"/>
    <w:rsid w:val="0082603D"/>
    <w:rsid w:val="0082627F"/>
    <w:rsid w:val="00826E43"/>
    <w:rsid w:val="00827BC9"/>
    <w:rsid w:val="00832755"/>
    <w:rsid w:val="0083277D"/>
    <w:rsid w:val="008330F9"/>
    <w:rsid w:val="008334DA"/>
    <w:rsid w:val="00834EA3"/>
    <w:rsid w:val="00835624"/>
    <w:rsid w:val="00835E4A"/>
    <w:rsid w:val="008372B2"/>
    <w:rsid w:val="0083791D"/>
    <w:rsid w:val="00840152"/>
    <w:rsid w:val="00840160"/>
    <w:rsid w:val="0084028C"/>
    <w:rsid w:val="00842E24"/>
    <w:rsid w:val="00843ADE"/>
    <w:rsid w:val="00843CB9"/>
    <w:rsid w:val="00843F67"/>
    <w:rsid w:val="0084465D"/>
    <w:rsid w:val="00845451"/>
    <w:rsid w:val="008459CA"/>
    <w:rsid w:val="00845F59"/>
    <w:rsid w:val="00846346"/>
    <w:rsid w:val="00846443"/>
    <w:rsid w:val="008466B1"/>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67EB0"/>
    <w:rsid w:val="0087114F"/>
    <w:rsid w:val="008726C7"/>
    <w:rsid w:val="00875A5E"/>
    <w:rsid w:val="00876F5F"/>
    <w:rsid w:val="008776A5"/>
    <w:rsid w:val="0087787E"/>
    <w:rsid w:val="00877A01"/>
    <w:rsid w:val="00880D99"/>
    <w:rsid w:val="008829F5"/>
    <w:rsid w:val="008839E6"/>
    <w:rsid w:val="00883B4E"/>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01E"/>
    <w:rsid w:val="00895FFD"/>
    <w:rsid w:val="00896A57"/>
    <w:rsid w:val="00897586"/>
    <w:rsid w:val="008A0085"/>
    <w:rsid w:val="008A0851"/>
    <w:rsid w:val="008A0B0D"/>
    <w:rsid w:val="008A20B6"/>
    <w:rsid w:val="008A2895"/>
    <w:rsid w:val="008A3B98"/>
    <w:rsid w:val="008A4028"/>
    <w:rsid w:val="008A474B"/>
    <w:rsid w:val="008A5619"/>
    <w:rsid w:val="008A5B98"/>
    <w:rsid w:val="008A61F8"/>
    <w:rsid w:val="008A727D"/>
    <w:rsid w:val="008A77AF"/>
    <w:rsid w:val="008A7D89"/>
    <w:rsid w:val="008B0184"/>
    <w:rsid w:val="008B15FA"/>
    <w:rsid w:val="008B2C6D"/>
    <w:rsid w:val="008B4368"/>
    <w:rsid w:val="008B54D5"/>
    <w:rsid w:val="008B57D5"/>
    <w:rsid w:val="008B58DE"/>
    <w:rsid w:val="008B722E"/>
    <w:rsid w:val="008B7355"/>
    <w:rsid w:val="008B7F69"/>
    <w:rsid w:val="008C094C"/>
    <w:rsid w:val="008C10D8"/>
    <w:rsid w:val="008C110D"/>
    <w:rsid w:val="008C160B"/>
    <w:rsid w:val="008C1997"/>
    <w:rsid w:val="008C201C"/>
    <w:rsid w:val="008C2C5E"/>
    <w:rsid w:val="008C3DCA"/>
    <w:rsid w:val="008C3F42"/>
    <w:rsid w:val="008C4E60"/>
    <w:rsid w:val="008C4FDA"/>
    <w:rsid w:val="008C5D97"/>
    <w:rsid w:val="008C72F2"/>
    <w:rsid w:val="008D2764"/>
    <w:rsid w:val="008D45A4"/>
    <w:rsid w:val="008D5B63"/>
    <w:rsid w:val="008D6396"/>
    <w:rsid w:val="008E1190"/>
    <w:rsid w:val="008E24B4"/>
    <w:rsid w:val="008E2912"/>
    <w:rsid w:val="008E2F35"/>
    <w:rsid w:val="008E3763"/>
    <w:rsid w:val="008E45F0"/>
    <w:rsid w:val="008E5A5F"/>
    <w:rsid w:val="008E770C"/>
    <w:rsid w:val="008F092C"/>
    <w:rsid w:val="008F1D84"/>
    <w:rsid w:val="008F28C4"/>
    <w:rsid w:val="008F2D56"/>
    <w:rsid w:val="008F413D"/>
    <w:rsid w:val="008F4290"/>
    <w:rsid w:val="008F4580"/>
    <w:rsid w:val="008F4894"/>
    <w:rsid w:val="008F4F4C"/>
    <w:rsid w:val="008F5003"/>
    <w:rsid w:val="008F5882"/>
    <w:rsid w:val="008F5B10"/>
    <w:rsid w:val="008F6463"/>
    <w:rsid w:val="008F6A34"/>
    <w:rsid w:val="008F73F2"/>
    <w:rsid w:val="0090125C"/>
    <w:rsid w:val="009050E2"/>
    <w:rsid w:val="00907000"/>
    <w:rsid w:val="00907496"/>
    <w:rsid w:val="00910EE4"/>
    <w:rsid w:val="00910FBC"/>
    <w:rsid w:val="00913B47"/>
    <w:rsid w:val="00914132"/>
    <w:rsid w:val="00917A5D"/>
    <w:rsid w:val="00920833"/>
    <w:rsid w:val="0092167E"/>
    <w:rsid w:val="009220E3"/>
    <w:rsid w:val="00922E50"/>
    <w:rsid w:val="00925C76"/>
    <w:rsid w:val="0092635C"/>
    <w:rsid w:val="00926CA6"/>
    <w:rsid w:val="009270A7"/>
    <w:rsid w:val="009303A8"/>
    <w:rsid w:val="009312BE"/>
    <w:rsid w:val="00931BE6"/>
    <w:rsid w:val="009321C8"/>
    <w:rsid w:val="00932F6D"/>
    <w:rsid w:val="0093304E"/>
    <w:rsid w:val="009347ED"/>
    <w:rsid w:val="00934A2A"/>
    <w:rsid w:val="00936656"/>
    <w:rsid w:val="0093682D"/>
    <w:rsid w:val="00937209"/>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72D"/>
    <w:rsid w:val="00950778"/>
    <w:rsid w:val="00950B93"/>
    <w:rsid w:val="00952806"/>
    <w:rsid w:val="00953458"/>
    <w:rsid w:val="00954349"/>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0A0"/>
    <w:rsid w:val="00967C2D"/>
    <w:rsid w:val="00970F9D"/>
    <w:rsid w:val="009724DF"/>
    <w:rsid w:val="009738D0"/>
    <w:rsid w:val="009749A9"/>
    <w:rsid w:val="00974DFE"/>
    <w:rsid w:val="0097614A"/>
    <w:rsid w:val="00976556"/>
    <w:rsid w:val="00980A98"/>
    <w:rsid w:val="00980B88"/>
    <w:rsid w:val="009817EF"/>
    <w:rsid w:val="009832E0"/>
    <w:rsid w:val="009834BE"/>
    <w:rsid w:val="0098416C"/>
    <w:rsid w:val="00984191"/>
    <w:rsid w:val="00986057"/>
    <w:rsid w:val="0098605C"/>
    <w:rsid w:val="00986E9A"/>
    <w:rsid w:val="00987869"/>
    <w:rsid w:val="009878DF"/>
    <w:rsid w:val="00992905"/>
    <w:rsid w:val="0099461B"/>
    <w:rsid w:val="00994976"/>
    <w:rsid w:val="00995A53"/>
    <w:rsid w:val="00996F21"/>
    <w:rsid w:val="009A08F9"/>
    <w:rsid w:val="009A0CEE"/>
    <w:rsid w:val="009A11B8"/>
    <w:rsid w:val="009A1E33"/>
    <w:rsid w:val="009A3625"/>
    <w:rsid w:val="009A3C12"/>
    <w:rsid w:val="009A43F7"/>
    <w:rsid w:val="009A469F"/>
    <w:rsid w:val="009A482A"/>
    <w:rsid w:val="009A51AC"/>
    <w:rsid w:val="009A5B16"/>
    <w:rsid w:val="009A635D"/>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5899"/>
    <w:rsid w:val="009C5F6E"/>
    <w:rsid w:val="009C6BD5"/>
    <w:rsid w:val="009C7BF7"/>
    <w:rsid w:val="009D0422"/>
    <w:rsid w:val="009D0E77"/>
    <w:rsid w:val="009D470D"/>
    <w:rsid w:val="009D4DAE"/>
    <w:rsid w:val="009D503C"/>
    <w:rsid w:val="009D50A4"/>
    <w:rsid w:val="009D6807"/>
    <w:rsid w:val="009D72F7"/>
    <w:rsid w:val="009E15DA"/>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0705B"/>
    <w:rsid w:val="00A10382"/>
    <w:rsid w:val="00A11B71"/>
    <w:rsid w:val="00A11F33"/>
    <w:rsid w:val="00A12D92"/>
    <w:rsid w:val="00A16684"/>
    <w:rsid w:val="00A16D4E"/>
    <w:rsid w:val="00A2163E"/>
    <w:rsid w:val="00A22BAB"/>
    <w:rsid w:val="00A23B70"/>
    <w:rsid w:val="00A24493"/>
    <w:rsid w:val="00A24B0D"/>
    <w:rsid w:val="00A24BB4"/>
    <w:rsid w:val="00A24FC8"/>
    <w:rsid w:val="00A2647E"/>
    <w:rsid w:val="00A265F9"/>
    <w:rsid w:val="00A26877"/>
    <w:rsid w:val="00A26F56"/>
    <w:rsid w:val="00A30F76"/>
    <w:rsid w:val="00A33F72"/>
    <w:rsid w:val="00A3473B"/>
    <w:rsid w:val="00A35531"/>
    <w:rsid w:val="00A3786A"/>
    <w:rsid w:val="00A37A1A"/>
    <w:rsid w:val="00A37AEB"/>
    <w:rsid w:val="00A407FA"/>
    <w:rsid w:val="00A40C22"/>
    <w:rsid w:val="00A41B55"/>
    <w:rsid w:val="00A421C9"/>
    <w:rsid w:val="00A42474"/>
    <w:rsid w:val="00A430F4"/>
    <w:rsid w:val="00A43F4F"/>
    <w:rsid w:val="00A44241"/>
    <w:rsid w:val="00A4461F"/>
    <w:rsid w:val="00A44726"/>
    <w:rsid w:val="00A46B0B"/>
    <w:rsid w:val="00A476DE"/>
    <w:rsid w:val="00A514B6"/>
    <w:rsid w:val="00A51533"/>
    <w:rsid w:val="00A51B3F"/>
    <w:rsid w:val="00A5234B"/>
    <w:rsid w:val="00A530A7"/>
    <w:rsid w:val="00A53CEE"/>
    <w:rsid w:val="00A5424C"/>
    <w:rsid w:val="00A5717C"/>
    <w:rsid w:val="00A5798B"/>
    <w:rsid w:val="00A60B12"/>
    <w:rsid w:val="00A60EAD"/>
    <w:rsid w:val="00A622D6"/>
    <w:rsid w:val="00A6282E"/>
    <w:rsid w:val="00A63E6C"/>
    <w:rsid w:val="00A655B9"/>
    <w:rsid w:val="00A67961"/>
    <w:rsid w:val="00A71275"/>
    <w:rsid w:val="00A715CD"/>
    <w:rsid w:val="00A71B19"/>
    <w:rsid w:val="00A73B0F"/>
    <w:rsid w:val="00A760C1"/>
    <w:rsid w:val="00A76348"/>
    <w:rsid w:val="00A8003D"/>
    <w:rsid w:val="00A80AEA"/>
    <w:rsid w:val="00A80F8A"/>
    <w:rsid w:val="00A845AE"/>
    <w:rsid w:val="00A85EAD"/>
    <w:rsid w:val="00A87297"/>
    <w:rsid w:val="00A87478"/>
    <w:rsid w:val="00A8759C"/>
    <w:rsid w:val="00A91339"/>
    <w:rsid w:val="00A91907"/>
    <w:rsid w:val="00A9207B"/>
    <w:rsid w:val="00A92117"/>
    <w:rsid w:val="00A9405B"/>
    <w:rsid w:val="00A94BFC"/>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1854"/>
    <w:rsid w:val="00AB30F8"/>
    <w:rsid w:val="00AB3704"/>
    <w:rsid w:val="00AB37EF"/>
    <w:rsid w:val="00AB3B64"/>
    <w:rsid w:val="00AB3DE4"/>
    <w:rsid w:val="00AB491F"/>
    <w:rsid w:val="00AB53D1"/>
    <w:rsid w:val="00AB7DAF"/>
    <w:rsid w:val="00AC0F44"/>
    <w:rsid w:val="00AC1CD8"/>
    <w:rsid w:val="00AC26F5"/>
    <w:rsid w:val="00AC2E99"/>
    <w:rsid w:val="00AC3427"/>
    <w:rsid w:val="00AC3429"/>
    <w:rsid w:val="00AC4CFE"/>
    <w:rsid w:val="00AC671E"/>
    <w:rsid w:val="00AC678E"/>
    <w:rsid w:val="00AD03BE"/>
    <w:rsid w:val="00AD0F4E"/>
    <w:rsid w:val="00AD13F0"/>
    <w:rsid w:val="00AD32BE"/>
    <w:rsid w:val="00AD4375"/>
    <w:rsid w:val="00AD4EA0"/>
    <w:rsid w:val="00AD5AAE"/>
    <w:rsid w:val="00AD5CC3"/>
    <w:rsid w:val="00AD7AAC"/>
    <w:rsid w:val="00AD7B9C"/>
    <w:rsid w:val="00AE0410"/>
    <w:rsid w:val="00AE0890"/>
    <w:rsid w:val="00AE0ACB"/>
    <w:rsid w:val="00AE28F2"/>
    <w:rsid w:val="00AE2B21"/>
    <w:rsid w:val="00AE3A7B"/>
    <w:rsid w:val="00AE474B"/>
    <w:rsid w:val="00AE47FA"/>
    <w:rsid w:val="00AE51E1"/>
    <w:rsid w:val="00AE57B1"/>
    <w:rsid w:val="00AE5B52"/>
    <w:rsid w:val="00AE61CC"/>
    <w:rsid w:val="00AE7F10"/>
    <w:rsid w:val="00AF0B91"/>
    <w:rsid w:val="00AF173C"/>
    <w:rsid w:val="00AF180A"/>
    <w:rsid w:val="00AF25E9"/>
    <w:rsid w:val="00AF34E8"/>
    <w:rsid w:val="00AF4E87"/>
    <w:rsid w:val="00AF52F0"/>
    <w:rsid w:val="00AF6134"/>
    <w:rsid w:val="00AF63A1"/>
    <w:rsid w:val="00AF73D2"/>
    <w:rsid w:val="00B001C0"/>
    <w:rsid w:val="00B00FE9"/>
    <w:rsid w:val="00B010FE"/>
    <w:rsid w:val="00B0169E"/>
    <w:rsid w:val="00B01BAC"/>
    <w:rsid w:val="00B023CD"/>
    <w:rsid w:val="00B04DA9"/>
    <w:rsid w:val="00B05193"/>
    <w:rsid w:val="00B07AAE"/>
    <w:rsid w:val="00B07B30"/>
    <w:rsid w:val="00B07F86"/>
    <w:rsid w:val="00B11662"/>
    <w:rsid w:val="00B12042"/>
    <w:rsid w:val="00B13A3D"/>
    <w:rsid w:val="00B142B3"/>
    <w:rsid w:val="00B14C7B"/>
    <w:rsid w:val="00B14D9C"/>
    <w:rsid w:val="00B1578E"/>
    <w:rsid w:val="00B15B5E"/>
    <w:rsid w:val="00B15C88"/>
    <w:rsid w:val="00B1634F"/>
    <w:rsid w:val="00B16D97"/>
    <w:rsid w:val="00B170B2"/>
    <w:rsid w:val="00B174FF"/>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1F0"/>
    <w:rsid w:val="00B452FE"/>
    <w:rsid w:val="00B46746"/>
    <w:rsid w:val="00B46B46"/>
    <w:rsid w:val="00B47165"/>
    <w:rsid w:val="00B5295E"/>
    <w:rsid w:val="00B52F9B"/>
    <w:rsid w:val="00B53AF9"/>
    <w:rsid w:val="00B54AE1"/>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3C81"/>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D8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669"/>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337E"/>
    <w:rsid w:val="00C0464F"/>
    <w:rsid w:val="00C04EEE"/>
    <w:rsid w:val="00C05987"/>
    <w:rsid w:val="00C05ABE"/>
    <w:rsid w:val="00C05DBF"/>
    <w:rsid w:val="00C066BA"/>
    <w:rsid w:val="00C0716E"/>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4EE2"/>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256F"/>
    <w:rsid w:val="00C82732"/>
    <w:rsid w:val="00C83A21"/>
    <w:rsid w:val="00C8667D"/>
    <w:rsid w:val="00C87AE3"/>
    <w:rsid w:val="00C911EA"/>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012A"/>
    <w:rsid w:val="00CC1C23"/>
    <w:rsid w:val="00CC3F88"/>
    <w:rsid w:val="00CC4EBA"/>
    <w:rsid w:val="00CC64FA"/>
    <w:rsid w:val="00CC6E9B"/>
    <w:rsid w:val="00CC6F9F"/>
    <w:rsid w:val="00CD0F4F"/>
    <w:rsid w:val="00CD1235"/>
    <w:rsid w:val="00CD16F4"/>
    <w:rsid w:val="00CD174A"/>
    <w:rsid w:val="00CD345D"/>
    <w:rsid w:val="00CD5113"/>
    <w:rsid w:val="00CD5F87"/>
    <w:rsid w:val="00CE0FDC"/>
    <w:rsid w:val="00CE1B1E"/>
    <w:rsid w:val="00CE245C"/>
    <w:rsid w:val="00CE4334"/>
    <w:rsid w:val="00CE4D89"/>
    <w:rsid w:val="00CE5112"/>
    <w:rsid w:val="00CE54E0"/>
    <w:rsid w:val="00CE5693"/>
    <w:rsid w:val="00CE5944"/>
    <w:rsid w:val="00CE65DA"/>
    <w:rsid w:val="00CE662E"/>
    <w:rsid w:val="00CE66F3"/>
    <w:rsid w:val="00CE6F5F"/>
    <w:rsid w:val="00CF07EC"/>
    <w:rsid w:val="00CF0B54"/>
    <w:rsid w:val="00CF11B9"/>
    <w:rsid w:val="00CF2987"/>
    <w:rsid w:val="00CF38C5"/>
    <w:rsid w:val="00CF3FB9"/>
    <w:rsid w:val="00CF47B6"/>
    <w:rsid w:val="00CF55D1"/>
    <w:rsid w:val="00CF5944"/>
    <w:rsid w:val="00CF5EF6"/>
    <w:rsid w:val="00D0214A"/>
    <w:rsid w:val="00D0280A"/>
    <w:rsid w:val="00D02E73"/>
    <w:rsid w:val="00D03518"/>
    <w:rsid w:val="00D03EED"/>
    <w:rsid w:val="00D03FFA"/>
    <w:rsid w:val="00D0442D"/>
    <w:rsid w:val="00D048A0"/>
    <w:rsid w:val="00D04D3F"/>
    <w:rsid w:val="00D04DEB"/>
    <w:rsid w:val="00D06791"/>
    <w:rsid w:val="00D10A57"/>
    <w:rsid w:val="00D11994"/>
    <w:rsid w:val="00D11A21"/>
    <w:rsid w:val="00D12189"/>
    <w:rsid w:val="00D146D8"/>
    <w:rsid w:val="00D161D5"/>
    <w:rsid w:val="00D16B7D"/>
    <w:rsid w:val="00D170B1"/>
    <w:rsid w:val="00D17309"/>
    <w:rsid w:val="00D20F8C"/>
    <w:rsid w:val="00D227EE"/>
    <w:rsid w:val="00D22E4A"/>
    <w:rsid w:val="00D241A0"/>
    <w:rsid w:val="00D25B32"/>
    <w:rsid w:val="00D260CF"/>
    <w:rsid w:val="00D263AD"/>
    <w:rsid w:val="00D27F94"/>
    <w:rsid w:val="00D30BF5"/>
    <w:rsid w:val="00D30E4A"/>
    <w:rsid w:val="00D312A6"/>
    <w:rsid w:val="00D323C2"/>
    <w:rsid w:val="00D34E9E"/>
    <w:rsid w:val="00D34FEF"/>
    <w:rsid w:val="00D355CD"/>
    <w:rsid w:val="00D359FC"/>
    <w:rsid w:val="00D35A3B"/>
    <w:rsid w:val="00D36AA5"/>
    <w:rsid w:val="00D4019A"/>
    <w:rsid w:val="00D40235"/>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14D"/>
    <w:rsid w:val="00D53DC3"/>
    <w:rsid w:val="00D54408"/>
    <w:rsid w:val="00D5479A"/>
    <w:rsid w:val="00D551DB"/>
    <w:rsid w:val="00D5539A"/>
    <w:rsid w:val="00D56A75"/>
    <w:rsid w:val="00D56C04"/>
    <w:rsid w:val="00D60341"/>
    <w:rsid w:val="00D60BD7"/>
    <w:rsid w:val="00D61920"/>
    <w:rsid w:val="00D6261C"/>
    <w:rsid w:val="00D63F94"/>
    <w:rsid w:val="00D67304"/>
    <w:rsid w:val="00D67A20"/>
    <w:rsid w:val="00D70085"/>
    <w:rsid w:val="00D708DA"/>
    <w:rsid w:val="00D7389E"/>
    <w:rsid w:val="00D758C2"/>
    <w:rsid w:val="00D76005"/>
    <w:rsid w:val="00D80D06"/>
    <w:rsid w:val="00D8154D"/>
    <w:rsid w:val="00D81CE5"/>
    <w:rsid w:val="00D8473C"/>
    <w:rsid w:val="00D84AAB"/>
    <w:rsid w:val="00D852E4"/>
    <w:rsid w:val="00D8541D"/>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2021"/>
    <w:rsid w:val="00DB22BC"/>
    <w:rsid w:val="00DB3824"/>
    <w:rsid w:val="00DB393F"/>
    <w:rsid w:val="00DB3C44"/>
    <w:rsid w:val="00DB4A2F"/>
    <w:rsid w:val="00DB4CFB"/>
    <w:rsid w:val="00DB5266"/>
    <w:rsid w:val="00DB57E4"/>
    <w:rsid w:val="00DB65A7"/>
    <w:rsid w:val="00DB7B17"/>
    <w:rsid w:val="00DC0B3A"/>
    <w:rsid w:val="00DC25DF"/>
    <w:rsid w:val="00DC2A3E"/>
    <w:rsid w:val="00DC3677"/>
    <w:rsid w:val="00DC3711"/>
    <w:rsid w:val="00DC3A5E"/>
    <w:rsid w:val="00DC632D"/>
    <w:rsid w:val="00DC6904"/>
    <w:rsid w:val="00DC6E39"/>
    <w:rsid w:val="00DC7FE1"/>
    <w:rsid w:val="00DD0276"/>
    <w:rsid w:val="00DD03C1"/>
    <w:rsid w:val="00DD05B2"/>
    <w:rsid w:val="00DD11DE"/>
    <w:rsid w:val="00DD1F6F"/>
    <w:rsid w:val="00DD3394"/>
    <w:rsid w:val="00DD36DB"/>
    <w:rsid w:val="00DD3D59"/>
    <w:rsid w:val="00DD3D80"/>
    <w:rsid w:val="00DD4D87"/>
    <w:rsid w:val="00DD5F8F"/>
    <w:rsid w:val="00DD7DDA"/>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02"/>
    <w:rsid w:val="00E27D90"/>
    <w:rsid w:val="00E27DE6"/>
    <w:rsid w:val="00E27F62"/>
    <w:rsid w:val="00E310D2"/>
    <w:rsid w:val="00E32808"/>
    <w:rsid w:val="00E32E9E"/>
    <w:rsid w:val="00E33AD9"/>
    <w:rsid w:val="00E33C8C"/>
    <w:rsid w:val="00E341CD"/>
    <w:rsid w:val="00E34C19"/>
    <w:rsid w:val="00E36F3F"/>
    <w:rsid w:val="00E3713E"/>
    <w:rsid w:val="00E4137D"/>
    <w:rsid w:val="00E4164C"/>
    <w:rsid w:val="00E419B8"/>
    <w:rsid w:val="00E4286E"/>
    <w:rsid w:val="00E4394E"/>
    <w:rsid w:val="00E43C0C"/>
    <w:rsid w:val="00E44A42"/>
    <w:rsid w:val="00E450EC"/>
    <w:rsid w:val="00E45FA6"/>
    <w:rsid w:val="00E4619C"/>
    <w:rsid w:val="00E463F7"/>
    <w:rsid w:val="00E4763A"/>
    <w:rsid w:val="00E502BD"/>
    <w:rsid w:val="00E50405"/>
    <w:rsid w:val="00E51F8C"/>
    <w:rsid w:val="00E520AF"/>
    <w:rsid w:val="00E522E9"/>
    <w:rsid w:val="00E52732"/>
    <w:rsid w:val="00E52E86"/>
    <w:rsid w:val="00E539C9"/>
    <w:rsid w:val="00E53FDF"/>
    <w:rsid w:val="00E5449E"/>
    <w:rsid w:val="00E546A4"/>
    <w:rsid w:val="00E547B9"/>
    <w:rsid w:val="00E5559D"/>
    <w:rsid w:val="00E55A9C"/>
    <w:rsid w:val="00E56A9C"/>
    <w:rsid w:val="00E56D17"/>
    <w:rsid w:val="00E57296"/>
    <w:rsid w:val="00E57723"/>
    <w:rsid w:val="00E57E3A"/>
    <w:rsid w:val="00E60454"/>
    <w:rsid w:val="00E60C1C"/>
    <w:rsid w:val="00E60ED3"/>
    <w:rsid w:val="00E6218F"/>
    <w:rsid w:val="00E676A0"/>
    <w:rsid w:val="00E708E1"/>
    <w:rsid w:val="00E70C5B"/>
    <w:rsid w:val="00E711A3"/>
    <w:rsid w:val="00E72CF4"/>
    <w:rsid w:val="00E72E22"/>
    <w:rsid w:val="00E7318F"/>
    <w:rsid w:val="00E74BAB"/>
    <w:rsid w:val="00E74EA1"/>
    <w:rsid w:val="00E758BD"/>
    <w:rsid w:val="00E75917"/>
    <w:rsid w:val="00E7795A"/>
    <w:rsid w:val="00E77F60"/>
    <w:rsid w:val="00E8091D"/>
    <w:rsid w:val="00E80ABE"/>
    <w:rsid w:val="00E80CBB"/>
    <w:rsid w:val="00E80E20"/>
    <w:rsid w:val="00E81643"/>
    <w:rsid w:val="00E81936"/>
    <w:rsid w:val="00E819C7"/>
    <w:rsid w:val="00E828F8"/>
    <w:rsid w:val="00E83371"/>
    <w:rsid w:val="00E8422A"/>
    <w:rsid w:val="00E84AB8"/>
    <w:rsid w:val="00E85D10"/>
    <w:rsid w:val="00E9095A"/>
    <w:rsid w:val="00E90B9E"/>
    <w:rsid w:val="00E914EC"/>
    <w:rsid w:val="00E928E4"/>
    <w:rsid w:val="00E92B12"/>
    <w:rsid w:val="00E92E63"/>
    <w:rsid w:val="00E932CA"/>
    <w:rsid w:val="00E9372E"/>
    <w:rsid w:val="00E93BBE"/>
    <w:rsid w:val="00E93D71"/>
    <w:rsid w:val="00E950FE"/>
    <w:rsid w:val="00E951C6"/>
    <w:rsid w:val="00E955AF"/>
    <w:rsid w:val="00E95CB9"/>
    <w:rsid w:val="00E96E26"/>
    <w:rsid w:val="00EA25F4"/>
    <w:rsid w:val="00EA29AF"/>
    <w:rsid w:val="00EA2E93"/>
    <w:rsid w:val="00EA49DF"/>
    <w:rsid w:val="00EA57BD"/>
    <w:rsid w:val="00EA6475"/>
    <w:rsid w:val="00EA7F4C"/>
    <w:rsid w:val="00EB0037"/>
    <w:rsid w:val="00EB0F32"/>
    <w:rsid w:val="00EB2AFB"/>
    <w:rsid w:val="00EB48D1"/>
    <w:rsid w:val="00EB540D"/>
    <w:rsid w:val="00EB5770"/>
    <w:rsid w:val="00EB643D"/>
    <w:rsid w:val="00EB6DBD"/>
    <w:rsid w:val="00EB758A"/>
    <w:rsid w:val="00EB7EB9"/>
    <w:rsid w:val="00EC1069"/>
    <w:rsid w:val="00EC1754"/>
    <w:rsid w:val="00EC1C6F"/>
    <w:rsid w:val="00EC1ED7"/>
    <w:rsid w:val="00EC35AD"/>
    <w:rsid w:val="00EC3E68"/>
    <w:rsid w:val="00EC44B2"/>
    <w:rsid w:val="00EC45FB"/>
    <w:rsid w:val="00EC5B65"/>
    <w:rsid w:val="00EC6D36"/>
    <w:rsid w:val="00EC7D54"/>
    <w:rsid w:val="00EC7DFD"/>
    <w:rsid w:val="00ED1285"/>
    <w:rsid w:val="00ED172B"/>
    <w:rsid w:val="00ED2F1B"/>
    <w:rsid w:val="00ED5500"/>
    <w:rsid w:val="00ED6401"/>
    <w:rsid w:val="00EE0259"/>
    <w:rsid w:val="00EE2A32"/>
    <w:rsid w:val="00EE2F1C"/>
    <w:rsid w:val="00EE3FD0"/>
    <w:rsid w:val="00EE4AAE"/>
    <w:rsid w:val="00EE4E2B"/>
    <w:rsid w:val="00EE646D"/>
    <w:rsid w:val="00EE7C15"/>
    <w:rsid w:val="00EF033E"/>
    <w:rsid w:val="00EF0C4E"/>
    <w:rsid w:val="00EF13CE"/>
    <w:rsid w:val="00EF1DF9"/>
    <w:rsid w:val="00EF272A"/>
    <w:rsid w:val="00EF334A"/>
    <w:rsid w:val="00EF36A4"/>
    <w:rsid w:val="00EF556E"/>
    <w:rsid w:val="00EF5FB3"/>
    <w:rsid w:val="00EF77F1"/>
    <w:rsid w:val="00EF7CF4"/>
    <w:rsid w:val="00EF7F38"/>
    <w:rsid w:val="00F00218"/>
    <w:rsid w:val="00F00611"/>
    <w:rsid w:val="00F00957"/>
    <w:rsid w:val="00F00A91"/>
    <w:rsid w:val="00F00D5D"/>
    <w:rsid w:val="00F022AA"/>
    <w:rsid w:val="00F02797"/>
    <w:rsid w:val="00F03183"/>
    <w:rsid w:val="00F03965"/>
    <w:rsid w:val="00F04544"/>
    <w:rsid w:val="00F04C1F"/>
    <w:rsid w:val="00F0632C"/>
    <w:rsid w:val="00F075AE"/>
    <w:rsid w:val="00F07DCB"/>
    <w:rsid w:val="00F07EBC"/>
    <w:rsid w:val="00F11018"/>
    <w:rsid w:val="00F11205"/>
    <w:rsid w:val="00F11467"/>
    <w:rsid w:val="00F11532"/>
    <w:rsid w:val="00F128C5"/>
    <w:rsid w:val="00F13375"/>
    <w:rsid w:val="00F13D0E"/>
    <w:rsid w:val="00F14227"/>
    <w:rsid w:val="00F14465"/>
    <w:rsid w:val="00F146CE"/>
    <w:rsid w:val="00F15A6F"/>
    <w:rsid w:val="00F15DE4"/>
    <w:rsid w:val="00F173A6"/>
    <w:rsid w:val="00F22110"/>
    <w:rsid w:val="00F22244"/>
    <w:rsid w:val="00F23E7B"/>
    <w:rsid w:val="00F24045"/>
    <w:rsid w:val="00F241B4"/>
    <w:rsid w:val="00F24B9B"/>
    <w:rsid w:val="00F2599C"/>
    <w:rsid w:val="00F25D2D"/>
    <w:rsid w:val="00F26F4F"/>
    <w:rsid w:val="00F315A0"/>
    <w:rsid w:val="00F31D80"/>
    <w:rsid w:val="00F322FC"/>
    <w:rsid w:val="00F32B0D"/>
    <w:rsid w:val="00F33181"/>
    <w:rsid w:val="00F366D1"/>
    <w:rsid w:val="00F3708F"/>
    <w:rsid w:val="00F377E0"/>
    <w:rsid w:val="00F40E76"/>
    <w:rsid w:val="00F41096"/>
    <w:rsid w:val="00F422DF"/>
    <w:rsid w:val="00F424E8"/>
    <w:rsid w:val="00F42970"/>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2A0D"/>
    <w:rsid w:val="00F63628"/>
    <w:rsid w:val="00F64795"/>
    <w:rsid w:val="00F70D5B"/>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998"/>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2F6E"/>
    <w:rsid w:val="00FB4488"/>
    <w:rsid w:val="00FB484C"/>
    <w:rsid w:val="00FB5EC5"/>
    <w:rsid w:val="00FB621F"/>
    <w:rsid w:val="00FB6881"/>
    <w:rsid w:val="00FB778F"/>
    <w:rsid w:val="00FB7F53"/>
    <w:rsid w:val="00FC03EE"/>
    <w:rsid w:val="00FC0F6F"/>
    <w:rsid w:val="00FC2891"/>
    <w:rsid w:val="00FC28EF"/>
    <w:rsid w:val="00FC3886"/>
    <w:rsid w:val="00FC5B7A"/>
    <w:rsid w:val="00FC5C74"/>
    <w:rsid w:val="00FC751F"/>
    <w:rsid w:val="00FC7BE5"/>
    <w:rsid w:val="00FD00D3"/>
    <w:rsid w:val="00FD1676"/>
    <w:rsid w:val="00FD2A85"/>
    <w:rsid w:val="00FD2C3B"/>
    <w:rsid w:val="00FD2EBF"/>
    <w:rsid w:val="00FD43AB"/>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0944"/>
    <w:rsid w:val="00FF2F24"/>
    <w:rsid w:val="00FF30F4"/>
    <w:rsid w:val="00FF3422"/>
    <w:rsid w:val="00FF3E61"/>
    <w:rsid w:val="00FF3EE0"/>
    <w:rsid w:val="00FF4B52"/>
    <w:rsid w:val="00FF4E11"/>
    <w:rsid w:val="00FF5F28"/>
    <w:rsid w:val="00FF6831"/>
    <w:rsid w:val="00FF6C7F"/>
    <w:rsid w:val="00FF7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B9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B9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ug_gniewkowo" TargetMode="External"/><Relationship Id="rId18" Type="http://schemas.openxmlformats.org/officeDocument/2006/relationships/hyperlink" Target="https://platformazakupowa.pl/strona/1-regula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pn/ug_gniewkowo"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10" Type="http://schemas.openxmlformats.org/officeDocument/2006/relationships/hyperlink" Target="https://platformazakupowa.pl/pn/ug_gniewkowo" TargetMode="External"/><Relationship Id="rId19"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yperlink" Target="https://platformazakupowa.pl/pn/ug_gniewkowo"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BFFC0-AA2C-4281-8415-2B2383A9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35</Pages>
  <Words>12964</Words>
  <Characters>77790</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90573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252</cp:revision>
  <cp:lastPrinted>2022-03-04T09:06:00Z</cp:lastPrinted>
  <dcterms:created xsi:type="dcterms:W3CDTF">2021-08-10T09:38:00Z</dcterms:created>
  <dcterms:modified xsi:type="dcterms:W3CDTF">2022-03-22T13:52:00Z</dcterms:modified>
</cp:coreProperties>
</file>