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BD" w:rsidRPr="000639A3" w:rsidRDefault="002F56BD" w:rsidP="002F56BD">
      <w:pPr>
        <w:pStyle w:val="Wyraenienawizujce"/>
        <w:spacing w:after="0" w:line="240" w:lineRule="auto"/>
        <w:jc w:val="right"/>
        <w:rPr>
          <w:rFonts w:ascii="Times New Roman" w:hAnsi="Times New Roman"/>
          <w:noProof/>
          <w:sz w:val="24"/>
          <w:szCs w:val="24"/>
        </w:rPr>
      </w:pPr>
      <w:r>
        <w:rPr>
          <w:rFonts w:ascii="Times New Roman" w:hAnsi="Times New Roman"/>
          <w:sz w:val="24"/>
          <w:szCs w:val="24"/>
        </w:rPr>
        <w:t xml:space="preserve">  </w:t>
      </w:r>
      <w:r w:rsidRPr="000639A3">
        <w:rPr>
          <w:rFonts w:ascii="Times New Roman" w:hAnsi="Times New Roman"/>
          <w:sz w:val="24"/>
          <w:szCs w:val="24"/>
        </w:rPr>
        <w:t xml:space="preserve">Kamienna Góra, </w:t>
      </w:r>
      <w:r>
        <w:rPr>
          <w:rFonts w:ascii="Times New Roman" w:hAnsi="Times New Roman"/>
          <w:sz w:val="24"/>
          <w:szCs w:val="24"/>
        </w:rPr>
        <w:t xml:space="preserve"> 14.02.2022 </w:t>
      </w:r>
      <w:r w:rsidRPr="000639A3">
        <w:rPr>
          <w:rFonts w:ascii="Times New Roman" w:hAnsi="Times New Roman"/>
          <w:sz w:val="24"/>
          <w:szCs w:val="24"/>
        </w:rPr>
        <w:t>r.</w:t>
      </w:r>
      <w:r w:rsidRPr="000639A3">
        <w:rPr>
          <w:rFonts w:ascii="Times New Roman" w:hAnsi="Times New Roman"/>
          <w:noProof/>
          <w:sz w:val="24"/>
          <w:szCs w:val="24"/>
        </w:rPr>
        <w:fldChar w:fldCharType="begin"/>
      </w:r>
      <w:r w:rsidRPr="000639A3">
        <w:rPr>
          <w:rFonts w:ascii="Times New Roman" w:hAnsi="Times New Roman"/>
          <w:noProof/>
          <w:sz w:val="24"/>
          <w:szCs w:val="24"/>
        </w:rPr>
        <w:instrText xml:space="preserve"> XE </w:instrText>
      </w:r>
      <w:r w:rsidRPr="000639A3">
        <w:rPr>
          <w:rFonts w:ascii="Times New Roman" w:hAnsi="Times New Roman"/>
          <w:noProof/>
          <w:sz w:val="24"/>
          <w:szCs w:val="24"/>
        </w:rPr>
        <w:fldChar w:fldCharType="end"/>
      </w:r>
    </w:p>
    <w:p w:rsidR="002F56BD" w:rsidRDefault="002F56BD" w:rsidP="002F56BD">
      <w:pPr>
        <w:autoSpaceDE w:val="0"/>
        <w:autoSpaceDN w:val="0"/>
        <w:adjustRightInd w:val="0"/>
        <w:rPr>
          <w:rFonts w:ascii="Times New Roman" w:hAnsi="Times New Roman"/>
          <w:sz w:val="24"/>
          <w:szCs w:val="24"/>
        </w:rPr>
      </w:pPr>
      <w:r>
        <w:rPr>
          <w:rFonts w:ascii="Times New Roman" w:hAnsi="Times New Roman"/>
          <w:sz w:val="24"/>
          <w:szCs w:val="24"/>
        </w:rPr>
        <w:t>ID.272.2.3.2022</w:t>
      </w:r>
    </w:p>
    <w:p w:rsidR="002F56BD" w:rsidRDefault="002F56BD" w:rsidP="002F56BD">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                                 </w:t>
      </w:r>
    </w:p>
    <w:p w:rsidR="002F56BD" w:rsidRDefault="002F56BD" w:rsidP="002F56BD">
      <w:pPr>
        <w:autoSpaceDE w:val="0"/>
        <w:autoSpaceDN w:val="0"/>
        <w:adjustRightInd w:val="0"/>
        <w:rPr>
          <w:rFonts w:ascii="Times New Roman" w:hAnsi="Times New Roman"/>
          <w:b/>
          <w:bCs/>
          <w:sz w:val="24"/>
          <w:szCs w:val="24"/>
        </w:rPr>
      </w:pPr>
    </w:p>
    <w:p w:rsidR="002F56BD" w:rsidRDefault="002F56BD" w:rsidP="002F56BD">
      <w:pPr>
        <w:autoSpaceDE w:val="0"/>
        <w:autoSpaceDN w:val="0"/>
        <w:adjustRightInd w:val="0"/>
        <w:ind w:left="2880" w:firstLine="720"/>
        <w:rPr>
          <w:rFonts w:ascii="Times New Roman" w:hAnsi="Times New Roman"/>
          <w:b/>
          <w:bCs/>
          <w:sz w:val="24"/>
          <w:szCs w:val="24"/>
        </w:rPr>
      </w:pPr>
      <w:r>
        <w:rPr>
          <w:rFonts w:ascii="Times New Roman" w:hAnsi="Times New Roman"/>
          <w:b/>
          <w:bCs/>
          <w:sz w:val="24"/>
          <w:szCs w:val="24"/>
        </w:rPr>
        <w:t>ZAPYTANIE OFERTOWE</w:t>
      </w:r>
    </w:p>
    <w:p w:rsidR="002F56BD" w:rsidRDefault="002F56BD" w:rsidP="002F56BD">
      <w:pPr>
        <w:autoSpaceDE w:val="0"/>
        <w:autoSpaceDN w:val="0"/>
        <w:adjustRightInd w:val="0"/>
        <w:ind w:left="2160" w:firstLine="720"/>
        <w:rPr>
          <w:rFonts w:ascii="Times New Roman" w:hAnsi="Times New Roman"/>
          <w:b/>
          <w:bCs/>
          <w:sz w:val="24"/>
          <w:szCs w:val="24"/>
        </w:rPr>
      </w:pPr>
    </w:p>
    <w:p w:rsidR="002F56BD" w:rsidRDefault="002F56BD" w:rsidP="002F56BD">
      <w:pPr>
        <w:autoSpaceDE w:val="0"/>
        <w:autoSpaceDN w:val="0"/>
        <w:adjustRightInd w:val="0"/>
        <w:spacing w:after="60"/>
        <w:rPr>
          <w:rFonts w:ascii="Times New Roman" w:hAnsi="Times New Roman"/>
          <w:sz w:val="24"/>
          <w:szCs w:val="24"/>
        </w:rPr>
      </w:pPr>
      <w:r>
        <w:rPr>
          <w:rFonts w:ascii="Times New Roman" w:hAnsi="Times New Roman"/>
          <w:sz w:val="24"/>
          <w:szCs w:val="24"/>
        </w:rPr>
        <w:t>1. Zamawiający:</w:t>
      </w:r>
    </w:p>
    <w:p w:rsidR="002F56BD" w:rsidRDefault="002F56BD" w:rsidP="002F56BD">
      <w:pPr>
        <w:autoSpaceDE w:val="0"/>
        <w:autoSpaceDN w:val="0"/>
        <w:adjustRightInd w:val="0"/>
        <w:ind w:left="284"/>
        <w:rPr>
          <w:rFonts w:ascii="Times New Roman" w:hAnsi="Times New Roman"/>
          <w:b/>
          <w:bCs/>
          <w:sz w:val="24"/>
          <w:szCs w:val="24"/>
        </w:rPr>
      </w:pPr>
      <w:r>
        <w:rPr>
          <w:rFonts w:ascii="Times New Roman" w:hAnsi="Times New Roman"/>
          <w:b/>
          <w:bCs/>
          <w:sz w:val="24"/>
          <w:szCs w:val="24"/>
        </w:rPr>
        <w:t>Powiat Kamiennogórski</w:t>
      </w:r>
    </w:p>
    <w:p w:rsidR="002F56BD" w:rsidRDefault="002F56BD" w:rsidP="002F56BD">
      <w:pPr>
        <w:autoSpaceDE w:val="0"/>
        <w:autoSpaceDN w:val="0"/>
        <w:adjustRightInd w:val="0"/>
        <w:ind w:left="284"/>
        <w:rPr>
          <w:rFonts w:ascii="Times New Roman" w:hAnsi="Times New Roman"/>
          <w:sz w:val="24"/>
          <w:szCs w:val="24"/>
        </w:rPr>
      </w:pPr>
      <w:r>
        <w:rPr>
          <w:rFonts w:ascii="Times New Roman" w:hAnsi="Times New Roman"/>
          <w:sz w:val="24"/>
          <w:szCs w:val="24"/>
        </w:rPr>
        <w:t>ul. Wł. Broniewskiego 15</w:t>
      </w:r>
    </w:p>
    <w:p w:rsidR="002F56BD" w:rsidRDefault="002F56BD" w:rsidP="002F56BD">
      <w:pPr>
        <w:autoSpaceDE w:val="0"/>
        <w:autoSpaceDN w:val="0"/>
        <w:adjustRightInd w:val="0"/>
        <w:ind w:left="284"/>
        <w:rPr>
          <w:rFonts w:ascii="Times New Roman" w:hAnsi="Times New Roman"/>
          <w:sz w:val="24"/>
          <w:szCs w:val="24"/>
        </w:rPr>
      </w:pPr>
      <w:r>
        <w:rPr>
          <w:rFonts w:ascii="Times New Roman" w:hAnsi="Times New Roman"/>
          <w:sz w:val="24"/>
          <w:szCs w:val="24"/>
        </w:rPr>
        <w:t>58-400 Kamienna Góra</w:t>
      </w:r>
    </w:p>
    <w:p w:rsidR="002F56BD" w:rsidRDefault="002F56BD" w:rsidP="002F56BD">
      <w:pPr>
        <w:autoSpaceDE w:val="0"/>
        <w:autoSpaceDN w:val="0"/>
        <w:adjustRightInd w:val="0"/>
        <w:ind w:left="284"/>
        <w:rPr>
          <w:rFonts w:ascii="Times New Roman" w:hAnsi="Times New Roman"/>
          <w:sz w:val="24"/>
          <w:szCs w:val="24"/>
        </w:rPr>
      </w:pPr>
      <w:r>
        <w:rPr>
          <w:rFonts w:ascii="Times New Roman" w:hAnsi="Times New Roman"/>
          <w:sz w:val="24"/>
          <w:szCs w:val="24"/>
        </w:rPr>
        <w:t>NIP: 614-14-74-708</w:t>
      </w:r>
    </w:p>
    <w:p w:rsidR="002F56BD" w:rsidRDefault="002F56BD" w:rsidP="002F56BD">
      <w:pPr>
        <w:autoSpaceDE w:val="0"/>
        <w:autoSpaceDN w:val="0"/>
        <w:adjustRightInd w:val="0"/>
        <w:spacing w:after="60"/>
        <w:ind w:left="284"/>
        <w:rPr>
          <w:rFonts w:ascii="Times New Roman" w:hAnsi="Times New Roman"/>
          <w:b/>
          <w:bCs/>
          <w:sz w:val="24"/>
          <w:szCs w:val="24"/>
        </w:rPr>
      </w:pPr>
      <w:r>
        <w:rPr>
          <w:rFonts w:ascii="Times New Roman" w:hAnsi="Times New Roman"/>
          <w:sz w:val="24"/>
          <w:szCs w:val="24"/>
        </w:rPr>
        <w:t xml:space="preserve">zaprasza do złożenia ofert na sprzedaż i dostawę </w:t>
      </w:r>
      <w:r w:rsidR="00882511">
        <w:rPr>
          <w:rFonts w:ascii="Times New Roman" w:hAnsi="Times New Roman"/>
          <w:sz w:val="24"/>
          <w:szCs w:val="24"/>
        </w:rPr>
        <w:t>40 ton emulsji</w:t>
      </w:r>
    </w:p>
    <w:p w:rsidR="002F56BD" w:rsidRDefault="002F56BD" w:rsidP="002F56BD">
      <w:pPr>
        <w:autoSpaceDE w:val="0"/>
        <w:autoSpaceDN w:val="0"/>
        <w:adjustRightInd w:val="0"/>
        <w:spacing w:before="120"/>
        <w:rPr>
          <w:rFonts w:ascii="Times New Roman" w:hAnsi="Times New Roman"/>
          <w:sz w:val="24"/>
          <w:szCs w:val="24"/>
        </w:rPr>
      </w:pPr>
      <w:r>
        <w:rPr>
          <w:rFonts w:ascii="Times New Roman" w:hAnsi="Times New Roman"/>
          <w:sz w:val="24"/>
          <w:szCs w:val="24"/>
        </w:rPr>
        <w:t>2. Przedmiot zamówienia:</w:t>
      </w:r>
    </w:p>
    <w:p w:rsidR="002F56BD" w:rsidRPr="000F102B" w:rsidRDefault="002F56BD" w:rsidP="002F56BD">
      <w:pPr>
        <w:spacing w:before="100" w:beforeAutospacing="1" w:after="100" w:afterAutospacing="1"/>
        <w:rPr>
          <w:rFonts w:ascii="Times New Roman" w:hAnsi="Times New Roman"/>
          <w:spacing w:val="0"/>
          <w:sz w:val="24"/>
          <w:szCs w:val="24"/>
        </w:rPr>
      </w:pPr>
      <w:r w:rsidRPr="000F102B">
        <w:rPr>
          <w:rFonts w:ascii="Times New Roman" w:hAnsi="Times New Roman"/>
          <w:spacing w:val="0"/>
          <w:sz w:val="24"/>
          <w:szCs w:val="24"/>
        </w:rPr>
        <w:t xml:space="preserve">Przedmiotem zamówienie jest dostawa emulsji asfaltowej klasy C65 B3 PU/RC (K1-65) – kationowa emulsja asfaltowa o zawartości lepiszcza 65 % wyprodukowana z asfaltu drogowego o klasie indeksu rozpadu 3, przeznaczona do powierzchniowych utrwaleń i remontów cząstkowych dróg obciążonych ruchem KR-1 do KR-4. Emulsja asfaltowa powinna odpowiadać wymaganiom określonym w normie europejskiej PN-EN 13808:2013 „Asfalty </w:t>
      </w:r>
      <w:r w:rsidR="002B7B55">
        <w:rPr>
          <w:rFonts w:ascii="Times New Roman" w:hAnsi="Times New Roman"/>
          <w:spacing w:val="0"/>
          <w:sz w:val="24"/>
          <w:szCs w:val="24"/>
        </w:rPr>
        <w:br/>
      </w:r>
      <w:bookmarkStart w:id="0" w:name="_GoBack"/>
      <w:bookmarkEnd w:id="0"/>
      <w:r w:rsidRPr="000F102B">
        <w:rPr>
          <w:rFonts w:ascii="Times New Roman" w:hAnsi="Times New Roman"/>
          <w:spacing w:val="0"/>
          <w:sz w:val="24"/>
          <w:szCs w:val="24"/>
        </w:rPr>
        <w:t>i lepiszcza asfaltowe. Zasady klasyfikacji kationowych emulsji asfaltowych”.</w:t>
      </w:r>
    </w:p>
    <w:p w:rsidR="002F56BD" w:rsidRDefault="002F56BD" w:rsidP="002F56BD">
      <w:pPr>
        <w:spacing w:before="60" w:after="60"/>
        <w:rPr>
          <w:rFonts w:ascii="Times New Roman" w:hAnsi="Times New Roman"/>
          <w:spacing w:val="0"/>
          <w:sz w:val="24"/>
          <w:szCs w:val="24"/>
        </w:rPr>
      </w:pPr>
      <w:r w:rsidRPr="000F102B">
        <w:rPr>
          <w:rFonts w:ascii="Times New Roman" w:hAnsi="Times New Roman"/>
          <w:spacing w:val="0"/>
          <w:sz w:val="24"/>
          <w:szCs w:val="24"/>
        </w:rPr>
        <w:t xml:space="preserve">Zamawiający zakupi przedmiotową emulsję asfaltową w ilości </w:t>
      </w:r>
      <w:r w:rsidRPr="000F102B">
        <w:rPr>
          <w:rFonts w:ascii="Times New Roman" w:hAnsi="Times New Roman"/>
          <w:b/>
          <w:spacing w:val="0"/>
          <w:sz w:val="24"/>
          <w:szCs w:val="24"/>
        </w:rPr>
        <w:t>40 Mg</w:t>
      </w:r>
      <w:r w:rsidRPr="000F102B">
        <w:rPr>
          <w:rFonts w:ascii="Times New Roman" w:hAnsi="Times New Roman"/>
          <w:spacing w:val="0"/>
          <w:sz w:val="24"/>
          <w:szCs w:val="24"/>
        </w:rPr>
        <w:t xml:space="preserve">. </w:t>
      </w:r>
    </w:p>
    <w:p w:rsidR="002F56BD" w:rsidRPr="000F102B" w:rsidRDefault="002F56BD" w:rsidP="002F56BD">
      <w:pPr>
        <w:rPr>
          <w:rFonts w:ascii="Times New Roman" w:hAnsi="Times New Roman"/>
          <w:spacing w:val="0"/>
          <w:sz w:val="24"/>
          <w:szCs w:val="24"/>
        </w:rPr>
      </w:pPr>
      <w:r w:rsidRPr="000F102B">
        <w:rPr>
          <w:rFonts w:ascii="Times New Roman" w:hAnsi="Times New Roman"/>
          <w:spacing w:val="0"/>
          <w:sz w:val="24"/>
          <w:szCs w:val="24"/>
        </w:rPr>
        <w:t xml:space="preserve">Podana ilość jest ilością maksymalnego zapotrzebowania Zamawiającego. Oznacza to, że Zamawiający nie jest zobowiązany do realizacji pełnego zakresu przedmiotu zamówienia. Zamawiający zakupi ilości wg bieżącego zapotrzebowania. Odbiór emulsji uzależniony również będzie od panujących warunków atmosferycznych, co oznacza, że w przypadku, gdy warunki będą nieodpowiednie, nie będzie ona odbierana od Dostawcy. Zamawiający wyznacza miejsce odbioru emulsji asfaltowej w Kamiennej Górze (58-400) przy </w:t>
      </w:r>
      <w:r>
        <w:rPr>
          <w:rFonts w:ascii="Times New Roman" w:hAnsi="Times New Roman"/>
          <w:spacing w:val="0"/>
          <w:sz w:val="24"/>
          <w:szCs w:val="24"/>
        </w:rPr>
        <w:br/>
      </w:r>
      <w:r w:rsidRPr="000F102B">
        <w:rPr>
          <w:rFonts w:ascii="Times New Roman" w:hAnsi="Times New Roman"/>
          <w:spacing w:val="0"/>
          <w:sz w:val="24"/>
          <w:szCs w:val="24"/>
        </w:rPr>
        <w:t xml:space="preserve">ul. </w:t>
      </w:r>
      <w:r>
        <w:rPr>
          <w:rFonts w:ascii="Times New Roman" w:hAnsi="Times New Roman"/>
          <w:spacing w:val="0"/>
          <w:sz w:val="24"/>
          <w:szCs w:val="24"/>
        </w:rPr>
        <w:t>T</w:t>
      </w:r>
      <w:r w:rsidRPr="000F102B">
        <w:rPr>
          <w:rFonts w:ascii="Times New Roman" w:hAnsi="Times New Roman"/>
          <w:spacing w:val="0"/>
          <w:sz w:val="24"/>
          <w:szCs w:val="24"/>
        </w:rPr>
        <w:t>owarowej 43.</w:t>
      </w:r>
    </w:p>
    <w:p w:rsidR="002F56BD" w:rsidRPr="000F102B" w:rsidRDefault="002F56BD" w:rsidP="002F56BD">
      <w:pPr>
        <w:spacing w:before="100" w:beforeAutospacing="1"/>
        <w:rPr>
          <w:rFonts w:ascii="Times New Roman" w:hAnsi="Times New Roman"/>
          <w:spacing w:val="0"/>
          <w:sz w:val="24"/>
          <w:szCs w:val="24"/>
        </w:rPr>
      </w:pPr>
      <w:r w:rsidRPr="000F102B">
        <w:rPr>
          <w:rFonts w:ascii="Times New Roman" w:hAnsi="Times New Roman"/>
          <w:spacing w:val="0"/>
          <w:sz w:val="24"/>
          <w:szCs w:val="24"/>
        </w:rPr>
        <w:t xml:space="preserve">Dostawca będzie zobowiązany do załadowania zbiornika o pojemności 10 000 litrów </w:t>
      </w:r>
      <w:r>
        <w:rPr>
          <w:rFonts w:ascii="Times New Roman" w:hAnsi="Times New Roman"/>
          <w:spacing w:val="0"/>
          <w:sz w:val="24"/>
          <w:szCs w:val="24"/>
        </w:rPr>
        <w:br/>
      </w:r>
      <w:r w:rsidRPr="000F102B">
        <w:rPr>
          <w:rFonts w:ascii="Times New Roman" w:hAnsi="Times New Roman"/>
          <w:spacing w:val="0"/>
          <w:sz w:val="24"/>
          <w:szCs w:val="24"/>
        </w:rPr>
        <w:t xml:space="preserve">w miejscu oraz ilości wskazanej przez Zamawiającego. Zamawiający każdorazowo uzgadniać będzie z Dostawcą ilości oraz termin odbioru emulsji w formie pisemnych lub ustnych zleceń. Dostawca zobowiązany będzie do realizacji zlecenia w terminie do 3 dni od dnia jego złożenia. W przypadku stwierdzenia braków ilościowych lub jakościowych dostarczonego asortymentu Zamawiający powiadomi niezwłocznie o fakcie ich istnienia Dostawcę, który </w:t>
      </w:r>
      <w:r>
        <w:rPr>
          <w:rFonts w:ascii="Times New Roman" w:hAnsi="Times New Roman"/>
          <w:spacing w:val="0"/>
          <w:sz w:val="24"/>
          <w:szCs w:val="24"/>
        </w:rPr>
        <w:br/>
      </w:r>
      <w:r w:rsidRPr="000F102B">
        <w:rPr>
          <w:rFonts w:ascii="Times New Roman" w:hAnsi="Times New Roman"/>
          <w:spacing w:val="0"/>
          <w:sz w:val="24"/>
          <w:szCs w:val="24"/>
        </w:rPr>
        <w:t xml:space="preserve">w terminie do 3 dni roboczych od daty uznania reklamacji dostarczy towar zgodny odpowiednio, co do jakości lub ilości. </w:t>
      </w:r>
    </w:p>
    <w:p w:rsidR="002F56BD" w:rsidRPr="000F102B" w:rsidRDefault="002F56BD" w:rsidP="002F56BD">
      <w:pPr>
        <w:rPr>
          <w:rFonts w:ascii="Times New Roman" w:hAnsi="Times New Roman"/>
          <w:spacing w:val="0"/>
          <w:sz w:val="24"/>
          <w:szCs w:val="24"/>
        </w:rPr>
      </w:pPr>
      <w:r w:rsidRPr="000F102B">
        <w:rPr>
          <w:rFonts w:ascii="Times New Roman" w:hAnsi="Times New Roman"/>
          <w:spacing w:val="0"/>
          <w:sz w:val="24"/>
          <w:szCs w:val="24"/>
        </w:rPr>
        <w:t>Do każdej dostarczonej partii materiału Dostawca będzie zobowiązany przedstawić zaświadczenie podmiotu uprawnionego do kontroli jakości potwierdzające, że dostarczana emulsja odpowiada określonym normom lub specyfikacjom technicznym.</w:t>
      </w:r>
    </w:p>
    <w:p w:rsidR="002F56BD" w:rsidRPr="000F102B" w:rsidRDefault="002F56BD" w:rsidP="002F56BD">
      <w:pPr>
        <w:spacing w:before="100" w:beforeAutospacing="1" w:after="100" w:afterAutospacing="1"/>
        <w:jc w:val="left"/>
        <w:rPr>
          <w:rFonts w:ascii="Times New Roman" w:hAnsi="Times New Roman"/>
          <w:spacing w:val="0"/>
          <w:sz w:val="24"/>
          <w:szCs w:val="24"/>
        </w:rPr>
      </w:pPr>
      <w:r>
        <w:rPr>
          <w:rFonts w:ascii="Times New Roman" w:hAnsi="Times New Roman"/>
          <w:sz w:val="24"/>
          <w:szCs w:val="24"/>
        </w:rPr>
        <w:t>3. Termin dostawy:</w:t>
      </w:r>
      <w:r w:rsidRPr="000F102B">
        <w:rPr>
          <w:rFonts w:ascii="Times New Roman" w:hAnsi="Times New Roman"/>
          <w:spacing w:val="0"/>
          <w:sz w:val="24"/>
          <w:szCs w:val="24"/>
        </w:rPr>
        <w:t xml:space="preserve"> sukcesywnie wg potrzeb od dnia podpisania umowy do dnia 31.10.202</w:t>
      </w:r>
      <w:r w:rsidR="00882511">
        <w:rPr>
          <w:rFonts w:ascii="Times New Roman" w:hAnsi="Times New Roman"/>
          <w:spacing w:val="0"/>
          <w:sz w:val="24"/>
          <w:szCs w:val="24"/>
        </w:rPr>
        <w:t>2</w:t>
      </w:r>
      <w:r w:rsidRPr="000F102B">
        <w:rPr>
          <w:rFonts w:ascii="Times New Roman" w:hAnsi="Times New Roman"/>
          <w:spacing w:val="0"/>
          <w:sz w:val="24"/>
          <w:szCs w:val="24"/>
        </w:rPr>
        <w:t xml:space="preserve"> r.</w:t>
      </w:r>
    </w:p>
    <w:p w:rsidR="002F56BD" w:rsidRDefault="002F56BD" w:rsidP="002F56BD">
      <w:pPr>
        <w:autoSpaceDE w:val="0"/>
        <w:autoSpaceDN w:val="0"/>
        <w:adjustRightInd w:val="0"/>
        <w:spacing w:after="60"/>
        <w:rPr>
          <w:rFonts w:ascii="Times New Roman" w:hAnsi="Times New Roman"/>
          <w:sz w:val="24"/>
          <w:szCs w:val="24"/>
        </w:rPr>
      </w:pPr>
      <w:r>
        <w:rPr>
          <w:rFonts w:ascii="Times New Roman" w:hAnsi="Times New Roman"/>
          <w:sz w:val="24"/>
          <w:szCs w:val="24"/>
        </w:rPr>
        <w:t>4. Ofertę należy złożyć na załączniku nr 1 do niniejszego zapytania ofertowego.</w:t>
      </w:r>
    </w:p>
    <w:p w:rsidR="002F56BD" w:rsidRDefault="002F56BD" w:rsidP="002F56BD">
      <w:pPr>
        <w:autoSpaceDE w:val="0"/>
        <w:autoSpaceDN w:val="0"/>
        <w:adjustRightInd w:val="0"/>
        <w:rPr>
          <w:rFonts w:ascii="Times New Roman" w:hAnsi="Times New Roman"/>
          <w:sz w:val="24"/>
          <w:szCs w:val="24"/>
        </w:rPr>
      </w:pPr>
      <w:r>
        <w:rPr>
          <w:rFonts w:ascii="Times New Roman" w:hAnsi="Times New Roman"/>
          <w:sz w:val="24"/>
          <w:szCs w:val="24"/>
        </w:rPr>
        <w:t>5. Kryterium wyboru oferty najkorzystniejszej:</w:t>
      </w:r>
    </w:p>
    <w:p w:rsidR="002F56BD" w:rsidRDefault="002F56BD" w:rsidP="002F56BD">
      <w:pPr>
        <w:autoSpaceDE w:val="0"/>
        <w:autoSpaceDN w:val="0"/>
        <w:adjustRightInd w:val="0"/>
        <w:spacing w:after="60"/>
        <w:ind w:left="284"/>
        <w:rPr>
          <w:rFonts w:ascii="Times New Roman" w:hAnsi="Times New Roman"/>
          <w:sz w:val="24"/>
          <w:szCs w:val="24"/>
        </w:rPr>
      </w:pPr>
      <w:r>
        <w:rPr>
          <w:rFonts w:ascii="Times New Roman" w:hAnsi="Times New Roman"/>
          <w:sz w:val="24"/>
          <w:szCs w:val="24"/>
        </w:rPr>
        <w:lastRenderedPageBreak/>
        <w:t xml:space="preserve">Cena oferty brutto – znaczenie </w:t>
      </w:r>
      <w:r>
        <w:rPr>
          <w:rFonts w:ascii="Times New Roman" w:hAnsi="Times New Roman"/>
          <w:b/>
          <w:bCs/>
          <w:sz w:val="24"/>
          <w:szCs w:val="24"/>
        </w:rPr>
        <w:t>100%</w:t>
      </w:r>
      <w:r>
        <w:rPr>
          <w:rFonts w:ascii="Times New Roman" w:hAnsi="Times New Roman"/>
          <w:sz w:val="24"/>
          <w:szCs w:val="24"/>
        </w:rPr>
        <w:t>.</w:t>
      </w:r>
    </w:p>
    <w:p w:rsidR="002F56BD" w:rsidRDefault="002F56BD" w:rsidP="002F56BD">
      <w:pPr>
        <w:autoSpaceDE w:val="0"/>
        <w:autoSpaceDN w:val="0"/>
        <w:adjustRightInd w:val="0"/>
        <w:rPr>
          <w:rFonts w:ascii="Times New Roman" w:hAnsi="Times New Roman"/>
          <w:sz w:val="24"/>
          <w:szCs w:val="24"/>
        </w:rPr>
      </w:pPr>
      <w:r>
        <w:rPr>
          <w:rFonts w:ascii="Times New Roman" w:hAnsi="Times New Roman"/>
          <w:sz w:val="24"/>
          <w:szCs w:val="24"/>
        </w:rPr>
        <w:t>6. Warunki płatno</w:t>
      </w:r>
      <w:r>
        <w:rPr>
          <w:rFonts w:ascii="TimesNewRoman" w:hAnsi="TimesNewRoman" w:cs="TimesNewRoman"/>
          <w:sz w:val="24"/>
          <w:szCs w:val="24"/>
        </w:rPr>
        <w:t>ś</w:t>
      </w:r>
      <w:r>
        <w:rPr>
          <w:rFonts w:ascii="Times New Roman" w:hAnsi="Times New Roman"/>
          <w:sz w:val="24"/>
          <w:szCs w:val="24"/>
        </w:rPr>
        <w:t>ci:</w:t>
      </w:r>
    </w:p>
    <w:p w:rsidR="002F56BD" w:rsidRDefault="002F56BD" w:rsidP="002F56BD">
      <w:pPr>
        <w:autoSpaceDE w:val="0"/>
        <w:autoSpaceDN w:val="0"/>
        <w:adjustRightInd w:val="0"/>
        <w:spacing w:after="60"/>
        <w:ind w:left="284"/>
        <w:rPr>
          <w:rFonts w:ascii="Times New Roman" w:hAnsi="Times New Roman"/>
          <w:sz w:val="24"/>
          <w:szCs w:val="24"/>
        </w:rPr>
      </w:pPr>
      <w:r>
        <w:rPr>
          <w:rFonts w:ascii="Times New Roman" w:hAnsi="Times New Roman"/>
          <w:sz w:val="24"/>
          <w:szCs w:val="24"/>
        </w:rPr>
        <w:t>Płatność: podstawą wystawienia faktury będzie należycie wykonana usługa potwierdzona obustronnie podpisanym protokołem odbioru. Obowiązuje 30 - dniowy termin płatności faktury.</w:t>
      </w:r>
    </w:p>
    <w:p w:rsidR="002F56BD" w:rsidRDefault="002F56BD" w:rsidP="002F56BD">
      <w:pPr>
        <w:autoSpaceDE w:val="0"/>
        <w:autoSpaceDN w:val="0"/>
        <w:adjustRightInd w:val="0"/>
        <w:rPr>
          <w:rFonts w:ascii="Times New Roman" w:hAnsi="Times New Roman"/>
          <w:sz w:val="24"/>
          <w:szCs w:val="24"/>
        </w:rPr>
      </w:pPr>
      <w:r>
        <w:rPr>
          <w:rFonts w:ascii="Times New Roman" w:hAnsi="Times New Roman"/>
          <w:sz w:val="24"/>
          <w:szCs w:val="24"/>
        </w:rPr>
        <w:t>7. Osoba upoważniona do kontaktu:</w:t>
      </w:r>
    </w:p>
    <w:p w:rsidR="002F56BD" w:rsidRDefault="002F56BD" w:rsidP="002F56BD">
      <w:pPr>
        <w:autoSpaceDE w:val="0"/>
        <w:autoSpaceDN w:val="0"/>
        <w:adjustRightInd w:val="0"/>
        <w:spacing w:after="60"/>
        <w:ind w:firstLine="284"/>
        <w:rPr>
          <w:rFonts w:ascii="Times New Roman" w:hAnsi="Times New Roman"/>
          <w:sz w:val="24"/>
          <w:szCs w:val="24"/>
        </w:rPr>
      </w:pPr>
      <w:r>
        <w:rPr>
          <w:rFonts w:ascii="Times New Roman" w:hAnsi="Times New Roman"/>
          <w:sz w:val="24"/>
          <w:szCs w:val="24"/>
        </w:rPr>
        <w:t>Ewa Exner, tel. kontaktowy (75) 64 50 102.</w:t>
      </w:r>
    </w:p>
    <w:p w:rsidR="002F56BD" w:rsidRDefault="002F56BD" w:rsidP="002F56BD">
      <w:pPr>
        <w:autoSpaceDE w:val="0"/>
        <w:autoSpaceDN w:val="0"/>
        <w:adjustRightInd w:val="0"/>
        <w:rPr>
          <w:rFonts w:ascii="Times New Roman" w:hAnsi="Times New Roman"/>
          <w:sz w:val="24"/>
          <w:szCs w:val="24"/>
        </w:rPr>
      </w:pPr>
      <w:r>
        <w:rPr>
          <w:rFonts w:ascii="Times New Roman" w:hAnsi="Times New Roman"/>
          <w:sz w:val="24"/>
          <w:szCs w:val="24"/>
        </w:rPr>
        <w:t>8. Dodatkowe informacje:</w:t>
      </w:r>
    </w:p>
    <w:p w:rsidR="002F56BD" w:rsidRDefault="002F56BD" w:rsidP="002F56BD">
      <w:pPr>
        <w:autoSpaceDE w:val="0"/>
        <w:autoSpaceDN w:val="0"/>
        <w:adjustRightInd w:val="0"/>
        <w:ind w:left="284"/>
        <w:rPr>
          <w:rFonts w:ascii="Times New Roman" w:hAnsi="Times New Roman"/>
          <w:sz w:val="24"/>
          <w:szCs w:val="24"/>
        </w:rPr>
      </w:pPr>
      <w:r>
        <w:rPr>
          <w:rFonts w:ascii="Times New Roman" w:hAnsi="Times New Roman"/>
          <w:sz w:val="24"/>
          <w:szCs w:val="24"/>
        </w:rPr>
        <w:t>Zamawiający może zakończyć</w:t>
      </w:r>
      <w:r>
        <w:rPr>
          <w:rFonts w:ascii="TimesNewRoman" w:hAnsi="TimesNewRoman" w:cs="TimesNewRoman"/>
          <w:sz w:val="24"/>
          <w:szCs w:val="24"/>
        </w:rPr>
        <w:t xml:space="preserve"> </w:t>
      </w:r>
      <w:r>
        <w:rPr>
          <w:rFonts w:ascii="Times New Roman" w:hAnsi="Times New Roman"/>
          <w:sz w:val="24"/>
          <w:szCs w:val="24"/>
        </w:rPr>
        <w:t>prowadzone postępowanie bez wyboru którejkolwiek ze złożonych ofert bez podania przyczyny.</w:t>
      </w:r>
    </w:p>
    <w:p w:rsidR="002F56BD" w:rsidRDefault="002F56BD" w:rsidP="002F56BD">
      <w:pPr>
        <w:autoSpaceDE w:val="0"/>
        <w:autoSpaceDN w:val="0"/>
        <w:adjustRightInd w:val="0"/>
        <w:ind w:left="426"/>
        <w:rPr>
          <w:rFonts w:ascii="Times New Roman" w:hAnsi="Times New Roman"/>
          <w:sz w:val="24"/>
          <w:szCs w:val="24"/>
        </w:rPr>
      </w:pPr>
    </w:p>
    <w:p w:rsidR="002F56BD" w:rsidRDefault="002F56BD" w:rsidP="002F56BD">
      <w:pPr>
        <w:autoSpaceDE w:val="0"/>
        <w:autoSpaceDN w:val="0"/>
        <w:adjustRightInd w:val="0"/>
        <w:ind w:left="426"/>
        <w:rPr>
          <w:rFonts w:ascii="Times New Roman" w:hAnsi="Times New Roman"/>
          <w:sz w:val="24"/>
          <w:szCs w:val="24"/>
        </w:rPr>
      </w:pPr>
    </w:p>
    <w:p w:rsidR="002F56BD" w:rsidRDefault="002F56BD" w:rsidP="002F56BD">
      <w:pPr>
        <w:autoSpaceDE w:val="0"/>
        <w:autoSpaceDN w:val="0"/>
        <w:adjustRightInd w:val="0"/>
        <w:ind w:left="426"/>
        <w:rPr>
          <w:rFonts w:ascii="Times New Roman" w:hAnsi="Times New Roman"/>
          <w:sz w:val="24"/>
          <w:szCs w:val="24"/>
        </w:rPr>
      </w:pPr>
    </w:p>
    <w:p w:rsidR="002F56BD" w:rsidRDefault="002F56BD" w:rsidP="002F56BD">
      <w:pPr>
        <w:autoSpaceDE w:val="0"/>
        <w:autoSpaceDN w:val="0"/>
        <w:adjustRightInd w:val="0"/>
        <w:ind w:left="426"/>
        <w:rPr>
          <w:rFonts w:ascii="Times New Roman" w:hAnsi="Times New Roman"/>
          <w:sz w:val="24"/>
          <w:szCs w:val="24"/>
        </w:rPr>
      </w:pPr>
    </w:p>
    <w:p w:rsidR="002F56BD" w:rsidRDefault="002F56BD" w:rsidP="002F56BD">
      <w:pPr>
        <w:pStyle w:val="Adresodbiorcywlicie"/>
        <w:spacing w:line="240" w:lineRule="auto"/>
        <w:ind w:left="5245"/>
        <w:jc w:val="left"/>
        <w:rPr>
          <w:rFonts w:ascii="Times New Roman" w:hAnsi="Times New Roman"/>
          <w:b/>
          <w:noProof/>
          <w:sz w:val="24"/>
          <w:szCs w:val="24"/>
        </w:rPr>
      </w:pPr>
      <w:r>
        <w:rPr>
          <w:rFonts w:ascii="Times New Roman" w:hAnsi="Times New Roman"/>
          <w:b/>
          <w:noProof/>
          <w:sz w:val="24"/>
          <w:szCs w:val="24"/>
        </w:rPr>
        <w:t xml:space="preserve">    Jarosław Gęborys</w:t>
      </w:r>
    </w:p>
    <w:p w:rsidR="002F56BD" w:rsidRDefault="002F56BD" w:rsidP="002F56BD">
      <w:pPr>
        <w:pStyle w:val="Adresodbiorcywlicie"/>
        <w:spacing w:line="240" w:lineRule="auto"/>
        <w:ind w:left="5245"/>
        <w:jc w:val="left"/>
        <w:rPr>
          <w:rFonts w:ascii="Times New Roman" w:hAnsi="Times New Roman"/>
          <w:b/>
          <w:noProof/>
          <w:sz w:val="24"/>
          <w:szCs w:val="24"/>
        </w:rPr>
      </w:pPr>
      <w:r>
        <w:rPr>
          <w:rFonts w:ascii="Times New Roman" w:hAnsi="Times New Roman"/>
          <w:b/>
          <w:noProof/>
          <w:sz w:val="24"/>
          <w:szCs w:val="24"/>
        </w:rPr>
        <w:t>Starosta Kamiennogórski</w:t>
      </w:r>
    </w:p>
    <w:p w:rsidR="00D55656" w:rsidRDefault="001E0141"/>
    <w:sectPr w:rsidR="00D55656" w:rsidSect="002F56BD">
      <w:footerReference w:type="even" r:id="rId6"/>
      <w:footerReference w:type="default" r:id="rId7"/>
      <w:headerReference w:type="first" r:id="rId8"/>
      <w:pgSz w:w="11907" w:h="16840" w:code="9"/>
      <w:pgMar w:top="567" w:right="1418" w:bottom="993" w:left="1418" w:header="958" w:footer="95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41" w:rsidRDefault="001E0141" w:rsidP="002F56BD">
      <w:r>
        <w:separator/>
      </w:r>
    </w:p>
  </w:endnote>
  <w:endnote w:type="continuationSeparator" w:id="0">
    <w:p w:rsidR="001E0141" w:rsidRDefault="001E0141" w:rsidP="002F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7C0" w:rsidRDefault="007754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407C0" w:rsidRDefault="001E014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7C0" w:rsidRDefault="001E0141">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41" w:rsidRDefault="001E0141" w:rsidP="002F56BD">
      <w:r>
        <w:separator/>
      </w:r>
    </w:p>
  </w:footnote>
  <w:footnote w:type="continuationSeparator" w:id="0">
    <w:p w:rsidR="001E0141" w:rsidRDefault="001E0141" w:rsidP="002F5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7C0" w:rsidRDefault="002F56BD" w:rsidP="0039661D">
    <w:pPr>
      <w:pStyle w:val="Adreszwrotnynakopercie"/>
      <w:pBdr>
        <w:bottom w:val="single" w:sz="12" w:space="1" w:color="auto"/>
      </w:pBdr>
      <w:tabs>
        <w:tab w:val="left" w:pos="2910"/>
      </w:tabs>
    </w:pPr>
    <w:r>
      <w:rPr>
        <w:noProof/>
      </w:rPr>
      <mc:AlternateContent>
        <mc:Choice Requires="wps">
          <w:drawing>
            <wp:anchor distT="0" distB="0" distL="114300" distR="114300" simplePos="0" relativeHeight="251661312" behindDoc="0" locked="0" layoutInCell="1" allowOverlap="1">
              <wp:simplePos x="0" y="0"/>
              <wp:positionH relativeFrom="column">
                <wp:posOffset>1951336</wp:posOffset>
              </wp:positionH>
              <wp:positionV relativeFrom="paragraph">
                <wp:posOffset>781770</wp:posOffset>
              </wp:positionV>
              <wp:extent cx="2449773" cy="33437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49773" cy="334370"/>
                      </a:xfrm>
                      <a:prstGeom prst="rect">
                        <a:avLst/>
                      </a:prstGeom>
                      <a:extLst>
                        <a:ext uri="{AF507438-7753-43E0-B8FC-AC1667EBCBE1}">
                          <a14:hiddenEffects xmlns:a14="http://schemas.microsoft.com/office/drawing/2010/main">
                            <a:effectLst/>
                          </a14:hiddenEffects>
                        </a:ext>
                      </a:extLst>
                    </wps:spPr>
                    <wps:txbx>
                      <w:txbxContent>
                        <w:p w:rsidR="002F56BD" w:rsidRDefault="002F56BD" w:rsidP="002F56BD">
                          <w:pPr>
                            <w:pStyle w:val="NormalnyWeb"/>
                            <w:spacing w:before="0" w:beforeAutospacing="0" w:after="0" w:afterAutospacing="0"/>
                            <w:jc w:val="center"/>
                          </w:pPr>
                          <w:r>
                            <w:rPr>
                              <w:color w:val="000000"/>
                              <w:spacing w:val="56"/>
                              <w:sz w:val="28"/>
                              <w:szCs w:val="28"/>
                              <w14:textOutline w14:w="6350" w14:cap="flat" w14:cmpd="sng" w14:algn="ctr">
                                <w14:solidFill>
                                  <w14:srgbClr w14:val="000000"/>
                                </w14:solidFill>
                                <w14:prstDash w14:val="solid"/>
                                <w14:round/>
                              </w14:textOutline>
                              <w14:textFill>
                                <w14:gradFill>
                                  <w14:gsLst>
                                    <w14:gs w14:pos="0">
                                      <w14:srgbClr w14:val="000000"/>
                                    </w14:gs>
                                    <w14:gs w14:pos="100000">
                                      <w14:srgbClr w14:val="000000">
                                        <w14:shade w14:val="0"/>
                                      </w14:srgbClr>
                                    </w14:gs>
                                  </w14:gsLst>
                                  <w14:lin w14:ang="5400000" w14:scaled="1"/>
                                </w14:gradFill>
                              </w14:textFill>
                            </w:rPr>
                            <w:t>Wydział Inwestycji i Drogownictwa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153.65pt;margin-top:61.55pt;width:192.9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" filled="f" stroked="f">
              <o:lock v:ext="edit" shapetype="t"/>
              <v:textbox>
                <w:txbxContent>
                  <w:p w:rsidR="002F56BD" w:rsidRDefault="002F56BD" w:rsidP="002F56BD">
                    <w:pPr>
                      <w:pStyle w:val="NormalnyWeb"/>
                      <w:spacing w:before="0" w:beforeAutospacing="0" w:after="0" w:afterAutospacing="0"/>
                      <w:jc w:val="center"/>
                    </w:pPr>
                    <w:r>
                      <w:rPr>
                        <w:color w:val="000000"/>
                        <w:spacing w:val="56"/>
                        <w:sz w:val="28"/>
                        <w:szCs w:val="28"/>
                        <w14:textOutline w14:w="6350" w14:cap="flat" w14:cmpd="sng" w14:algn="ctr">
                          <w14:solidFill>
                            <w14:srgbClr w14:val="000000"/>
                          </w14:solidFill>
                          <w14:prstDash w14:val="solid"/>
                          <w14:round/>
                        </w14:textOutline>
                        <w14:textFill>
                          <w14:gradFill>
                            <w14:gsLst>
                              <w14:gs w14:pos="0">
                                <w14:srgbClr w14:val="000000"/>
                              </w14:gs>
                              <w14:gs w14:pos="100000">
                                <w14:srgbClr w14:val="000000">
                                  <w14:shade w14:val="0"/>
                                </w14:srgbClr>
                              </w14:gs>
                            </w14:gsLst>
                            <w14:lin w14:ang="5400000" w14:scaled="1"/>
                          </w14:gradFill>
                        </w14:textFill>
                      </w:rPr>
                      <w:t>Wydział Inwestycji i Drogownictwa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1392110</wp:posOffset>
              </wp:positionH>
              <wp:positionV relativeFrom="paragraph">
                <wp:posOffset>278831</wp:posOffset>
              </wp:positionV>
              <wp:extent cx="3937379" cy="286603"/>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7379" cy="286603"/>
                      </a:xfrm>
                      <a:prstGeom prst="rect">
                        <a:avLst/>
                      </a:prstGeom>
                      <a:extLst>
                        <a:ext uri="{AF507438-7753-43E0-B8FC-AC1667EBCBE1}">
                          <a14:hiddenEffects xmlns:a14="http://schemas.microsoft.com/office/drawing/2010/main">
                            <a:effectLst/>
                          </a14:hiddenEffects>
                        </a:ext>
                      </a:extLst>
                    </wps:spPr>
                    <wps:txbx>
                      <w:txbxContent>
                        <w:p w:rsidR="002F56BD" w:rsidRDefault="002F56BD" w:rsidP="002F56BD">
                          <w:pPr>
                            <w:pStyle w:val="NormalnyWeb"/>
                            <w:spacing w:before="0" w:beforeAutospacing="0" w:after="0" w:afterAutospacing="0"/>
                            <w:jc w:val="center"/>
                          </w:pPr>
                          <w:r>
                            <w:rPr>
                              <w:color w:val="000000"/>
                              <w:spacing w:val="40"/>
                              <w:sz w:val="20"/>
                              <w:szCs w:val="20"/>
                              <w14:textOutline w14:w="9525" w14:cap="flat" w14:cmpd="sng" w14:algn="ctr">
                                <w14:solidFill>
                                  <w14:srgbClr w14:val="000000"/>
                                </w14:solidFill>
                                <w14:prstDash w14:val="solid"/>
                                <w14:round/>
                              </w14:textOutline>
                            </w:rPr>
                            <w:t>ul. Wł. Broniewskiego 15; 58-400 Kamienna Góra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109.6pt;margin-top:21.95pt;width:310.0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" filled="f" stroked="f">
              <o:lock v:ext="edit" shapetype="t"/>
              <v:textbox>
                <w:txbxContent>
                  <w:p w:rsidR="002F56BD" w:rsidRDefault="002F56BD" w:rsidP="002F56BD">
                    <w:pPr>
                      <w:pStyle w:val="NormalnyWeb"/>
                      <w:spacing w:before="0" w:beforeAutospacing="0" w:after="0" w:afterAutospacing="0"/>
                      <w:jc w:val="center"/>
                    </w:pPr>
                    <w:r>
                      <w:rPr>
                        <w:color w:val="000000"/>
                        <w:spacing w:val="40"/>
                        <w:sz w:val="20"/>
                        <w:szCs w:val="20"/>
                        <w14:textOutline w14:w="9525" w14:cap="flat" w14:cmpd="sng" w14:algn="ctr">
                          <w14:solidFill>
                            <w14:srgbClr w14:val="000000"/>
                          </w14:solidFill>
                          <w14:prstDash w14:val="solid"/>
                          <w14:round/>
                        </w14:textOutline>
                      </w:rPr>
                      <w:t>ul. Wł. Broniewskiego 15; 58-400 Kamienna Góra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1596627</wp:posOffset>
              </wp:positionH>
              <wp:positionV relativeFrom="paragraph">
                <wp:posOffset>565302</wp:posOffset>
              </wp:positionV>
              <wp:extent cx="1687063" cy="14287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7063" cy="142875"/>
                      </a:xfrm>
                      <a:prstGeom prst="rect">
                        <a:avLst/>
                      </a:prstGeom>
                      <a:extLst>
                        <a:ext uri="{AF507438-7753-43E0-B8FC-AC1667EBCBE1}">
                          <a14:hiddenEffects xmlns:a14="http://schemas.microsoft.com/office/drawing/2010/main">
                            <a:effectLst/>
                          </a14:hiddenEffects>
                        </a:ext>
                      </a:extLst>
                    </wps:spPr>
                    <wps:txbx>
                      <w:txbxContent>
                        <w:p w:rsidR="002F56BD" w:rsidRDefault="002F56BD" w:rsidP="002F56BD">
                          <w:pPr>
                            <w:pStyle w:val="NormalnyWeb"/>
                            <w:spacing w:before="0" w:beforeAutospacing="0" w:after="0" w:afterAutospacing="0"/>
                            <w:jc w:val="center"/>
                          </w:pPr>
                          <w:r>
                            <w:rPr>
                              <w:color w:val="000000"/>
                              <w:spacing w:val="40"/>
                              <w:sz w:val="20"/>
                              <w:szCs w:val="20"/>
                              <w14:textOutline w14:w="6350" w14:cap="flat" w14:cmpd="sng" w14:algn="ctr">
                                <w14:solidFill>
                                  <w14:srgbClr w14:val="000000"/>
                                </w14:solidFill>
                                <w14:prstDash w14:val="solid"/>
                                <w14:round/>
                              </w14:textOutline>
                            </w:rPr>
                            <w:t>Tel.: 75 64 50 100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125.7pt;margin-top:44.5pt;width:132.8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" filled="f" stroked="f">
              <o:lock v:ext="edit" shapetype="t"/>
              <v:textbox style="mso-fit-shape-to-text:t">
                <w:txbxContent>
                  <w:p w:rsidR="002F56BD" w:rsidRDefault="002F56BD" w:rsidP="002F56BD">
                    <w:pPr>
                      <w:pStyle w:val="NormalnyWeb"/>
                      <w:spacing w:before="0" w:beforeAutospacing="0" w:after="0" w:afterAutospacing="0"/>
                      <w:jc w:val="center"/>
                    </w:pPr>
                    <w:r>
                      <w:rPr>
                        <w:color w:val="000000"/>
                        <w:spacing w:val="40"/>
                        <w:sz w:val="20"/>
                        <w:szCs w:val="20"/>
                        <w14:textOutline w14:w="6350" w14:cap="flat" w14:cmpd="sng" w14:algn="ctr">
                          <w14:solidFill>
                            <w14:srgbClr w14:val="000000"/>
                          </w14:solidFill>
                          <w14:prstDash w14:val="solid"/>
                          <w14:round/>
                        </w14:textOutline>
                      </w:rPr>
                      <w:t>Tel.: 75 64 50 100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3255313</wp:posOffset>
              </wp:positionH>
              <wp:positionV relativeFrom="paragraph">
                <wp:posOffset>544906</wp:posOffset>
              </wp:positionV>
              <wp:extent cx="1624084" cy="14287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4084" cy="142875"/>
                      </a:xfrm>
                      <a:prstGeom prst="rect">
                        <a:avLst/>
                      </a:prstGeom>
                      <a:extLst>
                        <a:ext uri="{AF507438-7753-43E0-B8FC-AC1667EBCBE1}">
                          <a14:hiddenEffects xmlns:a14="http://schemas.microsoft.com/office/drawing/2010/main">
                            <a:effectLst/>
                          </a14:hiddenEffects>
                        </a:ext>
                      </a:extLst>
                    </wps:spPr>
                    <wps:txbx>
                      <w:txbxContent>
                        <w:p w:rsidR="002F56BD" w:rsidRDefault="002F56BD" w:rsidP="002F56BD">
                          <w:pPr>
                            <w:pStyle w:val="NormalnyWeb"/>
                            <w:spacing w:before="0" w:beforeAutospacing="0" w:after="0" w:afterAutospacing="0"/>
                            <w:jc w:val="center"/>
                          </w:pPr>
                          <w:r>
                            <w:rPr>
                              <w:color w:val="000000"/>
                              <w:spacing w:val="40"/>
                              <w:sz w:val="20"/>
                              <w:szCs w:val="20"/>
                              <w14:textOutline w14:w="6350" w14:cap="flat" w14:cmpd="sng" w14:algn="ctr">
                                <w14:solidFill>
                                  <w14:srgbClr w14:val="000000"/>
                                </w14:solidFill>
                                <w14:prstDash w14:val="solid"/>
                                <w14:round/>
                              </w14:textOutline>
                            </w:rPr>
                            <w:t>Fax: 75 64 50 111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le tekstowe 4" o:spid="_x0000_s1029" type="#_x0000_t202" style="position:absolute;left:0;text-align:left;margin-left:256.3pt;margin-top:42.9pt;width:127.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" filled="f" stroked="f">
              <o:lock v:ext="edit" shapetype="t"/>
              <v:textbox style="mso-fit-shape-to-text:t">
                <w:txbxContent>
                  <w:p w:rsidR="002F56BD" w:rsidRDefault="002F56BD" w:rsidP="002F56BD">
                    <w:pPr>
                      <w:pStyle w:val="NormalnyWeb"/>
                      <w:spacing w:before="0" w:beforeAutospacing="0" w:after="0" w:afterAutospacing="0"/>
                      <w:jc w:val="center"/>
                    </w:pPr>
                    <w:r>
                      <w:rPr>
                        <w:color w:val="000000"/>
                        <w:spacing w:val="40"/>
                        <w:sz w:val="20"/>
                        <w:szCs w:val="20"/>
                        <w14:textOutline w14:w="6350" w14:cap="flat" w14:cmpd="sng" w14:algn="ctr">
                          <w14:solidFill>
                            <w14:srgbClr w14:val="000000"/>
                          </w14:solidFill>
                          <w14:prstDash w14:val="solid"/>
                          <w14:round/>
                        </w14:textOutline>
                      </w:rPr>
                      <w:t>Fax: 75 64 50 111</w:t>
                    </w:r>
                  </w:p>
                </w:txbxContent>
              </v:textbox>
            </v:shape>
          </w:pict>
        </mc:Fallback>
      </mc:AlternateContent>
    </w:r>
    <w:r w:rsidRPr="00F76CB3">
      <w:rPr>
        <w:rFonts w:ascii="Tahoma" w:hAnsi="Tahoma" w:cs="Tahoma"/>
        <w:noProof/>
        <w:sz w:val="24"/>
      </w:rPr>
      <mc:AlternateContent>
        <mc:Choice Requires="wps">
          <w:drawing>
            <wp:anchor distT="0" distB="0" distL="114300" distR="114300" simplePos="0" relativeHeight="251659264" behindDoc="0" locked="0" layoutInCell="1" allowOverlap="1">
              <wp:simplePos x="0" y="0"/>
              <wp:positionH relativeFrom="column">
                <wp:posOffset>1376045</wp:posOffset>
              </wp:positionH>
              <wp:positionV relativeFrom="paragraph">
                <wp:posOffset>22860</wp:posOffset>
              </wp:positionV>
              <wp:extent cx="3943350" cy="25463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43350" cy="254635"/>
                      </a:xfrm>
                      <a:prstGeom prst="rect">
                        <a:avLst/>
                      </a:prstGeom>
                      <a:extLst>
                        <a:ext uri="{AF507438-7753-43E0-B8FC-AC1667EBCBE1}">
                          <a14:hiddenEffects xmlns:a14="http://schemas.microsoft.com/office/drawing/2010/main">
                            <a:effectLst/>
                          </a14:hiddenEffects>
                        </a:ext>
                      </a:extLst>
                    </wps:spPr>
                    <wps:txbx>
                      <w:txbxContent>
                        <w:p w:rsidR="002F56BD" w:rsidRDefault="002F56BD" w:rsidP="002F56BD">
                          <w:pPr>
                            <w:pStyle w:val="Normalny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Powiat kamiennogórski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le tekstowe 6" o:spid="_x0000_s1030" type="#_x0000_t202" style="position:absolute;left:0;text-align:left;margin-left:108.35pt;margin-top:1.8pt;width:310.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" filled="f" stroked="f">
              <o:lock v:ext="edit" shapetype="t"/>
              <v:textbox style="mso-fit-shape-to-text:t">
                <w:txbxContent>
                  <w:p w:rsidR="002F56BD" w:rsidRDefault="002F56BD" w:rsidP="002F56BD">
                    <w:pPr>
                      <w:pStyle w:val="Normalny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Powiat kamiennogórski</w:t>
                    </w:r>
                  </w:p>
                </w:txbxContent>
              </v:textbox>
            </v:shape>
          </w:pict>
        </mc:Fallback>
      </mc:AlternateContent>
    </w:r>
    <w:r>
      <w:rPr>
        <w:noProof/>
      </w:rPr>
      <w:drawing>
        <wp:inline distT="0" distB="0" distL="0" distR="0">
          <wp:extent cx="798195" cy="955040"/>
          <wp:effectExtent l="0" t="0" r="1905" b="0"/>
          <wp:docPr id="1" name="Obraz 1" descr="herb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955040"/>
                  </a:xfrm>
                  <a:prstGeom prst="rect">
                    <a:avLst/>
                  </a:prstGeom>
                  <a:noFill/>
                  <a:ln>
                    <a:noFill/>
                  </a:ln>
                </pic:spPr>
              </pic:pic>
            </a:graphicData>
          </a:graphic>
        </wp:inline>
      </w:drawing>
    </w:r>
  </w:p>
  <w:p w:rsidR="00A407C0" w:rsidRDefault="001E0141" w:rsidP="0039661D">
    <w:pPr>
      <w:pStyle w:val="Adreszwrotnynakopercie"/>
      <w:pBdr>
        <w:bottom w:val="single" w:sz="12" w:space="1" w:color="auto"/>
      </w:pBdr>
      <w:tabs>
        <w:tab w:val="left" w:pos="2910"/>
      </w:tabs>
      <w:rPr>
        <w:rFonts w:ascii="Times New Roman" w:hAnsi="Times New Roman"/>
        <w:noProof/>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BD"/>
    <w:rsid w:val="001D4198"/>
    <w:rsid w:val="001E0141"/>
    <w:rsid w:val="002B7B55"/>
    <w:rsid w:val="002F56BD"/>
    <w:rsid w:val="00775410"/>
    <w:rsid w:val="00882511"/>
    <w:rsid w:val="00BF1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D0D6D-0EA4-4061-AB4E-78436867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56BD"/>
    <w:pPr>
      <w:spacing w:after="0" w:line="240" w:lineRule="auto"/>
      <w:jc w:val="both"/>
    </w:pPr>
    <w:rPr>
      <w:rFonts w:ascii="Arial" w:eastAsia="Times New Roman" w:hAnsi="Arial" w:cs="Times New Roman"/>
      <w:spacing w:val="-5"/>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odbiorcywlicie">
    <w:name w:val="Adres odbiorcy w liście"/>
    <w:basedOn w:val="Normalny"/>
    <w:rsid w:val="002F56BD"/>
    <w:pPr>
      <w:spacing w:line="220" w:lineRule="atLeast"/>
    </w:pPr>
  </w:style>
  <w:style w:type="paragraph" w:customStyle="1" w:styleId="Wyraenienawizujce">
    <w:name w:val="Wyrażenie nawiązujące"/>
    <w:basedOn w:val="Normalny"/>
    <w:next w:val="Normalny"/>
    <w:rsid w:val="002F56BD"/>
    <w:pPr>
      <w:spacing w:after="220" w:line="220" w:lineRule="atLeast"/>
      <w:jc w:val="left"/>
    </w:pPr>
  </w:style>
  <w:style w:type="paragraph" w:styleId="Adreszwrotnynakopercie">
    <w:name w:val="envelope return"/>
    <w:basedOn w:val="Normalny"/>
    <w:rsid w:val="002F56BD"/>
  </w:style>
  <w:style w:type="paragraph" w:styleId="Stopka">
    <w:name w:val="footer"/>
    <w:basedOn w:val="Normalny"/>
    <w:link w:val="StopkaZnak"/>
    <w:uiPriority w:val="99"/>
    <w:rsid w:val="002F56BD"/>
    <w:pPr>
      <w:tabs>
        <w:tab w:val="center" w:pos="4320"/>
        <w:tab w:val="right" w:pos="8640"/>
      </w:tabs>
    </w:pPr>
    <w:rPr>
      <w:lang w:val="x-none" w:eastAsia="x-none"/>
    </w:rPr>
  </w:style>
  <w:style w:type="character" w:customStyle="1" w:styleId="StopkaZnak">
    <w:name w:val="Stopka Znak"/>
    <w:basedOn w:val="Domylnaczcionkaakapitu"/>
    <w:link w:val="Stopka"/>
    <w:uiPriority w:val="99"/>
    <w:rsid w:val="002F56BD"/>
    <w:rPr>
      <w:rFonts w:ascii="Arial" w:eastAsia="Times New Roman" w:hAnsi="Arial" w:cs="Times New Roman"/>
      <w:spacing w:val="-5"/>
      <w:sz w:val="20"/>
      <w:szCs w:val="20"/>
      <w:lang w:val="x-none" w:eastAsia="x-none"/>
    </w:rPr>
  </w:style>
  <w:style w:type="character" w:styleId="Numerstrony">
    <w:name w:val="page number"/>
    <w:basedOn w:val="Domylnaczcionkaakapitu"/>
    <w:rsid w:val="002F56BD"/>
  </w:style>
  <w:style w:type="paragraph" w:styleId="NormalnyWeb">
    <w:name w:val="Normal (Web)"/>
    <w:basedOn w:val="Normalny"/>
    <w:uiPriority w:val="99"/>
    <w:semiHidden/>
    <w:unhideWhenUsed/>
    <w:rsid w:val="002F56BD"/>
    <w:pPr>
      <w:spacing w:before="100" w:beforeAutospacing="1" w:after="100" w:afterAutospacing="1"/>
      <w:jc w:val="left"/>
    </w:pPr>
    <w:rPr>
      <w:rFonts w:ascii="Times New Roman" w:eastAsiaTheme="minorEastAsia" w:hAnsi="Times New Roman"/>
      <w:spacing w:val="0"/>
      <w:sz w:val="24"/>
      <w:szCs w:val="24"/>
    </w:rPr>
  </w:style>
  <w:style w:type="paragraph" w:styleId="Nagwek">
    <w:name w:val="header"/>
    <w:basedOn w:val="Normalny"/>
    <w:link w:val="NagwekZnak"/>
    <w:uiPriority w:val="99"/>
    <w:unhideWhenUsed/>
    <w:rsid w:val="002F56BD"/>
    <w:pPr>
      <w:tabs>
        <w:tab w:val="center" w:pos="4536"/>
        <w:tab w:val="right" w:pos="9072"/>
      </w:tabs>
    </w:pPr>
  </w:style>
  <w:style w:type="character" w:customStyle="1" w:styleId="NagwekZnak">
    <w:name w:val="Nagłówek Znak"/>
    <w:basedOn w:val="Domylnaczcionkaakapitu"/>
    <w:link w:val="Nagwek"/>
    <w:uiPriority w:val="99"/>
    <w:rsid w:val="002F56BD"/>
    <w:rPr>
      <w:rFonts w:ascii="Arial" w:eastAsia="Times New Roman" w:hAnsi="Arial" w:cs="Times New Roman"/>
      <w:spacing w:val="-5"/>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423</Words>
  <Characters>2542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2</cp:revision>
  <dcterms:created xsi:type="dcterms:W3CDTF">2022-02-14T09:11:00Z</dcterms:created>
  <dcterms:modified xsi:type="dcterms:W3CDTF">2022-02-15T10:37:00Z</dcterms:modified>
</cp:coreProperties>
</file>