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165"/>
        <w:gridCol w:w="3185"/>
        <w:gridCol w:w="2431"/>
        <w:gridCol w:w="1850"/>
      </w:tblGrid>
      <w:tr w:rsidR="0071444B" w:rsidRPr="00260340" w14:paraId="00507950" w14:textId="77777777" w:rsidTr="00260EF3">
        <w:trPr>
          <w:trHeight w:val="1137"/>
          <w:jc w:val="center"/>
        </w:trPr>
        <w:tc>
          <w:tcPr>
            <w:tcW w:w="2388" w:type="dxa"/>
            <w:gridSpan w:val="2"/>
            <w:shd w:val="clear" w:color="auto" w:fill="auto"/>
            <w:vAlign w:val="center"/>
          </w:tcPr>
          <w:p w14:paraId="434F1B4F" w14:textId="77777777" w:rsidR="0071444B" w:rsidRPr="00260340" w:rsidRDefault="0071444B" w:rsidP="00260EF3">
            <w:pPr>
              <w:spacing w:after="0" w:line="240" w:lineRule="auto"/>
              <w:contextualSpacing/>
              <w:jc w:val="center"/>
              <w:rPr>
                <w:rFonts w:ascii="Arial" w:eastAsia="Calibri" w:hAnsi="Arial" w:cs="Arial"/>
                <w:i/>
                <w:caps/>
                <w:sz w:val="24"/>
                <w:szCs w:val="24"/>
              </w:rPr>
            </w:pPr>
            <w:r w:rsidRPr="00260340">
              <w:rPr>
                <w:rFonts w:ascii="Arial" w:hAnsi="Arial" w:cs="Arial"/>
                <w:caps/>
                <w:sz w:val="24"/>
                <w:szCs w:val="24"/>
              </w:rPr>
              <w:br w:type="page"/>
            </w:r>
            <w:r w:rsidRPr="00260340">
              <w:rPr>
                <w:rFonts w:ascii="Arial" w:eastAsia="Calibri" w:hAnsi="Arial" w:cs="Arial"/>
                <w:i/>
                <w:caps/>
                <w:sz w:val="24"/>
                <w:szCs w:val="24"/>
              </w:rPr>
              <w:t>Tytuł</w:t>
            </w:r>
          </w:p>
        </w:tc>
        <w:tc>
          <w:tcPr>
            <w:tcW w:w="7466" w:type="dxa"/>
            <w:gridSpan w:val="3"/>
            <w:shd w:val="clear" w:color="auto" w:fill="auto"/>
            <w:vAlign w:val="center"/>
          </w:tcPr>
          <w:p w14:paraId="4CD77280" w14:textId="77777777" w:rsidR="0071444B" w:rsidRPr="00260340" w:rsidRDefault="0071444B" w:rsidP="00260EF3">
            <w:pPr>
              <w:spacing w:after="0" w:line="240" w:lineRule="auto"/>
              <w:jc w:val="center"/>
              <w:rPr>
                <w:rFonts w:ascii="Arial" w:eastAsia="Calibri" w:hAnsi="Arial" w:cs="Arial"/>
                <w:b/>
                <w:bCs/>
                <w:iCs/>
                <w:caps/>
                <w:noProof/>
                <w:sz w:val="24"/>
                <w:szCs w:val="24"/>
              </w:rPr>
            </w:pPr>
            <w:r w:rsidRPr="00260340">
              <w:rPr>
                <w:rFonts w:ascii="Arial" w:eastAsia="Calibri" w:hAnsi="Arial" w:cs="Arial"/>
                <w:b/>
                <w:bCs/>
                <w:iCs/>
                <w:caps/>
                <w:noProof/>
                <w:sz w:val="24"/>
                <w:szCs w:val="24"/>
              </w:rPr>
              <w:t xml:space="preserve">PROJEKT ZAGOSPODAROWANIA TERENU </w:t>
            </w:r>
          </w:p>
        </w:tc>
      </w:tr>
      <w:tr w:rsidR="0071444B" w:rsidRPr="00260340" w14:paraId="0BE56CDB" w14:textId="77777777" w:rsidTr="00260EF3">
        <w:trPr>
          <w:trHeight w:val="1643"/>
          <w:jc w:val="center"/>
        </w:trPr>
        <w:tc>
          <w:tcPr>
            <w:tcW w:w="2388" w:type="dxa"/>
            <w:gridSpan w:val="2"/>
            <w:shd w:val="clear" w:color="auto" w:fill="auto"/>
            <w:vAlign w:val="center"/>
          </w:tcPr>
          <w:p w14:paraId="2A4A9940" w14:textId="77777777" w:rsidR="0071444B" w:rsidRPr="00260340" w:rsidRDefault="0071444B" w:rsidP="00260EF3">
            <w:pPr>
              <w:spacing w:after="0" w:line="240" w:lineRule="auto"/>
              <w:contextualSpacing/>
              <w:jc w:val="center"/>
              <w:rPr>
                <w:rFonts w:ascii="Arial" w:eastAsia="Calibri" w:hAnsi="Arial" w:cs="Arial"/>
                <w:i/>
                <w:caps/>
                <w:sz w:val="24"/>
                <w:szCs w:val="24"/>
              </w:rPr>
            </w:pPr>
            <w:r w:rsidRPr="00260340">
              <w:rPr>
                <w:rFonts w:ascii="Arial" w:eastAsia="Calibri" w:hAnsi="Arial" w:cs="Arial"/>
                <w:i/>
                <w:caps/>
                <w:sz w:val="24"/>
                <w:szCs w:val="24"/>
              </w:rPr>
              <w:t>Nazwa i adres inwestora</w:t>
            </w:r>
          </w:p>
        </w:tc>
        <w:tc>
          <w:tcPr>
            <w:tcW w:w="7466" w:type="dxa"/>
            <w:gridSpan w:val="3"/>
            <w:shd w:val="clear" w:color="auto" w:fill="auto"/>
            <w:vAlign w:val="center"/>
          </w:tcPr>
          <w:p w14:paraId="0AE60605" w14:textId="77777777" w:rsidR="0071444B" w:rsidRPr="00260340" w:rsidRDefault="0071444B" w:rsidP="00260EF3">
            <w:pPr>
              <w:autoSpaceDE w:val="0"/>
              <w:autoSpaceDN w:val="0"/>
              <w:adjustRightInd w:val="0"/>
              <w:spacing w:after="0" w:line="240" w:lineRule="auto"/>
              <w:jc w:val="center"/>
              <w:rPr>
                <w:rFonts w:ascii="Arial" w:hAnsi="Arial" w:cs="Arial"/>
                <w:b/>
                <w:sz w:val="24"/>
                <w:szCs w:val="24"/>
              </w:rPr>
            </w:pPr>
            <w:r w:rsidRPr="00260340">
              <w:rPr>
                <w:rFonts w:ascii="Arial" w:hAnsi="Arial" w:cs="Arial"/>
                <w:b/>
                <w:sz w:val="24"/>
                <w:szCs w:val="24"/>
              </w:rPr>
              <w:t>GMINA MIEJSKA KRAKÓW</w:t>
            </w:r>
          </w:p>
          <w:p w14:paraId="3581A08B" w14:textId="77777777" w:rsidR="0071444B" w:rsidRPr="00260340" w:rsidRDefault="0071444B" w:rsidP="00260EF3">
            <w:pPr>
              <w:autoSpaceDE w:val="0"/>
              <w:autoSpaceDN w:val="0"/>
              <w:adjustRightInd w:val="0"/>
              <w:spacing w:after="0" w:line="240" w:lineRule="auto"/>
              <w:jc w:val="center"/>
              <w:rPr>
                <w:rFonts w:ascii="Arial" w:hAnsi="Arial" w:cs="Arial"/>
                <w:b/>
                <w:sz w:val="24"/>
                <w:szCs w:val="24"/>
              </w:rPr>
            </w:pPr>
            <w:r w:rsidRPr="00260340">
              <w:rPr>
                <w:rFonts w:ascii="Arial" w:hAnsi="Arial" w:cs="Arial"/>
                <w:b/>
                <w:sz w:val="24"/>
                <w:szCs w:val="24"/>
              </w:rPr>
              <w:t xml:space="preserve">Zarząd Zieleni Miejskiej w Krakowie </w:t>
            </w:r>
          </w:p>
          <w:p w14:paraId="48F8CD36" w14:textId="77777777" w:rsidR="0071444B" w:rsidRPr="00260340" w:rsidRDefault="0071444B" w:rsidP="00260EF3">
            <w:pPr>
              <w:autoSpaceDE w:val="0"/>
              <w:autoSpaceDN w:val="0"/>
              <w:adjustRightInd w:val="0"/>
              <w:spacing w:after="0" w:line="240" w:lineRule="auto"/>
              <w:jc w:val="center"/>
              <w:rPr>
                <w:rFonts w:ascii="Arial" w:hAnsi="Arial" w:cs="Arial"/>
                <w:b/>
                <w:sz w:val="24"/>
                <w:szCs w:val="24"/>
              </w:rPr>
            </w:pPr>
            <w:r w:rsidRPr="00260340">
              <w:rPr>
                <w:rFonts w:ascii="Arial" w:hAnsi="Arial" w:cs="Arial"/>
                <w:b/>
                <w:sz w:val="24"/>
                <w:szCs w:val="24"/>
              </w:rPr>
              <w:t>ul. Reymonta 20, 30-059 Kraków</w:t>
            </w:r>
          </w:p>
        </w:tc>
      </w:tr>
      <w:tr w:rsidR="0071444B" w:rsidRPr="00260340" w14:paraId="70CCBE72" w14:textId="77777777" w:rsidTr="00260EF3">
        <w:trPr>
          <w:trHeight w:val="1289"/>
          <w:jc w:val="center"/>
        </w:trPr>
        <w:tc>
          <w:tcPr>
            <w:tcW w:w="2388" w:type="dxa"/>
            <w:gridSpan w:val="2"/>
            <w:shd w:val="clear" w:color="auto" w:fill="auto"/>
            <w:vAlign w:val="center"/>
          </w:tcPr>
          <w:p w14:paraId="7B8DD809" w14:textId="77777777" w:rsidR="0071444B" w:rsidRPr="00260340" w:rsidRDefault="0071444B" w:rsidP="00260EF3">
            <w:pPr>
              <w:spacing w:after="0" w:line="240" w:lineRule="auto"/>
              <w:contextualSpacing/>
              <w:jc w:val="center"/>
              <w:rPr>
                <w:rFonts w:ascii="Arial" w:eastAsia="Calibri" w:hAnsi="Arial" w:cs="Arial"/>
                <w:i/>
                <w:caps/>
                <w:sz w:val="24"/>
                <w:szCs w:val="24"/>
              </w:rPr>
            </w:pPr>
            <w:r w:rsidRPr="00260340">
              <w:rPr>
                <w:rFonts w:ascii="Arial" w:eastAsia="Calibri" w:hAnsi="Arial" w:cs="Arial"/>
                <w:i/>
                <w:caps/>
                <w:sz w:val="24"/>
                <w:szCs w:val="24"/>
              </w:rPr>
              <w:t>Nazwa zamierzenia budowlanego</w:t>
            </w:r>
          </w:p>
        </w:tc>
        <w:tc>
          <w:tcPr>
            <w:tcW w:w="7466" w:type="dxa"/>
            <w:gridSpan w:val="3"/>
            <w:shd w:val="clear" w:color="auto" w:fill="auto"/>
            <w:vAlign w:val="center"/>
          </w:tcPr>
          <w:p w14:paraId="0BA5C03E" w14:textId="2AFE66DC" w:rsidR="0071444B" w:rsidRPr="00260340" w:rsidRDefault="00A74DC0" w:rsidP="00260EF3">
            <w:pPr>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Budowa </w:t>
            </w:r>
            <w:r w:rsidR="0071444B" w:rsidRPr="00260340">
              <w:rPr>
                <w:rFonts w:ascii="Arial" w:eastAsia="Calibri" w:hAnsi="Arial" w:cs="Arial"/>
                <w:b/>
                <w:sz w:val="24"/>
                <w:szCs w:val="24"/>
              </w:rPr>
              <w:t xml:space="preserve">przyłącza wodociągowego </w:t>
            </w:r>
            <w:r>
              <w:rPr>
                <w:rFonts w:ascii="Arial" w:eastAsia="Calibri" w:hAnsi="Arial" w:cs="Arial"/>
                <w:b/>
                <w:sz w:val="24"/>
                <w:szCs w:val="24"/>
              </w:rPr>
              <w:t xml:space="preserve">wraz z wewnętrzną instalacją wodociągową </w:t>
            </w:r>
            <w:r w:rsidR="0071444B" w:rsidRPr="00260340">
              <w:rPr>
                <w:rFonts w:ascii="Arial" w:eastAsia="Calibri" w:hAnsi="Arial" w:cs="Arial"/>
                <w:b/>
                <w:sz w:val="24"/>
                <w:szCs w:val="24"/>
              </w:rPr>
              <w:t>dla projektowanego zdroju wodnego na dz. nr 2</w:t>
            </w:r>
            <w:r w:rsidR="006F7371">
              <w:rPr>
                <w:rFonts w:ascii="Arial" w:eastAsia="Calibri" w:hAnsi="Arial" w:cs="Arial"/>
                <w:b/>
                <w:sz w:val="24"/>
                <w:szCs w:val="24"/>
              </w:rPr>
              <w:t>2</w:t>
            </w:r>
            <w:r w:rsidR="0071444B" w:rsidRPr="00260340">
              <w:rPr>
                <w:rFonts w:ascii="Arial" w:eastAsia="Calibri" w:hAnsi="Arial" w:cs="Arial"/>
                <w:b/>
                <w:sz w:val="24"/>
                <w:szCs w:val="24"/>
              </w:rPr>
              <w:t xml:space="preserve">4, obr.42, j. ew. </w:t>
            </w:r>
            <w:proofErr w:type="spellStart"/>
            <w:r w:rsidR="0071444B" w:rsidRPr="00260340">
              <w:rPr>
                <w:rFonts w:ascii="Arial" w:eastAsia="Calibri" w:hAnsi="Arial" w:cs="Arial"/>
                <w:b/>
                <w:sz w:val="24"/>
                <w:szCs w:val="24"/>
              </w:rPr>
              <w:t>Krowodrza</w:t>
            </w:r>
            <w:proofErr w:type="spellEnd"/>
            <w:r w:rsidR="0071444B" w:rsidRPr="00260340">
              <w:rPr>
                <w:rFonts w:ascii="Arial" w:eastAsia="Calibri" w:hAnsi="Arial" w:cs="Arial"/>
                <w:b/>
                <w:sz w:val="24"/>
                <w:szCs w:val="24"/>
              </w:rPr>
              <w:t xml:space="preserve"> </w:t>
            </w:r>
            <w:r w:rsidR="0071444B" w:rsidRPr="00260340">
              <w:rPr>
                <w:rFonts w:ascii="Arial" w:eastAsia="Calibri" w:hAnsi="Arial" w:cs="Arial"/>
                <w:b/>
                <w:sz w:val="24"/>
                <w:szCs w:val="24"/>
              </w:rPr>
              <w:br/>
              <w:t xml:space="preserve">przy ul. </w:t>
            </w:r>
            <w:proofErr w:type="spellStart"/>
            <w:r w:rsidR="0071444B" w:rsidRPr="00260340">
              <w:rPr>
                <w:rFonts w:ascii="Arial" w:eastAsia="Calibri" w:hAnsi="Arial" w:cs="Arial"/>
                <w:b/>
                <w:sz w:val="24"/>
                <w:szCs w:val="24"/>
              </w:rPr>
              <w:t>Białoprądnickiej</w:t>
            </w:r>
            <w:proofErr w:type="spellEnd"/>
            <w:r w:rsidR="0071444B" w:rsidRPr="00260340">
              <w:rPr>
                <w:rFonts w:ascii="Arial" w:eastAsia="Calibri" w:hAnsi="Arial" w:cs="Arial"/>
                <w:b/>
                <w:sz w:val="24"/>
                <w:szCs w:val="24"/>
              </w:rPr>
              <w:t xml:space="preserve"> w Krakowie</w:t>
            </w:r>
          </w:p>
        </w:tc>
      </w:tr>
      <w:tr w:rsidR="0071444B" w:rsidRPr="00260340" w14:paraId="7FB558C7" w14:textId="77777777" w:rsidTr="00260EF3">
        <w:trPr>
          <w:trHeight w:val="422"/>
          <w:jc w:val="center"/>
        </w:trPr>
        <w:tc>
          <w:tcPr>
            <w:tcW w:w="2388" w:type="dxa"/>
            <w:gridSpan w:val="2"/>
            <w:shd w:val="clear" w:color="auto" w:fill="auto"/>
            <w:vAlign w:val="center"/>
          </w:tcPr>
          <w:p w14:paraId="79B316E5" w14:textId="77777777" w:rsidR="0071444B" w:rsidRPr="00260340" w:rsidRDefault="0071444B" w:rsidP="00260EF3">
            <w:pPr>
              <w:spacing w:after="0" w:line="240" w:lineRule="auto"/>
              <w:contextualSpacing/>
              <w:jc w:val="center"/>
              <w:rPr>
                <w:rFonts w:ascii="Arial" w:eastAsia="Calibri" w:hAnsi="Arial" w:cs="Arial"/>
                <w:i/>
                <w:caps/>
                <w:sz w:val="24"/>
                <w:szCs w:val="24"/>
              </w:rPr>
            </w:pPr>
            <w:r w:rsidRPr="00260340">
              <w:rPr>
                <w:rFonts w:ascii="Arial" w:eastAsia="Calibri" w:hAnsi="Arial" w:cs="Arial"/>
                <w:i/>
                <w:caps/>
                <w:sz w:val="24"/>
                <w:szCs w:val="24"/>
              </w:rPr>
              <w:t>Adres i kategoria obiektu budowlanego</w:t>
            </w:r>
          </w:p>
        </w:tc>
        <w:tc>
          <w:tcPr>
            <w:tcW w:w="7466" w:type="dxa"/>
            <w:gridSpan w:val="3"/>
            <w:shd w:val="clear" w:color="auto" w:fill="auto"/>
            <w:vAlign w:val="center"/>
          </w:tcPr>
          <w:p w14:paraId="66823637"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 xml:space="preserve">Dz. nr 224, obręb </w:t>
            </w:r>
            <w:proofErr w:type="spellStart"/>
            <w:r w:rsidRPr="00260340">
              <w:rPr>
                <w:rFonts w:ascii="Arial" w:eastAsia="Calibri" w:hAnsi="Arial" w:cs="Arial"/>
                <w:sz w:val="24"/>
                <w:szCs w:val="24"/>
              </w:rPr>
              <w:t>ewid</w:t>
            </w:r>
            <w:proofErr w:type="spellEnd"/>
            <w:r w:rsidRPr="00260340">
              <w:rPr>
                <w:rFonts w:ascii="Arial" w:eastAsia="Calibri" w:hAnsi="Arial" w:cs="Arial"/>
                <w:sz w:val="24"/>
                <w:szCs w:val="24"/>
              </w:rPr>
              <w:t xml:space="preserve">: 126102_9.0042, K-42, jedn. </w:t>
            </w:r>
            <w:proofErr w:type="spellStart"/>
            <w:r w:rsidRPr="00260340">
              <w:rPr>
                <w:rFonts w:ascii="Arial" w:eastAsia="Calibri" w:hAnsi="Arial" w:cs="Arial"/>
                <w:sz w:val="24"/>
                <w:szCs w:val="24"/>
              </w:rPr>
              <w:t>ewid</w:t>
            </w:r>
            <w:proofErr w:type="spellEnd"/>
            <w:r w:rsidRPr="00260340">
              <w:rPr>
                <w:rFonts w:ascii="Arial" w:eastAsia="Calibri" w:hAnsi="Arial" w:cs="Arial"/>
                <w:sz w:val="24"/>
                <w:szCs w:val="24"/>
              </w:rPr>
              <w:t xml:space="preserve">. </w:t>
            </w:r>
            <w:proofErr w:type="spellStart"/>
            <w:r w:rsidRPr="00260340">
              <w:rPr>
                <w:rFonts w:ascii="Arial" w:eastAsia="Calibri" w:hAnsi="Arial" w:cs="Arial"/>
                <w:sz w:val="24"/>
                <w:szCs w:val="24"/>
              </w:rPr>
              <w:t>Krowordza</w:t>
            </w:r>
            <w:proofErr w:type="spellEnd"/>
            <w:r w:rsidRPr="00260340">
              <w:rPr>
                <w:rFonts w:ascii="Arial" w:eastAsia="Calibri" w:hAnsi="Arial" w:cs="Arial"/>
                <w:sz w:val="24"/>
                <w:szCs w:val="24"/>
              </w:rPr>
              <w:t xml:space="preserve"> przy ul. </w:t>
            </w:r>
            <w:proofErr w:type="spellStart"/>
            <w:r w:rsidRPr="00260340">
              <w:rPr>
                <w:rFonts w:ascii="Arial" w:eastAsia="Calibri" w:hAnsi="Arial" w:cs="Arial"/>
                <w:sz w:val="24"/>
                <w:szCs w:val="24"/>
              </w:rPr>
              <w:t>Białoprądnickiej</w:t>
            </w:r>
            <w:proofErr w:type="spellEnd"/>
            <w:r w:rsidRPr="00260340">
              <w:rPr>
                <w:rFonts w:ascii="Arial" w:eastAsia="Calibri" w:hAnsi="Arial" w:cs="Arial"/>
                <w:sz w:val="24"/>
                <w:szCs w:val="24"/>
              </w:rPr>
              <w:t xml:space="preserve"> w Krakowie</w:t>
            </w:r>
          </w:p>
          <w:p w14:paraId="2C66D2E5" w14:textId="10DCD22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 xml:space="preserve">Kategoria Obiektu budowlanego: </w:t>
            </w:r>
            <w:r w:rsidR="000E3BBB">
              <w:rPr>
                <w:rFonts w:ascii="Arial" w:eastAsia="Calibri" w:hAnsi="Arial" w:cs="Arial"/>
                <w:sz w:val="24"/>
                <w:szCs w:val="24"/>
              </w:rPr>
              <w:t>VIII – inne budowle</w:t>
            </w:r>
          </w:p>
        </w:tc>
      </w:tr>
      <w:tr w:rsidR="0071444B" w:rsidRPr="00260340" w14:paraId="40B55FC7" w14:textId="77777777" w:rsidTr="00CF621E">
        <w:trPr>
          <w:trHeight w:val="1380"/>
          <w:jc w:val="center"/>
        </w:trPr>
        <w:tc>
          <w:tcPr>
            <w:tcW w:w="2388" w:type="dxa"/>
            <w:gridSpan w:val="2"/>
            <w:shd w:val="clear" w:color="auto" w:fill="auto"/>
            <w:vAlign w:val="center"/>
          </w:tcPr>
          <w:p w14:paraId="6B1BD655" w14:textId="77777777" w:rsidR="0071444B" w:rsidRPr="00260340" w:rsidRDefault="0071444B" w:rsidP="00260EF3">
            <w:pPr>
              <w:spacing w:after="0" w:line="240" w:lineRule="auto"/>
              <w:contextualSpacing/>
              <w:jc w:val="center"/>
              <w:rPr>
                <w:rFonts w:ascii="Arial" w:eastAsia="Calibri" w:hAnsi="Arial" w:cs="Arial"/>
                <w:i/>
                <w:caps/>
                <w:sz w:val="24"/>
                <w:szCs w:val="24"/>
              </w:rPr>
            </w:pPr>
            <w:r w:rsidRPr="00260340">
              <w:rPr>
                <w:rFonts w:ascii="Arial" w:eastAsia="Calibri" w:hAnsi="Arial" w:cs="Arial"/>
                <w:i/>
                <w:caps/>
                <w:sz w:val="24"/>
                <w:szCs w:val="24"/>
              </w:rPr>
              <w:t>IDENTYFIKATORY DZIAŁEK EWIDENCYJNYCH, NA KTÓRYCH OBIEKT BUDOWLANY JEST USYTUOWANY</w:t>
            </w:r>
          </w:p>
        </w:tc>
        <w:tc>
          <w:tcPr>
            <w:tcW w:w="7466" w:type="dxa"/>
            <w:gridSpan w:val="3"/>
            <w:shd w:val="clear" w:color="auto" w:fill="auto"/>
            <w:vAlign w:val="center"/>
          </w:tcPr>
          <w:p w14:paraId="0BC86207" w14:textId="5AFD05DC" w:rsidR="0071444B" w:rsidRPr="00260340" w:rsidRDefault="0071444B" w:rsidP="0071444B">
            <w:pPr>
              <w:tabs>
                <w:tab w:val="left" w:pos="960"/>
              </w:tabs>
              <w:autoSpaceDE w:val="0"/>
              <w:autoSpaceDN w:val="0"/>
              <w:adjustRightInd w:val="0"/>
              <w:spacing w:after="0" w:line="240" w:lineRule="auto"/>
              <w:ind w:hanging="567"/>
              <w:jc w:val="center"/>
              <w:rPr>
                <w:rFonts w:ascii="Arial" w:eastAsia="Calibri" w:hAnsi="Arial" w:cs="Arial"/>
                <w:sz w:val="24"/>
                <w:szCs w:val="24"/>
              </w:rPr>
            </w:pPr>
            <w:r w:rsidRPr="00260340">
              <w:rPr>
                <w:rFonts w:ascii="Arial" w:eastAsia="Calibri" w:hAnsi="Arial" w:cs="Arial"/>
                <w:sz w:val="24"/>
                <w:szCs w:val="24"/>
              </w:rPr>
              <w:t>126102_9.0042</w:t>
            </w:r>
            <w:r w:rsidR="00EA54E3">
              <w:rPr>
                <w:rFonts w:ascii="Arial" w:eastAsia="Calibri" w:hAnsi="Arial" w:cs="Arial"/>
                <w:sz w:val="24"/>
                <w:szCs w:val="24"/>
              </w:rPr>
              <w:t>_224</w:t>
            </w:r>
          </w:p>
          <w:p w14:paraId="75FB31E0" w14:textId="77777777" w:rsidR="0071444B" w:rsidRPr="00260340" w:rsidRDefault="0071444B" w:rsidP="00260EF3">
            <w:pPr>
              <w:tabs>
                <w:tab w:val="left" w:pos="960"/>
              </w:tabs>
              <w:autoSpaceDE w:val="0"/>
              <w:autoSpaceDN w:val="0"/>
              <w:adjustRightInd w:val="0"/>
              <w:spacing w:after="0" w:line="240" w:lineRule="auto"/>
              <w:ind w:hanging="720"/>
              <w:rPr>
                <w:rFonts w:ascii="Arial" w:eastAsia="Calibri" w:hAnsi="Arial" w:cs="Arial"/>
                <w:sz w:val="24"/>
                <w:szCs w:val="24"/>
              </w:rPr>
            </w:pPr>
          </w:p>
        </w:tc>
      </w:tr>
      <w:tr w:rsidR="0071444B" w:rsidRPr="00260340" w14:paraId="63E49132" w14:textId="77777777" w:rsidTr="00260EF3">
        <w:trPr>
          <w:trHeight w:val="457"/>
          <w:jc w:val="center"/>
        </w:trPr>
        <w:tc>
          <w:tcPr>
            <w:tcW w:w="9854" w:type="dxa"/>
            <w:gridSpan w:val="5"/>
            <w:shd w:val="clear" w:color="auto" w:fill="auto"/>
            <w:vAlign w:val="center"/>
          </w:tcPr>
          <w:p w14:paraId="09282372"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Opracował:</w:t>
            </w:r>
          </w:p>
        </w:tc>
      </w:tr>
      <w:tr w:rsidR="0071444B" w:rsidRPr="00260340" w14:paraId="463A2931" w14:textId="77777777" w:rsidTr="00260EF3">
        <w:trPr>
          <w:trHeight w:val="691"/>
          <w:jc w:val="center"/>
        </w:trPr>
        <w:tc>
          <w:tcPr>
            <w:tcW w:w="2223" w:type="dxa"/>
            <w:shd w:val="clear" w:color="auto" w:fill="auto"/>
            <w:vAlign w:val="center"/>
          </w:tcPr>
          <w:p w14:paraId="52A321A0"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Lp.</w:t>
            </w:r>
          </w:p>
        </w:tc>
        <w:tc>
          <w:tcPr>
            <w:tcW w:w="3350" w:type="dxa"/>
            <w:gridSpan w:val="2"/>
            <w:shd w:val="clear" w:color="auto" w:fill="auto"/>
            <w:vAlign w:val="center"/>
          </w:tcPr>
          <w:p w14:paraId="574DD7A2"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Nazwa</w:t>
            </w:r>
          </w:p>
          <w:p w14:paraId="605639E4"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Imię i nazwisko projektanta </w:t>
            </w:r>
          </w:p>
        </w:tc>
        <w:tc>
          <w:tcPr>
            <w:tcW w:w="2431" w:type="dxa"/>
            <w:shd w:val="clear" w:color="auto" w:fill="auto"/>
            <w:vAlign w:val="center"/>
          </w:tcPr>
          <w:p w14:paraId="66F7CA13"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Nr </w:t>
            </w:r>
            <w:proofErr w:type="spellStart"/>
            <w:r w:rsidRPr="00260340">
              <w:rPr>
                <w:rFonts w:ascii="Arial" w:eastAsia="Calibri" w:hAnsi="Arial" w:cs="Arial"/>
                <w:i/>
                <w:sz w:val="24"/>
                <w:szCs w:val="24"/>
              </w:rPr>
              <w:t>upr</w:t>
            </w:r>
            <w:proofErr w:type="spellEnd"/>
            <w:r w:rsidRPr="00260340">
              <w:rPr>
                <w:rFonts w:ascii="Arial" w:eastAsia="Calibri" w:hAnsi="Arial" w:cs="Arial"/>
                <w:i/>
                <w:sz w:val="24"/>
                <w:szCs w:val="24"/>
              </w:rPr>
              <w:t>. budowlanych</w:t>
            </w:r>
          </w:p>
        </w:tc>
        <w:tc>
          <w:tcPr>
            <w:tcW w:w="1850" w:type="dxa"/>
            <w:shd w:val="clear" w:color="auto" w:fill="auto"/>
            <w:vAlign w:val="center"/>
          </w:tcPr>
          <w:p w14:paraId="4B102A78"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Podpis</w:t>
            </w:r>
          </w:p>
        </w:tc>
      </w:tr>
      <w:tr w:rsidR="0071444B" w:rsidRPr="00260340" w14:paraId="4D6A66B1" w14:textId="77777777" w:rsidTr="00260EF3">
        <w:trPr>
          <w:trHeight w:val="1556"/>
          <w:jc w:val="center"/>
        </w:trPr>
        <w:tc>
          <w:tcPr>
            <w:tcW w:w="2223" w:type="dxa"/>
            <w:shd w:val="clear" w:color="auto" w:fill="auto"/>
            <w:vAlign w:val="center"/>
          </w:tcPr>
          <w:p w14:paraId="404B1059"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1.</w:t>
            </w:r>
          </w:p>
        </w:tc>
        <w:tc>
          <w:tcPr>
            <w:tcW w:w="3350" w:type="dxa"/>
            <w:gridSpan w:val="2"/>
            <w:shd w:val="clear" w:color="auto" w:fill="auto"/>
            <w:vAlign w:val="center"/>
          </w:tcPr>
          <w:p w14:paraId="1ABEEE1E"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Projektant</w:t>
            </w:r>
          </w:p>
          <w:p w14:paraId="29C1A8D3"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mgr inż. Tomasz Żak</w:t>
            </w:r>
          </w:p>
        </w:tc>
        <w:tc>
          <w:tcPr>
            <w:tcW w:w="2431" w:type="dxa"/>
            <w:shd w:val="clear" w:color="auto" w:fill="auto"/>
            <w:vAlign w:val="center"/>
          </w:tcPr>
          <w:p w14:paraId="05767BC6"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MAP/0238/POOS/09</w:t>
            </w:r>
          </w:p>
        </w:tc>
        <w:tc>
          <w:tcPr>
            <w:tcW w:w="1850" w:type="dxa"/>
            <w:shd w:val="clear" w:color="auto" w:fill="auto"/>
            <w:vAlign w:val="center"/>
          </w:tcPr>
          <w:p w14:paraId="2D771B98" w14:textId="77777777" w:rsidR="0071444B" w:rsidRPr="00260340" w:rsidRDefault="0071444B" w:rsidP="00260EF3">
            <w:pPr>
              <w:spacing w:after="0" w:line="240" w:lineRule="auto"/>
              <w:contextualSpacing/>
              <w:jc w:val="center"/>
              <w:rPr>
                <w:rFonts w:ascii="Arial" w:eastAsia="Calibri" w:hAnsi="Arial" w:cs="Arial"/>
                <w:i/>
                <w:sz w:val="24"/>
                <w:szCs w:val="24"/>
              </w:rPr>
            </w:pPr>
          </w:p>
        </w:tc>
      </w:tr>
    </w:tbl>
    <w:p w14:paraId="05F2714A" w14:textId="77777777" w:rsidR="0071444B" w:rsidRPr="00260340" w:rsidRDefault="0071444B" w:rsidP="0071444B">
      <w:pPr>
        <w:spacing w:after="0" w:line="240" w:lineRule="auto"/>
        <w:contextualSpacing/>
        <w:rPr>
          <w:rFonts w:ascii="Arial" w:hAnsi="Arial" w:cs="Arial"/>
          <w:sz w:val="24"/>
          <w:szCs w:val="24"/>
        </w:rPr>
        <w:sectPr w:rsidR="0071444B" w:rsidRPr="00260340" w:rsidSect="00260340">
          <w:footerReference w:type="default" r:id="rId11"/>
          <w:headerReference w:type="first" r:id="rId12"/>
          <w:footerReference w:type="first" r:id="rId13"/>
          <w:pgSz w:w="11906" w:h="16838"/>
          <w:pgMar w:top="1134" w:right="1418" w:bottom="1134" w:left="1418" w:header="709" w:footer="709" w:gutter="0"/>
          <w:pgNumType w:start="1" w:chapStyle="1"/>
          <w:cols w:space="708"/>
          <w:titlePg/>
          <w:docGrid w:linePitch="360"/>
        </w:sectPr>
      </w:pPr>
    </w:p>
    <w:p w14:paraId="40F0E752" w14:textId="77777777" w:rsidR="0071444B" w:rsidRPr="00260340" w:rsidRDefault="0071444B" w:rsidP="0071444B">
      <w:pPr>
        <w:pStyle w:val="Akapitzlist"/>
        <w:spacing w:after="0" w:line="240" w:lineRule="auto"/>
        <w:ind w:left="0"/>
        <w:rPr>
          <w:rFonts w:ascii="Arial" w:hAnsi="Arial" w:cs="Arial"/>
          <w:b/>
          <w:sz w:val="24"/>
          <w:szCs w:val="24"/>
        </w:rPr>
      </w:pPr>
    </w:p>
    <w:sdt>
      <w:sdtPr>
        <w:rPr>
          <w:rFonts w:asciiTheme="minorHAnsi" w:eastAsiaTheme="minorHAnsi" w:hAnsiTheme="minorHAnsi" w:cs="Arial"/>
          <w:b w:val="0"/>
          <w:bCs w:val="0"/>
          <w:color w:val="auto"/>
          <w:sz w:val="22"/>
          <w:szCs w:val="24"/>
          <w:lang w:eastAsia="en-US"/>
        </w:rPr>
        <w:id w:val="-971670875"/>
        <w:docPartObj>
          <w:docPartGallery w:val="Table of Contents"/>
          <w:docPartUnique/>
        </w:docPartObj>
      </w:sdtPr>
      <w:sdtContent>
        <w:p w14:paraId="74E6FA8B" w14:textId="77777777" w:rsidR="0071444B" w:rsidRPr="00002A55" w:rsidRDefault="0071444B" w:rsidP="0071444B">
          <w:pPr>
            <w:pStyle w:val="Nagwekspisutreci"/>
            <w:spacing w:before="0" w:line="240" w:lineRule="auto"/>
            <w:rPr>
              <w:rFonts w:cs="Arial"/>
              <w:color w:val="auto"/>
              <w:szCs w:val="24"/>
            </w:rPr>
          </w:pPr>
          <w:r w:rsidRPr="00002A55">
            <w:rPr>
              <w:rFonts w:cs="Arial"/>
              <w:color w:val="auto"/>
              <w:szCs w:val="24"/>
            </w:rPr>
            <w:t>Spis treści</w:t>
          </w:r>
        </w:p>
        <w:p w14:paraId="48328576" w14:textId="3AD9E707" w:rsidR="0071444B" w:rsidRPr="00210E46" w:rsidRDefault="0071444B" w:rsidP="0071444B">
          <w:pPr>
            <w:pStyle w:val="Spistreci1"/>
            <w:tabs>
              <w:tab w:val="right" w:leader="dot" w:pos="9062"/>
            </w:tabs>
            <w:spacing w:after="0" w:line="240" w:lineRule="auto"/>
            <w:rPr>
              <w:rFonts w:ascii="Arial" w:eastAsiaTheme="minorEastAsia" w:hAnsi="Arial" w:cs="Arial"/>
              <w:noProof/>
              <w:kern w:val="2"/>
              <w:sz w:val="24"/>
              <w:szCs w:val="24"/>
              <w:lang w:eastAsia="pl-PL"/>
              <w14:ligatures w14:val="standardContextual"/>
            </w:rPr>
          </w:pPr>
          <w:r w:rsidRPr="00260340">
            <w:rPr>
              <w:rFonts w:ascii="Arial" w:hAnsi="Arial" w:cs="Arial"/>
              <w:sz w:val="24"/>
              <w:szCs w:val="24"/>
            </w:rPr>
            <w:fldChar w:fldCharType="begin"/>
          </w:r>
          <w:r w:rsidRPr="00260340">
            <w:rPr>
              <w:rFonts w:ascii="Arial" w:hAnsi="Arial" w:cs="Arial"/>
              <w:sz w:val="24"/>
              <w:szCs w:val="24"/>
            </w:rPr>
            <w:instrText xml:space="preserve"> TOC \o "1-3" \h \z \u </w:instrText>
          </w:r>
          <w:r w:rsidRPr="00260340">
            <w:rPr>
              <w:rFonts w:ascii="Arial" w:hAnsi="Arial" w:cs="Arial"/>
              <w:sz w:val="24"/>
              <w:szCs w:val="24"/>
            </w:rPr>
            <w:fldChar w:fldCharType="separate"/>
          </w:r>
          <w:hyperlink w:anchor="_Toc143606599" w:history="1">
            <w:r w:rsidRPr="00210E46">
              <w:rPr>
                <w:rStyle w:val="Hipercze"/>
                <w:rFonts w:ascii="Arial" w:hAnsi="Arial" w:cs="Arial"/>
                <w:noProof/>
                <w:sz w:val="24"/>
                <w:szCs w:val="24"/>
              </w:rPr>
              <w:t>CZĘŚĆ OPISOWA</w:t>
            </w:r>
            <w:r w:rsidRPr="00210E46">
              <w:rPr>
                <w:rFonts w:ascii="Arial" w:hAnsi="Arial" w:cs="Arial"/>
                <w:noProof/>
                <w:webHidden/>
                <w:sz w:val="24"/>
                <w:szCs w:val="24"/>
              </w:rPr>
              <w:tab/>
            </w:r>
            <w:r w:rsidRPr="00210E46">
              <w:rPr>
                <w:rFonts w:ascii="Arial" w:hAnsi="Arial" w:cs="Arial"/>
                <w:noProof/>
                <w:webHidden/>
                <w:sz w:val="24"/>
                <w:szCs w:val="24"/>
              </w:rPr>
              <w:fldChar w:fldCharType="begin"/>
            </w:r>
            <w:r w:rsidRPr="00210E46">
              <w:rPr>
                <w:rFonts w:ascii="Arial" w:hAnsi="Arial" w:cs="Arial"/>
                <w:noProof/>
                <w:webHidden/>
                <w:sz w:val="24"/>
                <w:szCs w:val="24"/>
              </w:rPr>
              <w:instrText xml:space="preserve"> PAGEREF _Toc143606599 \h </w:instrText>
            </w:r>
            <w:r w:rsidRPr="00210E46">
              <w:rPr>
                <w:rFonts w:ascii="Arial" w:hAnsi="Arial" w:cs="Arial"/>
                <w:noProof/>
                <w:webHidden/>
                <w:sz w:val="24"/>
                <w:szCs w:val="24"/>
              </w:rPr>
            </w:r>
            <w:r w:rsidRPr="00210E46">
              <w:rPr>
                <w:rFonts w:ascii="Arial" w:hAnsi="Arial" w:cs="Arial"/>
                <w:noProof/>
                <w:webHidden/>
                <w:sz w:val="24"/>
                <w:szCs w:val="24"/>
              </w:rPr>
              <w:fldChar w:fldCharType="separate"/>
            </w:r>
            <w:r w:rsidR="0050375B">
              <w:rPr>
                <w:rFonts w:ascii="Arial" w:hAnsi="Arial" w:cs="Arial"/>
                <w:noProof/>
                <w:webHidden/>
                <w:sz w:val="24"/>
                <w:szCs w:val="24"/>
              </w:rPr>
              <w:t>4</w:t>
            </w:r>
            <w:r w:rsidRPr="00210E46">
              <w:rPr>
                <w:rFonts w:ascii="Arial" w:hAnsi="Arial" w:cs="Arial"/>
                <w:noProof/>
                <w:webHidden/>
                <w:sz w:val="24"/>
                <w:szCs w:val="24"/>
              </w:rPr>
              <w:fldChar w:fldCharType="end"/>
            </w:r>
          </w:hyperlink>
        </w:p>
        <w:p w14:paraId="5536E17F" w14:textId="2F288156"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00" w:history="1">
            <w:r w:rsidR="0071444B" w:rsidRPr="00210E46">
              <w:rPr>
                <w:rStyle w:val="Hipercze"/>
                <w:rFonts w:ascii="Arial" w:hAnsi="Arial" w:cs="Arial"/>
                <w:noProof/>
                <w:sz w:val="24"/>
                <w:szCs w:val="24"/>
              </w:rPr>
              <w:t>1.</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PRZEDMIOT ZAMIERZENIA BUDOWNALEGO</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_Toc143606600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4</w:t>
            </w:r>
            <w:r w:rsidR="0071444B" w:rsidRPr="00210E46">
              <w:rPr>
                <w:rFonts w:ascii="Arial" w:hAnsi="Arial" w:cs="Arial"/>
                <w:noProof/>
                <w:webHidden/>
                <w:sz w:val="24"/>
                <w:szCs w:val="24"/>
              </w:rPr>
              <w:fldChar w:fldCharType="end"/>
            </w:r>
          </w:hyperlink>
        </w:p>
        <w:p w14:paraId="3575B8FA" w14:textId="71C151F6"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01" w:history="1">
            <w:r w:rsidR="0071444B" w:rsidRPr="00210E46">
              <w:rPr>
                <w:rStyle w:val="Hipercze"/>
                <w:rFonts w:ascii="Arial" w:hAnsi="Arial" w:cs="Arial"/>
                <w:noProof/>
                <w:sz w:val="24"/>
                <w:szCs w:val="24"/>
              </w:rPr>
              <w:t>2.</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ISTNIEJĄCY STAN ZAGOSPODAROWANIA TERENU W TYM INFORMACJA O OBIEKTACH BUDOWLANYCH PRZENACZONYCH DO ROZBIÓRKI</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_Toc143606601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4</w:t>
            </w:r>
            <w:r w:rsidR="0071444B" w:rsidRPr="00210E46">
              <w:rPr>
                <w:rFonts w:ascii="Arial" w:hAnsi="Arial" w:cs="Arial"/>
                <w:noProof/>
                <w:webHidden/>
                <w:sz w:val="24"/>
                <w:szCs w:val="24"/>
              </w:rPr>
              <w:fldChar w:fldCharType="end"/>
            </w:r>
          </w:hyperlink>
        </w:p>
        <w:p w14:paraId="0046219F" w14:textId="5CB4A893" w:rsidR="0071444B" w:rsidRPr="00210E46" w:rsidRDefault="00000000" w:rsidP="0071444B">
          <w:pPr>
            <w:pStyle w:val="Spistreci1"/>
            <w:tabs>
              <w:tab w:val="left" w:pos="440"/>
              <w:tab w:val="right" w:leader="dot" w:pos="9062"/>
            </w:tabs>
            <w:spacing w:line="240" w:lineRule="auto"/>
            <w:rPr>
              <w:rFonts w:ascii="Arial" w:eastAsiaTheme="minorEastAsia" w:hAnsi="Arial" w:cs="Arial"/>
              <w:noProof/>
              <w:kern w:val="2"/>
              <w:sz w:val="24"/>
              <w:szCs w:val="24"/>
              <w:lang w:eastAsia="pl-PL"/>
              <w14:ligatures w14:val="standardContextual"/>
            </w:rPr>
          </w:pPr>
          <w:hyperlink w:anchor="_Toc143606602" w:history="1">
            <w:r w:rsidR="0071444B" w:rsidRPr="00210E46">
              <w:rPr>
                <w:rStyle w:val="Hipercze"/>
                <w:rFonts w:ascii="Arial" w:hAnsi="Arial" w:cs="Arial"/>
                <w:noProof/>
                <w:sz w:val="24"/>
                <w:szCs w:val="24"/>
              </w:rPr>
              <w:t>3.</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PROJEKTOWANE ZAGOSPODAROWANIE TERENU</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_Toc143606602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4</w:t>
            </w:r>
            <w:r w:rsidR="0071444B" w:rsidRPr="00210E46">
              <w:rPr>
                <w:rFonts w:ascii="Arial" w:hAnsi="Arial" w:cs="Arial"/>
                <w:noProof/>
                <w:webHidden/>
                <w:sz w:val="24"/>
                <w:szCs w:val="24"/>
              </w:rPr>
              <w:fldChar w:fldCharType="end"/>
            </w:r>
          </w:hyperlink>
        </w:p>
        <w:p w14:paraId="1D84793A" w14:textId="26DF577F"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03" w:history="1">
            <w:r w:rsidR="0071444B" w:rsidRPr="00210E46">
              <w:rPr>
                <w:rStyle w:val="Hipercze"/>
                <w:rFonts w:ascii="Arial" w:hAnsi="Arial" w:cs="Arial"/>
                <w:noProof/>
                <w:sz w:val="24"/>
                <w:szCs w:val="24"/>
              </w:rPr>
              <w:t>3.1</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Urządzenia budowlane związane z obiektami budowlanymi</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_Toc143606603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4</w:t>
            </w:r>
            <w:r w:rsidR="0071444B" w:rsidRPr="00210E46">
              <w:rPr>
                <w:rFonts w:ascii="Arial" w:hAnsi="Arial" w:cs="Arial"/>
                <w:noProof/>
                <w:webHidden/>
                <w:sz w:val="24"/>
                <w:szCs w:val="24"/>
              </w:rPr>
              <w:fldChar w:fldCharType="end"/>
            </w:r>
          </w:hyperlink>
        </w:p>
        <w:p w14:paraId="7E2B5CD7" w14:textId="025EB906" w:rsidR="0071444B" w:rsidRPr="00210E46" w:rsidRDefault="00000000">
          <w:pPr>
            <w:pStyle w:val="Spistreci2"/>
            <w:tabs>
              <w:tab w:val="right" w:leader="dot" w:pos="9062"/>
            </w:tabs>
            <w:rPr>
              <w:rFonts w:ascii="Arial" w:eastAsiaTheme="minorEastAsia" w:hAnsi="Arial" w:cs="Arial"/>
              <w:noProof/>
              <w:kern w:val="2"/>
              <w:sz w:val="24"/>
              <w:szCs w:val="24"/>
              <w:lang w:eastAsia="pl-PL"/>
              <w14:ligatures w14:val="standardContextual"/>
            </w:rPr>
          </w:pPr>
          <w:hyperlink w:anchor="_Toc143606604" w:history="1">
            <w:r w:rsidR="0071444B" w:rsidRPr="00210E46">
              <w:rPr>
                <w:rStyle w:val="Hipercze"/>
                <w:rFonts w:ascii="Arial" w:hAnsi="Arial" w:cs="Arial"/>
                <w:noProof/>
                <w:sz w:val="24"/>
                <w:szCs w:val="24"/>
              </w:rPr>
              <w:t>3.2        Parametry techniczne przyłącza wodociągowego i urządzeń uzbrojenia terenu.</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_Toc143606604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5</w:t>
            </w:r>
            <w:r w:rsidR="0071444B" w:rsidRPr="00210E46">
              <w:rPr>
                <w:rFonts w:ascii="Arial" w:hAnsi="Arial" w:cs="Arial"/>
                <w:noProof/>
                <w:webHidden/>
                <w:sz w:val="24"/>
                <w:szCs w:val="24"/>
              </w:rPr>
              <w:fldChar w:fldCharType="end"/>
            </w:r>
          </w:hyperlink>
        </w:p>
        <w:p w14:paraId="6095AA3A" w14:textId="444E0563" w:rsidR="0071444B" w:rsidRPr="00210E46" w:rsidRDefault="00000000">
          <w:pPr>
            <w:pStyle w:val="Spistreci2"/>
            <w:tabs>
              <w:tab w:val="right" w:leader="dot" w:pos="9062"/>
            </w:tabs>
            <w:rPr>
              <w:rFonts w:ascii="Arial" w:eastAsiaTheme="minorEastAsia" w:hAnsi="Arial" w:cs="Arial"/>
              <w:noProof/>
              <w:kern w:val="2"/>
              <w:sz w:val="24"/>
              <w:szCs w:val="24"/>
              <w:lang w:eastAsia="pl-PL"/>
              <w14:ligatures w14:val="standardContextual"/>
            </w:rPr>
          </w:pPr>
          <w:hyperlink w:anchor="_Toc143606605" w:history="1">
            <w:r w:rsidR="0071444B" w:rsidRPr="00210E46">
              <w:rPr>
                <w:rStyle w:val="Hipercze"/>
                <w:rFonts w:ascii="Arial" w:hAnsi="Arial" w:cs="Arial"/>
                <w:noProof/>
                <w:sz w:val="24"/>
                <w:szCs w:val="24"/>
              </w:rPr>
              <w:t>3.2.1 Technologia wykonania.</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_Toc143606605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5</w:t>
            </w:r>
            <w:r w:rsidR="0071444B" w:rsidRPr="00210E46">
              <w:rPr>
                <w:rFonts w:ascii="Arial" w:hAnsi="Arial" w:cs="Arial"/>
                <w:noProof/>
                <w:webHidden/>
                <w:sz w:val="24"/>
                <w:szCs w:val="24"/>
              </w:rPr>
              <w:fldChar w:fldCharType="end"/>
            </w:r>
          </w:hyperlink>
        </w:p>
        <w:p w14:paraId="68B0524D" w14:textId="08B63703" w:rsidR="0071444B" w:rsidRPr="00210E46" w:rsidRDefault="00000000">
          <w:pPr>
            <w:pStyle w:val="Spistreci2"/>
            <w:tabs>
              <w:tab w:val="left" w:pos="1100"/>
              <w:tab w:val="right" w:leader="dot" w:pos="9062"/>
            </w:tabs>
            <w:rPr>
              <w:rFonts w:ascii="Arial" w:eastAsiaTheme="minorEastAsia" w:hAnsi="Arial" w:cs="Arial"/>
              <w:noProof/>
              <w:kern w:val="2"/>
              <w:sz w:val="24"/>
              <w:szCs w:val="24"/>
              <w:lang w:eastAsia="pl-PL"/>
              <w14:ligatures w14:val="standardContextual"/>
            </w:rPr>
          </w:pPr>
          <w:hyperlink w:anchor="_Toc143606606" w:history="1">
            <w:r w:rsidR="0071444B" w:rsidRPr="00210E46">
              <w:rPr>
                <w:rStyle w:val="Hipercze"/>
                <w:rFonts w:ascii="Arial" w:hAnsi="Arial" w:cs="Arial"/>
                <w:iCs/>
                <w:noProof/>
                <w:sz w:val="24"/>
                <w:szCs w:val="24"/>
              </w:rPr>
              <w:t>3.2.2</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iCs/>
                <w:noProof/>
                <w:sz w:val="24"/>
                <w:szCs w:val="24"/>
              </w:rPr>
              <w:t>Próba szczelności i dezynfekcja rurociągu.</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_Toc143606606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6</w:t>
            </w:r>
            <w:r w:rsidR="0071444B" w:rsidRPr="00210E46">
              <w:rPr>
                <w:rFonts w:ascii="Arial" w:hAnsi="Arial" w:cs="Arial"/>
                <w:noProof/>
                <w:webHidden/>
                <w:sz w:val="24"/>
                <w:szCs w:val="24"/>
              </w:rPr>
              <w:fldChar w:fldCharType="end"/>
            </w:r>
          </w:hyperlink>
        </w:p>
        <w:p w14:paraId="4F524F01" w14:textId="4BC33A7F" w:rsidR="0071444B" w:rsidRPr="00210E46" w:rsidRDefault="00000000">
          <w:pPr>
            <w:pStyle w:val="Spistreci2"/>
            <w:tabs>
              <w:tab w:val="right" w:leader="dot" w:pos="9062"/>
            </w:tabs>
            <w:rPr>
              <w:rFonts w:ascii="Arial" w:eastAsiaTheme="minorEastAsia" w:hAnsi="Arial" w:cs="Arial"/>
              <w:noProof/>
              <w:kern w:val="2"/>
              <w:sz w:val="24"/>
              <w:szCs w:val="24"/>
              <w:lang w:eastAsia="pl-PL"/>
              <w14:ligatures w14:val="standardContextual"/>
            </w:rPr>
          </w:pPr>
          <w:hyperlink w:anchor="_Toc143606607" w:history="1">
            <w:r w:rsidR="0071444B" w:rsidRPr="00210E46">
              <w:rPr>
                <w:rStyle w:val="Hipercze"/>
                <w:rFonts w:ascii="Arial" w:hAnsi="Arial" w:cs="Arial"/>
                <w:noProof/>
                <w:sz w:val="24"/>
                <w:szCs w:val="24"/>
              </w:rPr>
              <w:t>3.2.3  Studnia wodomierzowa</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_Toc143606607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6</w:t>
            </w:r>
            <w:r w:rsidR="0071444B" w:rsidRPr="00210E46">
              <w:rPr>
                <w:rFonts w:ascii="Arial" w:hAnsi="Arial" w:cs="Arial"/>
                <w:noProof/>
                <w:webHidden/>
                <w:sz w:val="24"/>
                <w:szCs w:val="24"/>
              </w:rPr>
              <w:fldChar w:fldCharType="end"/>
            </w:r>
          </w:hyperlink>
        </w:p>
        <w:p w14:paraId="23ADBCF2" w14:textId="165B8314" w:rsidR="0071444B" w:rsidRPr="00210E46" w:rsidRDefault="0071444B">
          <w:pPr>
            <w:pStyle w:val="Spistreci1"/>
            <w:tabs>
              <w:tab w:val="left" w:pos="880"/>
              <w:tab w:val="right" w:leader="dot" w:pos="9062"/>
            </w:tabs>
            <w:rPr>
              <w:rFonts w:ascii="Arial" w:eastAsiaTheme="minorEastAsia" w:hAnsi="Arial" w:cs="Arial"/>
              <w:noProof/>
              <w:kern w:val="2"/>
              <w:sz w:val="24"/>
              <w:szCs w:val="24"/>
              <w:lang w:eastAsia="pl-PL"/>
              <w14:ligatures w14:val="standardContextual"/>
            </w:rPr>
          </w:pPr>
          <w:r w:rsidRPr="00E600BE">
            <w:rPr>
              <w:rStyle w:val="Hipercze"/>
              <w:rFonts w:ascii="Arial" w:hAnsi="Arial" w:cs="Arial"/>
              <w:noProof/>
              <w:sz w:val="24"/>
              <w:szCs w:val="24"/>
              <w:u w:val="none"/>
            </w:rPr>
            <w:t xml:space="preserve">     </w:t>
          </w:r>
          <w:hyperlink w:anchor="_Toc143606608" w:history="1">
            <w:r w:rsidRPr="00210E46">
              <w:rPr>
                <w:rStyle w:val="Hipercze"/>
                <w:rFonts w:ascii="Arial" w:hAnsi="Arial" w:cs="Arial"/>
                <w:noProof/>
                <w:sz w:val="24"/>
                <w:szCs w:val="24"/>
              </w:rPr>
              <w:t>3.2.4</w:t>
            </w:r>
            <w:r w:rsidRPr="00210E46">
              <w:rPr>
                <w:rFonts w:ascii="Arial" w:eastAsiaTheme="minorEastAsia" w:hAnsi="Arial" w:cs="Arial"/>
                <w:noProof/>
                <w:kern w:val="2"/>
                <w:sz w:val="24"/>
                <w:szCs w:val="24"/>
                <w:lang w:eastAsia="pl-PL"/>
                <w14:ligatures w14:val="standardContextual"/>
              </w:rPr>
              <w:t xml:space="preserve"> </w:t>
            </w:r>
            <w:r w:rsidRPr="00210E46">
              <w:rPr>
                <w:rStyle w:val="Hipercze"/>
                <w:rFonts w:ascii="Arial" w:hAnsi="Arial" w:cs="Arial"/>
                <w:noProof/>
                <w:sz w:val="24"/>
                <w:szCs w:val="24"/>
              </w:rPr>
              <w:t>Zdrój wody pitnej (poidełko).</w:t>
            </w:r>
            <w:r w:rsidRPr="00210E46">
              <w:rPr>
                <w:rFonts w:ascii="Arial" w:hAnsi="Arial" w:cs="Arial"/>
                <w:noProof/>
                <w:webHidden/>
                <w:sz w:val="24"/>
                <w:szCs w:val="24"/>
              </w:rPr>
              <w:tab/>
            </w:r>
            <w:r w:rsidRPr="00210E46">
              <w:rPr>
                <w:rFonts w:ascii="Arial" w:hAnsi="Arial" w:cs="Arial"/>
                <w:noProof/>
                <w:webHidden/>
                <w:sz w:val="24"/>
                <w:szCs w:val="24"/>
              </w:rPr>
              <w:fldChar w:fldCharType="begin"/>
            </w:r>
            <w:r w:rsidRPr="00210E46">
              <w:rPr>
                <w:rFonts w:ascii="Arial" w:hAnsi="Arial" w:cs="Arial"/>
                <w:noProof/>
                <w:webHidden/>
                <w:sz w:val="24"/>
                <w:szCs w:val="24"/>
              </w:rPr>
              <w:instrText xml:space="preserve"> PAGEREF _Toc143606608 \h </w:instrText>
            </w:r>
            <w:r w:rsidRPr="00210E46">
              <w:rPr>
                <w:rFonts w:ascii="Arial" w:hAnsi="Arial" w:cs="Arial"/>
                <w:noProof/>
                <w:webHidden/>
                <w:sz w:val="24"/>
                <w:szCs w:val="24"/>
              </w:rPr>
            </w:r>
            <w:r w:rsidRPr="00210E46">
              <w:rPr>
                <w:rFonts w:ascii="Arial" w:hAnsi="Arial" w:cs="Arial"/>
                <w:noProof/>
                <w:webHidden/>
                <w:sz w:val="24"/>
                <w:szCs w:val="24"/>
              </w:rPr>
              <w:fldChar w:fldCharType="separate"/>
            </w:r>
            <w:r w:rsidR="0050375B">
              <w:rPr>
                <w:rFonts w:ascii="Arial" w:hAnsi="Arial" w:cs="Arial"/>
                <w:noProof/>
                <w:webHidden/>
                <w:sz w:val="24"/>
                <w:szCs w:val="24"/>
              </w:rPr>
              <w:t>7</w:t>
            </w:r>
            <w:r w:rsidRPr="00210E46">
              <w:rPr>
                <w:rFonts w:ascii="Arial" w:hAnsi="Arial" w:cs="Arial"/>
                <w:noProof/>
                <w:webHidden/>
                <w:sz w:val="24"/>
                <w:szCs w:val="24"/>
              </w:rPr>
              <w:fldChar w:fldCharType="end"/>
            </w:r>
          </w:hyperlink>
        </w:p>
        <w:p w14:paraId="5B3652C0" w14:textId="22BC62F3" w:rsidR="0071444B" w:rsidRPr="00210E46" w:rsidRDefault="0071444B">
          <w:pPr>
            <w:pStyle w:val="Spistreci1"/>
            <w:tabs>
              <w:tab w:val="left" w:pos="880"/>
              <w:tab w:val="right" w:leader="dot" w:pos="9062"/>
            </w:tabs>
            <w:rPr>
              <w:rFonts w:ascii="Arial" w:eastAsiaTheme="minorEastAsia" w:hAnsi="Arial" w:cs="Arial"/>
              <w:noProof/>
              <w:kern w:val="2"/>
              <w:sz w:val="24"/>
              <w:szCs w:val="24"/>
              <w:lang w:eastAsia="pl-PL"/>
              <w14:ligatures w14:val="standardContextual"/>
            </w:rPr>
          </w:pPr>
          <w:r w:rsidRPr="00E600BE">
            <w:rPr>
              <w:rStyle w:val="Hipercze"/>
              <w:rFonts w:ascii="Arial" w:hAnsi="Arial" w:cs="Arial"/>
              <w:noProof/>
              <w:sz w:val="24"/>
              <w:szCs w:val="24"/>
              <w:u w:val="none"/>
            </w:rPr>
            <w:t xml:space="preserve">     </w:t>
          </w:r>
          <w:hyperlink w:anchor="_Toc143606609" w:history="1">
            <w:r w:rsidRPr="00210E46">
              <w:rPr>
                <w:rStyle w:val="Hipercze"/>
                <w:rFonts w:ascii="Arial" w:hAnsi="Arial" w:cs="Arial"/>
                <w:noProof/>
                <w:sz w:val="24"/>
                <w:szCs w:val="24"/>
              </w:rPr>
              <w:t>3.2.5</w:t>
            </w:r>
            <w:r w:rsidRPr="00210E46">
              <w:rPr>
                <w:rFonts w:ascii="Arial" w:eastAsiaTheme="minorEastAsia" w:hAnsi="Arial" w:cs="Arial"/>
                <w:noProof/>
                <w:kern w:val="2"/>
                <w:sz w:val="24"/>
                <w:szCs w:val="24"/>
                <w:lang w:eastAsia="pl-PL"/>
                <w14:ligatures w14:val="standardContextual"/>
              </w:rPr>
              <w:t xml:space="preserve"> </w:t>
            </w:r>
            <w:r w:rsidRPr="00210E46">
              <w:rPr>
                <w:rStyle w:val="Hipercze"/>
                <w:rFonts w:ascii="Arial" w:hAnsi="Arial" w:cs="Arial"/>
                <w:noProof/>
                <w:sz w:val="24"/>
                <w:szCs w:val="24"/>
              </w:rPr>
              <w:t>Projektowana studnia retencyjna.</w:t>
            </w:r>
            <w:r w:rsidRPr="00210E46">
              <w:rPr>
                <w:rFonts w:ascii="Arial" w:hAnsi="Arial" w:cs="Arial"/>
                <w:noProof/>
                <w:webHidden/>
                <w:sz w:val="24"/>
                <w:szCs w:val="24"/>
              </w:rPr>
              <w:tab/>
            </w:r>
            <w:r w:rsidRPr="00210E46">
              <w:rPr>
                <w:rFonts w:ascii="Arial" w:hAnsi="Arial" w:cs="Arial"/>
                <w:noProof/>
                <w:webHidden/>
                <w:sz w:val="24"/>
                <w:szCs w:val="24"/>
              </w:rPr>
              <w:fldChar w:fldCharType="begin"/>
            </w:r>
            <w:r w:rsidRPr="00210E46">
              <w:rPr>
                <w:rFonts w:ascii="Arial" w:hAnsi="Arial" w:cs="Arial"/>
                <w:noProof/>
                <w:webHidden/>
                <w:sz w:val="24"/>
                <w:szCs w:val="24"/>
              </w:rPr>
              <w:instrText xml:space="preserve"> PAGEREF _Toc143606609 \h </w:instrText>
            </w:r>
            <w:r w:rsidRPr="00210E46">
              <w:rPr>
                <w:rFonts w:ascii="Arial" w:hAnsi="Arial" w:cs="Arial"/>
                <w:noProof/>
                <w:webHidden/>
                <w:sz w:val="24"/>
                <w:szCs w:val="24"/>
              </w:rPr>
            </w:r>
            <w:r w:rsidRPr="00210E46">
              <w:rPr>
                <w:rFonts w:ascii="Arial" w:hAnsi="Arial" w:cs="Arial"/>
                <w:noProof/>
                <w:webHidden/>
                <w:sz w:val="24"/>
                <w:szCs w:val="24"/>
              </w:rPr>
              <w:fldChar w:fldCharType="separate"/>
            </w:r>
            <w:r w:rsidR="0050375B">
              <w:rPr>
                <w:rFonts w:ascii="Arial" w:hAnsi="Arial" w:cs="Arial"/>
                <w:noProof/>
                <w:webHidden/>
                <w:sz w:val="24"/>
                <w:szCs w:val="24"/>
              </w:rPr>
              <w:t>7</w:t>
            </w:r>
            <w:r w:rsidRPr="00210E46">
              <w:rPr>
                <w:rFonts w:ascii="Arial" w:hAnsi="Arial" w:cs="Arial"/>
                <w:noProof/>
                <w:webHidden/>
                <w:sz w:val="24"/>
                <w:szCs w:val="24"/>
              </w:rPr>
              <w:fldChar w:fldCharType="end"/>
            </w:r>
          </w:hyperlink>
        </w:p>
        <w:p w14:paraId="4E116A7D" w14:textId="43498278" w:rsidR="0071444B" w:rsidRPr="00210E46" w:rsidRDefault="0071444B">
          <w:pPr>
            <w:pStyle w:val="Spistreci1"/>
            <w:tabs>
              <w:tab w:val="left" w:pos="880"/>
              <w:tab w:val="right" w:leader="dot" w:pos="9062"/>
            </w:tabs>
            <w:rPr>
              <w:rFonts w:ascii="Arial" w:eastAsiaTheme="minorEastAsia" w:hAnsi="Arial" w:cs="Arial"/>
              <w:noProof/>
              <w:kern w:val="2"/>
              <w:sz w:val="24"/>
              <w:szCs w:val="24"/>
              <w:lang w:eastAsia="pl-PL"/>
              <w14:ligatures w14:val="standardContextual"/>
            </w:rPr>
          </w:pPr>
          <w:r w:rsidRPr="00E600BE">
            <w:rPr>
              <w:rStyle w:val="Hipercze"/>
              <w:rFonts w:ascii="Arial" w:hAnsi="Arial" w:cs="Arial"/>
              <w:noProof/>
              <w:sz w:val="24"/>
              <w:szCs w:val="24"/>
              <w:u w:val="none"/>
            </w:rPr>
            <w:t xml:space="preserve">     </w:t>
          </w:r>
          <w:hyperlink w:anchor="_Toc143606610" w:history="1">
            <w:r w:rsidRPr="00210E46">
              <w:rPr>
                <w:rStyle w:val="Hipercze"/>
                <w:rFonts w:ascii="Arial" w:hAnsi="Arial" w:cs="Arial"/>
                <w:noProof/>
                <w:sz w:val="24"/>
                <w:szCs w:val="24"/>
              </w:rPr>
              <w:t>3.2.6</w:t>
            </w:r>
            <w:r w:rsidRPr="00210E46">
              <w:rPr>
                <w:rFonts w:ascii="Arial" w:eastAsiaTheme="minorEastAsia" w:hAnsi="Arial" w:cs="Arial"/>
                <w:noProof/>
                <w:kern w:val="2"/>
                <w:sz w:val="24"/>
                <w:szCs w:val="24"/>
                <w:lang w:eastAsia="pl-PL"/>
                <w14:ligatures w14:val="standardContextual"/>
              </w:rPr>
              <w:t xml:space="preserve"> </w:t>
            </w:r>
            <w:r w:rsidRPr="00210E46">
              <w:rPr>
                <w:rStyle w:val="Hipercze"/>
                <w:rFonts w:ascii="Arial" w:hAnsi="Arial" w:cs="Arial"/>
                <w:noProof/>
                <w:sz w:val="24"/>
                <w:szCs w:val="24"/>
              </w:rPr>
              <w:t>Odprowadzenie zużytej wody</w:t>
            </w:r>
            <w:r w:rsidRPr="00210E46">
              <w:rPr>
                <w:rFonts w:ascii="Arial" w:hAnsi="Arial" w:cs="Arial"/>
                <w:noProof/>
                <w:webHidden/>
                <w:sz w:val="24"/>
                <w:szCs w:val="24"/>
              </w:rPr>
              <w:tab/>
            </w:r>
            <w:r w:rsidRPr="00210E46">
              <w:rPr>
                <w:rFonts w:ascii="Arial" w:hAnsi="Arial" w:cs="Arial"/>
                <w:noProof/>
                <w:webHidden/>
                <w:sz w:val="24"/>
                <w:szCs w:val="24"/>
              </w:rPr>
              <w:fldChar w:fldCharType="begin"/>
            </w:r>
            <w:r w:rsidRPr="00210E46">
              <w:rPr>
                <w:rFonts w:ascii="Arial" w:hAnsi="Arial" w:cs="Arial"/>
                <w:noProof/>
                <w:webHidden/>
                <w:sz w:val="24"/>
                <w:szCs w:val="24"/>
              </w:rPr>
              <w:instrText xml:space="preserve"> PAGEREF _Toc143606610 \h </w:instrText>
            </w:r>
            <w:r w:rsidRPr="00210E46">
              <w:rPr>
                <w:rFonts w:ascii="Arial" w:hAnsi="Arial" w:cs="Arial"/>
                <w:noProof/>
                <w:webHidden/>
                <w:sz w:val="24"/>
                <w:szCs w:val="24"/>
              </w:rPr>
            </w:r>
            <w:r w:rsidRPr="00210E46">
              <w:rPr>
                <w:rFonts w:ascii="Arial" w:hAnsi="Arial" w:cs="Arial"/>
                <w:noProof/>
                <w:webHidden/>
                <w:sz w:val="24"/>
                <w:szCs w:val="24"/>
              </w:rPr>
              <w:fldChar w:fldCharType="separate"/>
            </w:r>
            <w:r w:rsidR="0050375B">
              <w:rPr>
                <w:rFonts w:ascii="Arial" w:hAnsi="Arial" w:cs="Arial"/>
                <w:noProof/>
                <w:webHidden/>
                <w:sz w:val="24"/>
                <w:szCs w:val="24"/>
              </w:rPr>
              <w:t>8</w:t>
            </w:r>
            <w:r w:rsidRPr="00210E46">
              <w:rPr>
                <w:rFonts w:ascii="Arial" w:hAnsi="Arial" w:cs="Arial"/>
                <w:noProof/>
                <w:webHidden/>
                <w:sz w:val="24"/>
                <w:szCs w:val="24"/>
              </w:rPr>
              <w:fldChar w:fldCharType="end"/>
            </w:r>
          </w:hyperlink>
        </w:p>
        <w:p w14:paraId="0D2F15FB" w14:textId="1FE22F89"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11" w:history="1">
            <w:r w:rsidR="0071444B" w:rsidRPr="00210E46">
              <w:rPr>
                <w:rStyle w:val="Hipercze"/>
                <w:rFonts w:ascii="Arial" w:hAnsi="Arial" w:cs="Arial"/>
                <w:noProof/>
                <w:sz w:val="24"/>
                <w:szCs w:val="24"/>
              </w:rPr>
              <w:t>3.3</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Ukształtowanie terenu i układ zieleni</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_Toc143606611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8</w:t>
            </w:r>
            <w:r w:rsidR="0071444B" w:rsidRPr="00210E46">
              <w:rPr>
                <w:rFonts w:ascii="Arial" w:hAnsi="Arial" w:cs="Arial"/>
                <w:noProof/>
                <w:webHidden/>
                <w:sz w:val="24"/>
                <w:szCs w:val="24"/>
              </w:rPr>
              <w:fldChar w:fldCharType="end"/>
            </w:r>
          </w:hyperlink>
        </w:p>
        <w:p w14:paraId="626AE61E" w14:textId="7BA79362"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12" w:history="1">
            <w:r w:rsidR="0071444B" w:rsidRPr="00210E46">
              <w:rPr>
                <w:rStyle w:val="Hipercze"/>
                <w:rFonts w:ascii="Arial" w:hAnsi="Arial" w:cs="Arial"/>
                <w:noProof/>
                <w:sz w:val="24"/>
                <w:szCs w:val="24"/>
              </w:rPr>
              <w:t>4.</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ZESTAWIENIE POWIERZCHNI ZABUDOWY PROJEKTOWANYCH OBIEKTÓW BUDOWLANYCH</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_Toc143606612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9</w:t>
            </w:r>
            <w:r w:rsidR="0071444B" w:rsidRPr="00210E46">
              <w:rPr>
                <w:rFonts w:ascii="Arial" w:hAnsi="Arial" w:cs="Arial"/>
                <w:noProof/>
                <w:webHidden/>
                <w:sz w:val="24"/>
                <w:szCs w:val="24"/>
              </w:rPr>
              <w:fldChar w:fldCharType="end"/>
            </w:r>
          </w:hyperlink>
        </w:p>
        <w:p w14:paraId="53F15C67" w14:textId="09878305"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14" w:history="1">
            <w:r w:rsidR="0071444B" w:rsidRPr="00210E46">
              <w:rPr>
                <w:rStyle w:val="Hipercze"/>
                <w:rFonts w:ascii="Arial" w:hAnsi="Arial" w:cs="Arial"/>
                <w:noProof/>
                <w:sz w:val="24"/>
                <w:szCs w:val="24"/>
              </w:rPr>
              <w:t>5.</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DANE INFORMUJĄCE O DZIAŁCE LUB TERENIE</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_Toc143606614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9</w:t>
            </w:r>
            <w:r w:rsidR="0071444B" w:rsidRPr="00210E46">
              <w:rPr>
                <w:rFonts w:ascii="Arial" w:hAnsi="Arial" w:cs="Arial"/>
                <w:noProof/>
                <w:webHidden/>
                <w:sz w:val="24"/>
                <w:szCs w:val="24"/>
              </w:rPr>
              <w:fldChar w:fldCharType="end"/>
            </w:r>
          </w:hyperlink>
        </w:p>
        <w:p w14:paraId="6D72BCAC" w14:textId="32FB877A" w:rsidR="0071444B" w:rsidRPr="00210E46" w:rsidRDefault="00000000">
          <w:pPr>
            <w:pStyle w:val="Spistreci2"/>
            <w:tabs>
              <w:tab w:val="right" w:leader="dot" w:pos="9062"/>
            </w:tabs>
            <w:rPr>
              <w:rFonts w:ascii="Arial" w:eastAsiaTheme="minorEastAsia" w:hAnsi="Arial" w:cs="Arial"/>
              <w:noProof/>
              <w:kern w:val="2"/>
              <w:sz w:val="24"/>
              <w:szCs w:val="24"/>
              <w:lang w:eastAsia="pl-PL"/>
              <w14:ligatures w14:val="standardContextual"/>
            </w:rPr>
          </w:pPr>
          <w:hyperlink w:anchor="_Toc143606615" w:history="1">
            <w:r w:rsidR="0071444B" w:rsidRPr="00210E46">
              <w:rPr>
                <w:rStyle w:val="Hipercze"/>
                <w:rFonts w:ascii="Arial" w:hAnsi="Arial" w:cs="Arial"/>
                <w:noProof/>
                <w:sz w:val="24"/>
                <w:szCs w:val="24"/>
              </w:rPr>
              <w:t>5.1 Informacje o rodzaju ograniczeń lub zakazów w zabudowie i zagospodarowaniu tego terenu wynikających z aktów prawa miejscowego lub decyzji o warunkach zabudowy i zagospodarowania terenu, jeżeli są wymagane</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_Toc143606615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9</w:t>
            </w:r>
            <w:r w:rsidR="0071444B" w:rsidRPr="00210E46">
              <w:rPr>
                <w:rFonts w:ascii="Arial" w:hAnsi="Arial" w:cs="Arial"/>
                <w:noProof/>
                <w:webHidden/>
                <w:sz w:val="24"/>
                <w:szCs w:val="24"/>
              </w:rPr>
              <w:fldChar w:fldCharType="end"/>
            </w:r>
          </w:hyperlink>
        </w:p>
        <w:p w14:paraId="65BD09D8" w14:textId="086DE5DF"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16" w:history="1">
            <w:r w:rsidR="0071444B" w:rsidRPr="00210E46">
              <w:rPr>
                <w:rStyle w:val="Hipercze"/>
                <w:rFonts w:ascii="Arial" w:hAnsi="Arial" w:cs="Arial"/>
                <w:noProof/>
                <w:sz w:val="24"/>
                <w:szCs w:val="24"/>
              </w:rPr>
              <w:t>5.2</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Informacja czy działka lub teren, na którym jest projektowany obiekt budowlany są wpisane do rejestru zabytków lub gminnej ewidencji zabytków lub czy zamierzenie budowlane lokalizowane jest na obszarze objętym ochroną konserwatorską</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_Toc143606616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10</w:t>
            </w:r>
            <w:r w:rsidR="0071444B" w:rsidRPr="00210E46">
              <w:rPr>
                <w:rFonts w:ascii="Arial" w:hAnsi="Arial" w:cs="Arial"/>
                <w:noProof/>
                <w:webHidden/>
                <w:sz w:val="24"/>
                <w:szCs w:val="24"/>
              </w:rPr>
              <w:fldChar w:fldCharType="end"/>
            </w:r>
          </w:hyperlink>
        </w:p>
        <w:p w14:paraId="202F8AF2" w14:textId="6E4C847A"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17" w:history="1">
            <w:r w:rsidR="0071444B" w:rsidRPr="00210E46">
              <w:rPr>
                <w:rStyle w:val="Hipercze"/>
                <w:rFonts w:ascii="Arial" w:hAnsi="Arial" w:cs="Arial"/>
                <w:noProof/>
                <w:sz w:val="24"/>
                <w:szCs w:val="24"/>
              </w:rPr>
              <w:t>5.3</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Informacja określająca wpływ eksploatacji górniczej na działkę lub teren zamierzenia budowlanego – jeśli zamierzenie znajduje się w granicach terenu górniczego</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_Toc143606617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10</w:t>
            </w:r>
            <w:r w:rsidR="0071444B" w:rsidRPr="00210E46">
              <w:rPr>
                <w:rFonts w:ascii="Arial" w:hAnsi="Arial" w:cs="Arial"/>
                <w:noProof/>
                <w:webHidden/>
                <w:sz w:val="24"/>
                <w:szCs w:val="24"/>
              </w:rPr>
              <w:fldChar w:fldCharType="end"/>
            </w:r>
          </w:hyperlink>
        </w:p>
        <w:p w14:paraId="5AF239D5" w14:textId="2BA4CA39"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18" w:history="1">
            <w:r w:rsidR="0071444B" w:rsidRPr="00210E46">
              <w:rPr>
                <w:rStyle w:val="Hipercze"/>
                <w:rFonts w:ascii="Arial" w:hAnsi="Arial" w:cs="Arial"/>
                <w:noProof/>
                <w:sz w:val="24"/>
                <w:szCs w:val="24"/>
              </w:rPr>
              <w:t>5.4</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Informacja o charakterze, cechach istniejących i przewidywanych zagrożeń dla środowiska ora higieny i zdrowia użytkowników projektowanych obiektów budowlanych i ich otoczenia w zakresie zgodnym z przepisami odrębnymi</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_Toc143606618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10</w:t>
            </w:r>
            <w:r w:rsidR="0071444B" w:rsidRPr="00210E46">
              <w:rPr>
                <w:rFonts w:ascii="Arial" w:hAnsi="Arial" w:cs="Arial"/>
                <w:noProof/>
                <w:webHidden/>
                <w:sz w:val="24"/>
                <w:szCs w:val="24"/>
              </w:rPr>
              <w:fldChar w:fldCharType="end"/>
            </w:r>
          </w:hyperlink>
        </w:p>
        <w:p w14:paraId="19A18B01" w14:textId="41E4DECD"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19" w:history="1">
            <w:r w:rsidR="0071444B" w:rsidRPr="00210E46">
              <w:rPr>
                <w:rStyle w:val="Hipercze"/>
                <w:rFonts w:ascii="Arial" w:hAnsi="Arial" w:cs="Arial"/>
                <w:noProof/>
                <w:sz w:val="24"/>
                <w:szCs w:val="24"/>
              </w:rPr>
              <w:t>6.</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DANE DOTYCZĄCE WARUNKÓW OCHRONY PRZECIWPOŻAROWEJ, W SZCZEGÓLNOŚCI O DROGACH POŻAROWYCH ORAZ PRZECIWPOŻAROWYM ZAOPATRZENIU W WODĘ, WRAZ Z ICH PARAMETRAMI TECHNICZNYMI</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_Toc143606619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11</w:t>
            </w:r>
            <w:r w:rsidR="0071444B" w:rsidRPr="00210E46">
              <w:rPr>
                <w:rFonts w:ascii="Arial" w:hAnsi="Arial" w:cs="Arial"/>
                <w:noProof/>
                <w:webHidden/>
                <w:sz w:val="24"/>
                <w:szCs w:val="24"/>
              </w:rPr>
              <w:fldChar w:fldCharType="end"/>
            </w:r>
          </w:hyperlink>
        </w:p>
        <w:p w14:paraId="655E6B0B" w14:textId="45850584"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20" w:history="1">
            <w:r w:rsidR="0071444B" w:rsidRPr="00210E46">
              <w:rPr>
                <w:rStyle w:val="Hipercze"/>
                <w:rFonts w:ascii="Arial" w:hAnsi="Arial" w:cs="Arial"/>
                <w:noProof/>
                <w:sz w:val="24"/>
                <w:szCs w:val="24"/>
              </w:rPr>
              <w:t>7.</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INNE NIEZBĘDNE DANE WYNIKAJĄCE ZE SPECYFIKI, CHARAKTERU I STOPNIA SKOMPLIKOWANIA OBIEKTU BUDOWLANEGO LUB ROBÓT BUDOWLANYCH</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_Toc143606620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11</w:t>
            </w:r>
            <w:r w:rsidR="0071444B" w:rsidRPr="00210E46">
              <w:rPr>
                <w:rFonts w:ascii="Arial" w:hAnsi="Arial" w:cs="Arial"/>
                <w:noProof/>
                <w:webHidden/>
                <w:sz w:val="24"/>
                <w:szCs w:val="24"/>
              </w:rPr>
              <w:fldChar w:fldCharType="end"/>
            </w:r>
          </w:hyperlink>
        </w:p>
        <w:p w14:paraId="723D8259" w14:textId="507E44E7"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21" w:history="1">
            <w:r w:rsidR="0071444B" w:rsidRPr="00210E46">
              <w:rPr>
                <w:rStyle w:val="Hipercze"/>
                <w:rFonts w:ascii="Arial" w:hAnsi="Arial" w:cs="Arial"/>
                <w:noProof/>
                <w:sz w:val="24"/>
                <w:szCs w:val="24"/>
              </w:rPr>
              <w:t>7.1.</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Skrzyżowanie z drogą gminną</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_Toc143606621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11</w:t>
            </w:r>
            <w:r w:rsidR="0071444B" w:rsidRPr="00210E46">
              <w:rPr>
                <w:rFonts w:ascii="Arial" w:hAnsi="Arial" w:cs="Arial"/>
                <w:noProof/>
                <w:webHidden/>
                <w:sz w:val="24"/>
                <w:szCs w:val="24"/>
              </w:rPr>
              <w:fldChar w:fldCharType="end"/>
            </w:r>
          </w:hyperlink>
        </w:p>
        <w:p w14:paraId="3CBE8C1D" w14:textId="312CA356"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22" w:history="1">
            <w:r w:rsidR="0071444B" w:rsidRPr="00210E46">
              <w:rPr>
                <w:rStyle w:val="Hipercze"/>
                <w:rFonts w:ascii="Arial" w:hAnsi="Arial" w:cs="Arial"/>
                <w:noProof/>
                <w:sz w:val="24"/>
                <w:szCs w:val="24"/>
              </w:rPr>
              <w:t>7.2.</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Ochrona praw osób trzecich</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_Toc143606622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11</w:t>
            </w:r>
            <w:r w:rsidR="0071444B" w:rsidRPr="00210E46">
              <w:rPr>
                <w:rFonts w:ascii="Arial" w:hAnsi="Arial" w:cs="Arial"/>
                <w:noProof/>
                <w:webHidden/>
                <w:sz w:val="24"/>
                <w:szCs w:val="24"/>
              </w:rPr>
              <w:fldChar w:fldCharType="end"/>
            </w:r>
          </w:hyperlink>
        </w:p>
        <w:p w14:paraId="75121112" w14:textId="7056B844"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23" w:history="1">
            <w:r w:rsidR="0071444B" w:rsidRPr="00210E46">
              <w:rPr>
                <w:rStyle w:val="Hipercze"/>
                <w:rFonts w:ascii="Arial" w:hAnsi="Arial" w:cs="Arial"/>
                <w:noProof/>
                <w:sz w:val="24"/>
                <w:szCs w:val="24"/>
              </w:rPr>
              <w:t>7.3.</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Sposoby zagospodarowania mas ziemnych</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_Toc143606623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11</w:t>
            </w:r>
            <w:r w:rsidR="0071444B" w:rsidRPr="00210E46">
              <w:rPr>
                <w:rFonts w:ascii="Arial" w:hAnsi="Arial" w:cs="Arial"/>
                <w:noProof/>
                <w:webHidden/>
                <w:sz w:val="24"/>
                <w:szCs w:val="24"/>
              </w:rPr>
              <w:fldChar w:fldCharType="end"/>
            </w:r>
          </w:hyperlink>
        </w:p>
        <w:p w14:paraId="5125C5E4" w14:textId="65F53AAA" w:rsidR="0071444B" w:rsidRPr="00210E46" w:rsidRDefault="00000000">
          <w:pPr>
            <w:pStyle w:val="Spistreci2"/>
            <w:tabs>
              <w:tab w:val="left" w:pos="880"/>
              <w:tab w:val="right" w:leader="dot" w:pos="9062"/>
            </w:tabs>
            <w:rPr>
              <w:rFonts w:ascii="Arial" w:eastAsiaTheme="minorEastAsia" w:hAnsi="Arial" w:cs="Arial"/>
              <w:noProof/>
              <w:kern w:val="2"/>
              <w:sz w:val="24"/>
              <w:szCs w:val="24"/>
              <w:lang w:eastAsia="pl-PL"/>
              <w14:ligatures w14:val="standardContextual"/>
            </w:rPr>
          </w:pPr>
          <w:hyperlink w:anchor="_Toc143606624" w:history="1">
            <w:r w:rsidR="0071444B" w:rsidRPr="00210E46">
              <w:rPr>
                <w:rStyle w:val="Hipercze"/>
                <w:rFonts w:ascii="Arial" w:hAnsi="Arial" w:cs="Arial"/>
                <w:noProof/>
                <w:sz w:val="24"/>
                <w:szCs w:val="24"/>
              </w:rPr>
              <w:t>7.4.</w:t>
            </w:r>
            <w:r w:rsidR="0071444B" w:rsidRPr="00210E46">
              <w:rPr>
                <w:rFonts w:ascii="Arial" w:eastAsiaTheme="minorEastAsia" w:hAnsi="Arial" w:cs="Arial"/>
                <w:noProof/>
                <w:kern w:val="2"/>
                <w:sz w:val="24"/>
                <w:szCs w:val="24"/>
                <w:lang w:eastAsia="pl-PL"/>
                <w14:ligatures w14:val="standardContextual"/>
              </w:rPr>
              <w:t xml:space="preserve"> </w:t>
            </w:r>
            <w:r w:rsidR="0071444B" w:rsidRPr="00210E46">
              <w:rPr>
                <w:rStyle w:val="Hipercze"/>
                <w:rFonts w:ascii="Arial" w:hAnsi="Arial" w:cs="Arial"/>
                <w:noProof/>
                <w:sz w:val="24"/>
                <w:szCs w:val="24"/>
              </w:rPr>
              <w:t>Roboty ziemne</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_Toc143606624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12</w:t>
            </w:r>
            <w:r w:rsidR="0071444B" w:rsidRPr="00210E46">
              <w:rPr>
                <w:rFonts w:ascii="Arial" w:hAnsi="Arial" w:cs="Arial"/>
                <w:noProof/>
                <w:webHidden/>
                <w:sz w:val="24"/>
                <w:szCs w:val="24"/>
              </w:rPr>
              <w:fldChar w:fldCharType="end"/>
            </w:r>
          </w:hyperlink>
        </w:p>
        <w:p w14:paraId="31259A77" w14:textId="09E9374C" w:rsidR="0071444B" w:rsidRPr="00210E46" w:rsidRDefault="00000000">
          <w:pPr>
            <w:pStyle w:val="Spistreci1"/>
            <w:tabs>
              <w:tab w:val="left" w:pos="440"/>
              <w:tab w:val="right" w:leader="dot" w:pos="9062"/>
            </w:tabs>
            <w:rPr>
              <w:rFonts w:ascii="Arial" w:eastAsiaTheme="minorEastAsia" w:hAnsi="Arial" w:cs="Arial"/>
              <w:noProof/>
              <w:kern w:val="2"/>
              <w:sz w:val="24"/>
              <w:szCs w:val="24"/>
              <w:lang w:eastAsia="pl-PL"/>
              <w14:ligatures w14:val="standardContextual"/>
            </w:rPr>
          </w:pPr>
          <w:hyperlink w:anchor="_Toc143606625" w:history="1">
            <w:r w:rsidR="0071444B" w:rsidRPr="00210E46">
              <w:rPr>
                <w:rStyle w:val="Hipercze"/>
                <w:rFonts w:ascii="Arial" w:hAnsi="Arial" w:cs="Arial"/>
                <w:noProof/>
                <w:sz w:val="24"/>
                <w:szCs w:val="24"/>
              </w:rPr>
              <w:t>8.</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INFORMACJA O OBSZARZE ODDZIAŁYWANIA INWESTYCJI</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_Toc143606625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12</w:t>
            </w:r>
            <w:r w:rsidR="0071444B" w:rsidRPr="00210E46">
              <w:rPr>
                <w:rFonts w:ascii="Arial" w:hAnsi="Arial" w:cs="Arial"/>
                <w:noProof/>
                <w:webHidden/>
                <w:sz w:val="24"/>
                <w:szCs w:val="24"/>
              </w:rPr>
              <w:fldChar w:fldCharType="end"/>
            </w:r>
          </w:hyperlink>
        </w:p>
        <w:p w14:paraId="0AA38A85" w14:textId="066A36BA" w:rsidR="0071444B" w:rsidRDefault="00000000">
          <w:pPr>
            <w:pStyle w:val="Spistreci1"/>
            <w:tabs>
              <w:tab w:val="left" w:pos="440"/>
              <w:tab w:val="right" w:leader="dot" w:pos="9062"/>
            </w:tabs>
            <w:rPr>
              <w:rFonts w:eastAsiaTheme="minorEastAsia"/>
              <w:noProof/>
              <w:kern w:val="2"/>
              <w:lang w:eastAsia="pl-PL"/>
              <w14:ligatures w14:val="standardContextual"/>
            </w:rPr>
          </w:pPr>
          <w:hyperlink w:anchor="_Toc143606626" w:history="1">
            <w:r w:rsidR="0071444B" w:rsidRPr="00210E46">
              <w:rPr>
                <w:rStyle w:val="Hipercze"/>
                <w:rFonts w:ascii="Arial" w:hAnsi="Arial" w:cs="Arial"/>
                <w:noProof/>
                <w:sz w:val="24"/>
                <w:szCs w:val="24"/>
              </w:rPr>
              <w:t>9.</w:t>
            </w:r>
            <w:r w:rsidR="0071444B" w:rsidRPr="00210E46">
              <w:rPr>
                <w:rFonts w:ascii="Arial" w:eastAsiaTheme="minorEastAsia" w:hAnsi="Arial" w:cs="Arial"/>
                <w:noProof/>
                <w:kern w:val="2"/>
                <w:sz w:val="24"/>
                <w:szCs w:val="24"/>
                <w:lang w:eastAsia="pl-PL"/>
                <w14:ligatures w14:val="standardContextual"/>
              </w:rPr>
              <w:tab/>
            </w:r>
            <w:r w:rsidR="0071444B" w:rsidRPr="00210E46">
              <w:rPr>
                <w:rStyle w:val="Hipercze"/>
                <w:rFonts w:ascii="Arial" w:hAnsi="Arial" w:cs="Arial"/>
                <w:noProof/>
                <w:sz w:val="24"/>
                <w:szCs w:val="24"/>
              </w:rPr>
              <w:t>OPINIA GEOTECHNICZNA</w:t>
            </w:r>
            <w:r w:rsidR="0071444B" w:rsidRPr="00210E46">
              <w:rPr>
                <w:rFonts w:ascii="Arial" w:hAnsi="Arial" w:cs="Arial"/>
                <w:noProof/>
                <w:webHidden/>
                <w:sz w:val="24"/>
                <w:szCs w:val="24"/>
              </w:rPr>
              <w:tab/>
            </w:r>
            <w:r w:rsidR="0071444B" w:rsidRPr="00210E46">
              <w:rPr>
                <w:rFonts w:ascii="Arial" w:hAnsi="Arial" w:cs="Arial"/>
                <w:noProof/>
                <w:webHidden/>
                <w:sz w:val="24"/>
                <w:szCs w:val="24"/>
              </w:rPr>
              <w:fldChar w:fldCharType="begin"/>
            </w:r>
            <w:r w:rsidR="0071444B" w:rsidRPr="00210E46">
              <w:rPr>
                <w:rFonts w:ascii="Arial" w:hAnsi="Arial" w:cs="Arial"/>
                <w:noProof/>
                <w:webHidden/>
                <w:sz w:val="24"/>
                <w:szCs w:val="24"/>
              </w:rPr>
              <w:instrText xml:space="preserve"> PAGEREF _Toc143606626 \h </w:instrText>
            </w:r>
            <w:r w:rsidR="0071444B" w:rsidRPr="00210E46">
              <w:rPr>
                <w:rFonts w:ascii="Arial" w:hAnsi="Arial" w:cs="Arial"/>
                <w:noProof/>
                <w:webHidden/>
                <w:sz w:val="24"/>
                <w:szCs w:val="24"/>
              </w:rPr>
            </w:r>
            <w:r w:rsidR="0071444B" w:rsidRPr="00210E46">
              <w:rPr>
                <w:rFonts w:ascii="Arial" w:hAnsi="Arial" w:cs="Arial"/>
                <w:noProof/>
                <w:webHidden/>
                <w:sz w:val="24"/>
                <w:szCs w:val="24"/>
              </w:rPr>
              <w:fldChar w:fldCharType="separate"/>
            </w:r>
            <w:r w:rsidR="0050375B">
              <w:rPr>
                <w:rFonts w:ascii="Arial" w:hAnsi="Arial" w:cs="Arial"/>
                <w:noProof/>
                <w:webHidden/>
                <w:sz w:val="24"/>
                <w:szCs w:val="24"/>
              </w:rPr>
              <w:t>12</w:t>
            </w:r>
            <w:r w:rsidR="0071444B" w:rsidRPr="00210E46">
              <w:rPr>
                <w:rFonts w:ascii="Arial" w:hAnsi="Arial" w:cs="Arial"/>
                <w:noProof/>
                <w:webHidden/>
                <w:sz w:val="24"/>
                <w:szCs w:val="24"/>
              </w:rPr>
              <w:fldChar w:fldCharType="end"/>
            </w:r>
          </w:hyperlink>
        </w:p>
        <w:p w14:paraId="6F909704" w14:textId="0F74EF1C" w:rsidR="0071444B" w:rsidRPr="00260340" w:rsidRDefault="0071444B" w:rsidP="0071444B">
          <w:pPr>
            <w:spacing w:after="0" w:line="240" w:lineRule="auto"/>
            <w:rPr>
              <w:rFonts w:ascii="Arial" w:hAnsi="Arial" w:cs="Arial"/>
              <w:sz w:val="24"/>
              <w:szCs w:val="24"/>
            </w:rPr>
          </w:pPr>
          <w:r w:rsidRPr="00260340">
            <w:rPr>
              <w:rFonts w:ascii="Arial" w:hAnsi="Arial" w:cs="Arial"/>
              <w:b/>
              <w:bCs/>
              <w:sz w:val="24"/>
              <w:szCs w:val="24"/>
            </w:rPr>
            <w:fldChar w:fldCharType="end"/>
          </w:r>
        </w:p>
      </w:sdtContent>
    </w:sdt>
    <w:p w14:paraId="18FE55B6" w14:textId="77777777" w:rsidR="0071444B" w:rsidRPr="00260340" w:rsidRDefault="0071444B" w:rsidP="0071444B">
      <w:pPr>
        <w:pStyle w:val="Akapitzlist"/>
        <w:spacing w:after="0" w:line="240" w:lineRule="auto"/>
        <w:ind w:left="0"/>
        <w:rPr>
          <w:rFonts w:ascii="Arial" w:hAnsi="Arial" w:cs="Arial"/>
          <w:b/>
          <w:sz w:val="24"/>
          <w:szCs w:val="24"/>
        </w:rPr>
      </w:pPr>
      <w:r w:rsidRPr="00260340">
        <w:rPr>
          <w:rFonts w:ascii="Arial" w:hAnsi="Arial" w:cs="Arial"/>
          <w:b/>
          <w:sz w:val="24"/>
          <w:szCs w:val="24"/>
        </w:rPr>
        <w:t>CZĘŚĆ RYSUNKOWA</w:t>
      </w:r>
    </w:p>
    <w:p w14:paraId="702AF843" w14:textId="77777777" w:rsidR="0071444B" w:rsidRPr="00260340" w:rsidRDefault="0071444B" w:rsidP="0071444B">
      <w:pPr>
        <w:pStyle w:val="Akapitzlist"/>
        <w:spacing w:after="0" w:line="240" w:lineRule="auto"/>
        <w:ind w:left="0"/>
        <w:rPr>
          <w:rFonts w:ascii="Arial" w:hAnsi="Arial" w:cs="Arial"/>
          <w:sz w:val="24"/>
          <w:szCs w:val="24"/>
        </w:rPr>
      </w:pPr>
    </w:p>
    <w:p w14:paraId="3B8317AE" w14:textId="77777777" w:rsidR="0071444B" w:rsidRPr="00260340" w:rsidRDefault="0071444B" w:rsidP="0071444B">
      <w:pPr>
        <w:tabs>
          <w:tab w:val="left" w:pos="6946"/>
        </w:tabs>
        <w:spacing w:after="0" w:line="240" w:lineRule="auto"/>
        <w:jc w:val="both"/>
        <w:rPr>
          <w:rFonts w:ascii="Arial" w:hAnsi="Arial" w:cs="Arial"/>
          <w:sz w:val="24"/>
          <w:szCs w:val="24"/>
        </w:rPr>
      </w:pPr>
      <w:r w:rsidRPr="00260340">
        <w:rPr>
          <w:rFonts w:ascii="Arial" w:hAnsi="Arial" w:cs="Arial"/>
          <w:sz w:val="24"/>
          <w:szCs w:val="24"/>
        </w:rPr>
        <w:t>rys. nr 1 – Projekt zagospodarowania terenu</w:t>
      </w:r>
      <w:r w:rsidRPr="00260340">
        <w:rPr>
          <w:rFonts w:ascii="Arial" w:hAnsi="Arial" w:cs="Arial"/>
          <w:sz w:val="24"/>
          <w:szCs w:val="24"/>
        </w:rPr>
        <w:tab/>
        <w:t>skala 1:500</w:t>
      </w:r>
    </w:p>
    <w:p w14:paraId="2F303312" w14:textId="2BEBC735" w:rsidR="0071444B" w:rsidRPr="00260340" w:rsidRDefault="0071444B" w:rsidP="0071444B">
      <w:pPr>
        <w:tabs>
          <w:tab w:val="left" w:pos="7371"/>
        </w:tabs>
        <w:spacing w:after="0" w:line="240" w:lineRule="auto"/>
        <w:jc w:val="both"/>
        <w:rPr>
          <w:rFonts w:ascii="Arial" w:hAnsi="Arial" w:cs="Arial"/>
          <w:sz w:val="24"/>
          <w:szCs w:val="24"/>
        </w:rPr>
      </w:pPr>
      <w:r w:rsidRPr="00260340">
        <w:rPr>
          <w:rFonts w:ascii="Arial" w:hAnsi="Arial" w:cs="Arial"/>
          <w:sz w:val="24"/>
          <w:szCs w:val="24"/>
        </w:rPr>
        <w:t xml:space="preserve">rys. nr 2 – </w:t>
      </w:r>
      <w:r w:rsidR="00E600BE">
        <w:rPr>
          <w:rFonts w:ascii="Arial" w:hAnsi="Arial" w:cs="Arial"/>
          <w:sz w:val="24"/>
          <w:szCs w:val="24"/>
        </w:rPr>
        <w:t>Profil podłużny przyłącza wodociągowego</w:t>
      </w:r>
      <w:r w:rsidRPr="00260340">
        <w:rPr>
          <w:rFonts w:ascii="Arial" w:hAnsi="Arial" w:cs="Arial"/>
          <w:sz w:val="24"/>
          <w:szCs w:val="24"/>
        </w:rPr>
        <w:t xml:space="preserve">  </w:t>
      </w:r>
      <w:r w:rsidR="00E600BE">
        <w:rPr>
          <w:rFonts w:ascii="Arial" w:hAnsi="Arial" w:cs="Arial"/>
          <w:sz w:val="24"/>
          <w:szCs w:val="24"/>
        </w:rPr>
        <w:t xml:space="preserve">                   </w:t>
      </w:r>
      <w:r w:rsidR="00E600BE" w:rsidRPr="00260340">
        <w:rPr>
          <w:rFonts w:ascii="Arial" w:hAnsi="Arial" w:cs="Arial"/>
          <w:sz w:val="24"/>
          <w:szCs w:val="24"/>
        </w:rPr>
        <w:t>skala 1:100</w:t>
      </w:r>
      <w:r w:rsidRPr="00260340">
        <w:rPr>
          <w:rFonts w:ascii="Arial" w:hAnsi="Arial" w:cs="Arial"/>
          <w:sz w:val="24"/>
          <w:szCs w:val="24"/>
        </w:rPr>
        <w:t xml:space="preserve">                   </w:t>
      </w:r>
    </w:p>
    <w:p w14:paraId="6724109B" w14:textId="0F45FF9E" w:rsidR="0071444B" w:rsidRPr="00260340" w:rsidRDefault="0071444B" w:rsidP="0071444B">
      <w:pPr>
        <w:tabs>
          <w:tab w:val="left" w:pos="7371"/>
        </w:tabs>
        <w:spacing w:after="0" w:line="240" w:lineRule="auto"/>
        <w:jc w:val="both"/>
        <w:rPr>
          <w:rFonts w:ascii="Arial" w:hAnsi="Arial" w:cs="Arial"/>
          <w:sz w:val="24"/>
          <w:szCs w:val="24"/>
        </w:rPr>
      </w:pPr>
      <w:r w:rsidRPr="00260340">
        <w:rPr>
          <w:rFonts w:ascii="Arial" w:hAnsi="Arial" w:cs="Arial"/>
          <w:sz w:val="24"/>
          <w:szCs w:val="24"/>
        </w:rPr>
        <w:t xml:space="preserve">rys. nr 3 – Schemat komory wodomierzowej                                  </w:t>
      </w:r>
      <w:r w:rsidR="00E600BE">
        <w:rPr>
          <w:rFonts w:ascii="Arial" w:hAnsi="Arial" w:cs="Arial"/>
          <w:sz w:val="24"/>
          <w:szCs w:val="24"/>
        </w:rPr>
        <w:t xml:space="preserve"> </w:t>
      </w:r>
      <w:r w:rsidRPr="00260340">
        <w:rPr>
          <w:rFonts w:ascii="Arial" w:hAnsi="Arial" w:cs="Arial"/>
          <w:sz w:val="24"/>
          <w:szCs w:val="24"/>
        </w:rPr>
        <w:t>skala 1:100</w:t>
      </w:r>
    </w:p>
    <w:p w14:paraId="6D9DE6B1" w14:textId="0B6C0F31"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rys. nr 4 – Szczegół zdroju wodnego                                              </w:t>
      </w:r>
      <w:r w:rsidR="00E600BE">
        <w:rPr>
          <w:rFonts w:ascii="Arial" w:hAnsi="Arial" w:cs="Arial"/>
          <w:sz w:val="24"/>
          <w:szCs w:val="24"/>
        </w:rPr>
        <w:t xml:space="preserve"> </w:t>
      </w:r>
      <w:r w:rsidRPr="00260340">
        <w:rPr>
          <w:rFonts w:ascii="Arial" w:hAnsi="Arial" w:cs="Arial"/>
          <w:sz w:val="24"/>
          <w:szCs w:val="24"/>
        </w:rPr>
        <w:t>skala  ---</w:t>
      </w:r>
    </w:p>
    <w:p w14:paraId="5DA81314" w14:textId="4B8F8685"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rys. nr 5 – Schemat studni retencyjnej </w:t>
      </w:r>
      <w:r w:rsidRPr="00260340">
        <w:rPr>
          <w:rFonts w:ascii="Arial" w:hAnsi="Arial" w:cs="Arial"/>
          <w:sz w:val="24"/>
          <w:szCs w:val="24"/>
        </w:rPr>
        <w:tab/>
      </w:r>
      <w:r w:rsidRPr="00260340">
        <w:rPr>
          <w:rFonts w:ascii="Arial" w:hAnsi="Arial" w:cs="Arial"/>
          <w:sz w:val="24"/>
          <w:szCs w:val="24"/>
        </w:rPr>
        <w:tab/>
      </w:r>
      <w:r w:rsidRPr="00260340">
        <w:rPr>
          <w:rFonts w:ascii="Arial" w:hAnsi="Arial" w:cs="Arial"/>
          <w:sz w:val="24"/>
          <w:szCs w:val="24"/>
        </w:rPr>
        <w:tab/>
      </w:r>
      <w:r w:rsidRPr="00260340">
        <w:rPr>
          <w:rFonts w:ascii="Arial" w:hAnsi="Arial" w:cs="Arial"/>
          <w:sz w:val="24"/>
          <w:szCs w:val="24"/>
        </w:rPr>
        <w:tab/>
        <w:t xml:space="preserve">        </w:t>
      </w:r>
      <w:r w:rsidR="00E600BE">
        <w:rPr>
          <w:rFonts w:ascii="Arial" w:hAnsi="Arial" w:cs="Arial"/>
          <w:sz w:val="24"/>
          <w:szCs w:val="24"/>
        </w:rPr>
        <w:t xml:space="preserve"> </w:t>
      </w:r>
      <w:r w:rsidRPr="00260340">
        <w:rPr>
          <w:rFonts w:ascii="Arial" w:hAnsi="Arial" w:cs="Arial"/>
          <w:sz w:val="24"/>
          <w:szCs w:val="24"/>
        </w:rPr>
        <w:t>skala  ---</w:t>
      </w:r>
    </w:p>
    <w:p w14:paraId="13F0CCFF" w14:textId="77777777" w:rsidR="0071444B" w:rsidRPr="00260340" w:rsidRDefault="0071444B" w:rsidP="0071444B">
      <w:pPr>
        <w:spacing w:after="0" w:line="240" w:lineRule="auto"/>
        <w:contextualSpacing/>
        <w:rPr>
          <w:rFonts w:ascii="Arial" w:hAnsi="Arial" w:cs="Arial"/>
          <w:b/>
          <w:sz w:val="24"/>
          <w:szCs w:val="24"/>
        </w:rPr>
      </w:pPr>
    </w:p>
    <w:p w14:paraId="17F5073D" w14:textId="77777777" w:rsidR="0071444B" w:rsidRPr="00260340" w:rsidRDefault="0071444B" w:rsidP="0071444B">
      <w:pPr>
        <w:spacing w:after="0" w:line="240" w:lineRule="auto"/>
        <w:contextualSpacing/>
        <w:rPr>
          <w:rFonts w:ascii="Arial" w:hAnsi="Arial" w:cs="Arial"/>
          <w:b/>
          <w:sz w:val="24"/>
          <w:szCs w:val="24"/>
        </w:rPr>
      </w:pPr>
      <w:r w:rsidRPr="00260340">
        <w:rPr>
          <w:rFonts w:ascii="Arial" w:hAnsi="Arial" w:cs="Arial"/>
          <w:b/>
          <w:sz w:val="24"/>
          <w:szCs w:val="24"/>
        </w:rPr>
        <w:t>ZAŁĄCZNIKI</w:t>
      </w:r>
    </w:p>
    <w:p w14:paraId="2E237645" w14:textId="77777777" w:rsidR="0071444B" w:rsidRPr="00260340" w:rsidRDefault="0071444B" w:rsidP="0071444B">
      <w:pPr>
        <w:pStyle w:val="Akapitzlist"/>
        <w:spacing w:after="0" w:line="240" w:lineRule="auto"/>
        <w:ind w:left="0"/>
        <w:jc w:val="both"/>
        <w:rPr>
          <w:rFonts w:ascii="Arial" w:hAnsi="Arial" w:cs="Arial"/>
          <w:sz w:val="24"/>
          <w:szCs w:val="24"/>
        </w:rPr>
      </w:pPr>
    </w:p>
    <w:p w14:paraId="17007366" w14:textId="12E78F0F" w:rsidR="0071444B" w:rsidRPr="00260340" w:rsidRDefault="0071444B" w:rsidP="00210E46">
      <w:pPr>
        <w:pStyle w:val="Akapitzlist"/>
        <w:numPr>
          <w:ilvl w:val="0"/>
          <w:numId w:val="33"/>
        </w:numPr>
        <w:spacing w:after="0" w:line="240" w:lineRule="auto"/>
        <w:jc w:val="both"/>
        <w:rPr>
          <w:rFonts w:ascii="Arial" w:hAnsi="Arial" w:cs="Arial"/>
          <w:sz w:val="24"/>
          <w:szCs w:val="24"/>
        </w:rPr>
      </w:pPr>
      <w:r w:rsidRPr="00260340">
        <w:rPr>
          <w:rFonts w:ascii="Arial" w:hAnsi="Arial" w:cs="Arial"/>
          <w:sz w:val="24"/>
          <w:szCs w:val="24"/>
        </w:rPr>
        <w:t xml:space="preserve">Uprawnienia budowlane i zaświadczenie o członkostwie w Izbie Budowlanej. </w:t>
      </w:r>
    </w:p>
    <w:p w14:paraId="0757C2A3" w14:textId="295C3537" w:rsidR="0071444B" w:rsidRPr="00260340" w:rsidRDefault="0071444B" w:rsidP="00210E46">
      <w:pPr>
        <w:pStyle w:val="Akapitzlist"/>
        <w:numPr>
          <w:ilvl w:val="0"/>
          <w:numId w:val="33"/>
        </w:numPr>
        <w:spacing w:after="0" w:line="240" w:lineRule="auto"/>
        <w:jc w:val="both"/>
        <w:rPr>
          <w:rFonts w:ascii="Arial" w:hAnsi="Arial" w:cs="Arial"/>
          <w:sz w:val="24"/>
          <w:szCs w:val="24"/>
        </w:rPr>
      </w:pPr>
      <w:r w:rsidRPr="00260340">
        <w:rPr>
          <w:rFonts w:ascii="Arial" w:hAnsi="Arial" w:cs="Arial"/>
          <w:sz w:val="24"/>
          <w:szCs w:val="24"/>
        </w:rPr>
        <w:t>Oświadczenie projektanta.</w:t>
      </w:r>
    </w:p>
    <w:p w14:paraId="444383F8" w14:textId="319BF837" w:rsidR="0071444B" w:rsidRPr="00DC05CE" w:rsidRDefault="0071444B" w:rsidP="00DC05CE">
      <w:pPr>
        <w:pStyle w:val="Akapitzlist"/>
        <w:spacing w:after="0" w:line="240" w:lineRule="auto"/>
        <w:ind w:left="0"/>
        <w:jc w:val="both"/>
        <w:rPr>
          <w:rFonts w:ascii="Arial" w:hAnsi="Arial" w:cs="Arial"/>
          <w:b/>
          <w:sz w:val="24"/>
          <w:szCs w:val="24"/>
        </w:rPr>
      </w:pPr>
      <w:r w:rsidRPr="00DC05CE">
        <w:rPr>
          <w:rFonts w:ascii="Arial" w:hAnsi="Arial" w:cs="Arial"/>
          <w:b/>
          <w:sz w:val="24"/>
          <w:szCs w:val="24"/>
        </w:rPr>
        <w:br w:type="page"/>
      </w:r>
    </w:p>
    <w:p w14:paraId="6D2A8AD2" w14:textId="77777777" w:rsidR="0071444B" w:rsidRPr="00260340" w:rsidRDefault="0071444B" w:rsidP="0071444B">
      <w:pPr>
        <w:pStyle w:val="Nagwek1"/>
        <w:spacing w:before="0" w:line="240" w:lineRule="auto"/>
        <w:contextualSpacing/>
        <w:jc w:val="right"/>
        <w:rPr>
          <w:rFonts w:cs="Arial"/>
          <w:color w:val="auto"/>
          <w:szCs w:val="24"/>
        </w:rPr>
      </w:pPr>
      <w:bookmarkStart w:id="0" w:name="_Toc85535341"/>
      <w:bookmarkStart w:id="1" w:name="_Toc109716666"/>
      <w:bookmarkStart w:id="2" w:name="_Toc143603136"/>
      <w:bookmarkStart w:id="3" w:name="_Toc143606599"/>
      <w:r w:rsidRPr="00260340">
        <w:rPr>
          <w:rFonts w:cs="Arial"/>
          <w:color w:val="auto"/>
          <w:szCs w:val="24"/>
        </w:rPr>
        <w:lastRenderedPageBreak/>
        <w:t>CZĘŚĆ OPISOWA</w:t>
      </w:r>
      <w:bookmarkEnd w:id="0"/>
      <w:bookmarkEnd w:id="1"/>
      <w:bookmarkEnd w:id="2"/>
      <w:bookmarkEnd w:id="3"/>
    </w:p>
    <w:p w14:paraId="141C904E" w14:textId="77777777" w:rsidR="0071444B" w:rsidRPr="00260340" w:rsidRDefault="0071444B" w:rsidP="0071444B">
      <w:pPr>
        <w:spacing w:after="0" w:line="240" w:lineRule="auto"/>
        <w:rPr>
          <w:rFonts w:ascii="Arial" w:hAnsi="Arial" w:cs="Arial"/>
          <w:sz w:val="24"/>
          <w:szCs w:val="24"/>
        </w:rPr>
      </w:pPr>
    </w:p>
    <w:p w14:paraId="26D8B71C" w14:textId="77777777" w:rsidR="0071444B" w:rsidRPr="00260340" w:rsidRDefault="0071444B" w:rsidP="0071444B">
      <w:pPr>
        <w:pStyle w:val="Nagwek1"/>
        <w:numPr>
          <w:ilvl w:val="0"/>
          <w:numId w:val="1"/>
        </w:numPr>
        <w:spacing w:before="0" w:line="240" w:lineRule="auto"/>
        <w:ind w:left="0"/>
        <w:contextualSpacing/>
        <w:jc w:val="both"/>
        <w:rPr>
          <w:rFonts w:cs="Arial"/>
          <w:color w:val="auto"/>
          <w:szCs w:val="24"/>
        </w:rPr>
      </w:pPr>
      <w:bookmarkStart w:id="4" w:name="_Toc88823838"/>
      <w:bookmarkStart w:id="5" w:name="_Toc143603137"/>
      <w:bookmarkStart w:id="6" w:name="_Toc143606600"/>
      <w:r w:rsidRPr="00260340">
        <w:rPr>
          <w:rFonts w:cs="Arial"/>
          <w:color w:val="auto"/>
          <w:szCs w:val="24"/>
        </w:rPr>
        <w:t>PRZEDMIOT ZAMIERZENIA BUDOWNALEGO</w:t>
      </w:r>
      <w:bookmarkEnd w:id="4"/>
      <w:bookmarkEnd w:id="5"/>
      <w:bookmarkEnd w:id="6"/>
    </w:p>
    <w:p w14:paraId="62F57E8B" w14:textId="77777777" w:rsidR="0071444B" w:rsidRPr="00260340" w:rsidRDefault="0071444B" w:rsidP="0071444B">
      <w:pPr>
        <w:spacing w:after="0" w:line="240" w:lineRule="auto"/>
        <w:ind w:firstLine="708"/>
        <w:jc w:val="both"/>
        <w:rPr>
          <w:rFonts w:ascii="Arial" w:eastAsia="Calibri" w:hAnsi="Arial" w:cs="Arial"/>
          <w:sz w:val="24"/>
          <w:szCs w:val="24"/>
        </w:rPr>
      </w:pPr>
    </w:p>
    <w:p w14:paraId="7F047E5F"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eastAsia="Calibri" w:hAnsi="Arial" w:cs="Arial"/>
          <w:sz w:val="24"/>
          <w:szCs w:val="24"/>
        </w:rPr>
        <w:t xml:space="preserve">Przedmiotem inwestycji jest </w:t>
      </w:r>
      <w:r w:rsidRPr="00260340">
        <w:rPr>
          <w:rFonts w:ascii="Arial" w:hAnsi="Arial" w:cs="Arial"/>
          <w:sz w:val="24"/>
          <w:szCs w:val="24"/>
        </w:rPr>
        <w:t>budowa przyłącza wodociągowego wraz</w:t>
      </w:r>
      <w:r w:rsidRPr="00260340">
        <w:rPr>
          <w:rFonts w:ascii="Arial" w:hAnsi="Arial" w:cs="Arial"/>
          <w:sz w:val="24"/>
          <w:szCs w:val="24"/>
        </w:rPr>
        <w:br/>
        <w:t xml:space="preserve">z montażem wodomierza oraz instalacji wodociągowej do projektowanego zdroju wody pitnej (poidełka) zlokalizowanego na  dz. nr 224, obręb ewidencyjny: 126102_9.0042,K-42, jedn. ew. </w:t>
      </w:r>
      <w:proofErr w:type="spellStart"/>
      <w:r w:rsidRPr="00260340">
        <w:rPr>
          <w:rFonts w:ascii="Arial" w:hAnsi="Arial" w:cs="Arial"/>
          <w:sz w:val="24"/>
          <w:szCs w:val="24"/>
        </w:rPr>
        <w:t>Krowodrza</w:t>
      </w:r>
      <w:proofErr w:type="spellEnd"/>
      <w:r w:rsidRPr="00260340">
        <w:rPr>
          <w:rFonts w:ascii="Arial" w:hAnsi="Arial" w:cs="Arial"/>
          <w:sz w:val="24"/>
          <w:szCs w:val="24"/>
        </w:rPr>
        <w:t xml:space="preserve">, przy ul. </w:t>
      </w:r>
      <w:proofErr w:type="spellStart"/>
      <w:r w:rsidRPr="00260340">
        <w:rPr>
          <w:rFonts w:ascii="Arial" w:hAnsi="Arial" w:cs="Arial"/>
          <w:sz w:val="24"/>
          <w:szCs w:val="24"/>
        </w:rPr>
        <w:t>Białoprądnickiej</w:t>
      </w:r>
      <w:proofErr w:type="spellEnd"/>
      <w:r w:rsidRPr="00260340">
        <w:rPr>
          <w:rFonts w:ascii="Arial" w:hAnsi="Arial" w:cs="Arial"/>
          <w:sz w:val="24"/>
          <w:szCs w:val="24"/>
        </w:rPr>
        <w:t xml:space="preserve"> w Krakowie</w:t>
      </w:r>
      <w:r w:rsidRPr="00260340">
        <w:rPr>
          <w:rFonts w:ascii="Arial" w:hAnsi="Arial" w:cs="Arial"/>
          <w:sz w:val="24"/>
          <w:szCs w:val="24"/>
        </w:rPr>
        <w:br/>
        <w:t xml:space="preserve">o długości ok. 93,33m. </w:t>
      </w:r>
    </w:p>
    <w:p w14:paraId="6A710795" w14:textId="77777777" w:rsidR="0071444B" w:rsidRPr="00260340" w:rsidRDefault="0071444B" w:rsidP="0071444B">
      <w:pPr>
        <w:spacing w:after="0" w:line="240" w:lineRule="auto"/>
        <w:jc w:val="both"/>
        <w:rPr>
          <w:rFonts w:ascii="Arial" w:hAnsi="Arial" w:cs="Arial"/>
          <w:sz w:val="24"/>
          <w:szCs w:val="24"/>
        </w:rPr>
      </w:pPr>
    </w:p>
    <w:p w14:paraId="0D3CCFC0"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Doprowadzenie wody do projektowanego zdroju wody pitnej z poidełkiem dla zwierząt przewidziano w oparciu o projektowane przyłącze wodociągowe Ø40 PE. </w:t>
      </w:r>
      <w:r w:rsidRPr="00260340">
        <w:rPr>
          <w:rFonts w:ascii="Arial" w:hAnsi="Arial" w:cs="Arial"/>
          <w:sz w:val="24"/>
          <w:szCs w:val="24"/>
        </w:rPr>
        <w:br/>
        <w:t>W projektowanej studni wodomierzowej przewidziano montaż wodomierza głównego za którym poprowadzono odrębną instalację wodociągową do projektowanego zdroju wodnego.</w:t>
      </w:r>
    </w:p>
    <w:p w14:paraId="70FAAC73" w14:textId="77777777" w:rsidR="0071444B" w:rsidRPr="00260340" w:rsidRDefault="0071444B" w:rsidP="0071444B">
      <w:pPr>
        <w:spacing w:after="0" w:line="240" w:lineRule="auto"/>
        <w:jc w:val="both"/>
        <w:rPr>
          <w:rFonts w:ascii="Arial" w:hAnsi="Arial" w:cs="Arial"/>
          <w:sz w:val="24"/>
          <w:szCs w:val="24"/>
        </w:rPr>
      </w:pPr>
    </w:p>
    <w:p w14:paraId="5BB69E5A" w14:textId="77777777" w:rsidR="0071444B" w:rsidRPr="00260340" w:rsidRDefault="0071444B" w:rsidP="0071444B">
      <w:pPr>
        <w:pStyle w:val="Nagwek1"/>
        <w:numPr>
          <w:ilvl w:val="0"/>
          <w:numId w:val="1"/>
        </w:numPr>
        <w:spacing w:before="0" w:line="240" w:lineRule="auto"/>
        <w:ind w:left="0"/>
        <w:contextualSpacing/>
        <w:rPr>
          <w:rFonts w:cs="Arial"/>
          <w:color w:val="auto"/>
          <w:szCs w:val="24"/>
        </w:rPr>
      </w:pPr>
      <w:bookmarkStart w:id="7" w:name="_Toc88823839"/>
      <w:bookmarkStart w:id="8" w:name="_Toc143603138"/>
      <w:bookmarkStart w:id="9" w:name="_Toc143606601"/>
      <w:r w:rsidRPr="00260340">
        <w:rPr>
          <w:rFonts w:cs="Arial"/>
          <w:color w:val="auto"/>
          <w:szCs w:val="24"/>
        </w:rPr>
        <w:t>ISTNIEJĄCY STAN ZAGOSPODAROWANIA TERENU W TYM INFORMACJA O OBIEKTACH BUDOWLANYCH PRZENACZONYCH DO ROZBIÓRKI</w:t>
      </w:r>
      <w:bookmarkEnd w:id="7"/>
      <w:bookmarkEnd w:id="8"/>
      <w:bookmarkEnd w:id="9"/>
    </w:p>
    <w:p w14:paraId="07E5D62A" w14:textId="77777777" w:rsidR="0071444B" w:rsidRPr="00260340" w:rsidRDefault="0071444B" w:rsidP="0071444B">
      <w:pPr>
        <w:spacing w:after="0" w:line="240" w:lineRule="auto"/>
        <w:ind w:firstLine="708"/>
        <w:jc w:val="both"/>
        <w:rPr>
          <w:rFonts w:ascii="Arial" w:hAnsi="Arial" w:cs="Arial"/>
          <w:sz w:val="24"/>
          <w:szCs w:val="24"/>
        </w:rPr>
      </w:pPr>
    </w:p>
    <w:p w14:paraId="1755B937"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Działka o nr </w:t>
      </w:r>
      <w:proofErr w:type="spellStart"/>
      <w:r w:rsidRPr="00260340">
        <w:rPr>
          <w:rFonts w:ascii="Arial" w:hAnsi="Arial" w:cs="Arial"/>
          <w:sz w:val="24"/>
          <w:szCs w:val="24"/>
        </w:rPr>
        <w:t>ewid</w:t>
      </w:r>
      <w:proofErr w:type="spellEnd"/>
      <w:r w:rsidRPr="00260340">
        <w:rPr>
          <w:rFonts w:ascii="Arial" w:hAnsi="Arial" w:cs="Arial"/>
          <w:sz w:val="24"/>
          <w:szCs w:val="24"/>
        </w:rPr>
        <w:t xml:space="preserve">. 224 czyli teren Parku </w:t>
      </w:r>
      <w:proofErr w:type="spellStart"/>
      <w:r w:rsidRPr="00260340">
        <w:rPr>
          <w:rFonts w:ascii="Arial" w:hAnsi="Arial" w:cs="Arial"/>
          <w:sz w:val="24"/>
          <w:szCs w:val="24"/>
        </w:rPr>
        <w:t>Białoprądnickiego</w:t>
      </w:r>
      <w:proofErr w:type="spellEnd"/>
      <w:r w:rsidRPr="00260340">
        <w:rPr>
          <w:rFonts w:ascii="Arial" w:hAnsi="Arial" w:cs="Arial"/>
          <w:sz w:val="24"/>
          <w:szCs w:val="24"/>
        </w:rPr>
        <w:t xml:space="preserve"> położona </w:t>
      </w:r>
      <w:r w:rsidRPr="00260340">
        <w:rPr>
          <w:rFonts w:ascii="Arial" w:hAnsi="Arial" w:cs="Arial"/>
          <w:sz w:val="24"/>
          <w:szCs w:val="24"/>
        </w:rPr>
        <w:br/>
        <w:t xml:space="preserve">w M. Kraków, jednostka ewidencyjna </w:t>
      </w:r>
      <w:proofErr w:type="spellStart"/>
      <w:r w:rsidRPr="00260340">
        <w:rPr>
          <w:rFonts w:ascii="Arial" w:hAnsi="Arial" w:cs="Arial"/>
          <w:sz w:val="24"/>
          <w:szCs w:val="24"/>
        </w:rPr>
        <w:t>Krowodrza</w:t>
      </w:r>
      <w:proofErr w:type="spellEnd"/>
      <w:r w:rsidRPr="00260340">
        <w:rPr>
          <w:rFonts w:ascii="Arial" w:hAnsi="Arial" w:cs="Arial"/>
          <w:sz w:val="24"/>
          <w:szCs w:val="24"/>
        </w:rPr>
        <w:t xml:space="preserve">, obręb ewidencyjny: 126102_9.0042,K-42, objęta niniejszym opracowaniem, należy do zarządcy Gminy Miejskiej Kraków – Zarząd Zieleni Miejskiej w Krakowie </w:t>
      </w:r>
      <w:proofErr w:type="spellStart"/>
      <w:r w:rsidRPr="00260340">
        <w:rPr>
          <w:rFonts w:ascii="Arial" w:hAnsi="Arial" w:cs="Arial"/>
          <w:sz w:val="24"/>
          <w:szCs w:val="24"/>
        </w:rPr>
        <w:t>ul.Reymonta</w:t>
      </w:r>
      <w:proofErr w:type="spellEnd"/>
      <w:r w:rsidRPr="00260340">
        <w:rPr>
          <w:rFonts w:ascii="Arial" w:hAnsi="Arial" w:cs="Arial"/>
          <w:sz w:val="24"/>
          <w:szCs w:val="24"/>
        </w:rPr>
        <w:t xml:space="preserve"> 20, 30-059 Kraków. </w:t>
      </w:r>
    </w:p>
    <w:p w14:paraId="4EAF300C"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Na terenie Parku </w:t>
      </w:r>
      <w:proofErr w:type="spellStart"/>
      <w:r w:rsidRPr="00260340">
        <w:rPr>
          <w:rFonts w:ascii="Arial" w:hAnsi="Arial" w:cs="Arial"/>
          <w:sz w:val="24"/>
          <w:szCs w:val="24"/>
        </w:rPr>
        <w:t>Białoprądnickiego</w:t>
      </w:r>
      <w:proofErr w:type="spellEnd"/>
      <w:r w:rsidRPr="00260340">
        <w:rPr>
          <w:rFonts w:ascii="Arial" w:hAnsi="Arial" w:cs="Arial"/>
          <w:sz w:val="24"/>
          <w:szCs w:val="24"/>
        </w:rPr>
        <w:t xml:space="preserve"> znajduje się plac zabaw,  Dworek </w:t>
      </w:r>
      <w:proofErr w:type="spellStart"/>
      <w:r w:rsidRPr="00260340">
        <w:rPr>
          <w:rFonts w:ascii="Arial" w:hAnsi="Arial" w:cs="Arial"/>
          <w:sz w:val="24"/>
          <w:szCs w:val="24"/>
        </w:rPr>
        <w:t>Białoprądnicki</w:t>
      </w:r>
      <w:proofErr w:type="spellEnd"/>
      <w:r w:rsidRPr="00260340">
        <w:rPr>
          <w:rFonts w:ascii="Arial" w:hAnsi="Arial" w:cs="Arial"/>
          <w:sz w:val="24"/>
          <w:szCs w:val="24"/>
        </w:rPr>
        <w:t>, pozostałości stopnia wodnego oraz liczne trasy rowerowe.</w:t>
      </w:r>
      <w:r w:rsidRPr="00260340">
        <w:rPr>
          <w:rFonts w:ascii="Arial" w:hAnsi="Arial" w:cs="Arial"/>
          <w:sz w:val="24"/>
          <w:szCs w:val="24"/>
        </w:rPr>
        <w:br/>
        <w:t xml:space="preserve">W większości obszar parku jest płaski, z niewielkimi spadkami. </w:t>
      </w:r>
    </w:p>
    <w:p w14:paraId="31D317A0"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Teren uzbrojony jest w linię energetyczną </w:t>
      </w:r>
      <w:proofErr w:type="spellStart"/>
      <w:r w:rsidRPr="00260340">
        <w:rPr>
          <w:rFonts w:ascii="Arial" w:hAnsi="Arial" w:cs="Arial"/>
          <w:sz w:val="24"/>
          <w:szCs w:val="24"/>
        </w:rPr>
        <w:t>eN</w:t>
      </w:r>
      <w:proofErr w:type="spellEnd"/>
      <w:r w:rsidRPr="00260340">
        <w:rPr>
          <w:rFonts w:ascii="Arial" w:hAnsi="Arial" w:cs="Arial"/>
          <w:sz w:val="24"/>
          <w:szCs w:val="24"/>
        </w:rPr>
        <w:t xml:space="preserve">, sieć gazową oraz sieć wodociągową. </w:t>
      </w:r>
    </w:p>
    <w:p w14:paraId="0A3E11BF"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Na terenie inwestycji obowiązuje miejscowy plan zagospodarowania przestrzennego obszaru „DOLINA PRĄDNIKA” na podstawie uchwały nr XCI/1218/10 Rady Miasta Krakowa z dnia 3 lutego 2010r.  </w:t>
      </w:r>
    </w:p>
    <w:p w14:paraId="0A3B7DD8"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Planowana inwestycja jest zgodna z ww. planem. </w:t>
      </w:r>
    </w:p>
    <w:p w14:paraId="27577673"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Inwestycja nie spowoduje konieczności wykonania rozbiórki obiektów budowlanych.</w:t>
      </w:r>
    </w:p>
    <w:p w14:paraId="6167EF58" w14:textId="77777777" w:rsidR="0071444B" w:rsidRPr="00260340" w:rsidRDefault="0071444B" w:rsidP="0071444B">
      <w:pPr>
        <w:tabs>
          <w:tab w:val="left" w:pos="10080"/>
        </w:tabs>
        <w:spacing w:after="0" w:line="240" w:lineRule="auto"/>
        <w:jc w:val="both"/>
        <w:rPr>
          <w:rFonts w:ascii="Arial" w:hAnsi="Arial" w:cs="Arial"/>
          <w:sz w:val="24"/>
          <w:szCs w:val="24"/>
        </w:rPr>
      </w:pPr>
    </w:p>
    <w:p w14:paraId="6B55ED71" w14:textId="77777777" w:rsidR="0071444B" w:rsidRPr="00260340" w:rsidRDefault="0071444B" w:rsidP="0071444B">
      <w:pPr>
        <w:pStyle w:val="Nagwek1"/>
        <w:numPr>
          <w:ilvl w:val="0"/>
          <w:numId w:val="1"/>
        </w:numPr>
        <w:spacing w:before="0" w:line="240" w:lineRule="auto"/>
        <w:ind w:left="0"/>
        <w:contextualSpacing/>
        <w:rPr>
          <w:rFonts w:cs="Arial"/>
          <w:color w:val="auto"/>
          <w:szCs w:val="24"/>
        </w:rPr>
      </w:pPr>
      <w:bookmarkStart w:id="10" w:name="_Toc143603139"/>
      <w:bookmarkStart w:id="11" w:name="_Toc143606602"/>
      <w:r w:rsidRPr="00260340">
        <w:rPr>
          <w:rFonts w:cs="Arial"/>
          <w:color w:val="auto"/>
          <w:szCs w:val="24"/>
        </w:rPr>
        <w:t>PROJEKTOWANE ZAGOSPODAROWANIE TERENU</w:t>
      </w:r>
      <w:bookmarkEnd w:id="10"/>
      <w:bookmarkEnd w:id="11"/>
    </w:p>
    <w:p w14:paraId="5A82E629" w14:textId="77777777" w:rsidR="0071444B" w:rsidRPr="00260340" w:rsidRDefault="0071444B" w:rsidP="0071444B">
      <w:pPr>
        <w:spacing w:after="0" w:line="240" w:lineRule="auto"/>
        <w:rPr>
          <w:rFonts w:ascii="Arial" w:hAnsi="Arial" w:cs="Arial"/>
          <w:sz w:val="24"/>
          <w:szCs w:val="24"/>
        </w:rPr>
      </w:pPr>
    </w:p>
    <w:p w14:paraId="6AC49220" w14:textId="77777777" w:rsidR="0071444B" w:rsidRPr="00260340" w:rsidRDefault="0071444B" w:rsidP="0071444B">
      <w:pPr>
        <w:pStyle w:val="Nagwek2"/>
        <w:numPr>
          <w:ilvl w:val="1"/>
          <w:numId w:val="38"/>
        </w:numPr>
        <w:spacing w:before="0" w:line="240" w:lineRule="auto"/>
        <w:contextualSpacing/>
        <w:rPr>
          <w:rFonts w:cs="Arial"/>
          <w:color w:val="auto"/>
          <w:szCs w:val="24"/>
        </w:rPr>
      </w:pPr>
      <w:bookmarkStart w:id="12" w:name="_Toc88823841"/>
      <w:bookmarkStart w:id="13" w:name="_Toc143603140"/>
      <w:bookmarkStart w:id="14" w:name="_Toc143606603"/>
      <w:r w:rsidRPr="00260340">
        <w:rPr>
          <w:rFonts w:cs="Arial"/>
          <w:color w:val="auto"/>
          <w:szCs w:val="24"/>
        </w:rPr>
        <w:t>Urządzenia budowlane związane z obiektami budowlanymi</w:t>
      </w:r>
      <w:bookmarkEnd w:id="12"/>
      <w:bookmarkEnd w:id="13"/>
      <w:bookmarkEnd w:id="14"/>
    </w:p>
    <w:p w14:paraId="1226D0A9" w14:textId="77777777" w:rsidR="0071444B" w:rsidRPr="00260340" w:rsidRDefault="0071444B" w:rsidP="0071444B">
      <w:pPr>
        <w:spacing w:after="0" w:line="240" w:lineRule="auto"/>
        <w:jc w:val="both"/>
        <w:rPr>
          <w:rFonts w:ascii="Arial" w:hAnsi="Arial" w:cs="Arial"/>
          <w:sz w:val="24"/>
          <w:szCs w:val="24"/>
        </w:rPr>
      </w:pPr>
    </w:p>
    <w:p w14:paraId="761FA09C"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W zakresie  inwestycji zostaną użyte następujące elementy:</w:t>
      </w:r>
    </w:p>
    <w:p w14:paraId="366169DF"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 rura PE TS SDR11 PN16 o średnicy </w:t>
      </w:r>
      <w:r w:rsidRPr="00260340">
        <w:rPr>
          <w:rFonts w:ascii="Arial" w:hAnsi="Arial" w:cs="Arial"/>
          <w:sz w:val="24"/>
          <w:szCs w:val="24"/>
        </w:rPr>
        <w:sym w:font="Symbol" w:char="F066"/>
      </w:r>
      <w:r w:rsidRPr="00260340">
        <w:rPr>
          <w:rFonts w:ascii="Arial" w:hAnsi="Arial" w:cs="Arial"/>
          <w:sz w:val="24"/>
          <w:szCs w:val="24"/>
        </w:rPr>
        <w:t xml:space="preserve"> 40 x 3,7mm,</w:t>
      </w:r>
    </w:p>
    <w:p w14:paraId="52276AC0"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 </w:t>
      </w:r>
      <w:proofErr w:type="spellStart"/>
      <w:r w:rsidRPr="00260340">
        <w:rPr>
          <w:rFonts w:ascii="Arial" w:hAnsi="Arial" w:cs="Arial"/>
          <w:sz w:val="24"/>
          <w:szCs w:val="24"/>
        </w:rPr>
        <w:t>nawiertka</w:t>
      </w:r>
      <w:proofErr w:type="spellEnd"/>
      <w:r w:rsidRPr="00260340">
        <w:rPr>
          <w:rFonts w:ascii="Arial" w:hAnsi="Arial" w:cs="Arial"/>
          <w:sz w:val="24"/>
          <w:szCs w:val="24"/>
        </w:rPr>
        <w:t xml:space="preserve"> wodociągowa do rur żeliwnych 300/40mm,</w:t>
      </w:r>
    </w:p>
    <w:p w14:paraId="4D372051"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zasuwa do przyłączy domowych wraz  z obudową teleskopową i skrzynkę żeliwną,</w:t>
      </w:r>
    </w:p>
    <w:p w14:paraId="56DF91BA"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komora wodomierzowa, w której umieszczony został wodomierz Ø15mm wraz</w:t>
      </w:r>
      <w:r w:rsidRPr="00260340">
        <w:rPr>
          <w:rFonts w:ascii="Arial" w:hAnsi="Arial" w:cs="Arial"/>
          <w:sz w:val="24"/>
          <w:szCs w:val="24"/>
        </w:rPr>
        <w:br/>
        <w:t>z konsolą wodomierzową,</w:t>
      </w:r>
    </w:p>
    <w:p w14:paraId="59E65F4A"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zdrój wody pitnej (poidełko).</w:t>
      </w:r>
    </w:p>
    <w:p w14:paraId="75E28819" w14:textId="77777777" w:rsidR="0071444B" w:rsidRPr="00260340" w:rsidRDefault="0071444B" w:rsidP="0071444B">
      <w:pPr>
        <w:spacing w:after="0" w:line="240" w:lineRule="auto"/>
        <w:jc w:val="both"/>
        <w:rPr>
          <w:rFonts w:ascii="Arial" w:hAnsi="Arial" w:cs="Arial"/>
          <w:sz w:val="24"/>
          <w:szCs w:val="24"/>
        </w:rPr>
      </w:pPr>
    </w:p>
    <w:p w14:paraId="0E8C2EB5" w14:textId="77777777" w:rsidR="0071444B" w:rsidRPr="00260340" w:rsidRDefault="0071444B" w:rsidP="0071444B">
      <w:pPr>
        <w:spacing w:after="0" w:line="240" w:lineRule="auto"/>
        <w:jc w:val="both"/>
        <w:rPr>
          <w:rFonts w:ascii="Arial" w:hAnsi="Arial" w:cs="Arial"/>
          <w:sz w:val="24"/>
          <w:szCs w:val="24"/>
        </w:rPr>
      </w:pPr>
    </w:p>
    <w:p w14:paraId="32E8808A" w14:textId="77777777" w:rsidR="0071444B" w:rsidRPr="00260340" w:rsidRDefault="0071444B" w:rsidP="0071444B">
      <w:pPr>
        <w:spacing w:after="0" w:line="240" w:lineRule="auto"/>
        <w:contextualSpacing/>
        <w:jc w:val="both"/>
        <w:rPr>
          <w:rFonts w:ascii="Arial" w:hAnsi="Arial" w:cs="Arial"/>
          <w:sz w:val="24"/>
          <w:szCs w:val="24"/>
        </w:rPr>
      </w:pPr>
    </w:p>
    <w:p w14:paraId="1C97FD1C" w14:textId="77777777" w:rsidR="0071444B" w:rsidRPr="00260340" w:rsidRDefault="0071444B" w:rsidP="0071444B">
      <w:pPr>
        <w:pStyle w:val="Nagwek2"/>
        <w:spacing w:before="0" w:line="240" w:lineRule="auto"/>
        <w:rPr>
          <w:rFonts w:cs="Arial"/>
          <w:color w:val="auto"/>
          <w:szCs w:val="24"/>
        </w:rPr>
      </w:pPr>
      <w:bookmarkStart w:id="15" w:name="_Toc143606604"/>
      <w:r w:rsidRPr="00260340">
        <w:rPr>
          <w:rStyle w:val="Nagwek2Znak"/>
          <w:rFonts w:cs="Arial"/>
          <w:b/>
          <w:bCs/>
          <w:color w:val="auto"/>
          <w:szCs w:val="24"/>
        </w:rPr>
        <w:lastRenderedPageBreak/>
        <w:t xml:space="preserve">3.2 </w:t>
      </w:r>
      <w:r w:rsidRPr="00260340">
        <w:rPr>
          <w:rFonts w:cs="Arial"/>
          <w:color w:val="auto"/>
          <w:szCs w:val="24"/>
        </w:rPr>
        <w:t>Parametry techniczne przyłącza wodociągowego i urządzeń uzbrojenia terenu.</w:t>
      </w:r>
      <w:bookmarkEnd w:id="15"/>
    </w:p>
    <w:p w14:paraId="0DD5DFE2" w14:textId="77777777" w:rsidR="0071444B" w:rsidRPr="00260340" w:rsidRDefault="0071444B" w:rsidP="0071444B">
      <w:pPr>
        <w:spacing w:after="0" w:line="240" w:lineRule="auto"/>
        <w:jc w:val="both"/>
        <w:rPr>
          <w:rFonts w:ascii="Arial" w:hAnsi="Arial" w:cs="Arial"/>
          <w:b/>
          <w:bCs/>
          <w:sz w:val="24"/>
          <w:szCs w:val="24"/>
          <w:u w:val="single"/>
        </w:rPr>
      </w:pPr>
      <w:r w:rsidRPr="00260340">
        <w:rPr>
          <w:rFonts w:ascii="Arial" w:hAnsi="Arial" w:cs="Arial"/>
          <w:b/>
          <w:bCs/>
          <w:sz w:val="24"/>
          <w:szCs w:val="24"/>
          <w:u w:val="single"/>
        </w:rPr>
        <w:t>Przyłącz wodociągowy</w:t>
      </w:r>
    </w:p>
    <w:p w14:paraId="60FAAA3B" w14:textId="77777777" w:rsidR="0071444B" w:rsidRPr="00260340" w:rsidRDefault="0071444B" w:rsidP="0071444B">
      <w:pPr>
        <w:spacing w:after="0" w:line="240" w:lineRule="auto"/>
        <w:jc w:val="both"/>
        <w:rPr>
          <w:rFonts w:ascii="Arial" w:hAnsi="Arial" w:cs="Arial"/>
          <w:b/>
          <w:bCs/>
          <w:sz w:val="24"/>
          <w:szCs w:val="24"/>
          <w:u w:val="single"/>
        </w:rPr>
      </w:pPr>
    </w:p>
    <w:p w14:paraId="0B617E11"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Przyłącz wodociągowy należy wykonać z rur polietylenowych typu PE TS SDR11 PN16 o średnicy </w:t>
      </w:r>
      <w:r w:rsidRPr="00260340">
        <w:rPr>
          <w:rFonts w:ascii="Arial" w:hAnsi="Arial" w:cs="Arial"/>
          <w:sz w:val="24"/>
          <w:szCs w:val="24"/>
        </w:rPr>
        <w:sym w:font="Symbol" w:char="F066"/>
      </w:r>
      <w:r w:rsidRPr="00260340">
        <w:rPr>
          <w:rFonts w:ascii="Arial" w:hAnsi="Arial" w:cs="Arial"/>
          <w:sz w:val="24"/>
          <w:szCs w:val="24"/>
        </w:rPr>
        <w:t xml:space="preserve"> 40 x 3,7mm i długości ok. 3m. Za studnią wodomierzową projektuje się instalację wodociągową z rur polietylenowych typu PE TS SDR11 PN16 o średnicy </w:t>
      </w:r>
      <w:r w:rsidRPr="00260340">
        <w:rPr>
          <w:rFonts w:ascii="Arial" w:hAnsi="Arial" w:cs="Arial"/>
          <w:sz w:val="24"/>
          <w:szCs w:val="24"/>
        </w:rPr>
        <w:sym w:font="Symbol" w:char="F066"/>
      </w:r>
      <w:r w:rsidRPr="00260340">
        <w:rPr>
          <w:rFonts w:ascii="Arial" w:hAnsi="Arial" w:cs="Arial"/>
          <w:sz w:val="24"/>
          <w:szCs w:val="24"/>
        </w:rPr>
        <w:t xml:space="preserve"> 40 x 3,7mm i długości ok. 90m. Łączna długość projektowanego wodociągu wynosi ok. 93,33m. Zasilanie projektowanego przyłącza stanowić będzie istniejący wodociąg żeliwny </w:t>
      </w:r>
      <w:r w:rsidRPr="00260340">
        <w:rPr>
          <w:rFonts w:ascii="Arial" w:hAnsi="Arial" w:cs="Arial"/>
          <w:sz w:val="24"/>
          <w:szCs w:val="24"/>
        </w:rPr>
        <w:sym w:font="Symbol" w:char="F066"/>
      </w:r>
      <w:r w:rsidRPr="00260340">
        <w:rPr>
          <w:rFonts w:ascii="Arial" w:hAnsi="Arial" w:cs="Arial"/>
          <w:sz w:val="24"/>
          <w:szCs w:val="24"/>
        </w:rPr>
        <w:t xml:space="preserve">300, który przebiega wzdłuż zachodniej granicy działki nr 224. Na istniejącym wodociągu </w:t>
      </w:r>
      <w:r w:rsidRPr="00260340">
        <w:rPr>
          <w:rFonts w:ascii="Arial" w:hAnsi="Arial" w:cs="Arial"/>
          <w:sz w:val="24"/>
          <w:szCs w:val="24"/>
        </w:rPr>
        <w:sym w:font="Symbol" w:char="F066"/>
      </w:r>
      <w:r w:rsidRPr="00260340">
        <w:rPr>
          <w:rFonts w:ascii="Arial" w:hAnsi="Arial" w:cs="Arial"/>
          <w:sz w:val="24"/>
          <w:szCs w:val="24"/>
        </w:rPr>
        <w:t xml:space="preserve">300 należy zamontować opaskę do nawiercania rur żeliwnych </w:t>
      </w:r>
      <w:r w:rsidRPr="00260340">
        <w:rPr>
          <w:rFonts w:ascii="Arial" w:hAnsi="Arial" w:cs="Arial"/>
          <w:sz w:val="24"/>
          <w:szCs w:val="24"/>
        </w:rPr>
        <w:sym w:font="Symbol" w:char="F066"/>
      </w:r>
      <w:r w:rsidRPr="00260340">
        <w:rPr>
          <w:rFonts w:ascii="Arial" w:hAnsi="Arial" w:cs="Arial"/>
          <w:sz w:val="24"/>
          <w:szCs w:val="24"/>
        </w:rPr>
        <w:t xml:space="preserve">300/5/4” wraz z zasuwą do przyłączy domowych 5/4” GW/PE np. firmy </w:t>
      </w:r>
      <w:proofErr w:type="spellStart"/>
      <w:r w:rsidRPr="00260340">
        <w:rPr>
          <w:rFonts w:ascii="Arial" w:hAnsi="Arial" w:cs="Arial"/>
          <w:sz w:val="24"/>
          <w:szCs w:val="24"/>
        </w:rPr>
        <w:t>Hawle</w:t>
      </w:r>
      <w:proofErr w:type="spellEnd"/>
      <w:r w:rsidRPr="00260340">
        <w:rPr>
          <w:rFonts w:ascii="Arial" w:hAnsi="Arial" w:cs="Arial"/>
          <w:sz w:val="24"/>
          <w:szCs w:val="24"/>
        </w:rPr>
        <w:t xml:space="preserve">.  Z za zasuwy wyprowadzić rurociąg  </w:t>
      </w:r>
      <w:r w:rsidRPr="00260340">
        <w:rPr>
          <w:rFonts w:ascii="Arial" w:hAnsi="Arial" w:cs="Arial"/>
          <w:sz w:val="24"/>
          <w:szCs w:val="24"/>
        </w:rPr>
        <w:sym w:font="Symbol" w:char="F066"/>
      </w:r>
      <w:r w:rsidRPr="00260340">
        <w:rPr>
          <w:rFonts w:ascii="Arial" w:hAnsi="Arial" w:cs="Arial"/>
          <w:sz w:val="24"/>
          <w:szCs w:val="24"/>
        </w:rPr>
        <w:t xml:space="preserve">40 PE TS. </w:t>
      </w:r>
    </w:p>
    <w:p w14:paraId="362E037B"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Opaska i zasuwa wykonane są z żeliwa szarego zabezpieczone żywicą epoksydową. Śruby ze stali nierdzewnej, nakrętki ze stali nierdzewnej kwasoodpornej. Na trzpieniu zasuwy przyłączeniowej należy zamontować odpowiednie do zastosowanej zasuwy, przedłużenie trzpienia, tzw. klucz z obudową teleskopową. W miejscu wyprowadzenia klucza na powierzchnie terenu, ułożyć typową skrzynkę uliczną z podstawą stabilizującą.</w:t>
      </w:r>
    </w:p>
    <w:p w14:paraId="1E484D18"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Rurociąg </w:t>
      </w:r>
      <w:r w:rsidRPr="00260340">
        <w:rPr>
          <w:rFonts w:ascii="Arial" w:hAnsi="Arial" w:cs="Arial"/>
          <w:sz w:val="24"/>
          <w:szCs w:val="24"/>
        </w:rPr>
        <w:sym w:font="Symbol" w:char="F066"/>
      </w:r>
      <w:r w:rsidRPr="00260340">
        <w:rPr>
          <w:rFonts w:ascii="Arial" w:hAnsi="Arial" w:cs="Arial"/>
          <w:sz w:val="24"/>
          <w:szCs w:val="24"/>
        </w:rPr>
        <w:t>40 PE TS wprowadzić do studni wodomierzowej, gdzie zamontowany zostanie zestaw wodomierzowy. Zestaw wodomierzowy należy zabezpieczyć przed dostępem osób niepowołanych.</w:t>
      </w:r>
    </w:p>
    <w:p w14:paraId="56C2492A"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W miejscach zbliżeń z istniejącymi kablami energetycznymi (do 2,0 m), prace prowadzić wyłącznie ręcznie ze szczególną ostrożnością, zgodnie z obowiązującymi normami. Kategorycznie zabrania się prowadzenia robót ziemnych sprzętem mechanicznym bez nadzoru w odległości mniejszej niż 2m od zlokalizowanego przekopem kontrolnym kabla. Przed przystąpieniem do prac należy wystąpić do Tauron Dystrybucja S.A. o nadzór branżowy. </w:t>
      </w:r>
    </w:p>
    <w:p w14:paraId="767DB9FB"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W miejscach skrzyżowań z istniejącą siecią gazową należy zastosować rurę osłonową na instalacji wodociągowej. </w:t>
      </w:r>
    </w:p>
    <w:p w14:paraId="5054B756"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Prace w sąsiedztwie sieci gazowej prowadzić w uzgodnieniu i pod nadzorem służb Gazowni Kraków Centrum.</w:t>
      </w:r>
    </w:p>
    <w:p w14:paraId="5D0A4079"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Prace ziemne w pobliżu drzew i krzewów wykonać metodą ręczną lub </w:t>
      </w:r>
      <w:proofErr w:type="spellStart"/>
      <w:r w:rsidRPr="00260340">
        <w:rPr>
          <w:rFonts w:ascii="Arial" w:hAnsi="Arial" w:cs="Arial"/>
          <w:sz w:val="24"/>
          <w:szCs w:val="24"/>
        </w:rPr>
        <w:t>bezrozkopowo</w:t>
      </w:r>
      <w:proofErr w:type="spellEnd"/>
      <w:r w:rsidRPr="00260340">
        <w:rPr>
          <w:rFonts w:ascii="Arial" w:hAnsi="Arial" w:cs="Arial"/>
          <w:sz w:val="24"/>
          <w:szCs w:val="24"/>
        </w:rPr>
        <w:t xml:space="preserve">. Prace w sąsiedztwie drzew należy prowadzić pod nadzorem osoby posiadającej wiedzę z zakresu dendrologii popartą stosowanym certyfikatem (np. Inspektora Nadzoru Terenów Zieleni itp.). </w:t>
      </w:r>
    </w:p>
    <w:p w14:paraId="6D5840D0"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Na wszystkie zastosowane materiały do budowy przyłącza należy posiadać certyfikaty zgodności i atesty higieniczne dopuszczające ich stosowanie w kontakcie z wodą </w:t>
      </w:r>
      <w:bookmarkStart w:id="16" w:name="_Toc256959704"/>
      <w:bookmarkStart w:id="17" w:name="_Toc139975822"/>
      <w:r w:rsidRPr="00260340">
        <w:rPr>
          <w:rFonts w:ascii="Arial" w:hAnsi="Arial" w:cs="Arial"/>
          <w:sz w:val="24"/>
          <w:szCs w:val="24"/>
        </w:rPr>
        <w:t>.</w:t>
      </w:r>
    </w:p>
    <w:p w14:paraId="6DBB6A1D" w14:textId="77777777" w:rsidR="0071444B" w:rsidRPr="00260340" w:rsidRDefault="0071444B" w:rsidP="0071444B">
      <w:pPr>
        <w:pStyle w:val="Nagwek1"/>
        <w:spacing w:before="0" w:line="240" w:lineRule="auto"/>
        <w:rPr>
          <w:rFonts w:cs="Arial"/>
          <w:color w:val="auto"/>
          <w:szCs w:val="24"/>
        </w:rPr>
      </w:pPr>
    </w:p>
    <w:p w14:paraId="49E2D2CB" w14:textId="77777777" w:rsidR="0071444B" w:rsidRPr="00260340" w:rsidRDefault="0071444B" w:rsidP="0071444B">
      <w:pPr>
        <w:pStyle w:val="Nagwek2"/>
        <w:spacing w:before="0" w:line="240" w:lineRule="auto"/>
        <w:rPr>
          <w:rFonts w:cs="Arial"/>
          <w:color w:val="auto"/>
          <w:szCs w:val="24"/>
        </w:rPr>
      </w:pPr>
      <w:bookmarkStart w:id="18" w:name="_Toc143606605"/>
      <w:r w:rsidRPr="00260340">
        <w:rPr>
          <w:rFonts w:cs="Arial"/>
          <w:color w:val="auto"/>
          <w:szCs w:val="24"/>
        </w:rPr>
        <w:t>3.2.1 Technologia wykonania</w:t>
      </w:r>
      <w:bookmarkEnd w:id="16"/>
      <w:r w:rsidRPr="00260340">
        <w:rPr>
          <w:rFonts w:cs="Arial"/>
          <w:color w:val="auto"/>
          <w:szCs w:val="24"/>
        </w:rPr>
        <w:t>.</w:t>
      </w:r>
      <w:bookmarkEnd w:id="17"/>
      <w:bookmarkEnd w:id="18"/>
    </w:p>
    <w:p w14:paraId="1DBDA41E" w14:textId="77777777" w:rsidR="0071444B" w:rsidRPr="00260340" w:rsidRDefault="0071444B" w:rsidP="0071444B">
      <w:pPr>
        <w:spacing w:after="0" w:line="240" w:lineRule="auto"/>
        <w:ind w:firstLine="708"/>
        <w:jc w:val="both"/>
        <w:rPr>
          <w:rFonts w:ascii="Arial" w:hAnsi="Arial" w:cs="Arial"/>
          <w:sz w:val="24"/>
          <w:szCs w:val="24"/>
        </w:rPr>
      </w:pPr>
    </w:p>
    <w:p w14:paraId="0F4DDBBB"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Przewiduje się wykonanie dla instalacji wody wykopu wąsko przestrzennego</w:t>
      </w:r>
      <w:r w:rsidRPr="00260340">
        <w:rPr>
          <w:rFonts w:ascii="Arial" w:hAnsi="Arial" w:cs="Arial"/>
          <w:sz w:val="24"/>
          <w:szCs w:val="24"/>
        </w:rPr>
        <w:br/>
        <w:t>o umocnionych ścianach. Rury należy układać luźno na podsypce z zagęszczonego piasku w temperaturze 5–30</w:t>
      </w:r>
      <w:r w:rsidRPr="00260340">
        <w:rPr>
          <w:rFonts w:ascii="Arial" w:hAnsi="Arial" w:cs="Arial"/>
          <w:sz w:val="24"/>
          <w:szCs w:val="24"/>
        </w:rPr>
        <w:sym w:font="Symbol" w:char="F0B0"/>
      </w:r>
      <w:r w:rsidRPr="00260340">
        <w:rPr>
          <w:rFonts w:ascii="Arial" w:hAnsi="Arial" w:cs="Arial"/>
          <w:sz w:val="24"/>
          <w:szCs w:val="24"/>
        </w:rPr>
        <w:t>C. Piasek na podsypkę musi być pozbawiony kamieni ostrokrawędzistych. Jeżeli grunt lokalny spełnia wymagania materiału na podsypkę rury można układać bezpośrednio na wyrównanym podłożu. Do montażu należy używać rur o prawidłowym kształcie (</w:t>
      </w:r>
      <w:proofErr w:type="spellStart"/>
      <w:r w:rsidRPr="00260340">
        <w:rPr>
          <w:rFonts w:ascii="Arial" w:hAnsi="Arial" w:cs="Arial"/>
          <w:sz w:val="24"/>
          <w:szCs w:val="24"/>
        </w:rPr>
        <w:t>owalizacja</w:t>
      </w:r>
      <w:proofErr w:type="spellEnd"/>
      <w:r w:rsidRPr="00260340">
        <w:rPr>
          <w:rFonts w:ascii="Arial" w:hAnsi="Arial" w:cs="Arial"/>
          <w:sz w:val="24"/>
          <w:szCs w:val="24"/>
        </w:rPr>
        <w:t xml:space="preserve"> &lt;1,02 De) bez zarysowań (max 10 % grubości ścianki, lecz nie więcej niż 0,5 mm). Rurociąg prowadzić w wykopie na głębokości ok. 1,60 m p.p.t. na podbudowie piaskowej grubości 10,0cm. Obsypkę rurociągu należy wykonać z materiału ziarnistego (piasek, żwir) o max 15% </w:t>
      </w:r>
      <w:r w:rsidRPr="00260340">
        <w:rPr>
          <w:rFonts w:ascii="Arial" w:hAnsi="Arial" w:cs="Arial"/>
          <w:sz w:val="24"/>
          <w:szCs w:val="24"/>
        </w:rPr>
        <w:lastRenderedPageBreak/>
        <w:t xml:space="preserve">pozostałości na sicie frakcji 0,75mm. Zagęszczenie zasypki dokonywać warstwami o grubości 0,10-0,3m, aż do wysokości 0,3m powyżej powierzchni rury. Piasek zagęścić i dalej zasypać gruntem rodzimym pozbawionym kamieni, zagęszczając warstwami, co 20cm. Wzdłuż trasy przebiegu instalacji wodociągowej, należy zachować metrowej szerokości pas terenu nie zagospodarowanego. </w:t>
      </w:r>
    </w:p>
    <w:p w14:paraId="38F35DB1"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Stopień zagęszczenia powinien wynosić 90% skali zmodyfikowanego Proctora (MP) Stopień ten można uzyskać:</w:t>
      </w:r>
    </w:p>
    <w:p w14:paraId="6B5E1116"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po czterech przejazdach po warstwie grubości 0,2m wibratorem płytowym (50 do 100kg) o rozdzielnej płycie wibracyjnej do jednoczesnego zagęszczenia po obu stronach przewodu, lub</w:t>
      </w:r>
    </w:p>
    <w:p w14:paraId="12C26544"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po czterech przejazdach po warstwie grubości 0,15m wibratorem płytowym (50 do 100kg). Nad przewodem zalecana minimalna warstwa ochronna o grubości 0,25m, zanim wibrator zostanie wykorzystany do zagęszczenia nad wierzchołkiem rury.</w:t>
      </w:r>
    </w:p>
    <w:p w14:paraId="46B3A750"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ab/>
        <w:t>W trakcie zasypywania, 20cm nad rurociągiem należy ułożyć taśmę ostrzegawczo-lokalizacyjną koloru niebieskiego o szerokości 0,2m z napisem UWAGA-WODOCIĄG.</w:t>
      </w:r>
    </w:p>
    <w:p w14:paraId="75267815"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Minimalne przykrycie rurociągu 1,4m do wierzchu rury przewodowej.</w:t>
      </w:r>
    </w:p>
    <w:p w14:paraId="5FD9BD88" w14:textId="77777777" w:rsidR="0071444B" w:rsidRPr="00260340" w:rsidRDefault="0071444B" w:rsidP="0071444B">
      <w:pPr>
        <w:spacing w:after="0" w:line="240" w:lineRule="auto"/>
        <w:jc w:val="both"/>
        <w:rPr>
          <w:rFonts w:ascii="Arial" w:hAnsi="Arial" w:cs="Arial"/>
          <w:sz w:val="24"/>
          <w:szCs w:val="24"/>
        </w:rPr>
      </w:pPr>
    </w:p>
    <w:p w14:paraId="3F48E6A5" w14:textId="77777777" w:rsidR="0071444B" w:rsidRPr="00260340" w:rsidRDefault="0071444B" w:rsidP="0071444B">
      <w:pPr>
        <w:pStyle w:val="Nagwek2"/>
        <w:numPr>
          <w:ilvl w:val="2"/>
          <w:numId w:val="36"/>
        </w:numPr>
        <w:spacing w:before="0" w:line="240" w:lineRule="auto"/>
        <w:jc w:val="both"/>
        <w:rPr>
          <w:rFonts w:cs="Arial"/>
          <w:iCs/>
          <w:color w:val="auto"/>
          <w:szCs w:val="24"/>
        </w:rPr>
      </w:pPr>
      <w:bookmarkStart w:id="19" w:name="_Toc256959705"/>
      <w:bookmarkStart w:id="20" w:name="_Toc139975823"/>
      <w:bookmarkStart w:id="21" w:name="_Toc143603142"/>
      <w:bookmarkStart w:id="22" w:name="_Toc143606606"/>
      <w:r w:rsidRPr="00260340">
        <w:rPr>
          <w:rFonts w:cs="Arial"/>
          <w:iCs/>
          <w:color w:val="auto"/>
          <w:szCs w:val="24"/>
        </w:rPr>
        <w:t>Próba szczelności i dezynfekcja rurociągu</w:t>
      </w:r>
      <w:bookmarkEnd w:id="19"/>
      <w:r w:rsidRPr="00260340">
        <w:rPr>
          <w:rFonts w:cs="Arial"/>
          <w:iCs/>
          <w:color w:val="auto"/>
          <w:szCs w:val="24"/>
        </w:rPr>
        <w:t>.</w:t>
      </w:r>
      <w:bookmarkEnd w:id="20"/>
      <w:bookmarkEnd w:id="21"/>
      <w:bookmarkEnd w:id="22"/>
    </w:p>
    <w:p w14:paraId="6AC5126B" w14:textId="77777777" w:rsidR="0071444B" w:rsidRPr="00260340" w:rsidRDefault="0071444B" w:rsidP="0071444B">
      <w:pPr>
        <w:spacing w:after="0" w:line="240" w:lineRule="auto"/>
        <w:ind w:firstLine="708"/>
        <w:jc w:val="both"/>
        <w:rPr>
          <w:rFonts w:ascii="Arial" w:hAnsi="Arial" w:cs="Arial"/>
          <w:sz w:val="24"/>
          <w:szCs w:val="24"/>
        </w:rPr>
      </w:pPr>
    </w:p>
    <w:p w14:paraId="256081D8"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Przed zasypaniem instalacji należy wykonać inwentaryzację geodezyjną, próbę ciśnieniową oraz należy zgłosić instalację do odbioru. Próby szczelności należy wykonać na ciśnienie próbne 1,6MPa w obecności dostawcy wody.</w:t>
      </w:r>
    </w:p>
    <w:p w14:paraId="0261EF66"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Przed oddaniem do użytkowania należy czystą wodą wodociągową przeprowadzić płukanie i dezynfekcję przewodów. Woda płucząca po zakończeniu powinna być poddana badaniom fizykochemicznym i bakteriologicznym. Jeśli wyniki badań wskazują na potrzebę dezynfekcji przewodu, to proces ten powinien być przeprowadzony przy użyciu roztworu wodnego podchlorynu sodu (o stężeniu 1l podchlorynu sodu na 500l wody) w obecności terenowych organów sanitarnych.</w:t>
      </w:r>
    </w:p>
    <w:p w14:paraId="0229CAD0" w14:textId="77777777" w:rsidR="0071444B" w:rsidRPr="00260340" w:rsidRDefault="0071444B" w:rsidP="0071444B">
      <w:pPr>
        <w:spacing w:after="0" w:line="240" w:lineRule="auto"/>
        <w:ind w:firstLine="708"/>
        <w:jc w:val="both"/>
        <w:rPr>
          <w:rFonts w:ascii="Arial" w:hAnsi="Arial" w:cs="Arial"/>
          <w:sz w:val="24"/>
          <w:szCs w:val="24"/>
        </w:rPr>
      </w:pPr>
    </w:p>
    <w:p w14:paraId="18564E3B" w14:textId="77777777" w:rsidR="0071444B" w:rsidRPr="00260340" w:rsidRDefault="0071444B" w:rsidP="0071444B">
      <w:pPr>
        <w:pStyle w:val="Nagwek2"/>
        <w:spacing w:before="0" w:line="240" w:lineRule="auto"/>
        <w:rPr>
          <w:rFonts w:cs="Arial"/>
          <w:color w:val="auto"/>
          <w:szCs w:val="24"/>
        </w:rPr>
      </w:pPr>
      <w:bookmarkStart w:id="23" w:name="_Toc143603143"/>
      <w:bookmarkStart w:id="24" w:name="_Toc143606607"/>
      <w:bookmarkStart w:id="25" w:name="_Toc139975824"/>
      <w:r w:rsidRPr="00260340">
        <w:rPr>
          <w:rFonts w:cs="Arial"/>
          <w:color w:val="auto"/>
          <w:szCs w:val="24"/>
        </w:rPr>
        <w:t>3.2.3  Studnia wodomierzowa</w:t>
      </w:r>
      <w:bookmarkEnd w:id="23"/>
      <w:bookmarkEnd w:id="24"/>
    </w:p>
    <w:p w14:paraId="4203EE8B" w14:textId="77777777" w:rsidR="0071444B" w:rsidRPr="00260340" w:rsidRDefault="0071444B" w:rsidP="0071444B">
      <w:pPr>
        <w:spacing w:after="0" w:line="240" w:lineRule="auto"/>
        <w:ind w:firstLine="708"/>
        <w:contextualSpacing/>
        <w:jc w:val="both"/>
        <w:rPr>
          <w:rFonts w:ascii="Arial" w:hAnsi="Arial" w:cs="Arial"/>
          <w:sz w:val="24"/>
          <w:szCs w:val="24"/>
        </w:rPr>
      </w:pPr>
    </w:p>
    <w:p w14:paraId="2BE316CB" w14:textId="77777777" w:rsidR="0071444B" w:rsidRPr="00260340" w:rsidRDefault="0071444B" w:rsidP="0071444B">
      <w:pPr>
        <w:spacing w:after="0" w:line="240" w:lineRule="auto"/>
        <w:ind w:firstLine="708"/>
        <w:contextualSpacing/>
        <w:jc w:val="both"/>
        <w:rPr>
          <w:rFonts w:ascii="Arial" w:hAnsi="Arial" w:cs="Arial"/>
          <w:sz w:val="24"/>
          <w:szCs w:val="24"/>
          <w:lang w:eastAsia="ar-SA"/>
        </w:rPr>
      </w:pPr>
      <w:r w:rsidRPr="00260340">
        <w:rPr>
          <w:rFonts w:ascii="Arial" w:hAnsi="Arial" w:cs="Arial"/>
          <w:sz w:val="24"/>
          <w:szCs w:val="24"/>
        </w:rPr>
        <w:t xml:space="preserve">Uzbrojenie sieci stanowić będzie </w:t>
      </w:r>
      <w:r w:rsidRPr="00260340">
        <w:rPr>
          <w:rFonts w:ascii="Arial" w:hAnsi="Arial" w:cs="Arial"/>
          <w:sz w:val="24"/>
          <w:szCs w:val="24"/>
          <w:lang w:eastAsia="ar-SA"/>
        </w:rPr>
        <w:t xml:space="preserve">w studnia wodomierzowa </w:t>
      </w:r>
      <w:r w:rsidRPr="00260340">
        <w:rPr>
          <w:rFonts w:ascii="Arial" w:hAnsi="Arial" w:cs="Arial"/>
          <w:sz w:val="24"/>
          <w:szCs w:val="24"/>
        </w:rPr>
        <w:t xml:space="preserve">betonowa, prostokątna o wymiarach 1,4mx0,8mx1,85m (dł. x szer. x wys.), </w:t>
      </w:r>
      <w:r w:rsidRPr="00260340">
        <w:rPr>
          <w:rFonts w:ascii="Arial" w:hAnsi="Arial" w:cs="Arial"/>
          <w:sz w:val="24"/>
          <w:szCs w:val="24"/>
          <w:lang w:eastAsia="ar-SA"/>
        </w:rPr>
        <w:t xml:space="preserve">przykryty płytą betonową z otworem włazowym żeliwnym DN 600 (właz z zabezpieczeniem antywłamaniowym) w której umieszczony został </w:t>
      </w:r>
      <w:r w:rsidRPr="00260340">
        <w:rPr>
          <w:rFonts w:ascii="Arial" w:hAnsi="Arial" w:cs="Arial"/>
          <w:sz w:val="24"/>
          <w:szCs w:val="24"/>
        </w:rPr>
        <w:t xml:space="preserve">zestaw wodomierzowy. </w:t>
      </w:r>
    </w:p>
    <w:p w14:paraId="41EE3845" w14:textId="77777777" w:rsidR="0071444B" w:rsidRPr="00260340" w:rsidRDefault="0071444B" w:rsidP="0071444B">
      <w:pPr>
        <w:pStyle w:val="tekstPB1akapit"/>
        <w:spacing w:line="240" w:lineRule="auto"/>
        <w:ind w:firstLine="0"/>
        <w:rPr>
          <w:rFonts w:ascii="Arial" w:hAnsi="Arial" w:cs="Arial"/>
          <w:szCs w:val="24"/>
        </w:rPr>
      </w:pPr>
      <w:r w:rsidRPr="00260340">
        <w:rPr>
          <w:rFonts w:ascii="Arial" w:hAnsi="Arial" w:cs="Arial"/>
          <w:szCs w:val="24"/>
        </w:rPr>
        <w:t>Zestaw wodomierzowy zamontować typowy, w układzie poziomym,</w:t>
      </w:r>
      <w:r w:rsidRPr="00260340">
        <w:rPr>
          <w:rFonts w:ascii="Arial" w:hAnsi="Arial" w:cs="Arial"/>
          <w:szCs w:val="24"/>
          <w:lang w:val="pl-PL"/>
        </w:rPr>
        <w:t xml:space="preserve"> </w:t>
      </w:r>
      <w:r w:rsidRPr="00260340">
        <w:rPr>
          <w:rFonts w:ascii="Arial" w:hAnsi="Arial" w:cs="Arial"/>
          <w:szCs w:val="24"/>
        </w:rPr>
        <w:t xml:space="preserve">z wykorzystaniem typowej konsoli wodomierzowej z kompletem łączników. Za zestawem wodomierzowym (bezpośrednio za drugim zaworem podejścia wodomierzowego) należy zamontować zawór zwrotny, </w:t>
      </w:r>
      <w:proofErr w:type="spellStart"/>
      <w:r w:rsidRPr="00260340">
        <w:rPr>
          <w:rFonts w:ascii="Arial" w:hAnsi="Arial" w:cs="Arial"/>
          <w:szCs w:val="24"/>
        </w:rPr>
        <w:t>antyskażeniowy</w:t>
      </w:r>
      <w:proofErr w:type="spellEnd"/>
      <w:r w:rsidRPr="00260340">
        <w:rPr>
          <w:rFonts w:ascii="Arial" w:hAnsi="Arial" w:cs="Arial"/>
          <w:szCs w:val="24"/>
        </w:rPr>
        <w:t xml:space="preserve"> z możliwością nadzoru typu EA</w:t>
      </w:r>
      <w:r w:rsidRPr="00260340">
        <w:rPr>
          <w:rFonts w:ascii="Arial" w:hAnsi="Arial" w:cs="Arial"/>
          <w:szCs w:val="24"/>
          <w:lang w:val="pl-PL"/>
        </w:rPr>
        <w:t xml:space="preserve"> DN32</w:t>
      </w:r>
      <w:r w:rsidRPr="00260340">
        <w:rPr>
          <w:rFonts w:ascii="Arial" w:hAnsi="Arial" w:cs="Arial"/>
          <w:szCs w:val="24"/>
        </w:rPr>
        <w:t xml:space="preserve"> (rys. nr </w:t>
      </w:r>
      <w:r w:rsidRPr="00260340">
        <w:rPr>
          <w:rFonts w:ascii="Arial" w:hAnsi="Arial" w:cs="Arial"/>
          <w:szCs w:val="24"/>
          <w:lang w:val="pl-PL"/>
        </w:rPr>
        <w:t>5</w:t>
      </w:r>
      <w:r w:rsidRPr="00260340">
        <w:rPr>
          <w:rFonts w:ascii="Arial" w:hAnsi="Arial" w:cs="Arial"/>
          <w:szCs w:val="24"/>
        </w:rPr>
        <w:t xml:space="preserve">). </w:t>
      </w:r>
    </w:p>
    <w:p w14:paraId="6AF196B1" w14:textId="77777777" w:rsidR="0071444B" w:rsidRPr="00260340" w:rsidRDefault="0071444B" w:rsidP="0071444B">
      <w:pPr>
        <w:pStyle w:val="tekstPB1akapit"/>
        <w:spacing w:line="240" w:lineRule="auto"/>
        <w:ind w:firstLine="0"/>
        <w:rPr>
          <w:rFonts w:ascii="Arial" w:hAnsi="Arial" w:cs="Arial"/>
          <w:szCs w:val="24"/>
        </w:rPr>
      </w:pPr>
    </w:p>
    <w:p w14:paraId="512EE628" w14:textId="77777777" w:rsidR="0071444B" w:rsidRPr="00260340" w:rsidRDefault="0071444B" w:rsidP="0071444B">
      <w:pPr>
        <w:pStyle w:val="tekstPB1akapit"/>
        <w:spacing w:line="240" w:lineRule="auto"/>
        <w:ind w:firstLine="0"/>
        <w:rPr>
          <w:rFonts w:ascii="Arial" w:hAnsi="Arial" w:cs="Arial"/>
          <w:szCs w:val="24"/>
        </w:rPr>
      </w:pPr>
      <w:r w:rsidRPr="00260340">
        <w:rPr>
          <w:rFonts w:ascii="Arial" w:hAnsi="Arial" w:cs="Arial"/>
          <w:szCs w:val="24"/>
        </w:rPr>
        <w:t>W skład zestawu wodomierzowego wchodzą:</w:t>
      </w:r>
    </w:p>
    <w:p w14:paraId="0F406F11" w14:textId="77777777" w:rsidR="0071444B" w:rsidRPr="00260340" w:rsidRDefault="0071444B" w:rsidP="0071444B">
      <w:pPr>
        <w:pStyle w:val="-tekstPB"/>
        <w:numPr>
          <w:ilvl w:val="0"/>
          <w:numId w:val="18"/>
        </w:numPr>
        <w:spacing w:line="240" w:lineRule="auto"/>
        <w:ind w:left="0"/>
        <w:rPr>
          <w:rFonts w:ascii="Arial" w:hAnsi="Arial" w:cs="Arial"/>
          <w:szCs w:val="24"/>
        </w:rPr>
      </w:pPr>
      <w:r w:rsidRPr="00260340">
        <w:rPr>
          <w:rFonts w:ascii="Arial" w:hAnsi="Arial" w:cs="Arial"/>
          <w:szCs w:val="24"/>
        </w:rPr>
        <w:t>zawór odcinający grzybkowy DN 20mm (umieszczony po stronie przyłącza),</w:t>
      </w:r>
    </w:p>
    <w:p w14:paraId="35F18D2F" w14:textId="77777777" w:rsidR="0071444B" w:rsidRPr="00260340" w:rsidRDefault="0071444B" w:rsidP="0071444B">
      <w:pPr>
        <w:pStyle w:val="-tekstPB"/>
        <w:numPr>
          <w:ilvl w:val="0"/>
          <w:numId w:val="18"/>
        </w:numPr>
        <w:spacing w:line="240" w:lineRule="auto"/>
        <w:ind w:left="0"/>
        <w:rPr>
          <w:rFonts w:ascii="Arial" w:hAnsi="Arial" w:cs="Arial"/>
          <w:szCs w:val="24"/>
        </w:rPr>
      </w:pPr>
      <w:r w:rsidRPr="00260340">
        <w:rPr>
          <w:rFonts w:ascii="Arial" w:hAnsi="Arial" w:cs="Arial"/>
          <w:szCs w:val="24"/>
        </w:rPr>
        <w:t>zawór odcinający grzybkowy DN 20mm (umieszczony po stronie instalacji),</w:t>
      </w:r>
    </w:p>
    <w:p w14:paraId="0EC20BC9" w14:textId="77777777" w:rsidR="0071444B" w:rsidRPr="00260340" w:rsidRDefault="0071444B" w:rsidP="0071444B">
      <w:pPr>
        <w:pStyle w:val="-tekstPB"/>
        <w:numPr>
          <w:ilvl w:val="0"/>
          <w:numId w:val="18"/>
        </w:numPr>
        <w:spacing w:line="240" w:lineRule="auto"/>
        <w:ind w:left="0"/>
        <w:rPr>
          <w:rFonts w:ascii="Arial" w:hAnsi="Arial" w:cs="Arial"/>
          <w:szCs w:val="24"/>
        </w:rPr>
      </w:pPr>
      <w:r w:rsidRPr="00260340">
        <w:rPr>
          <w:rFonts w:ascii="Arial" w:hAnsi="Arial" w:cs="Arial"/>
          <w:szCs w:val="24"/>
        </w:rPr>
        <w:t xml:space="preserve">wodomierz skrzydełkowy typ JS1,6 </w:t>
      </w:r>
      <w:proofErr w:type="spellStart"/>
      <w:r w:rsidRPr="00260340">
        <w:rPr>
          <w:rFonts w:ascii="Arial" w:hAnsi="Arial" w:cs="Arial"/>
          <w:szCs w:val="24"/>
        </w:rPr>
        <w:t>Dn</w:t>
      </w:r>
      <w:proofErr w:type="spellEnd"/>
      <w:r w:rsidRPr="00260340">
        <w:rPr>
          <w:rFonts w:ascii="Arial" w:hAnsi="Arial" w:cs="Arial"/>
          <w:szCs w:val="24"/>
        </w:rPr>
        <w:t xml:space="preserve"> 15mm,</w:t>
      </w:r>
    </w:p>
    <w:p w14:paraId="454ACAFA" w14:textId="77777777" w:rsidR="0071444B" w:rsidRPr="00260340" w:rsidRDefault="0071444B" w:rsidP="0071444B">
      <w:pPr>
        <w:pStyle w:val="-tekstPB"/>
        <w:numPr>
          <w:ilvl w:val="0"/>
          <w:numId w:val="18"/>
        </w:numPr>
        <w:spacing w:line="240" w:lineRule="auto"/>
        <w:ind w:left="0"/>
        <w:rPr>
          <w:rFonts w:ascii="Arial" w:hAnsi="Arial" w:cs="Arial"/>
          <w:szCs w:val="24"/>
        </w:rPr>
      </w:pPr>
      <w:proofErr w:type="spellStart"/>
      <w:r w:rsidRPr="00260340">
        <w:rPr>
          <w:rFonts w:ascii="Arial" w:hAnsi="Arial" w:cs="Arial"/>
          <w:szCs w:val="24"/>
        </w:rPr>
        <w:t>antyskażeniowy</w:t>
      </w:r>
      <w:proofErr w:type="spellEnd"/>
      <w:r w:rsidRPr="00260340">
        <w:rPr>
          <w:rFonts w:ascii="Arial" w:hAnsi="Arial" w:cs="Arial"/>
          <w:szCs w:val="24"/>
        </w:rPr>
        <w:t xml:space="preserve"> zawór zwrotny typ EA DN 32mm.</w:t>
      </w:r>
    </w:p>
    <w:p w14:paraId="6159B20F" w14:textId="77777777" w:rsidR="0071444B" w:rsidRPr="00260340" w:rsidRDefault="0071444B" w:rsidP="0071444B">
      <w:pPr>
        <w:pStyle w:val="-tekstPB"/>
        <w:numPr>
          <w:ilvl w:val="0"/>
          <w:numId w:val="0"/>
        </w:numPr>
        <w:spacing w:line="240" w:lineRule="auto"/>
        <w:rPr>
          <w:rFonts w:ascii="Arial" w:hAnsi="Arial" w:cs="Arial"/>
          <w:szCs w:val="24"/>
        </w:rPr>
      </w:pPr>
    </w:p>
    <w:p w14:paraId="4910D01A" w14:textId="77777777" w:rsidR="0071444B" w:rsidRPr="00260340" w:rsidRDefault="0071444B" w:rsidP="0071444B">
      <w:pPr>
        <w:pStyle w:val="-tekstPB"/>
        <w:numPr>
          <w:ilvl w:val="0"/>
          <w:numId w:val="0"/>
        </w:numPr>
        <w:spacing w:line="240" w:lineRule="auto"/>
        <w:rPr>
          <w:rFonts w:ascii="Arial" w:hAnsi="Arial" w:cs="Arial"/>
          <w:szCs w:val="24"/>
        </w:rPr>
      </w:pPr>
      <w:r w:rsidRPr="00260340">
        <w:rPr>
          <w:rFonts w:ascii="Arial" w:hAnsi="Arial" w:cs="Arial"/>
          <w:szCs w:val="24"/>
          <w:lang w:eastAsia="ar-SA"/>
        </w:rPr>
        <w:lastRenderedPageBreak/>
        <w:t xml:space="preserve">Na zasilaniu obiektu przy zestawie wodomierzowym projektuje się montaż zaworu zwrotnego </w:t>
      </w:r>
      <w:proofErr w:type="spellStart"/>
      <w:r w:rsidRPr="00260340">
        <w:rPr>
          <w:rFonts w:ascii="Arial" w:hAnsi="Arial" w:cs="Arial"/>
          <w:szCs w:val="24"/>
          <w:lang w:eastAsia="ar-SA"/>
        </w:rPr>
        <w:t>antyskażeniowego</w:t>
      </w:r>
      <w:proofErr w:type="spellEnd"/>
      <w:r w:rsidRPr="00260340">
        <w:rPr>
          <w:rFonts w:ascii="Arial" w:hAnsi="Arial" w:cs="Arial"/>
          <w:szCs w:val="24"/>
          <w:lang w:eastAsia="ar-SA"/>
        </w:rPr>
        <w:t xml:space="preserve"> typ EA DN32. </w:t>
      </w:r>
    </w:p>
    <w:p w14:paraId="250C4971" w14:textId="77777777" w:rsidR="0071444B" w:rsidRPr="00260340" w:rsidRDefault="0071444B" w:rsidP="0071444B">
      <w:pPr>
        <w:pStyle w:val="Nagwek1"/>
        <w:spacing w:before="0" w:line="240" w:lineRule="auto"/>
        <w:rPr>
          <w:rFonts w:cs="Arial"/>
          <w:color w:val="auto"/>
          <w:szCs w:val="24"/>
        </w:rPr>
      </w:pPr>
    </w:p>
    <w:p w14:paraId="636A3F47" w14:textId="77777777" w:rsidR="0071444B" w:rsidRPr="00260340" w:rsidRDefault="0071444B" w:rsidP="0071444B">
      <w:pPr>
        <w:pStyle w:val="Nagwek1"/>
        <w:numPr>
          <w:ilvl w:val="2"/>
          <w:numId w:val="37"/>
        </w:numPr>
        <w:spacing w:before="0" w:line="240" w:lineRule="auto"/>
        <w:rPr>
          <w:rFonts w:cs="Arial"/>
          <w:color w:val="auto"/>
          <w:szCs w:val="24"/>
        </w:rPr>
      </w:pPr>
      <w:bookmarkStart w:id="26" w:name="_Toc143603144"/>
      <w:bookmarkStart w:id="27" w:name="_Toc143606608"/>
      <w:r w:rsidRPr="00260340">
        <w:rPr>
          <w:rFonts w:cs="Arial"/>
          <w:color w:val="auto"/>
          <w:szCs w:val="24"/>
        </w:rPr>
        <w:t>Zdrój wody pitnej (poidełko).</w:t>
      </w:r>
      <w:bookmarkEnd w:id="25"/>
      <w:bookmarkEnd w:id="26"/>
      <w:bookmarkEnd w:id="27"/>
    </w:p>
    <w:p w14:paraId="7E0A6EB7" w14:textId="77777777" w:rsidR="0071444B" w:rsidRPr="00260340" w:rsidRDefault="0071444B" w:rsidP="0071444B">
      <w:pPr>
        <w:spacing w:after="0" w:line="240" w:lineRule="auto"/>
        <w:ind w:firstLine="708"/>
        <w:jc w:val="both"/>
        <w:rPr>
          <w:rFonts w:ascii="Arial" w:hAnsi="Arial" w:cs="Arial"/>
          <w:sz w:val="24"/>
          <w:szCs w:val="24"/>
        </w:rPr>
      </w:pPr>
    </w:p>
    <w:p w14:paraId="71466035"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Elementem końcowym będzie gotowy postumentowy zdrój wody pitnej</w:t>
      </w:r>
      <w:r w:rsidRPr="00260340">
        <w:rPr>
          <w:rFonts w:ascii="Arial" w:hAnsi="Arial" w:cs="Arial"/>
          <w:sz w:val="24"/>
          <w:szCs w:val="24"/>
        </w:rPr>
        <w:br/>
        <w:t>wraz z poidełkiem dla zwierząt. Ponadto stacja wody pitnej wyposażona jest dodatkowo w misę boczną, dzięki czemu urządzenie spełnia wymagania dla osób niepełnosprawnych. Przeznaczone do zastosowań zewnętrznych tj.: parki, deptaki, ogrody miejskie i ścieżki rowerowe w celu zapewnienia stałego dostępu do wody pitnej wszystkim spragnionym. Dodatkowo każdy zdrój wody pitnej posiada poidełko dla zwierząt. Estetyczne, praktyczne o dużych walorach użytkowych, doskonale dopasowują się do każdego otoczenia i są doskonałym uzupełnieniem małej architektury. Postument w formie odlewu z aluminium utrzymany jest w stylu retro, a jego powierzchnia wykończona jest lakierem proszkowym, który zapewni całoroczną ochronę i estetyczny wygląd przy minimalnych wymaganiach konserwacyjnych. Podstawa montażowa posiada cztery otwory mocujące. Wylewka poidełka wykonana jest z polerowanego, chromowanego mosiądzu o laminarnym przepływie. Zdrój wodny uruchamiany jest przyciskiem znajdującym się w wygodnym i widocznym miejscu. Trzon wylewki zintegrowany jest na stałe z misą za pomocą kołka walcowego zwiększając tym samym wytrzymałość mechaniczną urządzenia, a osłonięta i wygięta kryza wylotowa zapewnia stały dostęp do pitnej wody. Zamontowana dodatkowa boczna misa na niższym poziomie umożliwia korzystanie ze zdroju także osobom poruszającym się na wózkach i zwiększa zakres zastosowań urządzenia. Chromowana i polerowana mosiężna wylewka odporna na zniszczenie zapewnia stały i łagodny wypływ wody.</w:t>
      </w:r>
    </w:p>
    <w:p w14:paraId="33E5C9AA"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Urządzenie posiada atest PZH, ADA, ANSI,CSA. </w:t>
      </w:r>
    </w:p>
    <w:p w14:paraId="117654B4"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Nawierzchnia wokół poidełka powiela rozwiązania istniejące już w Parku Kościuszki. Zastosowano nawierzchnię analogiczną jak na dojściach do siłowni zewnętrznej oraz geometrycznego ogrodu w sąsiedztwie placu zabaw z kostki bazaltowej łupanej o wymiarach 8x8cm. </w:t>
      </w:r>
    </w:p>
    <w:p w14:paraId="039C3DFC" w14:textId="77777777" w:rsidR="0071444B" w:rsidRPr="00260340" w:rsidRDefault="0071444B" w:rsidP="0071444B">
      <w:pPr>
        <w:pStyle w:val="Nagwek1"/>
        <w:spacing w:before="0" w:line="240" w:lineRule="auto"/>
        <w:rPr>
          <w:rFonts w:cs="Arial"/>
          <w:szCs w:val="24"/>
        </w:rPr>
      </w:pPr>
      <w:bookmarkStart w:id="28" w:name="_Toc139975825"/>
    </w:p>
    <w:p w14:paraId="1C028FB1" w14:textId="77777777" w:rsidR="0071444B" w:rsidRPr="00260340" w:rsidRDefault="0071444B" w:rsidP="0071444B">
      <w:pPr>
        <w:pStyle w:val="Nagwek1"/>
        <w:numPr>
          <w:ilvl w:val="2"/>
          <w:numId w:val="37"/>
        </w:numPr>
        <w:spacing w:before="0" w:line="240" w:lineRule="auto"/>
        <w:rPr>
          <w:rFonts w:cs="Arial"/>
          <w:color w:val="auto"/>
          <w:szCs w:val="24"/>
        </w:rPr>
      </w:pPr>
      <w:bookmarkStart w:id="29" w:name="_Toc143603145"/>
      <w:bookmarkStart w:id="30" w:name="_Toc143606609"/>
      <w:r w:rsidRPr="00260340">
        <w:rPr>
          <w:rFonts w:cs="Arial"/>
          <w:color w:val="auto"/>
          <w:szCs w:val="24"/>
        </w:rPr>
        <w:t>Projektowana studnia retencyjna.</w:t>
      </w:r>
      <w:bookmarkEnd w:id="28"/>
      <w:bookmarkEnd w:id="29"/>
      <w:bookmarkEnd w:id="30"/>
      <w:r w:rsidRPr="00260340">
        <w:rPr>
          <w:rFonts w:cs="Arial"/>
          <w:color w:val="auto"/>
          <w:szCs w:val="24"/>
        </w:rPr>
        <w:t xml:space="preserve"> </w:t>
      </w:r>
    </w:p>
    <w:p w14:paraId="294F340C" w14:textId="77777777" w:rsidR="0071444B" w:rsidRPr="00260340" w:rsidRDefault="0071444B" w:rsidP="0071444B">
      <w:pPr>
        <w:spacing w:after="0" w:line="240" w:lineRule="auto"/>
        <w:ind w:firstLine="708"/>
        <w:jc w:val="both"/>
        <w:rPr>
          <w:rFonts w:ascii="Arial" w:hAnsi="Arial" w:cs="Arial"/>
          <w:bCs/>
          <w:sz w:val="24"/>
          <w:szCs w:val="24"/>
        </w:rPr>
      </w:pPr>
    </w:p>
    <w:p w14:paraId="5E8C736B" w14:textId="77777777" w:rsidR="0071444B" w:rsidRPr="00260340" w:rsidRDefault="0071444B" w:rsidP="0071444B">
      <w:pPr>
        <w:spacing w:after="0" w:line="240" w:lineRule="auto"/>
        <w:ind w:firstLine="708"/>
        <w:jc w:val="both"/>
        <w:rPr>
          <w:rFonts w:ascii="Arial" w:hAnsi="Arial" w:cs="Arial"/>
          <w:bCs/>
          <w:sz w:val="24"/>
          <w:szCs w:val="24"/>
        </w:rPr>
      </w:pPr>
      <w:r w:rsidRPr="00260340">
        <w:rPr>
          <w:rFonts w:ascii="Arial" w:hAnsi="Arial" w:cs="Arial"/>
          <w:bCs/>
          <w:sz w:val="24"/>
          <w:szCs w:val="24"/>
        </w:rPr>
        <w:t xml:space="preserve">Na projektowanej instalacji wodociągowej przed poidełkiem należy umieścić studnię retencyjną betonową o średnicy Ø1200mm z włazem Ø600mm. Studnia będzie miała za zadanie retencjonowanie wody, która następnie raz w tygodniu będzie wypompowywana ze pomocą przenośnej pompy umieszczonej w </w:t>
      </w:r>
      <w:proofErr w:type="spellStart"/>
      <w:r w:rsidRPr="00260340">
        <w:rPr>
          <w:rFonts w:ascii="Arial" w:hAnsi="Arial" w:cs="Arial"/>
          <w:bCs/>
          <w:sz w:val="24"/>
          <w:szCs w:val="24"/>
        </w:rPr>
        <w:t>rzępi</w:t>
      </w:r>
      <w:proofErr w:type="spellEnd"/>
      <w:r w:rsidRPr="00260340">
        <w:rPr>
          <w:rFonts w:ascii="Arial" w:hAnsi="Arial" w:cs="Arial"/>
          <w:bCs/>
          <w:sz w:val="24"/>
          <w:szCs w:val="24"/>
        </w:rPr>
        <w:t xml:space="preserve">. Obliczona </w:t>
      </w:r>
      <w:r w:rsidRPr="00260340">
        <w:rPr>
          <w:rFonts w:ascii="Arial" w:hAnsi="Arial" w:cs="Arial"/>
          <w:sz w:val="24"/>
          <w:szCs w:val="24"/>
        </w:rPr>
        <w:t xml:space="preserve">objętość wody w instalacji wodociągowej z rur PE TS o średnicy </w:t>
      </w:r>
      <w:r w:rsidRPr="00260340">
        <w:rPr>
          <w:rFonts w:ascii="Arial" w:hAnsi="Arial" w:cs="Arial"/>
          <w:sz w:val="24"/>
          <w:szCs w:val="24"/>
        </w:rPr>
        <w:sym w:font="Symbol" w:char="F066"/>
      </w:r>
      <w:r w:rsidRPr="00260340">
        <w:rPr>
          <w:rFonts w:ascii="Arial" w:hAnsi="Arial" w:cs="Arial"/>
          <w:sz w:val="24"/>
          <w:szCs w:val="24"/>
        </w:rPr>
        <w:t xml:space="preserve"> 40 x 3,7 mm i długości 93,3 m wynosi łącznie ok. 0,08m</w:t>
      </w:r>
      <w:r w:rsidRPr="00260340">
        <w:rPr>
          <w:rFonts w:ascii="Arial" w:hAnsi="Arial" w:cs="Arial"/>
          <w:sz w:val="24"/>
          <w:szCs w:val="24"/>
          <w:vertAlign w:val="superscript"/>
        </w:rPr>
        <w:t>3</w:t>
      </w:r>
      <w:r w:rsidRPr="00260340">
        <w:rPr>
          <w:rFonts w:ascii="Arial" w:hAnsi="Arial" w:cs="Arial"/>
          <w:sz w:val="24"/>
          <w:szCs w:val="24"/>
        </w:rPr>
        <w:t xml:space="preserve">, czyli 80 litrów. </w:t>
      </w:r>
      <w:r w:rsidRPr="00260340">
        <w:rPr>
          <w:rFonts w:ascii="Arial" w:hAnsi="Arial" w:cs="Arial"/>
          <w:bCs/>
          <w:sz w:val="24"/>
          <w:szCs w:val="24"/>
        </w:rPr>
        <w:t xml:space="preserve">Zaprojektowano tak instalację wodociągową aby spadek zarówno instalacji wodociągowej od włączenia jak również od poidełka był w kierunku studni. W studni będzie umieszczony zawór elektromagnetyczny ze sterownikiem czasowym zasilany baterią z zaworem spustowym (typu </w:t>
      </w:r>
      <w:proofErr w:type="spellStart"/>
      <w:r w:rsidRPr="00260340">
        <w:rPr>
          <w:rFonts w:ascii="Arial" w:hAnsi="Arial" w:cs="Arial"/>
          <w:bCs/>
          <w:sz w:val="24"/>
          <w:szCs w:val="24"/>
        </w:rPr>
        <w:t>Gardena</w:t>
      </w:r>
      <w:proofErr w:type="spellEnd"/>
      <w:r w:rsidRPr="00260340">
        <w:rPr>
          <w:rFonts w:ascii="Arial" w:hAnsi="Arial" w:cs="Arial"/>
          <w:bCs/>
          <w:sz w:val="24"/>
          <w:szCs w:val="24"/>
        </w:rPr>
        <w:t xml:space="preserve"> Master), który codziennie będzie zapewniał wymianę całej objętości wody z przyłącza i instalacji wodociągowej raz na dobę. Czas otwarcia elektrozaworu – 2 minuty.</w:t>
      </w:r>
    </w:p>
    <w:p w14:paraId="4D34BF84" w14:textId="77777777" w:rsidR="0071444B" w:rsidRPr="00260340" w:rsidRDefault="0071444B" w:rsidP="0071444B">
      <w:pPr>
        <w:spacing w:after="0" w:line="240" w:lineRule="auto"/>
        <w:ind w:firstLine="708"/>
        <w:jc w:val="both"/>
        <w:rPr>
          <w:rFonts w:ascii="Arial" w:hAnsi="Arial" w:cs="Arial"/>
          <w:bCs/>
          <w:sz w:val="24"/>
          <w:szCs w:val="24"/>
        </w:rPr>
      </w:pPr>
    </w:p>
    <w:p w14:paraId="7BA3F727" w14:textId="77777777" w:rsidR="0071444B" w:rsidRPr="00260340" w:rsidRDefault="0071444B" w:rsidP="0071444B">
      <w:pPr>
        <w:spacing w:after="0" w:line="240" w:lineRule="auto"/>
        <w:ind w:firstLine="708"/>
        <w:jc w:val="both"/>
        <w:rPr>
          <w:rFonts w:ascii="Arial" w:hAnsi="Arial" w:cs="Arial"/>
          <w:bCs/>
          <w:sz w:val="24"/>
          <w:szCs w:val="24"/>
        </w:rPr>
      </w:pPr>
    </w:p>
    <w:p w14:paraId="5C4D88F4" w14:textId="77777777" w:rsidR="0071444B" w:rsidRPr="00260340" w:rsidRDefault="0071444B" w:rsidP="0071444B">
      <w:pPr>
        <w:spacing w:after="0" w:line="240" w:lineRule="auto"/>
        <w:ind w:firstLine="708"/>
        <w:jc w:val="both"/>
        <w:rPr>
          <w:rFonts w:ascii="Arial" w:hAnsi="Arial" w:cs="Arial"/>
          <w:bCs/>
          <w:sz w:val="24"/>
          <w:szCs w:val="24"/>
        </w:rPr>
      </w:pPr>
    </w:p>
    <w:p w14:paraId="258BE729" w14:textId="77777777" w:rsidR="0071444B" w:rsidRPr="00260340" w:rsidRDefault="0071444B" w:rsidP="0071444B">
      <w:pPr>
        <w:pStyle w:val="Nagwek1"/>
        <w:numPr>
          <w:ilvl w:val="2"/>
          <w:numId w:val="37"/>
        </w:numPr>
        <w:spacing w:before="0" w:line="240" w:lineRule="auto"/>
        <w:rPr>
          <w:rFonts w:cs="Arial"/>
          <w:color w:val="auto"/>
          <w:szCs w:val="24"/>
        </w:rPr>
      </w:pPr>
      <w:bookmarkStart w:id="31" w:name="_Toc139975826"/>
      <w:bookmarkStart w:id="32" w:name="_Toc143603146"/>
      <w:bookmarkStart w:id="33" w:name="_Toc143606610"/>
      <w:r w:rsidRPr="00260340">
        <w:rPr>
          <w:rFonts w:cs="Arial"/>
          <w:color w:val="auto"/>
          <w:szCs w:val="24"/>
        </w:rPr>
        <w:lastRenderedPageBreak/>
        <w:t>Odprowadzenie zużytej wody</w:t>
      </w:r>
      <w:bookmarkEnd w:id="31"/>
      <w:bookmarkEnd w:id="32"/>
      <w:bookmarkEnd w:id="33"/>
    </w:p>
    <w:p w14:paraId="032FE6AA" w14:textId="77777777" w:rsidR="0071444B" w:rsidRPr="00260340" w:rsidRDefault="0071444B" w:rsidP="0071444B">
      <w:pPr>
        <w:spacing w:after="0" w:line="240" w:lineRule="auto"/>
        <w:ind w:firstLine="708"/>
        <w:jc w:val="both"/>
        <w:rPr>
          <w:rFonts w:ascii="Arial" w:hAnsi="Arial" w:cs="Arial"/>
          <w:sz w:val="24"/>
          <w:szCs w:val="24"/>
        </w:rPr>
      </w:pPr>
    </w:p>
    <w:p w14:paraId="5FB0C845" w14:textId="77777777" w:rsidR="0071444B" w:rsidRPr="00260340" w:rsidRDefault="0071444B" w:rsidP="0071444B">
      <w:pPr>
        <w:spacing w:after="0" w:line="240" w:lineRule="auto"/>
        <w:ind w:firstLine="708"/>
        <w:jc w:val="both"/>
        <w:rPr>
          <w:rFonts w:ascii="Arial" w:hAnsi="Arial" w:cs="Arial"/>
          <w:color w:val="FF0000"/>
          <w:sz w:val="24"/>
          <w:szCs w:val="24"/>
        </w:rPr>
      </w:pPr>
      <w:r w:rsidRPr="00260340">
        <w:rPr>
          <w:rFonts w:ascii="Arial" w:hAnsi="Arial" w:cs="Arial"/>
          <w:sz w:val="24"/>
          <w:szCs w:val="24"/>
        </w:rPr>
        <w:t>Z uwagi na małą ilość niewykorzystanej wody odprowadzenie jej z poidełka przewiduje się poprzez systemowy odpływ, z którego nadmiar wody zostanie odprowadzony za pomocą rury PVC Ø160 do zaprojektowanego przy poidełku dołu chłonnego. Woda w tej warstwie chłonnej będzie podlegać rozsączeniu. Rury PVC będą ułożone ze spadkiem min. 5% i będą prowadzić wprost do warstwy/dołu chłonnego zlokalizowanego poza obrysem fundamentu. W zaprojektowanym dole chłonnym będą zabudowane rury drenarskie karbowane DN50 mm z otworami 1,5x5,0 mm w ilości min. 4szt., o długości min. 1,0 m każda. Wokół drenów należy ułożyć warstwę filtracyjną grubości min. 1,0m x 1,0m w otulinie z geowłókniny co stanowić będzie główny trzon warstwy chłonnej o objętości min. 1m</w:t>
      </w:r>
      <w:r w:rsidRPr="00260340">
        <w:rPr>
          <w:rFonts w:ascii="Arial" w:hAnsi="Arial" w:cs="Arial"/>
          <w:sz w:val="24"/>
          <w:szCs w:val="24"/>
          <w:vertAlign w:val="superscript"/>
        </w:rPr>
        <w:t>3</w:t>
      </w:r>
      <w:r w:rsidRPr="00260340">
        <w:rPr>
          <w:rFonts w:ascii="Arial" w:hAnsi="Arial" w:cs="Arial"/>
          <w:sz w:val="24"/>
          <w:szCs w:val="24"/>
        </w:rPr>
        <w:t xml:space="preserve"> wykonanej pod powierzchnią terenu. Na warstwę filtracyjną należy użyć obsypki żwirowej o uziarnieniu 16 ÷ 32 mm, żwir obłożyć pasami geowłókniny separacyjnej 120 g/m2. Pomimo, że istniejący grunt w miejscu zaprojektowanego poidełka jest gruntem przepuszczalnym, zaprojektowano wyżej opisane warstwy chłonne, aby zapewnić szybsze i bezproblemowe rozsączenie nadmiaru wody</w:t>
      </w:r>
      <w:bookmarkStart w:id="34" w:name="_Toc256959706"/>
      <w:r w:rsidRPr="00260340">
        <w:rPr>
          <w:rFonts w:ascii="Arial" w:hAnsi="Arial" w:cs="Arial"/>
          <w:sz w:val="24"/>
          <w:szCs w:val="24"/>
        </w:rPr>
        <w:t>.</w:t>
      </w:r>
      <w:r w:rsidRPr="00260340">
        <w:rPr>
          <w:rFonts w:ascii="Arial" w:hAnsi="Arial" w:cs="Arial"/>
          <w:color w:val="FF0000"/>
          <w:sz w:val="24"/>
          <w:szCs w:val="24"/>
        </w:rPr>
        <w:t xml:space="preserve"> </w:t>
      </w:r>
    </w:p>
    <w:p w14:paraId="1BFFE7F9"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Obliczenie pojemności dołu chłonnego:</w:t>
      </w:r>
    </w:p>
    <w:p w14:paraId="4372EAF6"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zdolność chłonna dołu chłonnego obliczona jest ze wzoru:</w:t>
      </w:r>
    </w:p>
    <w:p w14:paraId="2AACBF5A" w14:textId="77777777" w:rsidR="0071444B" w:rsidRPr="00260340" w:rsidRDefault="0071444B" w:rsidP="0071444B">
      <w:pPr>
        <w:spacing w:after="0" w:line="240" w:lineRule="auto"/>
        <w:jc w:val="both"/>
        <w:rPr>
          <w:rFonts w:ascii="Arial" w:hAnsi="Arial" w:cs="Arial"/>
          <w:sz w:val="24"/>
          <w:szCs w:val="24"/>
          <w:lang w:val="en-US"/>
        </w:rPr>
      </w:pPr>
      <w:proofErr w:type="spellStart"/>
      <w:r w:rsidRPr="00260340">
        <w:rPr>
          <w:rFonts w:ascii="Arial" w:hAnsi="Arial" w:cs="Arial"/>
          <w:sz w:val="24"/>
          <w:szCs w:val="24"/>
          <w:lang w:val="en-US"/>
        </w:rPr>
        <w:t>Q</w:t>
      </w:r>
      <w:r w:rsidRPr="00260340">
        <w:rPr>
          <w:rFonts w:ascii="Arial" w:hAnsi="Arial" w:cs="Arial"/>
          <w:sz w:val="24"/>
          <w:szCs w:val="24"/>
          <w:vertAlign w:val="subscript"/>
          <w:lang w:val="en-US"/>
        </w:rPr>
        <w:t>f</w:t>
      </w:r>
      <w:proofErr w:type="spellEnd"/>
      <w:r w:rsidRPr="00260340">
        <w:rPr>
          <w:rFonts w:ascii="Arial" w:hAnsi="Arial" w:cs="Arial"/>
          <w:sz w:val="24"/>
          <w:szCs w:val="24"/>
          <w:vertAlign w:val="subscript"/>
          <w:lang w:val="en-US"/>
        </w:rPr>
        <w:t xml:space="preserve"> </w:t>
      </w:r>
      <w:r w:rsidRPr="00260340">
        <w:rPr>
          <w:rFonts w:ascii="Arial" w:hAnsi="Arial" w:cs="Arial"/>
          <w:sz w:val="24"/>
          <w:szCs w:val="24"/>
          <w:lang w:val="en-US"/>
        </w:rPr>
        <w:t xml:space="preserve">= 4 * </w:t>
      </w:r>
      <w:r w:rsidRPr="00260340">
        <w:rPr>
          <w:rFonts w:ascii="Arial" w:hAnsi="Arial" w:cs="Arial"/>
          <w:sz w:val="24"/>
          <w:szCs w:val="24"/>
        </w:rPr>
        <w:t>ᴨ</w:t>
      </w:r>
      <w:r w:rsidRPr="00260340">
        <w:rPr>
          <w:rFonts w:ascii="Arial" w:hAnsi="Arial" w:cs="Arial"/>
          <w:sz w:val="24"/>
          <w:szCs w:val="24"/>
          <w:lang w:val="en-US"/>
        </w:rPr>
        <w:t xml:space="preserve"> * r * </w:t>
      </w:r>
      <w:proofErr w:type="spellStart"/>
      <w:r w:rsidRPr="00260340">
        <w:rPr>
          <w:rFonts w:ascii="Arial" w:hAnsi="Arial" w:cs="Arial"/>
          <w:sz w:val="24"/>
          <w:szCs w:val="24"/>
          <w:lang w:val="en-US"/>
        </w:rPr>
        <w:t>h</w:t>
      </w:r>
      <w:r w:rsidRPr="00260340">
        <w:rPr>
          <w:rFonts w:ascii="Arial" w:hAnsi="Arial" w:cs="Arial"/>
          <w:sz w:val="24"/>
          <w:szCs w:val="24"/>
          <w:vertAlign w:val="subscript"/>
          <w:lang w:val="en-US"/>
        </w:rPr>
        <w:t>s</w:t>
      </w:r>
      <w:proofErr w:type="spellEnd"/>
      <w:r w:rsidRPr="00260340">
        <w:rPr>
          <w:rFonts w:ascii="Arial" w:hAnsi="Arial" w:cs="Arial"/>
          <w:sz w:val="24"/>
          <w:szCs w:val="24"/>
          <w:vertAlign w:val="subscript"/>
          <w:lang w:val="en-US"/>
        </w:rPr>
        <w:t xml:space="preserve"> </w:t>
      </w:r>
      <w:r w:rsidRPr="00260340">
        <w:rPr>
          <w:rFonts w:ascii="Arial" w:hAnsi="Arial" w:cs="Arial"/>
          <w:sz w:val="24"/>
          <w:szCs w:val="24"/>
          <w:lang w:val="en-US"/>
        </w:rPr>
        <w:t xml:space="preserve">* </w:t>
      </w:r>
      <w:proofErr w:type="spellStart"/>
      <w:r w:rsidRPr="00260340">
        <w:rPr>
          <w:rFonts w:ascii="Arial" w:hAnsi="Arial" w:cs="Arial"/>
          <w:sz w:val="24"/>
          <w:szCs w:val="24"/>
          <w:lang w:val="en-US"/>
        </w:rPr>
        <w:t>k</w:t>
      </w:r>
      <w:r w:rsidRPr="00260340">
        <w:rPr>
          <w:rFonts w:ascii="Arial" w:hAnsi="Arial" w:cs="Arial"/>
          <w:sz w:val="24"/>
          <w:szCs w:val="24"/>
          <w:vertAlign w:val="subscript"/>
          <w:lang w:val="en-US"/>
        </w:rPr>
        <w:t>f</w:t>
      </w:r>
      <w:proofErr w:type="spellEnd"/>
      <w:r w:rsidRPr="00260340">
        <w:rPr>
          <w:rFonts w:ascii="Arial" w:hAnsi="Arial" w:cs="Arial"/>
          <w:sz w:val="24"/>
          <w:szCs w:val="24"/>
          <w:vertAlign w:val="subscript"/>
          <w:lang w:val="en-US"/>
        </w:rPr>
        <w:t xml:space="preserve">  </w:t>
      </w:r>
      <w:r w:rsidRPr="00260340">
        <w:rPr>
          <w:rFonts w:ascii="Arial" w:hAnsi="Arial" w:cs="Arial"/>
          <w:sz w:val="24"/>
          <w:szCs w:val="24"/>
          <w:lang w:val="en-US"/>
        </w:rPr>
        <w:t>[m</w:t>
      </w:r>
      <w:r w:rsidRPr="00260340">
        <w:rPr>
          <w:rFonts w:ascii="Arial" w:hAnsi="Arial" w:cs="Arial"/>
          <w:sz w:val="24"/>
          <w:szCs w:val="24"/>
          <w:vertAlign w:val="superscript"/>
          <w:lang w:val="en-US"/>
        </w:rPr>
        <w:t>3</w:t>
      </w:r>
      <w:r w:rsidRPr="00260340">
        <w:rPr>
          <w:rFonts w:ascii="Arial" w:hAnsi="Arial" w:cs="Arial"/>
          <w:sz w:val="24"/>
          <w:szCs w:val="24"/>
          <w:lang w:val="en-US"/>
        </w:rPr>
        <w:t>/s]</w:t>
      </w:r>
    </w:p>
    <w:p w14:paraId="4035AD52" w14:textId="77777777" w:rsidR="0071444B" w:rsidRPr="00260340" w:rsidRDefault="0071444B" w:rsidP="0071444B">
      <w:pPr>
        <w:spacing w:after="0" w:line="240" w:lineRule="auto"/>
        <w:jc w:val="both"/>
        <w:rPr>
          <w:rFonts w:ascii="Arial" w:hAnsi="Arial" w:cs="Arial"/>
          <w:sz w:val="24"/>
          <w:szCs w:val="24"/>
        </w:rPr>
      </w:pPr>
      <w:proofErr w:type="spellStart"/>
      <w:r w:rsidRPr="00260340">
        <w:rPr>
          <w:rFonts w:ascii="Arial" w:hAnsi="Arial" w:cs="Arial"/>
          <w:sz w:val="24"/>
          <w:szCs w:val="24"/>
        </w:rPr>
        <w:t>Q</w:t>
      </w:r>
      <w:r w:rsidRPr="00260340">
        <w:rPr>
          <w:rFonts w:ascii="Arial" w:hAnsi="Arial" w:cs="Arial"/>
          <w:sz w:val="24"/>
          <w:szCs w:val="24"/>
          <w:vertAlign w:val="subscript"/>
        </w:rPr>
        <w:t>f</w:t>
      </w:r>
      <w:proofErr w:type="spellEnd"/>
      <w:r w:rsidRPr="00260340">
        <w:rPr>
          <w:rFonts w:ascii="Arial" w:hAnsi="Arial" w:cs="Arial"/>
          <w:sz w:val="24"/>
          <w:szCs w:val="24"/>
          <w:vertAlign w:val="subscript"/>
        </w:rPr>
        <w:t xml:space="preserve"> </w:t>
      </w:r>
      <w:r w:rsidRPr="00260340">
        <w:rPr>
          <w:rFonts w:ascii="Arial" w:hAnsi="Arial" w:cs="Arial"/>
          <w:sz w:val="24"/>
          <w:szCs w:val="24"/>
        </w:rPr>
        <w:t>– zdolność chłonna dołu chłonnego [m</w:t>
      </w:r>
      <w:r w:rsidRPr="00260340">
        <w:rPr>
          <w:rFonts w:ascii="Arial" w:hAnsi="Arial" w:cs="Arial"/>
          <w:sz w:val="24"/>
          <w:szCs w:val="24"/>
          <w:vertAlign w:val="superscript"/>
        </w:rPr>
        <w:t>3</w:t>
      </w:r>
      <w:r w:rsidRPr="00260340">
        <w:rPr>
          <w:rFonts w:ascii="Arial" w:hAnsi="Arial" w:cs="Arial"/>
          <w:sz w:val="24"/>
          <w:szCs w:val="24"/>
        </w:rPr>
        <w:t>/s]</w:t>
      </w:r>
    </w:p>
    <w:p w14:paraId="66470385"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r - promień dołu [m]</w:t>
      </w:r>
    </w:p>
    <w:p w14:paraId="4D5EF243" w14:textId="77777777" w:rsidR="0071444B" w:rsidRPr="00260340" w:rsidRDefault="0071444B" w:rsidP="0071444B">
      <w:pPr>
        <w:spacing w:after="0" w:line="240" w:lineRule="auto"/>
        <w:jc w:val="both"/>
        <w:rPr>
          <w:rFonts w:ascii="Arial" w:hAnsi="Arial" w:cs="Arial"/>
          <w:sz w:val="24"/>
          <w:szCs w:val="24"/>
        </w:rPr>
      </w:pPr>
      <w:proofErr w:type="spellStart"/>
      <w:r w:rsidRPr="00260340">
        <w:rPr>
          <w:rFonts w:ascii="Arial" w:hAnsi="Arial" w:cs="Arial"/>
          <w:sz w:val="24"/>
          <w:szCs w:val="24"/>
        </w:rPr>
        <w:t>h</w:t>
      </w:r>
      <w:r w:rsidRPr="00260340">
        <w:rPr>
          <w:rFonts w:ascii="Arial" w:hAnsi="Arial" w:cs="Arial"/>
          <w:sz w:val="24"/>
          <w:szCs w:val="24"/>
          <w:vertAlign w:val="subscript"/>
        </w:rPr>
        <w:t>s</w:t>
      </w:r>
      <w:proofErr w:type="spellEnd"/>
      <w:r w:rsidRPr="00260340">
        <w:rPr>
          <w:rFonts w:ascii="Arial" w:hAnsi="Arial" w:cs="Arial"/>
          <w:sz w:val="24"/>
          <w:szCs w:val="24"/>
          <w:vertAlign w:val="subscript"/>
        </w:rPr>
        <w:t xml:space="preserve"> </w:t>
      </w:r>
      <w:r w:rsidRPr="00260340">
        <w:rPr>
          <w:rFonts w:ascii="Arial" w:hAnsi="Arial" w:cs="Arial"/>
          <w:sz w:val="24"/>
          <w:szCs w:val="24"/>
        </w:rPr>
        <w:t>- głębokość retencyjna wody w dole chłonnym [m]</w:t>
      </w:r>
    </w:p>
    <w:p w14:paraId="4E80D239" w14:textId="77777777" w:rsidR="0071444B" w:rsidRPr="00260340" w:rsidRDefault="0071444B" w:rsidP="0071444B">
      <w:pPr>
        <w:spacing w:after="0" w:line="240" w:lineRule="auto"/>
        <w:jc w:val="both"/>
        <w:rPr>
          <w:rFonts w:ascii="Arial" w:hAnsi="Arial" w:cs="Arial"/>
          <w:sz w:val="24"/>
          <w:szCs w:val="24"/>
        </w:rPr>
      </w:pPr>
      <w:proofErr w:type="spellStart"/>
      <w:r w:rsidRPr="00260340">
        <w:rPr>
          <w:rFonts w:ascii="Arial" w:hAnsi="Arial" w:cs="Arial"/>
          <w:sz w:val="24"/>
          <w:szCs w:val="24"/>
        </w:rPr>
        <w:t>k</w:t>
      </w:r>
      <w:r w:rsidRPr="00260340">
        <w:rPr>
          <w:rFonts w:ascii="Arial" w:hAnsi="Arial" w:cs="Arial"/>
          <w:sz w:val="24"/>
          <w:szCs w:val="24"/>
          <w:vertAlign w:val="subscript"/>
        </w:rPr>
        <w:t>f</w:t>
      </w:r>
      <w:proofErr w:type="spellEnd"/>
      <w:r w:rsidRPr="00260340">
        <w:rPr>
          <w:rFonts w:ascii="Arial" w:hAnsi="Arial" w:cs="Arial"/>
          <w:sz w:val="24"/>
          <w:szCs w:val="24"/>
          <w:vertAlign w:val="subscript"/>
        </w:rPr>
        <w:t xml:space="preserve"> </w:t>
      </w:r>
      <w:r w:rsidRPr="00260340">
        <w:rPr>
          <w:rFonts w:ascii="Arial" w:hAnsi="Arial" w:cs="Arial"/>
          <w:sz w:val="24"/>
          <w:szCs w:val="24"/>
        </w:rPr>
        <w:t>– współczynnik przepuszczalności gruntu nasyconego [m/s]</w:t>
      </w:r>
    </w:p>
    <w:p w14:paraId="3F0DC566" w14:textId="77777777" w:rsidR="0071444B" w:rsidRPr="00260340" w:rsidRDefault="0071444B" w:rsidP="0071444B">
      <w:pPr>
        <w:spacing w:after="0" w:line="240" w:lineRule="auto"/>
        <w:jc w:val="both"/>
        <w:rPr>
          <w:rFonts w:ascii="Arial" w:hAnsi="Arial" w:cs="Arial"/>
          <w:sz w:val="24"/>
          <w:szCs w:val="24"/>
        </w:rPr>
      </w:pPr>
    </w:p>
    <w:p w14:paraId="0E5ABB17" w14:textId="77777777" w:rsidR="0071444B" w:rsidRPr="00260340" w:rsidRDefault="0071444B" w:rsidP="0071444B">
      <w:pPr>
        <w:spacing w:after="0" w:line="240" w:lineRule="auto"/>
        <w:jc w:val="both"/>
        <w:rPr>
          <w:rFonts w:ascii="Arial" w:hAnsi="Arial" w:cs="Arial"/>
          <w:sz w:val="24"/>
          <w:szCs w:val="24"/>
        </w:rPr>
      </w:pPr>
      <w:proofErr w:type="spellStart"/>
      <w:r w:rsidRPr="00260340">
        <w:rPr>
          <w:rFonts w:ascii="Arial" w:hAnsi="Arial" w:cs="Arial"/>
          <w:sz w:val="24"/>
          <w:szCs w:val="24"/>
        </w:rPr>
        <w:t>Q</w:t>
      </w:r>
      <w:r w:rsidRPr="00260340">
        <w:rPr>
          <w:rFonts w:ascii="Arial" w:hAnsi="Arial" w:cs="Arial"/>
          <w:sz w:val="24"/>
          <w:szCs w:val="24"/>
          <w:vertAlign w:val="subscript"/>
        </w:rPr>
        <w:t>f</w:t>
      </w:r>
      <w:proofErr w:type="spellEnd"/>
      <w:r w:rsidRPr="00260340">
        <w:rPr>
          <w:rFonts w:ascii="Arial" w:hAnsi="Arial" w:cs="Arial"/>
          <w:sz w:val="24"/>
          <w:szCs w:val="24"/>
        </w:rPr>
        <w:t xml:space="preserve"> = 4 * 3,14 * 1 * 1 * 1*10</w:t>
      </w:r>
      <w:r w:rsidRPr="00260340">
        <w:rPr>
          <w:rFonts w:ascii="Arial" w:hAnsi="Arial" w:cs="Arial"/>
          <w:sz w:val="24"/>
          <w:szCs w:val="24"/>
          <w:vertAlign w:val="superscript"/>
        </w:rPr>
        <w:t>-3</w:t>
      </w:r>
      <w:r w:rsidRPr="00260340">
        <w:rPr>
          <w:rFonts w:ascii="Arial" w:hAnsi="Arial" w:cs="Arial"/>
          <w:sz w:val="24"/>
          <w:szCs w:val="24"/>
        </w:rPr>
        <w:t xml:space="preserve"> = 0,01256 [m</w:t>
      </w:r>
      <w:r w:rsidRPr="00260340">
        <w:rPr>
          <w:rFonts w:ascii="Arial" w:hAnsi="Arial" w:cs="Arial"/>
          <w:sz w:val="24"/>
          <w:szCs w:val="24"/>
          <w:vertAlign w:val="superscript"/>
        </w:rPr>
        <w:t>3</w:t>
      </w:r>
      <w:r w:rsidRPr="00260340">
        <w:rPr>
          <w:rFonts w:ascii="Arial" w:hAnsi="Arial" w:cs="Arial"/>
          <w:sz w:val="24"/>
          <w:szCs w:val="24"/>
        </w:rPr>
        <w:t xml:space="preserve">/s] </w:t>
      </w:r>
    </w:p>
    <w:p w14:paraId="49C81D73"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Wydajność jednego poidełka wynosi: 0,094 [l/s] = 9,4*10</w:t>
      </w:r>
      <w:r w:rsidRPr="00260340">
        <w:rPr>
          <w:rFonts w:ascii="Arial" w:hAnsi="Arial" w:cs="Arial"/>
          <w:sz w:val="24"/>
          <w:szCs w:val="24"/>
          <w:vertAlign w:val="superscript"/>
        </w:rPr>
        <w:t>-5</w:t>
      </w:r>
      <w:r w:rsidRPr="00260340">
        <w:rPr>
          <w:rFonts w:ascii="Arial" w:hAnsi="Arial" w:cs="Arial"/>
          <w:sz w:val="24"/>
          <w:szCs w:val="24"/>
        </w:rPr>
        <w:t xml:space="preserve"> [m</w:t>
      </w:r>
      <w:r w:rsidRPr="00260340">
        <w:rPr>
          <w:rFonts w:ascii="Arial" w:hAnsi="Arial" w:cs="Arial"/>
          <w:sz w:val="24"/>
          <w:szCs w:val="24"/>
          <w:vertAlign w:val="superscript"/>
        </w:rPr>
        <w:t>3</w:t>
      </w:r>
      <w:r w:rsidRPr="00260340">
        <w:rPr>
          <w:rFonts w:ascii="Arial" w:hAnsi="Arial" w:cs="Arial"/>
          <w:sz w:val="24"/>
          <w:szCs w:val="24"/>
        </w:rPr>
        <w:t>/s]</w:t>
      </w:r>
    </w:p>
    <w:p w14:paraId="1D1E922E"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Zdolność chłonna projektowanego dołu chłonnego jest wystarczająca w stosunku do maksymalnej wydajności poidełka. </w:t>
      </w:r>
    </w:p>
    <w:p w14:paraId="38DABA8A" w14:textId="77777777" w:rsidR="0071444B" w:rsidRPr="00260340" w:rsidRDefault="0071444B" w:rsidP="0071444B">
      <w:pPr>
        <w:spacing w:after="0" w:line="240" w:lineRule="auto"/>
        <w:jc w:val="both"/>
        <w:rPr>
          <w:rFonts w:ascii="Arial" w:hAnsi="Arial" w:cs="Arial"/>
          <w:sz w:val="24"/>
          <w:szCs w:val="24"/>
        </w:rPr>
      </w:pPr>
    </w:p>
    <w:p w14:paraId="3A331314" w14:textId="77777777" w:rsidR="0071444B" w:rsidRPr="00260340" w:rsidRDefault="0071444B" w:rsidP="0071444B">
      <w:pPr>
        <w:pStyle w:val="Nagwek2"/>
        <w:numPr>
          <w:ilvl w:val="1"/>
          <w:numId w:val="37"/>
        </w:numPr>
        <w:spacing w:before="0" w:line="240" w:lineRule="auto"/>
        <w:contextualSpacing/>
        <w:rPr>
          <w:rFonts w:cs="Arial"/>
          <w:color w:val="auto"/>
          <w:szCs w:val="24"/>
        </w:rPr>
      </w:pPr>
      <w:bookmarkStart w:id="35" w:name="_Toc88823843"/>
      <w:bookmarkStart w:id="36" w:name="_Toc143603147"/>
      <w:bookmarkStart w:id="37" w:name="_Toc143606611"/>
      <w:bookmarkEnd w:id="34"/>
      <w:r w:rsidRPr="00260340">
        <w:rPr>
          <w:rFonts w:cs="Arial"/>
          <w:color w:val="auto"/>
          <w:szCs w:val="24"/>
        </w:rPr>
        <w:t>Ukształtowanie terenu i układ zieleni</w:t>
      </w:r>
      <w:bookmarkEnd w:id="35"/>
      <w:bookmarkEnd w:id="36"/>
      <w:bookmarkEnd w:id="37"/>
    </w:p>
    <w:p w14:paraId="546FC307" w14:textId="77777777" w:rsidR="0071444B" w:rsidRPr="00260340" w:rsidRDefault="0071444B" w:rsidP="0071444B">
      <w:pPr>
        <w:spacing w:after="0" w:line="240" w:lineRule="auto"/>
        <w:ind w:firstLine="525"/>
        <w:jc w:val="both"/>
        <w:rPr>
          <w:rFonts w:ascii="Arial" w:hAnsi="Arial" w:cs="Arial"/>
          <w:sz w:val="24"/>
          <w:szCs w:val="24"/>
        </w:rPr>
      </w:pPr>
    </w:p>
    <w:p w14:paraId="5E99B86F" w14:textId="77777777" w:rsidR="0071444B" w:rsidRPr="00260340" w:rsidRDefault="0071444B" w:rsidP="0071444B">
      <w:pPr>
        <w:spacing w:after="0" w:line="240" w:lineRule="auto"/>
        <w:ind w:firstLine="525"/>
        <w:jc w:val="both"/>
        <w:rPr>
          <w:rFonts w:ascii="Arial" w:hAnsi="Arial" w:cs="Arial"/>
          <w:sz w:val="24"/>
          <w:szCs w:val="24"/>
        </w:rPr>
      </w:pPr>
      <w:r w:rsidRPr="00260340">
        <w:rPr>
          <w:rFonts w:ascii="Arial" w:hAnsi="Arial" w:cs="Arial"/>
          <w:sz w:val="24"/>
          <w:szCs w:val="24"/>
        </w:rPr>
        <w:t xml:space="preserve">Projektowane ukształtowanie terenu nawiązane będzie do istniejącego ukształtowania terenu i poza robotami ziemnymi związanymi z wykonaniem wykopów pod przyłącz wodociągowy polegać będzie na końcowej </w:t>
      </w:r>
      <w:proofErr w:type="spellStart"/>
      <w:r w:rsidRPr="00260340">
        <w:rPr>
          <w:rFonts w:ascii="Arial" w:hAnsi="Arial" w:cs="Arial"/>
          <w:sz w:val="24"/>
          <w:szCs w:val="24"/>
        </w:rPr>
        <w:t>mikroniwelacji</w:t>
      </w:r>
      <w:proofErr w:type="spellEnd"/>
      <w:r w:rsidRPr="00260340">
        <w:rPr>
          <w:rFonts w:ascii="Arial" w:hAnsi="Arial" w:cs="Arial"/>
          <w:sz w:val="24"/>
          <w:szCs w:val="24"/>
        </w:rPr>
        <w:t xml:space="preserve"> terenu. Nawierzchnie terenów rozebranych i rozkopanych, zostaną przywrócone do stanu pierwotnego.</w:t>
      </w:r>
    </w:p>
    <w:p w14:paraId="4A4572CF"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Trasę projektowanego przyłącza wodociągowego wyznaczono w taki sposób, aby nie kolidowała z istniejącym drzewostanem. Na etapie projektu dokonano inwentaryzacji szaty roślinnej. Należy zabezpieczyć wszystkie drzewa znajdujące się na terenie Inwestycji, a także wszystkie drzewa narażone na uszkodzenia w wyniku ruchu maszyn oraz transportu materiałów budowlanych. </w:t>
      </w:r>
    </w:p>
    <w:p w14:paraId="65524C09" w14:textId="77777777" w:rsidR="0071444B" w:rsidRPr="00260340" w:rsidRDefault="0071444B" w:rsidP="0071444B">
      <w:pPr>
        <w:spacing w:after="0" w:line="240" w:lineRule="auto"/>
        <w:jc w:val="both"/>
        <w:rPr>
          <w:rFonts w:ascii="Arial" w:hAnsi="Arial" w:cs="Arial"/>
          <w:sz w:val="24"/>
          <w:szCs w:val="24"/>
          <w:u w:val="single"/>
        </w:rPr>
      </w:pPr>
      <w:r w:rsidRPr="00260340">
        <w:rPr>
          <w:rFonts w:ascii="Arial" w:hAnsi="Arial" w:cs="Arial"/>
          <w:sz w:val="24"/>
          <w:szCs w:val="24"/>
          <w:u w:val="single"/>
        </w:rPr>
        <w:t>Aby zabezpieczyć drzewa przed wyżej wymienionymi uszkodzeniami należy zastosować:</w:t>
      </w:r>
    </w:p>
    <w:p w14:paraId="213BD122" w14:textId="77777777" w:rsidR="0071444B" w:rsidRPr="00260340" w:rsidRDefault="0071444B" w:rsidP="0071444B">
      <w:pPr>
        <w:numPr>
          <w:ilvl w:val="0"/>
          <w:numId w:val="20"/>
        </w:numPr>
        <w:spacing w:after="0" w:line="240" w:lineRule="auto"/>
        <w:ind w:left="0"/>
        <w:jc w:val="both"/>
        <w:rPr>
          <w:rFonts w:ascii="Arial" w:hAnsi="Arial" w:cs="Arial"/>
          <w:sz w:val="24"/>
          <w:szCs w:val="24"/>
        </w:rPr>
      </w:pPr>
      <w:r w:rsidRPr="00260340">
        <w:rPr>
          <w:rFonts w:ascii="Arial" w:hAnsi="Arial" w:cs="Arial"/>
          <w:sz w:val="24"/>
          <w:szCs w:val="24"/>
        </w:rPr>
        <w:t xml:space="preserve">wygrodzenie stref systemu korzeniowego – zabezpieczenie drzewa polega na jego wygrodzeniu na powierzchni nie mniejszej niż rzut korony powiększony o 1÷1,5m w przypadku drzew dojrzałych , a w przypadku drzew młodych lub o wąskich koronach wygrodzenie powierzchni 2 x większej niż rzut korony. Ogrodzenie powinno być wysokie na co najmniej 1,8m. </w:t>
      </w:r>
    </w:p>
    <w:p w14:paraId="0ED2D35B" w14:textId="77777777" w:rsidR="0071444B" w:rsidRPr="00260340" w:rsidRDefault="0071444B" w:rsidP="0071444B">
      <w:pPr>
        <w:numPr>
          <w:ilvl w:val="0"/>
          <w:numId w:val="20"/>
        </w:numPr>
        <w:spacing w:after="0" w:line="240" w:lineRule="auto"/>
        <w:ind w:left="0"/>
        <w:jc w:val="both"/>
        <w:rPr>
          <w:rFonts w:ascii="Arial" w:hAnsi="Arial" w:cs="Arial"/>
          <w:sz w:val="24"/>
          <w:szCs w:val="24"/>
        </w:rPr>
      </w:pPr>
      <w:r w:rsidRPr="00260340">
        <w:rPr>
          <w:rFonts w:ascii="Arial" w:hAnsi="Arial" w:cs="Arial"/>
          <w:sz w:val="24"/>
          <w:szCs w:val="24"/>
        </w:rPr>
        <w:lastRenderedPageBreak/>
        <w:t xml:space="preserve">zabezpieczenie pni drzew w formie deskowania – należy zastosować zabezpieczenie pni w formie odeskowania do wysokości pierwszych gałęzi obejmującego całą powierzchnię pnia lub do wysokości ok. 2 m (zależnie od rozmiarów drzewa i wysokości, na której zaczyna się korona). Deski powinny zostać zamocowane na podkładkach, zapewniających dystans od pnia np. z rury drenarskiej lub geowłókniny. Oszalowanie powinno opierać się o podłoże i być spięte drutem lub taśmą stalową co ok. 50cm Niedopuszczalne jest przybijanie desek do pnia drzewa, </w:t>
      </w:r>
    </w:p>
    <w:p w14:paraId="490300E8" w14:textId="77777777" w:rsidR="0071444B" w:rsidRPr="00260340" w:rsidRDefault="0071444B" w:rsidP="0071444B">
      <w:pPr>
        <w:numPr>
          <w:ilvl w:val="0"/>
          <w:numId w:val="20"/>
        </w:numPr>
        <w:spacing w:after="0" w:line="240" w:lineRule="auto"/>
        <w:ind w:left="0"/>
        <w:jc w:val="both"/>
        <w:rPr>
          <w:rFonts w:ascii="Arial" w:hAnsi="Arial" w:cs="Arial"/>
          <w:sz w:val="24"/>
          <w:szCs w:val="24"/>
        </w:rPr>
      </w:pPr>
      <w:r w:rsidRPr="00260340">
        <w:rPr>
          <w:rFonts w:ascii="Arial" w:hAnsi="Arial" w:cs="Arial"/>
          <w:sz w:val="24"/>
          <w:szCs w:val="24"/>
        </w:rPr>
        <w:t xml:space="preserve">zabezpieczenie korzeni drzew podczas prowadzenia prac w okresie letnim przed wysychaniem  poprzez zastosowanie mat lub folii. </w:t>
      </w:r>
    </w:p>
    <w:p w14:paraId="13469CA0" w14:textId="77777777" w:rsidR="0071444B" w:rsidRPr="00260340" w:rsidRDefault="0071444B" w:rsidP="0071444B">
      <w:pPr>
        <w:tabs>
          <w:tab w:val="left" w:pos="10080"/>
        </w:tabs>
        <w:spacing w:after="0" w:line="240" w:lineRule="auto"/>
        <w:contextualSpacing/>
        <w:jc w:val="both"/>
        <w:rPr>
          <w:rFonts w:ascii="Arial" w:hAnsi="Arial" w:cs="Arial"/>
          <w:sz w:val="24"/>
          <w:szCs w:val="24"/>
        </w:rPr>
      </w:pPr>
      <w:r w:rsidRPr="00260340">
        <w:rPr>
          <w:rFonts w:ascii="Arial" w:hAnsi="Arial" w:cs="Arial"/>
          <w:sz w:val="24"/>
          <w:szCs w:val="24"/>
        </w:rPr>
        <w:t>Ponadto, należy spełnić wymagania:</w:t>
      </w:r>
    </w:p>
    <w:p w14:paraId="16F35F86" w14:textId="77777777" w:rsidR="0071444B" w:rsidRPr="00260340" w:rsidRDefault="0071444B" w:rsidP="0071444B">
      <w:pPr>
        <w:tabs>
          <w:tab w:val="left" w:pos="10080"/>
        </w:tabs>
        <w:spacing w:after="0" w:line="240" w:lineRule="auto"/>
        <w:contextualSpacing/>
        <w:jc w:val="both"/>
        <w:rPr>
          <w:rFonts w:ascii="Arial" w:hAnsi="Arial" w:cs="Arial"/>
          <w:sz w:val="24"/>
          <w:szCs w:val="24"/>
        </w:rPr>
      </w:pPr>
      <w:r w:rsidRPr="00260340">
        <w:rPr>
          <w:rFonts w:ascii="Arial" w:hAnsi="Arial" w:cs="Arial"/>
          <w:sz w:val="24"/>
          <w:szCs w:val="24"/>
        </w:rPr>
        <w:t>- prace dopuszcza się jedynie po stwierdzeniu braku korzeni w miejscu prac, po rozpoznaniu rzeczywistego zasięgu systemu korzeniowego metodą małoinwazyjną,</w:t>
      </w:r>
    </w:p>
    <w:p w14:paraId="11A45067" w14:textId="77777777" w:rsidR="0071444B" w:rsidRPr="00260340" w:rsidRDefault="0071444B" w:rsidP="0071444B">
      <w:pPr>
        <w:tabs>
          <w:tab w:val="left" w:pos="10080"/>
        </w:tabs>
        <w:spacing w:after="0" w:line="240" w:lineRule="auto"/>
        <w:contextualSpacing/>
        <w:jc w:val="both"/>
        <w:rPr>
          <w:rFonts w:ascii="Arial" w:hAnsi="Arial" w:cs="Arial"/>
          <w:sz w:val="24"/>
          <w:szCs w:val="24"/>
        </w:rPr>
      </w:pPr>
      <w:r w:rsidRPr="00260340">
        <w:rPr>
          <w:rFonts w:ascii="Arial" w:hAnsi="Arial" w:cs="Arial"/>
          <w:sz w:val="24"/>
          <w:szCs w:val="24"/>
        </w:rPr>
        <w:t xml:space="preserve">-  nie należy składować materiałów chemicznych ani budowlanych w pobliżu drzew, </w:t>
      </w:r>
    </w:p>
    <w:p w14:paraId="67AD4626" w14:textId="77777777" w:rsidR="0071444B" w:rsidRPr="00260340" w:rsidRDefault="0071444B" w:rsidP="0071444B">
      <w:pPr>
        <w:tabs>
          <w:tab w:val="left" w:pos="10080"/>
        </w:tabs>
        <w:spacing w:after="0" w:line="240" w:lineRule="auto"/>
        <w:contextualSpacing/>
        <w:jc w:val="both"/>
        <w:rPr>
          <w:rFonts w:ascii="Arial" w:hAnsi="Arial" w:cs="Arial"/>
          <w:sz w:val="24"/>
          <w:szCs w:val="24"/>
        </w:rPr>
      </w:pPr>
      <w:r w:rsidRPr="00260340">
        <w:rPr>
          <w:rFonts w:ascii="Arial" w:hAnsi="Arial" w:cs="Arial"/>
          <w:sz w:val="24"/>
          <w:szCs w:val="24"/>
        </w:rPr>
        <w:t>- nie należy poruszać się ciężkim sprzętem jak również pozostawiać sprzętów budowalnych w obrębie drzew.</w:t>
      </w:r>
    </w:p>
    <w:p w14:paraId="7D690BA0" w14:textId="77777777" w:rsidR="0071444B" w:rsidRPr="00260340" w:rsidRDefault="0071444B" w:rsidP="0071444B">
      <w:pPr>
        <w:tabs>
          <w:tab w:val="left" w:pos="10080"/>
        </w:tabs>
        <w:spacing w:after="0" w:line="240" w:lineRule="auto"/>
        <w:contextualSpacing/>
        <w:jc w:val="both"/>
        <w:rPr>
          <w:rFonts w:ascii="Arial" w:hAnsi="Arial" w:cs="Arial"/>
          <w:sz w:val="24"/>
          <w:szCs w:val="24"/>
        </w:rPr>
      </w:pPr>
    </w:p>
    <w:p w14:paraId="41EFE193" w14:textId="77777777" w:rsidR="0071444B" w:rsidRPr="00260340" w:rsidRDefault="0071444B" w:rsidP="0071444B">
      <w:pPr>
        <w:tabs>
          <w:tab w:val="left" w:pos="10080"/>
        </w:tabs>
        <w:spacing w:after="0" w:line="240" w:lineRule="auto"/>
        <w:contextualSpacing/>
        <w:jc w:val="both"/>
        <w:rPr>
          <w:rFonts w:ascii="Arial" w:hAnsi="Arial" w:cs="Arial"/>
          <w:b/>
          <w:sz w:val="24"/>
          <w:szCs w:val="24"/>
        </w:rPr>
      </w:pPr>
      <w:r w:rsidRPr="00260340">
        <w:rPr>
          <w:rFonts w:ascii="Arial" w:hAnsi="Arial" w:cs="Arial"/>
          <w:b/>
          <w:sz w:val="24"/>
          <w:szCs w:val="24"/>
        </w:rPr>
        <w:t>Niezależnie od przewidzianych działań minimalizujących, niedopuszczalna jest ingerencja w system korzeniowy w obrębie progu krytycznego uszkodzenia drzewa. Niedopuszczalne jest rwanie i miażdżenie systemu korzeniowego.</w:t>
      </w:r>
    </w:p>
    <w:p w14:paraId="2AADA656" w14:textId="77777777" w:rsidR="0071444B" w:rsidRPr="00260340" w:rsidRDefault="0071444B" w:rsidP="0071444B">
      <w:pPr>
        <w:spacing w:after="0" w:line="240" w:lineRule="auto"/>
        <w:jc w:val="both"/>
        <w:rPr>
          <w:rFonts w:ascii="Arial" w:hAnsi="Arial" w:cs="Arial"/>
          <w:sz w:val="24"/>
          <w:szCs w:val="24"/>
        </w:rPr>
      </w:pPr>
    </w:p>
    <w:p w14:paraId="62D2F43A" w14:textId="77777777" w:rsidR="0071444B" w:rsidRPr="00260340" w:rsidRDefault="0071444B" w:rsidP="0071444B">
      <w:pPr>
        <w:pStyle w:val="Nagwek1"/>
        <w:numPr>
          <w:ilvl w:val="0"/>
          <w:numId w:val="1"/>
        </w:numPr>
        <w:spacing w:before="0" w:line="240" w:lineRule="auto"/>
        <w:ind w:left="0"/>
        <w:contextualSpacing/>
        <w:jc w:val="both"/>
        <w:rPr>
          <w:rFonts w:cs="Arial"/>
          <w:color w:val="auto"/>
          <w:szCs w:val="24"/>
        </w:rPr>
      </w:pPr>
      <w:bookmarkStart w:id="38" w:name="_Toc88823844"/>
      <w:bookmarkStart w:id="39" w:name="_Toc143603148"/>
      <w:bookmarkStart w:id="40" w:name="_Toc143606612"/>
      <w:r w:rsidRPr="00260340">
        <w:rPr>
          <w:rFonts w:cs="Arial"/>
          <w:color w:val="auto"/>
          <w:szCs w:val="24"/>
        </w:rPr>
        <w:t>ZESTAWIENIE POWIERZCHNI ZABUDOWY PROJEKTOWANYCH OBIEKTÓW BUDOWLANYCH</w:t>
      </w:r>
      <w:bookmarkEnd w:id="38"/>
      <w:bookmarkEnd w:id="39"/>
      <w:bookmarkEnd w:id="40"/>
    </w:p>
    <w:p w14:paraId="51F03DBF" w14:textId="77777777" w:rsidR="0071444B" w:rsidRPr="00260340" w:rsidRDefault="0071444B" w:rsidP="0071444B">
      <w:pPr>
        <w:spacing w:after="0" w:line="240" w:lineRule="auto"/>
        <w:jc w:val="both"/>
        <w:rPr>
          <w:rFonts w:ascii="Arial" w:hAnsi="Arial" w:cs="Arial"/>
          <w:sz w:val="24"/>
          <w:szCs w:val="24"/>
          <w:u w:val="single"/>
        </w:rPr>
      </w:pPr>
    </w:p>
    <w:p w14:paraId="087D98B7" w14:textId="77777777" w:rsidR="0071444B" w:rsidRPr="00260340" w:rsidRDefault="0071444B" w:rsidP="0071444B">
      <w:pPr>
        <w:spacing w:after="0" w:line="240" w:lineRule="auto"/>
        <w:jc w:val="both"/>
        <w:rPr>
          <w:rFonts w:ascii="Arial" w:hAnsi="Arial" w:cs="Arial"/>
          <w:sz w:val="24"/>
          <w:szCs w:val="24"/>
          <w:u w:val="single"/>
        </w:rPr>
      </w:pPr>
      <w:r w:rsidRPr="00260340">
        <w:rPr>
          <w:rFonts w:ascii="Arial" w:hAnsi="Arial" w:cs="Arial"/>
          <w:sz w:val="24"/>
          <w:szCs w:val="24"/>
          <w:u w:val="single"/>
        </w:rPr>
        <w:t xml:space="preserve">Długość projektowanego przyłącza wodociągowego: </w:t>
      </w:r>
    </w:p>
    <w:p w14:paraId="55584D2A" w14:textId="77777777" w:rsidR="0071444B" w:rsidRPr="00260340" w:rsidRDefault="0071444B" w:rsidP="0071444B">
      <w:pPr>
        <w:pStyle w:val="Nagwek1"/>
        <w:spacing w:before="0" w:line="240" w:lineRule="auto"/>
        <w:contextualSpacing/>
        <w:jc w:val="both"/>
        <w:rPr>
          <w:rFonts w:cs="Arial"/>
          <w:b w:val="0"/>
          <w:bCs w:val="0"/>
          <w:color w:val="auto"/>
          <w:szCs w:val="24"/>
        </w:rPr>
      </w:pPr>
      <w:bookmarkStart w:id="41" w:name="_Toc143603149"/>
      <w:bookmarkStart w:id="42" w:name="_Toc143606110"/>
      <w:bookmarkStart w:id="43" w:name="_Toc143606613"/>
      <w:bookmarkStart w:id="44" w:name="_Toc88823845"/>
      <w:r w:rsidRPr="00260340">
        <w:rPr>
          <w:rFonts w:cs="Arial"/>
          <w:b w:val="0"/>
          <w:bCs w:val="0"/>
          <w:color w:val="auto"/>
          <w:szCs w:val="24"/>
        </w:rPr>
        <w:t xml:space="preserve">- Przyłącz wodociągowy należy wykonać z rur polietylenowych typu PE TS SDR11 PN16 o średnicy </w:t>
      </w:r>
      <w:r w:rsidRPr="00260340">
        <w:rPr>
          <w:rFonts w:cs="Arial"/>
          <w:b w:val="0"/>
          <w:bCs w:val="0"/>
          <w:color w:val="auto"/>
          <w:szCs w:val="24"/>
        </w:rPr>
        <w:sym w:font="Symbol" w:char="F066"/>
      </w:r>
      <w:r w:rsidRPr="00260340">
        <w:rPr>
          <w:rFonts w:cs="Arial"/>
          <w:b w:val="0"/>
          <w:bCs w:val="0"/>
          <w:color w:val="auto"/>
          <w:szCs w:val="24"/>
        </w:rPr>
        <w:t xml:space="preserve"> 40 x 3,7mm i długości ok. 3m. Za studnią wodomierzową projektuje się instalację wodociągową z rur polietylenowych typu PE TS SDR11 PN16 o średnicy </w:t>
      </w:r>
      <w:r w:rsidRPr="00260340">
        <w:rPr>
          <w:rFonts w:cs="Arial"/>
          <w:b w:val="0"/>
          <w:bCs w:val="0"/>
          <w:color w:val="auto"/>
          <w:szCs w:val="24"/>
        </w:rPr>
        <w:br/>
      </w:r>
      <w:r w:rsidRPr="00260340">
        <w:rPr>
          <w:rFonts w:cs="Arial"/>
          <w:b w:val="0"/>
          <w:bCs w:val="0"/>
          <w:color w:val="auto"/>
          <w:szCs w:val="24"/>
        </w:rPr>
        <w:sym w:font="Symbol" w:char="F066"/>
      </w:r>
      <w:r w:rsidRPr="00260340">
        <w:rPr>
          <w:rFonts w:cs="Arial"/>
          <w:b w:val="0"/>
          <w:bCs w:val="0"/>
          <w:color w:val="auto"/>
          <w:szCs w:val="24"/>
        </w:rPr>
        <w:t xml:space="preserve"> 40 x 3,7mm i długości ok. 90m. Łączna długość projektowanego wodociągu wynosi ok. 93,33m.</w:t>
      </w:r>
      <w:bookmarkEnd w:id="41"/>
      <w:bookmarkEnd w:id="42"/>
      <w:bookmarkEnd w:id="43"/>
    </w:p>
    <w:p w14:paraId="3795364D" w14:textId="77777777" w:rsidR="0071444B" w:rsidRPr="00260340" w:rsidRDefault="0071444B" w:rsidP="0071444B">
      <w:pPr>
        <w:spacing w:after="0" w:line="240" w:lineRule="auto"/>
        <w:rPr>
          <w:rFonts w:ascii="Arial" w:hAnsi="Arial" w:cs="Arial"/>
          <w:sz w:val="24"/>
          <w:szCs w:val="24"/>
        </w:rPr>
      </w:pPr>
    </w:p>
    <w:p w14:paraId="3CAAE620" w14:textId="77777777" w:rsidR="000E3BBB" w:rsidRDefault="0071444B" w:rsidP="0071444B">
      <w:pPr>
        <w:pStyle w:val="Nagwek1"/>
        <w:numPr>
          <w:ilvl w:val="0"/>
          <w:numId w:val="1"/>
        </w:numPr>
        <w:spacing w:before="0" w:line="240" w:lineRule="auto"/>
        <w:ind w:left="0"/>
        <w:contextualSpacing/>
        <w:jc w:val="both"/>
        <w:rPr>
          <w:rFonts w:cs="Arial"/>
          <w:color w:val="auto"/>
          <w:szCs w:val="24"/>
        </w:rPr>
      </w:pPr>
      <w:bookmarkStart w:id="45" w:name="_Toc143603150"/>
      <w:bookmarkStart w:id="46" w:name="_Toc143606614"/>
      <w:r w:rsidRPr="00260340">
        <w:rPr>
          <w:rFonts w:cs="Arial"/>
          <w:color w:val="auto"/>
          <w:szCs w:val="24"/>
        </w:rPr>
        <w:t>DANE INFORMUJĄCE O DZIAŁCE LUB TERENIE</w:t>
      </w:r>
      <w:bookmarkStart w:id="47" w:name="_Toc88823846"/>
      <w:bookmarkStart w:id="48" w:name="_Toc143603151"/>
      <w:bookmarkStart w:id="49" w:name="_Toc143606615"/>
      <w:bookmarkEnd w:id="44"/>
      <w:bookmarkEnd w:id="45"/>
      <w:bookmarkEnd w:id="46"/>
    </w:p>
    <w:p w14:paraId="76419690" w14:textId="77777777" w:rsidR="000E3BBB" w:rsidRDefault="000E3BBB" w:rsidP="000E3BBB">
      <w:pPr>
        <w:pStyle w:val="Nagwek1"/>
        <w:spacing w:before="0" w:line="240" w:lineRule="auto"/>
        <w:contextualSpacing/>
        <w:jc w:val="both"/>
        <w:rPr>
          <w:rFonts w:cs="Arial"/>
          <w:color w:val="auto"/>
          <w:szCs w:val="24"/>
        </w:rPr>
      </w:pPr>
    </w:p>
    <w:p w14:paraId="0F7E8B96" w14:textId="6A30F2F8" w:rsidR="0071444B" w:rsidRPr="000E3BBB" w:rsidRDefault="0071444B" w:rsidP="000E3BBB">
      <w:pPr>
        <w:pStyle w:val="Nagwek1"/>
        <w:numPr>
          <w:ilvl w:val="1"/>
          <w:numId w:val="45"/>
        </w:numPr>
        <w:spacing w:before="0" w:line="240" w:lineRule="auto"/>
        <w:contextualSpacing/>
        <w:jc w:val="both"/>
        <w:rPr>
          <w:rFonts w:cs="Arial"/>
          <w:color w:val="auto"/>
          <w:szCs w:val="24"/>
        </w:rPr>
      </w:pPr>
      <w:r w:rsidRPr="000E3BBB">
        <w:rPr>
          <w:rFonts w:cs="Arial"/>
          <w:color w:val="auto"/>
          <w:szCs w:val="24"/>
        </w:rPr>
        <w:t>Informacje o rodzaju ograniczeń lub zakazów w zabudowie</w:t>
      </w:r>
      <w:r w:rsidRPr="000E3BBB">
        <w:rPr>
          <w:rFonts w:cs="Arial"/>
          <w:color w:val="auto"/>
          <w:szCs w:val="24"/>
        </w:rPr>
        <w:br/>
        <w:t>i zagospodarowaniu tego terenu wynikających z aktów prawa miejscowego lub decyzji o warunkach zabudowy i zagospodarowania terenu, jeżeli są wymagane</w:t>
      </w:r>
      <w:bookmarkEnd w:id="47"/>
      <w:bookmarkEnd w:id="48"/>
      <w:bookmarkEnd w:id="49"/>
    </w:p>
    <w:p w14:paraId="04BDAC4C" w14:textId="77777777" w:rsidR="0071444B" w:rsidRPr="00260340" w:rsidRDefault="0071444B" w:rsidP="0071444B">
      <w:pPr>
        <w:spacing w:after="0" w:line="240" w:lineRule="auto"/>
        <w:ind w:firstLine="708"/>
        <w:jc w:val="both"/>
        <w:rPr>
          <w:rFonts w:ascii="Arial" w:hAnsi="Arial" w:cs="Arial"/>
          <w:sz w:val="24"/>
          <w:szCs w:val="24"/>
        </w:rPr>
      </w:pPr>
    </w:p>
    <w:p w14:paraId="7B8798ED"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Projektowany przyłącz wodociągowy przebiega po działce objętej miejscowym planem zagospodarowania przestrzennego obszaru „DOLINY PRĄDNIKA”, zatwierdzony uchwałą nr XCI/1218/10 z dnia 3 lutego 2010r. </w:t>
      </w:r>
    </w:p>
    <w:p w14:paraId="1C02BA94"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Wg powyższego planu przedmiotowa inwestycja projektowana jest na terenie ZPD – tereny ogólnodostępnej zieleni parku dworskiego.</w:t>
      </w:r>
    </w:p>
    <w:p w14:paraId="2FBC8A9F" w14:textId="77777777" w:rsidR="0071444B" w:rsidRPr="00260340" w:rsidRDefault="0071444B" w:rsidP="0071444B">
      <w:pPr>
        <w:spacing w:after="0" w:line="240" w:lineRule="auto"/>
        <w:jc w:val="both"/>
        <w:rPr>
          <w:rFonts w:ascii="Arial" w:hAnsi="Arial" w:cs="Arial"/>
          <w:b/>
          <w:bCs/>
          <w:sz w:val="24"/>
          <w:szCs w:val="24"/>
        </w:rPr>
      </w:pPr>
      <w:r w:rsidRPr="00260340">
        <w:rPr>
          <w:rFonts w:ascii="Arial" w:hAnsi="Arial" w:cs="Arial"/>
          <w:b/>
          <w:bCs/>
          <w:sz w:val="24"/>
          <w:szCs w:val="24"/>
        </w:rPr>
        <w:t>Projektowana inwestycja jest zgodna wymaganiami stawianymi przez ww. uchwały.</w:t>
      </w:r>
    </w:p>
    <w:p w14:paraId="08F2DC72" w14:textId="49B41A92" w:rsidR="0071444B" w:rsidRPr="00260340" w:rsidRDefault="0071444B" w:rsidP="008100EB">
      <w:pPr>
        <w:spacing w:after="0" w:line="240" w:lineRule="auto"/>
        <w:ind w:firstLine="708"/>
        <w:jc w:val="both"/>
        <w:rPr>
          <w:rFonts w:ascii="Arial" w:hAnsi="Arial" w:cs="Arial"/>
          <w:sz w:val="24"/>
          <w:szCs w:val="24"/>
        </w:rPr>
      </w:pPr>
      <w:r w:rsidRPr="00260340">
        <w:rPr>
          <w:rFonts w:ascii="Arial" w:hAnsi="Arial" w:cs="Arial"/>
          <w:sz w:val="24"/>
          <w:szCs w:val="24"/>
        </w:rPr>
        <w:t xml:space="preserve">Projektowane przedsięwzięcie nie jest przewidziane do realizacji na terenach zagrożonych osuwaniem się mas ziemnych i zagrożeń powodziowych, nie będzie realizowane na terenach górskich, terenach rezerwatów przyrody oraz ochrony uzdrowiskowej. W zasięgu oddziaływania planowanej inwestycji na środowisko nie występują obszary o krajobrazie, mającym znaczenie historyczne czy kulturowe. </w:t>
      </w:r>
      <w:bookmarkStart w:id="50" w:name="_Toc88823847"/>
    </w:p>
    <w:p w14:paraId="67FFAB26" w14:textId="334DB212" w:rsidR="0071444B" w:rsidRPr="00260340" w:rsidRDefault="0071444B" w:rsidP="000E3BBB">
      <w:pPr>
        <w:pStyle w:val="Nagwek2"/>
        <w:numPr>
          <w:ilvl w:val="1"/>
          <w:numId w:val="44"/>
        </w:numPr>
        <w:spacing w:before="0" w:line="240" w:lineRule="auto"/>
        <w:rPr>
          <w:rFonts w:cs="Arial"/>
          <w:color w:val="auto"/>
          <w:szCs w:val="24"/>
        </w:rPr>
      </w:pPr>
      <w:bookmarkStart w:id="51" w:name="_Toc143603152"/>
      <w:bookmarkStart w:id="52" w:name="_Toc143606616"/>
      <w:r w:rsidRPr="00260340">
        <w:rPr>
          <w:rFonts w:cs="Arial"/>
          <w:color w:val="auto"/>
          <w:szCs w:val="24"/>
        </w:rPr>
        <w:lastRenderedPageBreak/>
        <w:t>Informacja czy działka lub teren, na którym jest projektowany obiekt budowlany są wpisane do rejestru zabytków lub gminnej ewidencji zabytków lub czy zamierzenie budowlane lokalizowane jest na obszarze objętym ochroną konserwatorską</w:t>
      </w:r>
      <w:bookmarkEnd w:id="50"/>
      <w:bookmarkEnd w:id="51"/>
      <w:bookmarkEnd w:id="52"/>
    </w:p>
    <w:p w14:paraId="5655B150" w14:textId="77777777" w:rsidR="0071444B" w:rsidRPr="00260340" w:rsidRDefault="0071444B" w:rsidP="0071444B">
      <w:pPr>
        <w:spacing w:after="0" w:line="240" w:lineRule="auto"/>
        <w:contextualSpacing/>
        <w:jc w:val="both"/>
        <w:rPr>
          <w:rFonts w:ascii="Arial" w:hAnsi="Arial" w:cs="Arial"/>
          <w:sz w:val="24"/>
          <w:szCs w:val="24"/>
        </w:rPr>
      </w:pPr>
    </w:p>
    <w:p w14:paraId="3080221B" w14:textId="77777777" w:rsidR="0071444B" w:rsidRDefault="0071444B" w:rsidP="0071444B">
      <w:pPr>
        <w:spacing w:after="0" w:line="240" w:lineRule="auto"/>
        <w:ind w:firstLine="708"/>
        <w:contextualSpacing/>
        <w:jc w:val="both"/>
        <w:rPr>
          <w:rFonts w:ascii="Arial" w:hAnsi="Arial" w:cs="Arial"/>
          <w:sz w:val="24"/>
          <w:szCs w:val="24"/>
        </w:rPr>
      </w:pPr>
      <w:r w:rsidRPr="00260340">
        <w:rPr>
          <w:rFonts w:ascii="Arial" w:hAnsi="Arial" w:cs="Arial"/>
          <w:sz w:val="24"/>
          <w:szCs w:val="24"/>
        </w:rPr>
        <w:t xml:space="preserve">Teren Parku </w:t>
      </w:r>
      <w:proofErr w:type="spellStart"/>
      <w:r w:rsidRPr="00260340">
        <w:rPr>
          <w:rFonts w:ascii="Arial" w:hAnsi="Arial" w:cs="Arial"/>
          <w:sz w:val="24"/>
          <w:szCs w:val="24"/>
        </w:rPr>
        <w:t>Białoprądnickiego</w:t>
      </w:r>
      <w:proofErr w:type="spellEnd"/>
      <w:r w:rsidRPr="00260340">
        <w:rPr>
          <w:rFonts w:ascii="Arial" w:hAnsi="Arial" w:cs="Arial"/>
          <w:sz w:val="24"/>
          <w:szCs w:val="24"/>
        </w:rPr>
        <w:t xml:space="preserve"> gdzie projektowany został przyłącz wodociągowy widnieje w rejestrze zabytków i jest objęty ochroną konserwatorską. Podlega on pod Miejskiego Konserwatora Zabytków w Krakowie, ul. Biskupia 18, 31-144 Kraków. Na daną inwestycję zostało uzyskane pozwolenie od Miejskiego Konserwatora Zabytków nr 692/23 z dnia 09.08.2023 znak KZ-03.4125.1.37.2023.NP (załączone do projektu). </w:t>
      </w:r>
      <w:bookmarkStart w:id="53" w:name="_Toc88823848"/>
    </w:p>
    <w:p w14:paraId="48C70F25" w14:textId="77777777" w:rsidR="000E3BBB" w:rsidRDefault="000E3BBB" w:rsidP="000E3BBB">
      <w:pPr>
        <w:pStyle w:val="Nagwek2"/>
        <w:spacing w:before="0" w:line="240" w:lineRule="auto"/>
        <w:contextualSpacing/>
        <w:jc w:val="both"/>
        <w:rPr>
          <w:rFonts w:cs="Arial"/>
          <w:color w:val="auto"/>
          <w:szCs w:val="24"/>
        </w:rPr>
      </w:pPr>
      <w:bookmarkStart w:id="54" w:name="_Toc143603153"/>
      <w:bookmarkStart w:id="55" w:name="_Toc143606617"/>
    </w:p>
    <w:p w14:paraId="3EA929B2" w14:textId="658C50AD" w:rsidR="0071444B" w:rsidRPr="00260340" w:rsidRDefault="0071444B" w:rsidP="000E3BBB">
      <w:pPr>
        <w:pStyle w:val="Nagwek2"/>
        <w:numPr>
          <w:ilvl w:val="1"/>
          <w:numId w:val="44"/>
        </w:numPr>
        <w:spacing w:before="0" w:line="240" w:lineRule="auto"/>
        <w:contextualSpacing/>
        <w:jc w:val="both"/>
        <w:rPr>
          <w:rFonts w:cs="Arial"/>
          <w:color w:val="auto"/>
          <w:szCs w:val="24"/>
        </w:rPr>
      </w:pPr>
      <w:r w:rsidRPr="00260340">
        <w:rPr>
          <w:rFonts w:cs="Arial"/>
          <w:color w:val="auto"/>
          <w:szCs w:val="24"/>
        </w:rPr>
        <w:t>Informacja określająca wpływ eksploatacji górniczej na działkę lub teren zamierzenia budowlanego – jeśli zamierzenie znajduje się w granicach terenu górniczego</w:t>
      </w:r>
      <w:bookmarkEnd w:id="53"/>
      <w:bookmarkEnd w:id="54"/>
      <w:bookmarkEnd w:id="55"/>
    </w:p>
    <w:p w14:paraId="7AB15ADE" w14:textId="77777777" w:rsidR="0071444B" w:rsidRPr="00260340" w:rsidRDefault="0071444B" w:rsidP="0071444B">
      <w:pPr>
        <w:spacing w:after="0" w:line="240" w:lineRule="auto"/>
        <w:rPr>
          <w:rFonts w:ascii="Arial" w:hAnsi="Arial" w:cs="Arial"/>
          <w:sz w:val="24"/>
          <w:szCs w:val="24"/>
        </w:rPr>
      </w:pPr>
    </w:p>
    <w:p w14:paraId="00F7E240" w14:textId="77777777" w:rsidR="0071444B" w:rsidRPr="00260340" w:rsidRDefault="0071444B" w:rsidP="0071444B">
      <w:pPr>
        <w:pStyle w:val="Default"/>
        <w:ind w:firstLine="708"/>
        <w:jc w:val="both"/>
        <w:rPr>
          <w:rFonts w:ascii="Arial" w:hAnsi="Arial" w:cs="Arial"/>
          <w:color w:val="auto"/>
        </w:rPr>
      </w:pPr>
      <w:bookmarkStart w:id="56" w:name="_Toc88823849"/>
      <w:r w:rsidRPr="00260340">
        <w:rPr>
          <w:rFonts w:ascii="Arial" w:hAnsi="Arial" w:cs="Arial"/>
          <w:color w:val="auto"/>
        </w:rPr>
        <w:t>Teren inwestycji znajduje się poza granicami terenów górniczych.</w:t>
      </w:r>
    </w:p>
    <w:p w14:paraId="18171487" w14:textId="77777777" w:rsidR="000E3BBB" w:rsidRDefault="000E3BBB" w:rsidP="000E3BBB">
      <w:pPr>
        <w:pStyle w:val="Nagwek2"/>
        <w:spacing w:before="0" w:line="240" w:lineRule="auto"/>
        <w:contextualSpacing/>
        <w:jc w:val="both"/>
        <w:rPr>
          <w:rFonts w:cs="Arial"/>
          <w:color w:val="auto"/>
          <w:szCs w:val="24"/>
        </w:rPr>
      </w:pPr>
      <w:bookmarkStart w:id="57" w:name="_Toc143603154"/>
      <w:bookmarkStart w:id="58" w:name="_Toc143606618"/>
    </w:p>
    <w:p w14:paraId="22C6901C" w14:textId="0684322C" w:rsidR="0071444B" w:rsidRPr="00260340" w:rsidRDefault="0071444B" w:rsidP="000E3BBB">
      <w:pPr>
        <w:pStyle w:val="Nagwek2"/>
        <w:numPr>
          <w:ilvl w:val="1"/>
          <w:numId w:val="44"/>
        </w:numPr>
        <w:spacing w:before="0" w:line="240" w:lineRule="auto"/>
        <w:contextualSpacing/>
        <w:jc w:val="both"/>
        <w:rPr>
          <w:rFonts w:cs="Arial"/>
          <w:color w:val="auto"/>
          <w:szCs w:val="24"/>
        </w:rPr>
      </w:pPr>
      <w:r w:rsidRPr="00260340">
        <w:rPr>
          <w:rFonts w:cs="Arial"/>
          <w:color w:val="auto"/>
          <w:szCs w:val="24"/>
        </w:rPr>
        <w:t>Informacja o charakterze, cechach istniejących i przewidywanych zagrożeń dla środowiska ora higieny i zdrowia użytkowników projektowanych obiektów budowlanych i ich otoczenia w zakresie zgodnym z przepisami odrębnymi</w:t>
      </w:r>
      <w:bookmarkEnd w:id="56"/>
      <w:bookmarkEnd w:id="57"/>
      <w:bookmarkEnd w:id="58"/>
    </w:p>
    <w:p w14:paraId="36934190" w14:textId="77777777" w:rsidR="0071444B" w:rsidRPr="00260340" w:rsidRDefault="0071444B" w:rsidP="0071444B">
      <w:pPr>
        <w:spacing w:after="0" w:line="240" w:lineRule="auto"/>
        <w:rPr>
          <w:rFonts w:ascii="Arial" w:hAnsi="Arial" w:cs="Arial"/>
          <w:sz w:val="24"/>
          <w:szCs w:val="24"/>
        </w:rPr>
      </w:pPr>
    </w:p>
    <w:p w14:paraId="4A46FE6A"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Projektowana inwestycja nie jest zaliczana do przedsięwzięć, mogących potencjalnie znacząco oddziaływać na środowisko, o którym mowa w Rozporządzeniu Rady Ministrów z dnia 10 września 2019r. w sprawie określenia rodzaju przedsięwzięć mogących znacząco oddziaływać na środowisko (Dz. U. 2019, poz. 1839) oraz zgodnie z ustawą z dnia 19 lipca 2019r. o udostępnianiu informacji o środowisku i jego ochronie, udziale społeczeństwa w ochronie środowiska oraz ocenach oddziaływania na środowisko (Dz. U. 2019, poz. 1712) nie wymaga przeprowadzenia oceny oddziaływania przedsięwzięcia na środowisko.</w:t>
      </w:r>
    </w:p>
    <w:p w14:paraId="209AFED4"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Przedmiotowy przyłącz wodociągowy nie leży w obszarze Natura 2000. Najbliższy obszar Natura 2000 </w:t>
      </w:r>
      <w:proofErr w:type="spellStart"/>
      <w:r w:rsidRPr="00260340">
        <w:rPr>
          <w:rFonts w:ascii="Arial" w:hAnsi="Arial" w:cs="Arial"/>
          <w:sz w:val="24"/>
          <w:szCs w:val="24"/>
        </w:rPr>
        <w:t>t.j</w:t>
      </w:r>
      <w:proofErr w:type="spellEnd"/>
      <w:r w:rsidRPr="00260340">
        <w:rPr>
          <w:rFonts w:ascii="Arial" w:hAnsi="Arial" w:cs="Arial"/>
          <w:sz w:val="24"/>
          <w:szCs w:val="24"/>
        </w:rPr>
        <w:t>. „</w:t>
      </w:r>
      <w:hyperlink r:id="rId14" w:tgtFrame="_blank" w:history="1">
        <w:r w:rsidRPr="00260340">
          <w:rPr>
            <w:rFonts w:ascii="Arial" w:hAnsi="Arial" w:cs="Arial"/>
            <w:sz w:val="24"/>
            <w:szCs w:val="24"/>
          </w:rPr>
          <w:t>Łąki Nowohuckie” PLH</w:t>
        </w:r>
      </w:hyperlink>
      <w:r w:rsidRPr="00260340">
        <w:rPr>
          <w:rFonts w:ascii="Arial" w:hAnsi="Arial" w:cs="Arial"/>
          <w:sz w:val="24"/>
          <w:szCs w:val="24"/>
        </w:rPr>
        <w:t>120069 znajduje się w odległości ok. 6,97 km od planowanej inwestycji. Odległość ta gwarantuje, że na etapie budowy realizacja inwestycji nie będzie miała żadnego wpływu na miejsca siedlisk i gatunków chronionych w ramach Europejskiej Sieci Ekologicznej Natura 2000 oraz nie przyczyni się do zagrożenia zanieczyszczeniem najbliższych obszarów.</w:t>
      </w:r>
    </w:p>
    <w:p w14:paraId="752EC814"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Emisja zanieczyszczeń do powietrza, emisja hałasu o charakterze krótkotrwałym i lokalnym nie wykroczy poza teren objęty budową. Inwestor zobowiązany jest spełnić poniższe zalecenia i wymagania związane z obowiązującymi przepisami, polegające na wyeliminowaniu możliwości zanieczyszczenia gruntu, wód powierzchniowych i podziemnych. W tym celu na terenie objętym inwestycją w trakcie prac związanych z jej realizacją (poza miejscami wyznaczonymi i odpowiednio zagospodarowanymi) zabrania się składowania materiałów oraz wykonywania robót i czynności, które mogą spowodować zanieczyszczenia wód lub gruntów. Należy stosować sprawny sprzęt mechaniczny oraz rozwiązania chroniące środowisko gruntowo-wodne przed ewentualnymi wyciekami substancji ropopochodnych pochodzących ze sprzętu i środków transportu. Wytwórca odpadów zobowiązany jest do postępowania z nimi stosownie do przepisów ustawy z dnia 14 grudnia 2012 r. o odpadach (Dz. U. 2020, poz. 797). W trakcie wykonywania robót należy dążyć do </w:t>
      </w:r>
      <w:r w:rsidRPr="00260340">
        <w:rPr>
          <w:rFonts w:ascii="Arial" w:hAnsi="Arial" w:cs="Arial"/>
          <w:sz w:val="24"/>
          <w:szCs w:val="24"/>
        </w:rPr>
        <w:lastRenderedPageBreak/>
        <w:t>minimalizacji uciążliwości akustycznej i zapewnić jak najlepszy stan akustyczny środowiska w taki sposób, aby emisja hałasu nie powodowała przekroczenia standardów jakości środowiska poza terenem działek, na których będzie realizowane zamierzenie. W trakcie robót budowlanych Inwestor realizując przedsięwzięcie jest obowiązany uwzględnić ochronę środowiska na obszarze prowadzenia prac, a w szczególności ochronę gleby, zieleni, naturalnego ukształtowania terenu i stosunków wodnych. Po zakończeniu prac związanych z realizacją przedsięwzięcia należy teren uporządkować i przywrócić do stanu niepowodującego zagrożenia środowiska.</w:t>
      </w:r>
    </w:p>
    <w:p w14:paraId="1EBEA8E5"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Przedmiotowy obiekt budowlany nie stanowi zagrożenia dla środowiska oraz higieny </w:t>
      </w:r>
      <w:r w:rsidRPr="00260340">
        <w:rPr>
          <w:rFonts w:ascii="Arial" w:hAnsi="Arial" w:cs="Arial"/>
          <w:sz w:val="24"/>
          <w:szCs w:val="24"/>
        </w:rPr>
        <w:br/>
        <w:t>i zdrowia użytkowników i ich otoczenia w zakresie zgodnym z przepisami odrębnymi. Oddziaływanie inwestycji zarówno w fazie realizacji i eksploatacji nie stanowi zagrożenia dla środowiska naturalnego.</w:t>
      </w:r>
    </w:p>
    <w:p w14:paraId="136215F6" w14:textId="77777777" w:rsidR="0071444B" w:rsidRPr="00260340" w:rsidRDefault="0071444B" w:rsidP="0071444B">
      <w:pPr>
        <w:spacing w:after="0" w:line="240" w:lineRule="auto"/>
        <w:contextualSpacing/>
        <w:jc w:val="both"/>
        <w:rPr>
          <w:rFonts w:ascii="Arial" w:hAnsi="Arial" w:cs="Arial"/>
          <w:sz w:val="24"/>
          <w:szCs w:val="24"/>
        </w:rPr>
      </w:pPr>
    </w:p>
    <w:p w14:paraId="34F13DC2" w14:textId="77777777" w:rsidR="0071444B" w:rsidRPr="00260340" w:rsidRDefault="0071444B" w:rsidP="0071444B">
      <w:pPr>
        <w:pStyle w:val="Nagwek1"/>
        <w:numPr>
          <w:ilvl w:val="0"/>
          <w:numId w:val="1"/>
        </w:numPr>
        <w:spacing w:before="0" w:line="240" w:lineRule="auto"/>
        <w:ind w:left="0"/>
        <w:contextualSpacing/>
        <w:jc w:val="both"/>
        <w:rPr>
          <w:rFonts w:cs="Arial"/>
          <w:color w:val="auto"/>
          <w:szCs w:val="24"/>
        </w:rPr>
      </w:pPr>
      <w:bookmarkStart w:id="59" w:name="_Toc88823850"/>
      <w:bookmarkStart w:id="60" w:name="_Toc143603155"/>
      <w:bookmarkStart w:id="61" w:name="_Toc143606619"/>
      <w:r w:rsidRPr="00260340">
        <w:rPr>
          <w:rFonts w:cs="Arial"/>
          <w:color w:val="auto"/>
          <w:szCs w:val="24"/>
        </w:rPr>
        <w:t>DANE DOTYCZĄCE WARUNKÓW OCHRONY PRZECIWPOŻAROWEJ, W SZCZEGÓLNOŚCI O DROGACH POŻAROWYCH ORAZ PRZECIWPOŻAROWYM ZAOPATRZENIU W WODĘ, WRAZ Z ICH PARAMETRAMI TECHNICZNYMI</w:t>
      </w:r>
      <w:bookmarkEnd w:id="59"/>
      <w:bookmarkEnd w:id="60"/>
      <w:bookmarkEnd w:id="61"/>
    </w:p>
    <w:p w14:paraId="25DB0894" w14:textId="77777777" w:rsidR="0071444B" w:rsidRPr="00260340" w:rsidRDefault="0071444B" w:rsidP="0071444B">
      <w:pPr>
        <w:spacing w:after="0" w:line="240" w:lineRule="auto"/>
        <w:jc w:val="both"/>
        <w:rPr>
          <w:rFonts w:ascii="Arial" w:hAnsi="Arial" w:cs="Arial"/>
          <w:sz w:val="24"/>
          <w:szCs w:val="24"/>
        </w:rPr>
      </w:pPr>
    </w:p>
    <w:p w14:paraId="5EE4EC15"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Przedmiotowa inwestycja zgodnie z Rozporządzeniem Ministra Spraw Wewnętrznych i Administracji z dnia 24 lipca 2009 r. w sprawie przeciwpożarowego zaopatrzenia w wodę oraz dróg pożarowych (Dz. U. 2009, Nr 124, poz. 1030 z </w:t>
      </w:r>
      <w:proofErr w:type="spellStart"/>
      <w:r w:rsidRPr="00260340">
        <w:rPr>
          <w:rFonts w:ascii="Arial" w:hAnsi="Arial" w:cs="Arial"/>
          <w:sz w:val="24"/>
          <w:szCs w:val="24"/>
        </w:rPr>
        <w:t>późn</w:t>
      </w:r>
      <w:proofErr w:type="spellEnd"/>
      <w:r w:rsidRPr="00260340">
        <w:rPr>
          <w:rFonts w:ascii="Arial" w:hAnsi="Arial" w:cs="Arial"/>
          <w:sz w:val="24"/>
          <w:szCs w:val="24"/>
        </w:rPr>
        <w:t xml:space="preserve">. zm.) nie zalicza się bezpośrednio do obiektów budowlanych, wymagających zapewnienia zaopatrzenia w wodę do zewnętrznego gaszenia pożaru oraz nie zalicza się do obiektów budowlanych, do których winna zostać doprowadzona droga pożarowa. W projektowanym obiekcie budowlanym nie występują strefy zagrożenia wybuchem w rozumieniu Rozporządzenia Ministra Spraw Wewnętrznych z dnia 7 czerwca 2010 r. w sprawie ochrony przeciwpożarowej budynków, innych obiektów budowlanych i terenów (Dz. U. 2010, Nr 109, poz. 719 z </w:t>
      </w:r>
      <w:proofErr w:type="spellStart"/>
      <w:r w:rsidRPr="00260340">
        <w:rPr>
          <w:rFonts w:ascii="Arial" w:hAnsi="Arial" w:cs="Arial"/>
          <w:sz w:val="24"/>
          <w:szCs w:val="24"/>
        </w:rPr>
        <w:t>późn</w:t>
      </w:r>
      <w:proofErr w:type="spellEnd"/>
      <w:r w:rsidRPr="00260340">
        <w:rPr>
          <w:rFonts w:ascii="Arial" w:hAnsi="Arial" w:cs="Arial"/>
          <w:sz w:val="24"/>
          <w:szCs w:val="24"/>
        </w:rPr>
        <w:t xml:space="preserve">. zm.). </w:t>
      </w:r>
    </w:p>
    <w:p w14:paraId="0F41C510" w14:textId="77777777" w:rsidR="0071444B" w:rsidRPr="00260340" w:rsidRDefault="0071444B" w:rsidP="0071444B">
      <w:pPr>
        <w:spacing w:after="0" w:line="240" w:lineRule="auto"/>
        <w:rPr>
          <w:rFonts w:ascii="Arial" w:hAnsi="Arial" w:cs="Arial"/>
          <w:sz w:val="24"/>
          <w:szCs w:val="24"/>
        </w:rPr>
      </w:pPr>
    </w:p>
    <w:p w14:paraId="6931ABB6" w14:textId="77777777" w:rsidR="0071444B" w:rsidRPr="00260340" w:rsidRDefault="0071444B" w:rsidP="0071444B">
      <w:pPr>
        <w:pStyle w:val="Nagwek1"/>
        <w:numPr>
          <w:ilvl w:val="0"/>
          <w:numId w:val="1"/>
        </w:numPr>
        <w:spacing w:before="0" w:line="240" w:lineRule="auto"/>
        <w:ind w:left="0"/>
        <w:contextualSpacing/>
        <w:jc w:val="both"/>
        <w:rPr>
          <w:rFonts w:cs="Arial"/>
          <w:color w:val="auto"/>
          <w:szCs w:val="24"/>
        </w:rPr>
      </w:pPr>
      <w:bookmarkStart w:id="62" w:name="_Toc88823851"/>
      <w:bookmarkStart w:id="63" w:name="_Toc143603156"/>
      <w:bookmarkStart w:id="64" w:name="_Toc143606620"/>
      <w:r w:rsidRPr="00260340">
        <w:rPr>
          <w:rFonts w:cs="Arial"/>
          <w:color w:val="auto"/>
          <w:szCs w:val="24"/>
        </w:rPr>
        <w:t>INNE NIEZBĘDNE DANE WYNIKAJĄCE ZE SPECYFIKI, CHARAKTERU I STOPNIA SKOMPLIKOWANIA OBIEKTU BUDOWLANEGO LUB ROBÓT BUDOWLANYCH</w:t>
      </w:r>
      <w:bookmarkEnd w:id="62"/>
      <w:bookmarkEnd w:id="63"/>
      <w:bookmarkEnd w:id="64"/>
    </w:p>
    <w:p w14:paraId="31954819" w14:textId="77777777" w:rsidR="0071444B" w:rsidRPr="00260340" w:rsidRDefault="0071444B" w:rsidP="0071444B">
      <w:pPr>
        <w:spacing w:after="0" w:line="240" w:lineRule="auto"/>
        <w:rPr>
          <w:rFonts w:ascii="Arial" w:hAnsi="Arial" w:cs="Arial"/>
          <w:sz w:val="24"/>
          <w:szCs w:val="24"/>
        </w:rPr>
      </w:pPr>
    </w:p>
    <w:p w14:paraId="46FBBEE6" w14:textId="6CCFEF5D" w:rsidR="0071444B" w:rsidRPr="00260340" w:rsidRDefault="0071444B" w:rsidP="005F0E40">
      <w:pPr>
        <w:pStyle w:val="Nagwek2"/>
        <w:numPr>
          <w:ilvl w:val="1"/>
          <w:numId w:val="42"/>
        </w:numPr>
        <w:spacing w:before="0" w:line="240" w:lineRule="auto"/>
        <w:rPr>
          <w:rFonts w:cs="Arial"/>
          <w:color w:val="auto"/>
          <w:szCs w:val="24"/>
        </w:rPr>
      </w:pPr>
      <w:bookmarkStart w:id="65" w:name="_Toc100760000"/>
      <w:bookmarkStart w:id="66" w:name="_Toc109716682"/>
      <w:bookmarkStart w:id="67" w:name="_Toc143603157"/>
      <w:bookmarkStart w:id="68" w:name="_Toc143606621"/>
      <w:bookmarkStart w:id="69" w:name="_Toc88823853"/>
      <w:bookmarkStart w:id="70" w:name="_Toc88823852"/>
      <w:r w:rsidRPr="00260340">
        <w:rPr>
          <w:rFonts w:cs="Arial"/>
          <w:color w:val="auto"/>
          <w:szCs w:val="24"/>
        </w:rPr>
        <w:t>Skrzyżowanie z drogą gminną</w:t>
      </w:r>
      <w:bookmarkEnd w:id="65"/>
      <w:bookmarkEnd w:id="66"/>
      <w:bookmarkEnd w:id="67"/>
      <w:bookmarkEnd w:id="68"/>
    </w:p>
    <w:p w14:paraId="42D752E6" w14:textId="77777777" w:rsidR="0071444B" w:rsidRPr="00260340" w:rsidRDefault="0071444B" w:rsidP="0071444B">
      <w:pPr>
        <w:spacing w:after="0" w:line="240" w:lineRule="auto"/>
        <w:rPr>
          <w:rFonts w:ascii="Arial" w:hAnsi="Arial" w:cs="Arial"/>
          <w:sz w:val="24"/>
          <w:szCs w:val="24"/>
        </w:rPr>
      </w:pPr>
    </w:p>
    <w:p w14:paraId="5994171F"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Projektowana Inwestycja nie skrzyżuje się z drogą gminną.</w:t>
      </w:r>
    </w:p>
    <w:p w14:paraId="2147EABD"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 </w:t>
      </w:r>
    </w:p>
    <w:p w14:paraId="5F050C68" w14:textId="74CB0E59" w:rsidR="0071444B" w:rsidRPr="00260340" w:rsidRDefault="0071444B" w:rsidP="005F0E40">
      <w:pPr>
        <w:pStyle w:val="Nagwek2"/>
        <w:numPr>
          <w:ilvl w:val="1"/>
          <w:numId w:val="42"/>
        </w:numPr>
        <w:spacing w:before="0" w:line="240" w:lineRule="auto"/>
        <w:rPr>
          <w:rFonts w:cs="Arial"/>
          <w:color w:val="auto"/>
          <w:szCs w:val="24"/>
        </w:rPr>
      </w:pPr>
      <w:bookmarkStart w:id="71" w:name="_Toc143603158"/>
      <w:bookmarkStart w:id="72" w:name="_Toc143606622"/>
      <w:r w:rsidRPr="00260340">
        <w:rPr>
          <w:rFonts w:cs="Arial"/>
          <w:color w:val="auto"/>
          <w:szCs w:val="24"/>
        </w:rPr>
        <w:t>Ochrona praw osób trzecich</w:t>
      </w:r>
      <w:bookmarkEnd w:id="69"/>
      <w:bookmarkEnd w:id="71"/>
      <w:bookmarkEnd w:id="72"/>
    </w:p>
    <w:p w14:paraId="5FB9D103" w14:textId="77777777" w:rsidR="0071444B" w:rsidRPr="00260340" w:rsidRDefault="0071444B" w:rsidP="0071444B">
      <w:pPr>
        <w:spacing w:after="0" w:line="240" w:lineRule="auto"/>
        <w:rPr>
          <w:rFonts w:ascii="Arial" w:hAnsi="Arial" w:cs="Arial"/>
          <w:sz w:val="24"/>
          <w:szCs w:val="24"/>
        </w:rPr>
      </w:pPr>
    </w:p>
    <w:p w14:paraId="76945B1E"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Projektowana inwestycja nie będzie miała ujemnego wpływu na tereny przez które będzie przebiegać. </w:t>
      </w:r>
    </w:p>
    <w:p w14:paraId="347897D8" w14:textId="77777777" w:rsidR="0071444B" w:rsidRPr="00260340" w:rsidRDefault="0071444B" w:rsidP="0071444B">
      <w:pPr>
        <w:spacing w:after="0" w:line="240" w:lineRule="auto"/>
        <w:jc w:val="both"/>
        <w:rPr>
          <w:rFonts w:ascii="Arial" w:hAnsi="Arial" w:cs="Arial"/>
          <w:sz w:val="24"/>
          <w:szCs w:val="24"/>
        </w:rPr>
      </w:pPr>
    </w:p>
    <w:p w14:paraId="1165FC62" w14:textId="7CDCB1FF" w:rsidR="0071444B" w:rsidRPr="00260340" w:rsidRDefault="0071444B" w:rsidP="005F0E40">
      <w:pPr>
        <w:pStyle w:val="Nagwek2"/>
        <w:numPr>
          <w:ilvl w:val="1"/>
          <w:numId w:val="42"/>
        </w:numPr>
        <w:spacing w:before="0" w:line="240" w:lineRule="auto"/>
        <w:rPr>
          <w:rFonts w:cs="Arial"/>
          <w:color w:val="auto"/>
          <w:szCs w:val="24"/>
        </w:rPr>
      </w:pPr>
      <w:bookmarkStart w:id="73" w:name="_Toc143603159"/>
      <w:bookmarkStart w:id="74" w:name="_Toc143606623"/>
      <w:r w:rsidRPr="00260340">
        <w:rPr>
          <w:rFonts w:cs="Arial"/>
          <w:color w:val="auto"/>
          <w:szCs w:val="24"/>
        </w:rPr>
        <w:t>Sposoby zagospodarowania mas ziemnych</w:t>
      </w:r>
      <w:bookmarkEnd w:id="70"/>
      <w:bookmarkEnd w:id="73"/>
      <w:bookmarkEnd w:id="74"/>
    </w:p>
    <w:p w14:paraId="108FF6F3" w14:textId="77777777" w:rsidR="0071444B" w:rsidRPr="00260340" w:rsidRDefault="0071444B" w:rsidP="0071444B">
      <w:pPr>
        <w:pStyle w:val="Nagwek2"/>
        <w:spacing w:before="0" w:line="240" w:lineRule="auto"/>
        <w:rPr>
          <w:rFonts w:cs="Arial"/>
          <w:color w:val="auto"/>
          <w:szCs w:val="24"/>
        </w:rPr>
      </w:pPr>
      <w:r w:rsidRPr="00260340">
        <w:rPr>
          <w:rFonts w:cs="Arial"/>
          <w:color w:val="auto"/>
          <w:szCs w:val="24"/>
        </w:rPr>
        <w:t xml:space="preserve"> </w:t>
      </w:r>
    </w:p>
    <w:p w14:paraId="19267619" w14:textId="66B50600" w:rsidR="0071444B" w:rsidRPr="00260340" w:rsidRDefault="0071444B" w:rsidP="008100EB">
      <w:pPr>
        <w:spacing w:after="0" w:line="240" w:lineRule="auto"/>
        <w:ind w:firstLine="708"/>
        <w:jc w:val="both"/>
        <w:rPr>
          <w:rFonts w:ascii="Arial" w:hAnsi="Arial" w:cs="Arial"/>
          <w:sz w:val="24"/>
          <w:szCs w:val="24"/>
        </w:rPr>
      </w:pPr>
      <w:r w:rsidRPr="00260340">
        <w:rPr>
          <w:rFonts w:ascii="Arial" w:hAnsi="Arial" w:cs="Arial"/>
          <w:sz w:val="24"/>
          <w:szCs w:val="24"/>
        </w:rPr>
        <w:t>Masy ziemne z wykopów powstałe podczas realizacji inwestycji spełniają standardy jakości gleby i ziemi. Masy ziemne należy zagospodarować do ponownego zasypu wykopu, bez naruszenia stosunków wodnych oraz bez zmiany naturalnego spływu wód. Ewentualne nadmiary rozplantować na terenie objętym inwestycją, na którym prowadzone były prace budowlane.</w:t>
      </w:r>
    </w:p>
    <w:p w14:paraId="738D6C6E" w14:textId="40F7C01F" w:rsidR="0071444B" w:rsidRPr="00260340" w:rsidRDefault="0071444B" w:rsidP="005F0E40">
      <w:pPr>
        <w:pStyle w:val="Nagwek2"/>
        <w:numPr>
          <w:ilvl w:val="1"/>
          <w:numId w:val="42"/>
        </w:numPr>
        <w:spacing w:before="0" w:line="240" w:lineRule="auto"/>
        <w:rPr>
          <w:rFonts w:cs="Arial"/>
          <w:color w:val="auto"/>
          <w:szCs w:val="24"/>
        </w:rPr>
      </w:pPr>
      <w:bookmarkStart w:id="75" w:name="_Toc88823854"/>
      <w:bookmarkStart w:id="76" w:name="_Toc143603160"/>
      <w:bookmarkStart w:id="77" w:name="_Toc143606624"/>
      <w:r w:rsidRPr="00260340">
        <w:rPr>
          <w:rFonts w:cs="Arial"/>
          <w:color w:val="auto"/>
          <w:szCs w:val="24"/>
        </w:rPr>
        <w:lastRenderedPageBreak/>
        <w:t>Roboty ziemne</w:t>
      </w:r>
      <w:bookmarkEnd w:id="75"/>
      <w:bookmarkEnd w:id="76"/>
      <w:bookmarkEnd w:id="77"/>
    </w:p>
    <w:p w14:paraId="13859F84" w14:textId="77777777" w:rsidR="0071444B" w:rsidRPr="00260340" w:rsidRDefault="0071444B" w:rsidP="0071444B">
      <w:pPr>
        <w:spacing w:after="0" w:line="240" w:lineRule="auto"/>
        <w:rPr>
          <w:rFonts w:ascii="Arial" w:hAnsi="Arial" w:cs="Arial"/>
          <w:sz w:val="24"/>
          <w:szCs w:val="24"/>
        </w:rPr>
      </w:pPr>
    </w:p>
    <w:p w14:paraId="08453FA2"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Roboty budowlane należy wykonać zgodnie ze sztuką budowlaną oraz z obowiązującymi normami i warunkami technicznymi wykonania i odbioru.  Po zakończeniu robót obiekt zgłosić do inwentaryzacji geodezyjnej i do użytkowania. </w:t>
      </w:r>
    </w:p>
    <w:p w14:paraId="63A6D190"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 xml:space="preserve">Roboty ziemne, związane z budową przyłącza wodociągowego należy wykonać metodą wykopu wąsko przestrzennego z umocnionymi ścianami z poszerzeniem w miejscach przewidzianych dla prac monterskich oraz metodą przewiertu zgodnie z profilem podłużnym. </w:t>
      </w:r>
    </w:p>
    <w:p w14:paraId="11C2657F" w14:textId="77777777" w:rsidR="0071444B" w:rsidRPr="00260340" w:rsidRDefault="0071444B" w:rsidP="0071444B">
      <w:pPr>
        <w:spacing w:after="0" w:line="240" w:lineRule="auto"/>
        <w:jc w:val="both"/>
        <w:rPr>
          <w:rFonts w:ascii="Arial" w:hAnsi="Arial" w:cs="Arial"/>
          <w:sz w:val="24"/>
          <w:szCs w:val="24"/>
        </w:rPr>
      </w:pPr>
    </w:p>
    <w:p w14:paraId="69BC66FE" w14:textId="77777777" w:rsidR="0071444B" w:rsidRPr="00260340" w:rsidRDefault="0071444B" w:rsidP="005F0E40">
      <w:pPr>
        <w:pStyle w:val="Nagwek1"/>
        <w:numPr>
          <w:ilvl w:val="0"/>
          <w:numId w:val="42"/>
        </w:numPr>
        <w:spacing w:before="0" w:line="240" w:lineRule="auto"/>
        <w:ind w:left="0"/>
        <w:contextualSpacing/>
        <w:rPr>
          <w:rFonts w:cs="Arial"/>
          <w:color w:val="auto"/>
          <w:szCs w:val="24"/>
        </w:rPr>
      </w:pPr>
      <w:bookmarkStart w:id="78" w:name="_Toc143603161"/>
      <w:bookmarkStart w:id="79" w:name="_Toc143606625"/>
      <w:r w:rsidRPr="00260340">
        <w:rPr>
          <w:rFonts w:cs="Arial"/>
          <w:color w:val="auto"/>
          <w:szCs w:val="24"/>
        </w:rPr>
        <w:t>INFORMACJA O OBSZARZE ODDZIAŁYWANIA INWESTYCJI</w:t>
      </w:r>
      <w:bookmarkEnd w:id="78"/>
      <w:bookmarkEnd w:id="79"/>
    </w:p>
    <w:p w14:paraId="7BC7FE67" w14:textId="77777777" w:rsidR="0071444B" w:rsidRPr="00260340" w:rsidRDefault="0071444B" w:rsidP="0071444B">
      <w:pPr>
        <w:spacing w:after="0" w:line="240" w:lineRule="auto"/>
        <w:rPr>
          <w:rFonts w:ascii="Arial" w:hAnsi="Arial" w:cs="Arial"/>
          <w:sz w:val="24"/>
          <w:szCs w:val="24"/>
        </w:rPr>
      </w:pPr>
    </w:p>
    <w:p w14:paraId="4277B758" w14:textId="77777777" w:rsidR="0071444B" w:rsidRPr="00260340" w:rsidRDefault="0071444B" w:rsidP="0071444B">
      <w:pPr>
        <w:spacing w:after="0" w:line="240" w:lineRule="auto"/>
        <w:ind w:firstLine="708"/>
        <w:jc w:val="both"/>
        <w:rPr>
          <w:rFonts w:ascii="Arial" w:hAnsi="Arial" w:cs="Arial"/>
          <w:b/>
          <w:sz w:val="24"/>
          <w:szCs w:val="24"/>
        </w:rPr>
      </w:pPr>
      <w:r w:rsidRPr="00260340">
        <w:rPr>
          <w:rFonts w:ascii="Arial" w:hAnsi="Arial" w:cs="Arial"/>
          <w:sz w:val="24"/>
          <w:szCs w:val="24"/>
        </w:rPr>
        <w:t xml:space="preserve">Obszar oddziaływania przedmiotowej inwestycji (przyłącz wodociągowy) określono na podstawie Rozporządzenia Ministra Infrastruktury z dnia 12 kwietnia 2002r. w sprawie warunków technicznych, jakim powinny odpowiadać budynki i ich usytuowanie (Dz. U. 2019, poz. 1065) oraz na podstawie warunków technicznych wykonania i odbioru przyłączy wodociągowych – wymagania techniczne COBRI INSTAL, zeszyt nr 3. Na podstawie powyższego, obszar oddziaływania przedmiotowej inwestycji ograniczony jest do pasa maksymalnie 0,5 m z każdej strony projektowanego przyłącza. </w:t>
      </w:r>
      <w:r w:rsidRPr="00260340">
        <w:rPr>
          <w:rFonts w:ascii="Arial" w:hAnsi="Arial" w:cs="Arial"/>
          <w:b/>
          <w:sz w:val="24"/>
          <w:szCs w:val="24"/>
        </w:rPr>
        <w:t>Obszar oddziaływania zamyka się w całości na działce nr 224 i nie wychodzi poza tą działkę.</w:t>
      </w:r>
    </w:p>
    <w:p w14:paraId="05C1839D"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Projektowany przyłącz wodociągowy nie wymaga ustanowienia strefy ochronnej.</w:t>
      </w:r>
    </w:p>
    <w:p w14:paraId="6BE2CCF0" w14:textId="77777777" w:rsidR="0071444B" w:rsidRPr="00260340" w:rsidRDefault="0071444B" w:rsidP="0071444B">
      <w:pPr>
        <w:spacing w:after="0" w:line="240" w:lineRule="auto"/>
        <w:jc w:val="both"/>
        <w:rPr>
          <w:rFonts w:ascii="Arial" w:hAnsi="Arial" w:cs="Arial"/>
          <w:sz w:val="24"/>
          <w:szCs w:val="24"/>
        </w:rPr>
      </w:pPr>
    </w:p>
    <w:p w14:paraId="76DD0826" w14:textId="77777777" w:rsidR="0071444B" w:rsidRPr="00260340" w:rsidRDefault="0071444B" w:rsidP="005F0E40">
      <w:pPr>
        <w:pStyle w:val="Nagwek1"/>
        <w:numPr>
          <w:ilvl w:val="0"/>
          <w:numId w:val="42"/>
        </w:numPr>
        <w:spacing w:before="0" w:line="240" w:lineRule="auto"/>
        <w:ind w:left="0"/>
        <w:contextualSpacing/>
        <w:jc w:val="both"/>
        <w:rPr>
          <w:rFonts w:cs="Arial"/>
          <w:color w:val="auto"/>
          <w:szCs w:val="24"/>
        </w:rPr>
      </w:pPr>
      <w:bookmarkStart w:id="80" w:name="_Toc88823856"/>
      <w:bookmarkStart w:id="81" w:name="_Toc143603162"/>
      <w:bookmarkStart w:id="82" w:name="_Toc143606626"/>
      <w:r w:rsidRPr="00260340">
        <w:rPr>
          <w:rFonts w:cs="Arial"/>
          <w:color w:val="auto"/>
          <w:szCs w:val="24"/>
        </w:rPr>
        <w:t>OPINIA GEOTECHNICZNA</w:t>
      </w:r>
      <w:bookmarkEnd w:id="80"/>
      <w:bookmarkEnd w:id="81"/>
      <w:bookmarkEnd w:id="82"/>
    </w:p>
    <w:p w14:paraId="188E887A" w14:textId="77777777" w:rsidR="0071444B" w:rsidRPr="00260340" w:rsidRDefault="0071444B" w:rsidP="0071444B">
      <w:pPr>
        <w:spacing w:after="0" w:line="240" w:lineRule="auto"/>
        <w:jc w:val="both"/>
        <w:rPr>
          <w:rFonts w:ascii="Arial" w:hAnsi="Arial" w:cs="Arial"/>
          <w:sz w:val="24"/>
          <w:szCs w:val="24"/>
        </w:rPr>
      </w:pPr>
    </w:p>
    <w:p w14:paraId="2F166EBD" w14:textId="77777777" w:rsidR="0071444B" w:rsidRPr="00260340" w:rsidRDefault="0071444B" w:rsidP="0071444B">
      <w:pPr>
        <w:spacing w:after="0" w:line="240" w:lineRule="auto"/>
        <w:ind w:firstLine="708"/>
        <w:jc w:val="both"/>
        <w:rPr>
          <w:rFonts w:ascii="Arial" w:hAnsi="Arial" w:cs="Arial"/>
          <w:b/>
          <w:sz w:val="24"/>
          <w:szCs w:val="24"/>
        </w:rPr>
      </w:pPr>
      <w:r w:rsidRPr="00260340">
        <w:rPr>
          <w:rFonts w:ascii="Arial" w:hAnsi="Arial" w:cs="Arial"/>
          <w:sz w:val="24"/>
          <w:szCs w:val="24"/>
        </w:rPr>
        <w:t xml:space="preserve">Zgodnie z Rozporządzeniem Ministra Transportu, Budownictwa i Gospodarki Morskiej z dnia 25 kwietnia 2012 r. w sprawie ustalania geotechnicznych warunków posadowienia obiektów budowlanych (Dz. U. z 2012, poz. 463) - </w:t>
      </w:r>
      <w:r w:rsidRPr="00260340">
        <w:rPr>
          <w:rFonts w:ascii="Arial" w:hAnsi="Arial" w:cs="Arial"/>
          <w:b/>
          <w:sz w:val="24"/>
          <w:szCs w:val="24"/>
        </w:rPr>
        <w:t>projektowany obiekt budowlany zaliczono do drugiej kategorii geotechnicznej, o statycznie wyznaczalnym schemacie obliczeniowym, posadowiony w prostych warunków gruntowych.</w:t>
      </w:r>
    </w:p>
    <w:p w14:paraId="0AA307E7" w14:textId="77777777" w:rsidR="0071444B" w:rsidRPr="00260340" w:rsidRDefault="0071444B" w:rsidP="0071444B">
      <w:pPr>
        <w:spacing w:after="0" w:line="240" w:lineRule="auto"/>
        <w:rPr>
          <w:rFonts w:ascii="Arial" w:hAnsi="Arial" w:cs="Arial"/>
          <w:b/>
          <w:sz w:val="24"/>
          <w:szCs w:val="24"/>
        </w:rPr>
      </w:pPr>
      <w:r w:rsidRPr="00260340">
        <w:rPr>
          <w:rFonts w:ascii="Arial" w:hAnsi="Arial" w:cs="Arial"/>
          <w:b/>
          <w:sz w:val="24"/>
          <w:szCs w:val="24"/>
        </w:rPr>
        <w:br w:type="page"/>
      </w: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814"/>
      </w:tblGrid>
      <w:tr w:rsidR="0071444B" w:rsidRPr="00260340" w14:paraId="5AFDB01E" w14:textId="77777777" w:rsidTr="000E3BBB">
        <w:trPr>
          <w:trHeight w:val="1137"/>
          <w:jc w:val="center"/>
        </w:trPr>
        <w:tc>
          <w:tcPr>
            <w:tcW w:w="2377" w:type="dxa"/>
            <w:shd w:val="clear" w:color="auto" w:fill="auto"/>
            <w:vAlign w:val="center"/>
          </w:tcPr>
          <w:p w14:paraId="2B72E816" w14:textId="77777777" w:rsidR="0071444B" w:rsidRPr="00260340" w:rsidRDefault="0071444B" w:rsidP="00260EF3">
            <w:pPr>
              <w:pStyle w:val="Akapitzlist"/>
              <w:spacing w:after="0" w:line="240" w:lineRule="auto"/>
              <w:ind w:left="0"/>
              <w:rPr>
                <w:rFonts w:ascii="Arial" w:eastAsia="Calibri" w:hAnsi="Arial" w:cs="Arial"/>
                <w:i/>
                <w:sz w:val="24"/>
                <w:szCs w:val="24"/>
              </w:rPr>
            </w:pPr>
            <w:r w:rsidRPr="00260340">
              <w:rPr>
                <w:rFonts w:ascii="Arial" w:hAnsi="Arial" w:cs="Arial"/>
                <w:b/>
                <w:sz w:val="24"/>
                <w:szCs w:val="24"/>
              </w:rPr>
              <w:lastRenderedPageBreak/>
              <w:br w:type="page"/>
            </w:r>
            <w:r w:rsidRPr="00260340">
              <w:rPr>
                <w:rFonts w:ascii="Arial" w:hAnsi="Arial" w:cs="Arial"/>
                <w:sz w:val="24"/>
                <w:szCs w:val="24"/>
              </w:rPr>
              <w:br w:type="page"/>
              <w:t xml:space="preserve">     </w:t>
            </w:r>
            <w:r w:rsidRPr="00260340">
              <w:rPr>
                <w:rFonts w:ascii="Arial" w:hAnsi="Arial" w:cs="Arial"/>
                <w:i/>
                <w:sz w:val="24"/>
                <w:szCs w:val="24"/>
              </w:rPr>
              <w:t>TYTUŁ</w:t>
            </w:r>
          </w:p>
        </w:tc>
        <w:tc>
          <w:tcPr>
            <w:tcW w:w="7814" w:type="dxa"/>
            <w:shd w:val="clear" w:color="auto" w:fill="auto"/>
            <w:vAlign w:val="center"/>
          </w:tcPr>
          <w:p w14:paraId="723E4C30" w14:textId="77777777" w:rsidR="0071444B" w:rsidRPr="00260340" w:rsidRDefault="0071444B" w:rsidP="00260EF3">
            <w:pPr>
              <w:spacing w:after="0" w:line="240" w:lineRule="auto"/>
              <w:jc w:val="center"/>
              <w:rPr>
                <w:rFonts w:ascii="Arial" w:hAnsi="Arial" w:cs="Arial"/>
                <w:caps/>
                <w:sz w:val="24"/>
                <w:szCs w:val="24"/>
              </w:rPr>
            </w:pPr>
            <w:r w:rsidRPr="00260340">
              <w:rPr>
                <w:rFonts w:ascii="Arial" w:eastAsia="Calibri" w:hAnsi="Arial" w:cs="Arial"/>
                <w:b/>
                <w:bCs/>
                <w:iCs/>
                <w:caps/>
                <w:noProof/>
                <w:sz w:val="24"/>
                <w:szCs w:val="24"/>
              </w:rPr>
              <w:t>ZAŁĄCZNIKI</w:t>
            </w:r>
          </w:p>
        </w:tc>
      </w:tr>
      <w:tr w:rsidR="0071444B" w:rsidRPr="00260340" w14:paraId="0AB91819" w14:textId="77777777" w:rsidTr="000E3BBB">
        <w:trPr>
          <w:trHeight w:val="1372"/>
          <w:jc w:val="center"/>
        </w:trPr>
        <w:tc>
          <w:tcPr>
            <w:tcW w:w="2377" w:type="dxa"/>
            <w:shd w:val="clear" w:color="auto" w:fill="auto"/>
            <w:vAlign w:val="center"/>
          </w:tcPr>
          <w:p w14:paraId="515A5147"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NAZWA INWESTORA,</w:t>
            </w:r>
          </w:p>
          <w:p w14:paraId="10ECFD98"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  ADRES</w:t>
            </w:r>
          </w:p>
        </w:tc>
        <w:tc>
          <w:tcPr>
            <w:tcW w:w="7814" w:type="dxa"/>
            <w:shd w:val="clear" w:color="auto" w:fill="auto"/>
            <w:vAlign w:val="center"/>
          </w:tcPr>
          <w:p w14:paraId="6EC959CD" w14:textId="77777777" w:rsidR="0071444B" w:rsidRPr="00260340" w:rsidRDefault="0071444B" w:rsidP="00260EF3">
            <w:pPr>
              <w:autoSpaceDE w:val="0"/>
              <w:autoSpaceDN w:val="0"/>
              <w:adjustRightInd w:val="0"/>
              <w:spacing w:after="0" w:line="240" w:lineRule="auto"/>
              <w:jc w:val="center"/>
              <w:rPr>
                <w:rFonts w:ascii="Arial" w:hAnsi="Arial" w:cs="Arial"/>
                <w:b/>
                <w:sz w:val="24"/>
                <w:szCs w:val="24"/>
              </w:rPr>
            </w:pPr>
            <w:r w:rsidRPr="00260340">
              <w:rPr>
                <w:rFonts w:ascii="Arial" w:hAnsi="Arial" w:cs="Arial"/>
                <w:b/>
                <w:sz w:val="24"/>
                <w:szCs w:val="24"/>
              </w:rPr>
              <w:t>GMINA MIEJSKA KRAKÓW</w:t>
            </w:r>
          </w:p>
          <w:p w14:paraId="3D870668" w14:textId="77777777" w:rsidR="0071444B" w:rsidRPr="00260340" w:rsidRDefault="0071444B" w:rsidP="00260EF3">
            <w:pPr>
              <w:autoSpaceDE w:val="0"/>
              <w:autoSpaceDN w:val="0"/>
              <w:adjustRightInd w:val="0"/>
              <w:spacing w:after="0" w:line="240" w:lineRule="auto"/>
              <w:jc w:val="center"/>
              <w:rPr>
                <w:rFonts w:ascii="Arial" w:hAnsi="Arial" w:cs="Arial"/>
                <w:b/>
                <w:sz w:val="24"/>
                <w:szCs w:val="24"/>
              </w:rPr>
            </w:pPr>
            <w:r w:rsidRPr="00260340">
              <w:rPr>
                <w:rFonts w:ascii="Arial" w:hAnsi="Arial" w:cs="Arial"/>
                <w:b/>
                <w:sz w:val="24"/>
                <w:szCs w:val="24"/>
              </w:rPr>
              <w:t xml:space="preserve">Zarząd Zieleni Miejskiej w Krakowie </w:t>
            </w:r>
          </w:p>
          <w:p w14:paraId="000DA438" w14:textId="77777777" w:rsidR="0071444B" w:rsidRPr="00260340" w:rsidRDefault="0071444B" w:rsidP="00260EF3">
            <w:pPr>
              <w:autoSpaceDE w:val="0"/>
              <w:autoSpaceDN w:val="0"/>
              <w:adjustRightInd w:val="0"/>
              <w:spacing w:after="0" w:line="240" w:lineRule="auto"/>
              <w:jc w:val="center"/>
              <w:rPr>
                <w:rFonts w:ascii="Arial" w:hAnsi="Arial" w:cs="Arial"/>
                <w:b/>
                <w:sz w:val="24"/>
                <w:szCs w:val="24"/>
              </w:rPr>
            </w:pPr>
            <w:r w:rsidRPr="00260340">
              <w:rPr>
                <w:rFonts w:ascii="Arial" w:hAnsi="Arial" w:cs="Arial"/>
                <w:b/>
                <w:sz w:val="24"/>
                <w:szCs w:val="24"/>
              </w:rPr>
              <w:t>ul. Reymonta 20</w:t>
            </w:r>
          </w:p>
          <w:p w14:paraId="2661A30E" w14:textId="77777777" w:rsidR="0071444B" w:rsidRPr="00260340" w:rsidRDefault="0071444B" w:rsidP="00260EF3">
            <w:pPr>
              <w:tabs>
                <w:tab w:val="left" w:pos="1701"/>
              </w:tabs>
              <w:autoSpaceDE w:val="0"/>
              <w:autoSpaceDN w:val="0"/>
              <w:adjustRightInd w:val="0"/>
              <w:spacing w:after="0" w:line="240" w:lineRule="auto"/>
              <w:jc w:val="center"/>
              <w:rPr>
                <w:rFonts w:ascii="Arial" w:eastAsia="Calibri" w:hAnsi="Arial" w:cs="Arial"/>
                <w:sz w:val="24"/>
                <w:szCs w:val="24"/>
              </w:rPr>
            </w:pPr>
            <w:r w:rsidRPr="00260340">
              <w:rPr>
                <w:rFonts w:ascii="Arial" w:hAnsi="Arial" w:cs="Arial"/>
                <w:b/>
                <w:sz w:val="24"/>
                <w:szCs w:val="24"/>
              </w:rPr>
              <w:t>30-059 Kraków</w:t>
            </w:r>
          </w:p>
        </w:tc>
      </w:tr>
      <w:tr w:rsidR="0071444B" w:rsidRPr="00260340" w14:paraId="473524BB" w14:textId="77777777" w:rsidTr="000E3BBB">
        <w:trPr>
          <w:trHeight w:val="1123"/>
          <w:jc w:val="center"/>
        </w:trPr>
        <w:tc>
          <w:tcPr>
            <w:tcW w:w="2377" w:type="dxa"/>
            <w:shd w:val="clear" w:color="auto" w:fill="auto"/>
            <w:vAlign w:val="center"/>
          </w:tcPr>
          <w:p w14:paraId="79DE272F"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NAZWA ZAMIERZENIA  </w:t>
            </w:r>
          </w:p>
          <w:p w14:paraId="5A922770"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  BUDOWLANEGO</w:t>
            </w:r>
          </w:p>
        </w:tc>
        <w:tc>
          <w:tcPr>
            <w:tcW w:w="7814" w:type="dxa"/>
            <w:shd w:val="clear" w:color="auto" w:fill="auto"/>
            <w:vAlign w:val="center"/>
          </w:tcPr>
          <w:p w14:paraId="7C398F23" w14:textId="599D6A74" w:rsidR="0071444B" w:rsidRPr="00260340" w:rsidRDefault="00532478" w:rsidP="00260EF3">
            <w:pPr>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Budowa </w:t>
            </w:r>
            <w:r w:rsidRPr="00260340">
              <w:rPr>
                <w:rFonts w:ascii="Arial" w:eastAsia="Calibri" w:hAnsi="Arial" w:cs="Arial"/>
                <w:b/>
                <w:sz w:val="24"/>
                <w:szCs w:val="24"/>
              </w:rPr>
              <w:t xml:space="preserve">przyłącza wodociągowego </w:t>
            </w:r>
            <w:r>
              <w:rPr>
                <w:rFonts w:ascii="Arial" w:eastAsia="Calibri" w:hAnsi="Arial" w:cs="Arial"/>
                <w:b/>
                <w:sz w:val="24"/>
                <w:szCs w:val="24"/>
              </w:rPr>
              <w:t xml:space="preserve">wraz z wewnętrzną instalacją wodociągową </w:t>
            </w:r>
            <w:r w:rsidRPr="00260340">
              <w:rPr>
                <w:rFonts w:ascii="Arial" w:eastAsia="Calibri" w:hAnsi="Arial" w:cs="Arial"/>
                <w:b/>
                <w:sz w:val="24"/>
                <w:szCs w:val="24"/>
              </w:rPr>
              <w:t>dla projektowanego zdroju wodnego na dz. nr 2</w:t>
            </w:r>
            <w:r>
              <w:rPr>
                <w:rFonts w:ascii="Arial" w:eastAsia="Calibri" w:hAnsi="Arial" w:cs="Arial"/>
                <w:b/>
                <w:sz w:val="24"/>
                <w:szCs w:val="24"/>
              </w:rPr>
              <w:t>2</w:t>
            </w:r>
            <w:r w:rsidRPr="00260340">
              <w:rPr>
                <w:rFonts w:ascii="Arial" w:eastAsia="Calibri" w:hAnsi="Arial" w:cs="Arial"/>
                <w:b/>
                <w:sz w:val="24"/>
                <w:szCs w:val="24"/>
              </w:rPr>
              <w:t xml:space="preserve">4, obr.42, j. ew. </w:t>
            </w:r>
            <w:proofErr w:type="spellStart"/>
            <w:r w:rsidRPr="00260340">
              <w:rPr>
                <w:rFonts w:ascii="Arial" w:eastAsia="Calibri" w:hAnsi="Arial" w:cs="Arial"/>
                <w:b/>
                <w:sz w:val="24"/>
                <w:szCs w:val="24"/>
              </w:rPr>
              <w:t>Krowodrza</w:t>
            </w:r>
            <w:proofErr w:type="spellEnd"/>
            <w:r w:rsidRPr="00260340">
              <w:rPr>
                <w:rFonts w:ascii="Arial" w:eastAsia="Calibri" w:hAnsi="Arial" w:cs="Arial"/>
                <w:b/>
                <w:sz w:val="24"/>
                <w:szCs w:val="24"/>
              </w:rPr>
              <w:t xml:space="preserve"> </w:t>
            </w:r>
            <w:r w:rsidRPr="00260340">
              <w:rPr>
                <w:rFonts w:ascii="Arial" w:eastAsia="Calibri" w:hAnsi="Arial" w:cs="Arial"/>
                <w:b/>
                <w:sz w:val="24"/>
                <w:szCs w:val="24"/>
              </w:rPr>
              <w:br/>
              <w:t xml:space="preserve">przy ul. </w:t>
            </w:r>
            <w:proofErr w:type="spellStart"/>
            <w:r w:rsidRPr="00260340">
              <w:rPr>
                <w:rFonts w:ascii="Arial" w:eastAsia="Calibri" w:hAnsi="Arial" w:cs="Arial"/>
                <w:b/>
                <w:sz w:val="24"/>
                <w:szCs w:val="24"/>
              </w:rPr>
              <w:t>Białoprądnickiej</w:t>
            </w:r>
            <w:proofErr w:type="spellEnd"/>
            <w:r w:rsidRPr="00260340">
              <w:rPr>
                <w:rFonts w:ascii="Arial" w:eastAsia="Calibri" w:hAnsi="Arial" w:cs="Arial"/>
                <w:b/>
                <w:sz w:val="24"/>
                <w:szCs w:val="24"/>
              </w:rPr>
              <w:t xml:space="preserve"> w Krakowie</w:t>
            </w:r>
          </w:p>
        </w:tc>
      </w:tr>
      <w:tr w:rsidR="0071444B" w:rsidRPr="00260340" w14:paraId="62548E8C" w14:textId="77777777" w:rsidTr="000E3BBB">
        <w:trPr>
          <w:trHeight w:val="685"/>
          <w:jc w:val="center"/>
        </w:trPr>
        <w:tc>
          <w:tcPr>
            <w:tcW w:w="2377" w:type="dxa"/>
            <w:shd w:val="clear" w:color="auto" w:fill="auto"/>
            <w:vAlign w:val="center"/>
          </w:tcPr>
          <w:p w14:paraId="5CCEECE1"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  ADRES I KATEGORIA      </w:t>
            </w:r>
          </w:p>
          <w:p w14:paraId="09625081"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  OBIEKTU</w:t>
            </w:r>
          </w:p>
          <w:p w14:paraId="1BB71365"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  BUDOWLANEGO</w:t>
            </w:r>
          </w:p>
        </w:tc>
        <w:tc>
          <w:tcPr>
            <w:tcW w:w="7814" w:type="dxa"/>
            <w:shd w:val="clear" w:color="auto" w:fill="auto"/>
            <w:vAlign w:val="center"/>
          </w:tcPr>
          <w:p w14:paraId="596FDBD0" w14:textId="77777777" w:rsidR="0071444B" w:rsidRPr="00260340" w:rsidRDefault="0071444B" w:rsidP="00260EF3">
            <w:pPr>
              <w:spacing w:after="0" w:line="240" w:lineRule="auto"/>
              <w:contextualSpacing/>
              <w:jc w:val="center"/>
              <w:rPr>
                <w:rFonts w:ascii="Arial" w:eastAsia="Calibri" w:hAnsi="Arial" w:cs="Arial"/>
                <w:sz w:val="24"/>
                <w:szCs w:val="24"/>
              </w:rPr>
            </w:pPr>
          </w:p>
          <w:p w14:paraId="33509766"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 xml:space="preserve">Dz. nr 224, obręb </w:t>
            </w:r>
            <w:proofErr w:type="spellStart"/>
            <w:r w:rsidRPr="00260340">
              <w:rPr>
                <w:rFonts w:ascii="Arial" w:eastAsia="Calibri" w:hAnsi="Arial" w:cs="Arial"/>
                <w:sz w:val="24"/>
                <w:szCs w:val="24"/>
              </w:rPr>
              <w:t>ewid</w:t>
            </w:r>
            <w:proofErr w:type="spellEnd"/>
            <w:r w:rsidRPr="00260340">
              <w:rPr>
                <w:rFonts w:ascii="Arial" w:eastAsia="Calibri" w:hAnsi="Arial" w:cs="Arial"/>
                <w:sz w:val="24"/>
                <w:szCs w:val="24"/>
              </w:rPr>
              <w:t xml:space="preserve">: 126102_9.0042, K-42, </w:t>
            </w:r>
          </w:p>
          <w:p w14:paraId="35CCFFEB"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 xml:space="preserve">jedn. </w:t>
            </w:r>
            <w:proofErr w:type="spellStart"/>
            <w:r w:rsidRPr="00260340">
              <w:rPr>
                <w:rFonts w:ascii="Arial" w:eastAsia="Calibri" w:hAnsi="Arial" w:cs="Arial"/>
                <w:sz w:val="24"/>
                <w:szCs w:val="24"/>
              </w:rPr>
              <w:t>ewid</w:t>
            </w:r>
            <w:proofErr w:type="spellEnd"/>
            <w:r w:rsidRPr="00260340">
              <w:rPr>
                <w:rFonts w:ascii="Arial" w:eastAsia="Calibri" w:hAnsi="Arial" w:cs="Arial"/>
                <w:sz w:val="24"/>
                <w:szCs w:val="24"/>
              </w:rPr>
              <w:t xml:space="preserve">. </w:t>
            </w:r>
            <w:proofErr w:type="spellStart"/>
            <w:r w:rsidRPr="00260340">
              <w:rPr>
                <w:rFonts w:ascii="Arial" w:eastAsia="Calibri" w:hAnsi="Arial" w:cs="Arial"/>
                <w:sz w:val="24"/>
                <w:szCs w:val="24"/>
              </w:rPr>
              <w:t>Krowordza</w:t>
            </w:r>
            <w:proofErr w:type="spellEnd"/>
            <w:r w:rsidRPr="00260340">
              <w:rPr>
                <w:rFonts w:ascii="Arial" w:eastAsia="Calibri" w:hAnsi="Arial" w:cs="Arial"/>
                <w:sz w:val="24"/>
                <w:szCs w:val="24"/>
              </w:rPr>
              <w:t xml:space="preserve"> przy ul. </w:t>
            </w:r>
            <w:proofErr w:type="spellStart"/>
            <w:r w:rsidRPr="00260340">
              <w:rPr>
                <w:rFonts w:ascii="Arial" w:eastAsia="Calibri" w:hAnsi="Arial" w:cs="Arial"/>
                <w:sz w:val="24"/>
                <w:szCs w:val="24"/>
              </w:rPr>
              <w:t>Białoprądnickiej</w:t>
            </w:r>
            <w:proofErr w:type="spellEnd"/>
            <w:r w:rsidRPr="00260340">
              <w:rPr>
                <w:rFonts w:ascii="Arial" w:eastAsia="Calibri" w:hAnsi="Arial" w:cs="Arial"/>
                <w:sz w:val="24"/>
                <w:szCs w:val="24"/>
              </w:rPr>
              <w:t xml:space="preserve"> w Krakowie</w:t>
            </w:r>
          </w:p>
          <w:p w14:paraId="1482A860" w14:textId="028EECD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 xml:space="preserve">Kategoria Obiektu budowlanego: </w:t>
            </w:r>
            <w:r w:rsidR="000E3BBB">
              <w:rPr>
                <w:rFonts w:ascii="Arial" w:eastAsia="Calibri" w:hAnsi="Arial" w:cs="Arial"/>
                <w:sz w:val="24"/>
                <w:szCs w:val="24"/>
              </w:rPr>
              <w:t>VIII – inne budowle</w:t>
            </w:r>
          </w:p>
          <w:p w14:paraId="738221B8" w14:textId="77777777" w:rsidR="0071444B" w:rsidRPr="00260340" w:rsidRDefault="0071444B" w:rsidP="00260EF3">
            <w:pPr>
              <w:spacing w:after="0" w:line="240" w:lineRule="auto"/>
              <w:contextualSpacing/>
              <w:jc w:val="center"/>
              <w:rPr>
                <w:rFonts w:ascii="Arial" w:eastAsia="Calibri" w:hAnsi="Arial" w:cs="Arial"/>
                <w:sz w:val="24"/>
                <w:szCs w:val="24"/>
              </w:rPr>
            </w:pPr>
          </w:p>
        </w:tc>
      </w:tr>
      <w:tr w:rsidR="000E3BBB" w:rsidRPr="00260340" w14:paraId="132EF016" w14:textId="77777777" w:rsidTr="000E3BBB">
        <w:trPr>
          <w:trHeight w:val="1380"/>
          <w:jc w:val="center"/>
        </w:trPr>
        <w:tc>
          <w:tcPr>
            <w:tcW w:w="2377" w:type="dxa"/>
            <w:shd w:val="clear" w:color="auto" w:fill="auto"/>
            <w:vAlign w:val="center"/>
          </w:tcPr>
          <w:p w14:paraId="60ED70B1" w14:textId="77777777" w:rsidR="000E3BBB" w:rsidRPr="00260340" w:rsidRDefault="000E3BB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IDENTYFIKATORY DZIAŁEK EWIDENCYJNYCH, NA KTÓRYCH OBIEKT BUDOWLANY JEST USYTUOWANY</w:t>
            </w:r>
          </w:p>
        </w:tc>
        <w:tc>
          <w:tcPr>
            <w:tcW w:w="7814" w:type="dxa"/>
            <w:shd w:val="clear" w:color="auto" w:fill="auto"/>
          </w:tcPr>
          <w:p w14:paraId="13EF54C7" w14:textId="77777777" w:rsidR="000E3BBB" w:rsidRPr="00260340" w:rsidRDefault="000E3BBB" w:rsidP="00260EF3">
            <w:pPr>
              <w:tabs>
                <w:tab w:val="left" w:pos="1701"/>
              </w:tabs>
              <w:autoSpaceDE w:val="0"/>
              <w:autoSpaceDN w:val="0"/>
              <w:adjustRightInd w:val="0"/>
              <w:spacing w:after="0" w:line="240" w:lineRule="auto"/>
              <w:jc w:val="center"/>
              <w:rPr>
                <w:rFonts w:ascii="Arial" w:eastAsia="Calibri" w:hAnsi="Arial" w:cs="Arial"/>
                <w:sz w:val="24"/>
                <w:szCs w:val="24"/>
              </w:rPr>
            </w:pPr>
          </w:p>
          <w:p w14:paraId="5F941F59" w14:textId="77777777" w:rsidR="000E3BBB" w:rsidRPr="00260340" w:rsidRDefault="000E3BBB" w:rsidP="00260EF3">
            <w:pPr>
              <w:tabs>
                <w:tab w:val="left" w:pos="1701"/>
              </w:tabs>
              <w:autoSpaceDE w:val="0"/>
              <w:autoSpaceDN w:val="0"/>
              <w:adjustRightInd w:val="0"/>
              <w:spacing w:after="0" w:line="240" w:lineRule="auto"/>
              <w:rPr>
                <w:rFonts w:ascii="Arial" w:eastAsia="Calibri" w:hAnsi="Arial" w:cs="Arial"/>
                <w:sz w:val="24"/>
                <w:szCs w:val="24"/>
              </w:rPr>
            </w:pPr>
          </w:p>
          <w:p w14:paraId="508376FE" w14:textId="77777777" w:rsidR="000E3BBB" w:rsidRPr="00260340" w:rsidRDefault="000E3BBB" w:rsidP="00260EF3">
            <w:pPr>
              <w:tabs>
                <w:tab w:val="left" w:pos="1701"/>
              </w:tabs>
              <w:autoSpaceDE w:val="0"/>
              <w:autoSpaceDN w:val="0"/>
              <w:adjustRightInd w:val="0"/>
              <w:spacing w:after="0" w:line="240" w:lineRule="auto"/>
              <w:jc w:val="center"/>
              <w:rPr>
                <w:rFonts w:ascii="Arial" w:eastAsia="Calibri" w:hAnsi="Arial" w:cs="Arial"/>
                <w:sz w:val="24"/>
                <w:szCs w:val="24"/>
              </w:rPr>
            </w:pPr>
          </w:p>
          <w:p w14:paraId="0C22193D" w14:textId="5E78CA0F" w:rsidR="000E3BBB" w:rsidRPr="00260340" w:rsidRDefault="000E3BBB" w:rsidP="000E3BBB">
            <w:pPr>
              <w:tabs>
                <w:tab w:val="left" w:pos="1701"/>
              </w:tabs>
              <w:autoSpaceDE w:val="0"/>
              <w:autoSpaceDN w:val="0"/>
              <w:adjustRightInd w:val="0"/>
              <w:spacing w:after="0" w:line="240" w:lineRule="auto"/>
              <w:ind w:hanging="85"/>
              <w:jc w:val="center"/>
              <w:rPr>
                <w:rFonts w:ascii="Arial" w:eastAsia="Calibri" w:hAnsi="Arial" w:cs="Arial"/>
                <w:sz w:val="24"/>
                <w:szCs w:val="24"/>
              </w:rPr>
            </w:pPr>
            <w:r w:rsidRPr="00260340">
              <w:rPr>
                <w:rFonts w:ascii="Arial" w:eastAsia="Calibri" w:hAnsi="Arial" w:cs="Arial"/>
                <w:sz w:val="24"/>
                <w:szCs w:val="24"/>
              </w:rPr>
              <w:t>126102_9.0042</w:t>
            </w:r>
          </w:p>
        </w:tc>
      </w:tr>
      <w:tr w:rsidR="0071444B" w:rsidRPr="00260340" w14:paraId="7D2F0C80" w14:textId="77777777" w:rsidTr="000E3BBB">
        <w:trPr>
          <w:trHeight w:val="1380"/>
          <w:jc w:val="center"/>
        </w:trPr>
        <w:tc>
          <w:tcPr>
            <w:tcW w:w="2377" w:type="dxa"/>
            <w:shd w:val="clear" w:color="auto" w:fill="auto"/>
            <w:vAlign w:val="center"/>
          </w:tcPr>
          <w:p w14:paraId="0ABD34F1"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SPIS ZAWAROTŚCI</w:t>
            </w:r>
          </w:p>
        </w:tc>
        <w:tc>
          <w:tcPr>
            <w:tcW w:w="7814" w:type="dxa"/>
            <w:shd w:val="clear" w:color="auto" w:fill="auto"/>
            <w:vAlign w:val="center"/>
          </w:tcPr>
          <w:p w14:paraId="17A4B6D4" w14:textId="77777777" w:rsidR="0071444B" w:rsidRPr="00260340" w:rsidRDefault="0071444B" w:rsidP="00260EF3">
            <w:pPr>
              <w:pStyle w:val="lepszy"/>
              <w:widowControl/>
              <w:tabs>
                <w:tab w:val="left" w:pos="0"/>
                <w:tab w:val="left" w:pos="5245"/>
                <w:tab w:val="left" w:pos="6521"/>
                <w:tab w:val="left" w:pos="7371"/>
                <w:tab w:val="right" w:pos="9071"/>
              </w:tabs>
              <w:spacing w:line="240" w:lineRule="auto"/>
              <w:jc w:val="both"/>
              <w:rPr>
                <w:rFonts w:eastAsia="Calibri" w:cs="Arial"/>
                <w:szCs w:val="24"/>
              </w:rPr>
            </w:pPr>
            <w:r w:rsidRPr="00260340">
              <w:rPr>
                <w:rFonts w:cs="Arial"/>
                <w:noProof/>
                <w:szCs w:val="24"/>
              </w:rPr>
              <w:t xml:space="preserve">1. </w:t>
            </w:r>
            <w:r w:rsidRPr="00260340">
              <w:rPr>
                <w:rFonts w:eastAsia="Calibri" w:cs="Arial"/>
                <w:szCs w:val="24"/>
              </w:rPr>
              <w:t>Informacja dotycząca bezpieczeństwa i ochrony zdrowia</w:t>
            </w:r>
          </w:p>
          <w:p w14:paraId="25069C1D" w14:textId="77777777" w:rsidR="0071444B" w:rsidRPr="00260340" w:rsidRDefault="0071444B" w:rsidP="00260EF3">
            <w:pPr>
              <w:pStyle w:val="Akapitzlist"/>
              <w:numPr>
                <w:ilvl w:val="0"/>
                <w:numId w:val="33"/>
              </w:numPr>
              <w:spacing w:after="0" w:line="240" w:lineRule="auto"/>
              <w:ind w:left="0" w:hanging="357"/>
              <w:jc w:val="both"/>
              <w:rPr>
                <w:rFonts w:ascii="Arial" w:hAnsi="Arial" w:cs="Arial"/>
                <w:sz w:val="24"/>
                <w:szCs w:val="24"/>
              </w:rPr>
            </w:pPr>
            <w:r w:rsidRPr="00260340">
              <w:rPr>
                <w:rFonts w:ascii="Arial" w:eastAsia="Calibri" w:hAnsi="Arial" w:cs="Arial"/>
                <w:sz w:val="24"/>
                <w:szCs w:val="24"/>
              </w:rPr>
              <w:t>2.</w:t>
            </w:r>
            <w:r w:rsidRPr="00260340">
              <w:rPr>
                <w:rFonts w:ascii="Arial" w:hAnsi="Arial" w:cs="Arial"/>
                <w:sz w:val="24"/>
                <w:szCs w:val="24"/>
              </w:rPr>
              <w:t xml:space="preserve"> Warunki techniczne znak ITT.6222.2245.2022 z dnia 11.01.2023 r. </w:t>
            </w:r>
          </w:p>
          <w:p w14:paraId="099FC7C0" w14:textId="77777777" w:rsidR="0071444B" w:rsidRPr="00260340" w:rsidRDefault="0071444B" w:rsidP="00260EF3">
            <w:pPr>
              <w:pStyle w:val="Akapitzlist"/>
              <w:numPr>
                <w:ilvl w:val="0"/>
                <w:numId w:val="33"/>
              </w:numPr>
              <w:spacing w:after="0" w:line="240" w:lineRule="auto"/>
              <w:ind w:left="0" w:hanging="357"/>
              <w:jc w:val="both"/>
              <w:rPr>
                <w:rFonts w:ascii="Arial" w:hAnsi="Arial" w:cs="Arial"/>
                <w:sz w:val="24"/>
                <w:szCs w:val="24"/>
              </w:rPr>
            </w:pPr>
            <w:r w:rsidRPr="00260340">
              <w:rPr>
                <w:rFonts w:ascii="Arial" w:hAnsi="Arial" w:cs="Arial"/>
                <w:sz w:val="24"/>
                <w:szCs w:val="24"/>
              </w:rPr>
              <w:t>3. Potwierdzenie lokalizacji i parametrów istniejącego uzbrojenia wod.-kan. z MPWiK znak ITD.6261.147.2023 z dn. 28.02.2023 r.</w:t>
            </w:r>
          </w:p>
          <w:p w14:paraId="51BEC19A" w14:textId="77777777" w:rsidR="0071444B" w:rsidRPr="00260340" w:rsidRDefault="0071444B" w:rsidP="00260EF3">
            <w:pPr>
              <w:pStyle w:val="Akapitzlist"/>
              <w:spacing w:after="0" w:line="240" w:lineRule="auto"/>
              <w:ind w:left="0"/>
              <w:jc w:val="both"/>
              <w:rPr>
                <w:rFonts w:ascii="Arial" w:hAnsi="Arial" w:cs="Arial"/>
                <w:sz w:val="24"/>
                <w:szCs w:val="24"/>
              </w:rPr>
            </w:pPr>
            <w:r w:rsidRPr="00260340">
              <w:rPr>
                <w:rFonts w:ascii="Arial" w:hAnsi="Arial" w:cs="Arial"/>
                <w:sz w:val="24"/>
                <w:szCs w:val="24"/>
              </w:rPr>
              <w:t xml:space="preserve">4. Odpis protokołu z narady koordynacyjnej w zakresie sytuowania projektowanych sieci uzbrojenia terenu nr GD-17.6630.730.2023 z dnia 26.04.2023 r. </w:t>
            </w:r>
          </w:p>
          <w:p w14:paraId="1E161B45" w14:textId="77777777" w:rsidR="0071444B" w:rsidRPr="00260340" w:rsidRDefault="0071444B" w:rsidP="00260EF3">
            <w:pPr>
              <w:pStyle w:val="Akapitzlist"/>
              <w:spacing w:after="0" w:line="240" w:lineRule="auto"/>
              <w:ind w:left="0"/>
              <w:jc w:val="both"/>
              <w:rPr>
                <w:rFonts w:ascii="Arial" w:hAnsi="Arial" w:cs="Arial"/>
                <w:sz w:val="24"/>
                <w:szCs w:val="24"/>
              </w:rPr>
            </w:pPr>
            <w:r w:rsidRPr="00260340">
              <w:rPr>
                <w:rFonts w:ascii="Arial" w:hAnsi="Arial" w:cs="Arial"/>
                <w:sz w:val="24"/>
                <w:szCs w:val="24"/>
              </w:rPr>
              <w:t>5. Uproszczony wypis z rejestru gruntów.</w:t>
            </w:r>
          </w:p>
          <w:p w14:paraId="4A486622" w14:textId="0927DB65" w:rsidR="0071444B" w:rsidRPr="00260340" w:rsidRDefault="00DC05CE" w:rsidP="00260EF3">
            <w:pPr>
              <w:pStyle w:val="Akapitzlist"/>
              <w:spacing w:after="0" w:line="240" w:lineRule="auto"/>
              <w:ind w:left="0"/>
              <w:jc w:val="both"/>
              <w:rPr>
                <w:rFonts w:ascii="Arial" w:hAnsi="Arial" w:cs="Arial"/>
                <w:sz w:val="24"/>
                <w:szCs w:val="24"/>
              </w:rPr>
            </w:pPr>
            <w:r>
              <w:rPr>
                <w:rFonts w:ascii="Arial" w:hAnsi="Arial" w:cs="Arial"/>
                <w:sz w:val="24"/>
                <w:szCs w:val="24"/>
              </w:rPr>
              <w:t>6</w:t>
            </w:r>
            <w:r w:rsidR="0071444B" w:rsidRPr="00260340">
              <w:rPr>
                <w:rFonts w:ascii="Arial" w:hAnsi="Arial" w:cs="Arial"/>
                <w:sz w:val="24"/>
                <w:szCs w:val="24"/>
              </w:rPr>
              <w:t xml:space="preserve">. Pełnomocnictwo NR.012.2.17.23.PP oraz NR.012.2.18.23.PP. </w:t>
            </w:r>
          </w:p>
          <w:p w14:paraId="568310F9" w14:textId="77777777" w:rsidR="0071444B" w:rsidRPr="00260340" w:rsidRDefault="0071444B" w:rsidP="00260EF3">
            <w:pPr>
              <w:pStyle w:val="lepszy"/>
              <w:widowControl/>
              <w:tabs>
                <w:tab w:val="left" w:pos="0"/>
                <w:tab w:val="left" w:pos="5245"/>
                <w:tab w:val="left" w:pos="6521"/>
                <w:tab w:val="left" w:pos="7371"/>
                <w:tab w:val="right" w:pos="8953"/>
              </w:tabs>
              <w:spacing w:line="240" w:lineRule="auto"/>
              <w:jc w:val="both"/>
              <w:rPr>
                <w:rFonts w:eastAsia="Calibri" w:cs="Arial"/>
                <w:szCs w:val="24"/>
              </w:rPr>
            </w:pPr>
          </w:p>
        </w:tc>
      </w:tr>
    </w:tbl>
    <w:p w14:paraId="10FF87DC" w14:textId="77777777" w:rsidR="0071444B" w:rsidRPr="00260340" w:rsidRDefault="0071444B" w:rsidP="0071444B">
      <w:pPr>
        <w:spacing w:after="0" w:line="240" w:lineRule="auto"/>
        <w:rPr>
          <w:rFonts w:ascii="Arial" w:hAnsi="Arial" w:cs="Arial"/>
          <w:sz w:val="24"/>
          <w:szCs w:val="24"/>
        </w:rPr>
      </w:pPr>
    </w:p>
    <w:p w14:paraId="360BB20D" w14:textId="77777777" w:rsidR="0071444B" w:rsidRPr="00260340" w:rsidRDefault="0071444B" w:rsidP="0071444B">
      <w:pPr>
        <w:spacing w:after="0" w:line="240" w:lineRule="auto"/>
        <w:rPr>
          <w:rFonts w:ascii="Arial" w:hAnsi="Arial" w:cs="Arial"/>
          <w:sz w:val="24"/>
          <w:szCs w:val="24"/>
        </w:rPr>
      </w:pPr>
    </w:p>
    <w:p w14:paraId="79BA8039" w14:textId="77777777" w:rsidR="0071444B" w:rsidRPr="00260340" w:rsidRDefault="0071444B" w:rsidP="0071444B">
      <w:pPr>
        <w:spacing w:after="0" w:line="240" w:lineRule="auto"/>
        <w:rPr>
          <w:rFonts w:ascii="Arial" w:hAnsi="Arial" w:cs="Arial"/>
          <w:sz w:val="24"/>
          <w:szCs w:val="24"/>
        </w:rPr>
      </w:pPr>
    </w:p>
    <w:p w14:paraId="02D6134E" w14:textId="77777777" w:rsidR="0071444B" w:rsidRPr="00260340" w:rsidRDefault="0071444B" w:rsidP="0071444B">
      <w:pPr>
        <w:spacing w:after="0" w:line="240" w:lineRule="auto"/>
        <w:rPr>
          <w:rFonts w:ascii="Arial" w:hAnsi="Arial" w:cs="Arial"/>
          <w:sz w:val="24"/>
          <w:szCs w:val="24"/>
        </w:rPr>
      </w:pPr>
    </w:p>
    <w:p w14:paraId="69AF4FE8" w14:textId="77777777" w:rsidR="0071444B" w:rsidRPr="00260340" w:rsidRDefault="0071444B" w:rsidP="0071444B">
      <w:pPr>
        <w:spacing w:after="0" w:line="240" w:lineRule="auto"/>
        <w:rPr>
          <w:rFonts w:ascii="Arial" w:hAnsi="Arial" w:cs="Arial"/>
          <w:sz w:val="24"/>
          <w:szCs w:val="24"/>
        </w:rPr>
      </w:pPr>
    </w:p>
    <w:p w14:paraId="05995672" w14:textId="77777777" w:rsidR="0071444B" w:rsidRDefault="0071444B" w:rsidP="0071444B">
      <w:pPr>
        <w:spacing w:after="0" w:line="240" w:lineRule="auto"/>
        <w:rPr>
          <w:rFonts w:ascii="Arial" w:hAnsi="Arial" w:cs="Arial"/>
          <w:sz w:val="24"/>
          <w:szCs w:val="24"/>
        </w:rPr>
      </w:pPr>
    </w:p>
    <w:p w14:paraId="36A6BBC9" w14:textId="77777777" w:rsidR="00266A1F" w:rsidRDefault="00266A1F" w:rsidP="0071444B">
      <w:pPr>
        <w:spacing w:after="0" w:line="240" w:lineRule="auto"/>
        <w:rPr>
          <w:rFonts w:ascii="Arial" w:hAnsi="Arial" w:cs="Arial"/>
          <w:sz w:val="24"/>
          <w:szCs w:val="24"/>
        </w:rPr>
      </w:pPr>
    </w:p>
    <w:p w14:paraId="5F366967" w14:textId="77777777" w:rsidR="00266A1F" w:rsidRDefault="00266A1F" w:rsidP="0071444B">
      <w:pPr>
        <w:spacing w:after="0" w:line="240" w:lineRule="auto"/>
        <w:rPr>
          <w:rFonts w:ascii="Arial" w:hAnsi="Arial" w:cs="Arial"/>
          <w:sz w:val="24"/>
          <w:szCs w:val="24"/>
        </w:rPr>
      </w:pPr>
    </w:p>
    <w:p w14:paraId="6DFD2E4A" w14:textId="77777777" w:rsidR="00266A1F" w:rsidRDefault="00266A1F" w:rsidP="0071444B">
      <w:pPr>
        <w:spacing w:after="0" w:line="240" w:lineRule="auto"/>
        <w:rPr>
          <w:rFonts w:ascii="Arial" w:hAnsi="Arial" w:cs="Arial"/>
          <w:sz w:val="24"/>
          <w:szCs w:val="24"/>
        </w:rPr>
      </w:pPr>
    </w:p>
    <w:p w14:paraId="1CB210EB" w14:textId="77777777" w:rsidR="00266A1F" w:rsidRDefault="00266A1F" w:rsidP="0071444B">
      <w:pPr>
        <w:spacing w:after="0" w:line="240" w:lineRule="auto"/>
        <w:rPr>
          <w:rFonts w:ascii="Arial" w:hAnsi="Arial" w:cs="Arial"/>
          <w:sz w:val="24"/>
          <w:szCs w:val="24"/>
        </w:rPr>
      </w:pPr>
    </w:p>
    <w:p w14:paraId="0A81D3DF" w14:textId="77777777" w:rsidR="00266A1F" w:rsidRDefault="00266A1F" w:rsidP="0071444B">
      <w:pPr>
        <w:spacing w:after="0" w:line="240" w:lineRule="auto"/>
        <w:rPr>
          <w:rFonts w:ascii="Arial" w:hAnsi="Arial" w:cs="Arial"/>
          <w:sz w:val="24"/>
          <w:szCs w:val="24"/>
        </w:rPr>
      </w:pPr>
    </w:p>
    <w:p w14:paraId="5A96CC3C" w14:textId="77777777" w:rsidR="00266A1F" w:rsidRPr="00260340" w:rsidRDefault="00266A1F" w:rsidP="0071444B">
      <w:pPr>
        <w:spacing w:after="0" w:line="240" w:lineRule="auto"/>
        <w:rPr>
          <w:rFonts w:ascii="Arial" w:hAnsi="Arial" w:cs="Arial"/>
          <w:sz w:val="24"/>
          <w:szCs w:val="24"/>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168"/>
        <w:gridCol w:w="3330"/>
        <w:gridCol w:w="2431"/>
        <w:gridCol w:w="1924"/>
      </w:tblGrid>
      <w:tr w:rsidR="0071444B" w:rsidRPr="00260340" w14:paraId="2D2FA758" w14:textId="77777777" w:rsidTr="00260EF3">
        <w:trPr>
          <w:trHeight w:val="624"/>
          <w:jc w:val="center"/>
        </w:trPr>
        <w:tc>
          <w:tcPr>
            <w:tcW w:w="1985" w:type="dxa"/>
            <w:gridSpan w:val="2"/>
            <w:shd w:val="clear" w:color="auto" w:fill="auto"/>
            <w:vAlign w:val="center"/>
          </w:tcPr>
          <w:p w14:paraId="669611C1" w14:textId="77777777" w:rsidR="0071444B" w:rsidRPr="00260340" w:rsidRDefault="0071444B" w:rsidP="00260EF3">
            <w:pPr>
              <w:spacing w:after="0" w:line="240" w:lineRule="auto"/>
              <w:contextualSpacing/>
              <w:jc w:val="center"/>
              <w:rPr>
                <w:rFonts w:ascii="Arial" w:hAnsi="Arial" w:cs="Arial"/>
                <w:i/>
                <w:caps/>
                <w:sz w:val="24"/>
                <w:szCs w:val="24"/>
              </w:rPr>
            </w:pPr>
            <w:r w:rsidRPr="00260340">
              <w:rPr>
                <w:rFonts w:ascii="Arial" w:hAnsi="Arial" w:cs="Arial"/>
                <w:i/>
                <w:caps/>
                <w:sz w:val="24"/>
                <w:szCs w:val="24"/>
              </w:rPr>
              <w:lastRenderedPageBreak/>
              <w:t>Tytuł</w:t>
            </w:r>
          </w:p>
        </w:tc>
        <w:tc>
          <w:tcPr>
            <w:tcW w:w="7869" w:type="dxa"/>
            <w:gridSpan w:val="3"/>
            <w:shd w:val="clear" w:color="auto" w:fill="auto"/>
            <w:vAlign w:val="center"/>
          </w:tcPr>
          <w:p w14:paraId="2633F7C0" w14:textId="77777777" w:rsidR="0071444B" w:rsidRPr="00260340" w:rsidRDefault="0071444B" w:rsidP="00260EF3">
            <w:pPr>
              <w:spacing w:after="0" w:line="240" w:lineRule="auto"/>
              <w:jc w:val="center"/>
              <w:rPr>
                <w:rFonts w:ascii="Arial" w:hAnsi="Arial" w:cs="Arial"/>
                <w:b/>
                <w:sz w:val="24"/>
                <w:szCs w:val="24"/>
              </w:rPr>
            </w:pPr>
            <w:bookmarkStart w:id="83" w:name="_Toc84430499"/>
            <w:bookmarkStart w:id="84" w:name="_Toc85535320"/>
            <w:bookmarkStart w:id="85" w:name="_Toc85535368"/>
            <w:r w:rsidRPr="00260340">
              <w:rPr>
                <w:rFonts w:ascii="Arial" w:hAnsi="Arial" w:cs="Arial"/>
                <w:b/>
                <w:sz w:val="24"/>
                <w:szCs w:val="24"/>
              </w:rPr>
              <w:t>INFORMACJA DOTYCZĄCA</w:t>
            </w:r>
            <w:bookmarkEnd w:id="83"/>
            <w:bookmarkEnd w:id="84"/>
            <w:bookmarkEnd w:id="85"/>
          </w:p>
          <w:p w14:paraId="32B44409" w14:textId="77777777" w:rsidR="0071444B" w:rsidRPr="00260340" w:rsidRDefault="0071444B" w:rsidP="00260EF3">
            <w:pPr>
              <w:spacing w:after="0" w:line="240" w:lineRule="auto"/>
              <w:jc w:val="center"/>
              <w:rPr>
                <w:rFonts w:ascii="Arial" w:hAnsi="Arial" w:cs="Arial"/>
                <w:b/>
                <w:sz w:val="24"/>
                <w:szCs w:val="24"/>
              </w:rPr>
            </w:pPr>
            <w:bookmarkStart w:id="86" w:name="_Toc84430500"/>
            <w:bookmarkStart w:id="87" w:name="_Toc85535321"/>
            <w:bookmarkStart w:id="88" w:name="_Toc85535369"/>
            <w:r w:rsidRPr="00260340">
              <w:rPr>
                <w:rFonts w:ascii="Arial" w:hAnsi="Arial" w:cs="Arial"/>
                <w:b/>
                <w:sz w:val="24"/>
                <w:szCs w:val="24"/>
              </w:rPr>
              <w:t>BEZPIECZEŃSTWA</w:t>
            </w:r>
            <w:bookmarkEnd w:id="86"/>
            <w:bookmarkEnd w:id="87"/>
            <w:bookmarkEnd w:id="88"/>
          </w:p>
          <w:p w14:paraId="48A2EB74" w14:textId="77777777" w:rsidR="0071444B" w:rsidRPr="00260340" w:rsidRDefault="0071444B" w:rsidP="00260EF3">
            <w:pPr>
              <w:spacing w:after="0" w:line="240" w:lineRule="auto"/>
              <w:jc w:val="center"/>
              <w:rPr>
                <w:rFonts w:ascii="Arial" w:hAnsi="Arial" w:cs="Arial"/>
                <w:sz w:val="24"/>
                <w:szCs w:val="24"/>
              </w:rPr>
            </w:pPr>
            <w:bookmarkStart w:id="89" w:name="_Toc84430501"/>
            <w:bookmarkStart w:id="90" w:name="_Toc85535322"/>
            <w:bookmarkStart w:id="91" w:name="_Toc85535370"/>
            <w:r w:rsidRPr="00260340">
              <w:rPr>
                <w:rFonts w:ascii="Arial" w:hAnsi="Arial" w:cs="Arial"/>
                <w:b/>
                <w:sz w:val="24"/>
                <w:szCs w:val="24"/>
              </w:rPr>
              <w:t>I OCHRONY ZDROWIA</w:t>
            </w:r>
            <w:bookmarkEnd w:id="89"/>
            <w:bookmarkEnd w:id="90"/>
            <w:bookmarkEnd w:id="91"/>
          </w:p>
        </w:tc>
      </w:tr>
      <w:tr w:rsidR="0071444B" w:rsidRPr="00260340" w14:paraId="0A400BF6" w14:textId="77777777" w:rsidTr="00260EF3">
        <w:trPr>
          <w:trHeight w:val="2770"/>
          <w:jc w:val="center"/>
        </w:trPr>
        <w:tc>
          <w:tcPr>
            <w:tcW w:w="1985" w:type="dxa"/>
            <w:gridSpan w:val="2"/>
            <w:shd w:val="clear" w:color="auto" w:fill="auto"/>
            <w:vAlign w:val="center"/>
          </w:tcPr>
          <w:p w14:paraId="1833AB85" w14:textId="77777777" w:rsidR="0071444B" w:rsidRPr="00260340" w:rsidRDefault="0071444B" w:rsidP="00260EF3">
            <w:pPr>
              <w:spacing w:after="0" w:line="240" w:lineRule="auto"/>
              <w:contextualSpacing/>
              <w:jc w:val="center"/>
              <w:rPr>
                <w:rFonts w:ascii="Arial" w:hAnsi="Arial" w:cs="Arial"/>
                <w:i/>
                <w:caps/>
                <w:sz w:val="24"/>
                <w:szCs w:val="24"/>
              </w:rPr>
            </w:pPr>
            <w:r w:rsidRPr="00260340">
              <w:rPr>
                <w:rFonts w:ascii="Arial" w:hAnsi="Arial" w:cs="Arial"/>
                <w:i/>
                <w:caps/>
                <w:sz w:val="24"/>
                <w:szCs w:val="24"/>
              </w:rPr>
              <w:t>Nazwa i adres obiektu budowlanego oraz numery ewidencyjne działek na których obiekt jest usytuowany</w:t>
            </w:r>
          </w:p>
        </w:tc>
        <w:tc>
          <w:tcPr>
            <w:tcW w:w="7869" w:type="dxa"/>
            <w:gridSpan w:val="3"/>
            <w:shd w:val="clear" w:color="auto" w:fill="auto"/>
            <w:vAlign w:val="center"/>
          </w:tcPr>
          <w:p w14:paraId="1147CAE9" w14:textId="5BB5EF9F" w:rsidR="0071444B" w:rsidRPr="00260340" w:rsidRDefault="00532478" w:rsidP="00260EF3">
            <w:pPr>
              <w:spacing w:after="0" w:line="240" w:lineRule="auto"/>
              <w:contextualSpacing/>
              <w:jc w:val="center"/>
              <w:rPr>
                <w:rFonts w:ascii="Arial" w:eastAsia="Calibri" w:hAnsi="Arial" w:cs="Arial"/>
                <w:b/>
                <w:sz w:val="24"/>
                <w:szCs w:val="24"/>
              </w:rPr>
            </w:pPr>
            <w:r>
              <w:rPr>
                <w:rFonts w:ascii="Arial" w:eastAsia="Calibri" w:hAnsi="Arial" w:cs="Arial"/>
                <w:b/>
                <w:sz w:val="24"/>
                <w:szCs w:val="24"/>
              </w:rPr>
              <w:t xml:space="preserve">Budowa </w:t>
            </w:r>
            <w:r w:rsidRPr="00260340">
              <w:rPr>
                <w:rFonts w:ascii="Arial" w:eastAsia="Calibri" w:hAnsi="Arial" w:cs="Arial"/>
                <w:b/>
                <w:sz w:val="24"/>
                <w:szCs w:val="24"/>
              </w:rPr>
              <w:t xml:space="preserve">przyłącza wodociągowego </w:t>
            </w:r>
            <w:r>
              <w:rPr>
                <w:rFonts w:ascii="Arial" w:eastAsia="Calibri" w:hAnsi="Arial" w:cs="Arial"/>
                <w:b/>
                <w:sz w:val="24"/>
                <w:szCs w:val="24"/>
              </w:rPr>
              <w:t xml:space="preserve">wraz z wewnętrzną instalacją wodociągową </w:t>
            </w:r>
            <w:r w:rsidRPr="00260340">
              <w:rPr>
                <w:rFonts w:ascii="Arial" w:eastAsia="Calibri" w:hAnsi="Arial" w:cs="Arial"/>
                <w:b/>
                <w:sz w:val="24"/>
                <w:szCs w:val="24"/>
              </w:rPr>
              <w:t>dla projektowanego zdroju wodnego na dz. nr 2</w:t>
            </w:r>
            <w:r>
              <w:rPr>
                <w:rFonts w:ascii="Arial" w:eastAsia="Calibri" w:hAnsi="Arial" w:cs="Arial"/>
                <w:b/>
                <w:sz w:val="24"/>
                <w:szCs w:val="24"/>
              </w:rPr>
              <w:t>2</w:t>
            </w:r>
            <w:r w:rsidRPr="00260340">
              <w:rPr>
                <w:rFonts w:ascii="Arial" w:eastAsia="Calibri" w:hAnsi="Arial" w:cs="Arial"/>
                <w:b/>
                <w:sz w:val="24"/>
                <w:szCs w:val="24"/>
              </w:rPr>
              <w:t>4,</w:t>
            </w:r>
            <w:r>
              <w:rPr>
                <w:rFonts w:ascii="Arial" w:eastAsia="Calibri" w:hAnsi="Arial" w:cs="Arial"/>
                <w:b/>
                <w:sz w:val="24"/>
                <w:szCs w:val="24"/>
              </w:rPr>
              <w:t xml:space="preserve"> </w:t>
            </w:r>
            <w:r w:rsidRPr="00260340">
              <w:rPr>
                <w:rFonts w:ascii="Arial" w:eastAsia="Calibri" w:hAnsi="Arial" w:cs="Arial"/>
                <w:b/>
                <w:sz w:val="24"/>
                <w:szCs w:val="24"/>
              </w:rPr>
              <w:t xml:space="preserve">obr.42, j. ew. </w:t>
            </w:r>
            <w:proofErr w:type="spellStart"/>
            <w:r w:rsidRPr="00260340">
              <w:rPr>
                <w:rFonts w:ascii="Arial" w:eastAsia="Calibri" w:hAnsi="Arial" w:cs="Arial"/>
                <w:b/>
                <w:sz w:val="24"/>
                <w:szCs w:val="24"/>
              </w:rPr>
              <w:t>Krowodrza</w:t>
            </w:r>
            <w:proofErr w:type="spellEnd"/>
            <w:r w:rsidRPr="00260340">
              <w:rPr>
                <w:rFonts w:ascii="Arial" w:eastAsia="Calibri" w:hAnsi="Arial" w:cs="Arial"/>
                <w:b/>
                <w:sz w:val="24"/>
                <w:szCs w:val="24"/>
              </w:rPr>
              <w:t xml:space="preserve"> </w:t>
            </w:r>
            <w:r w:rsidRPr="00260340">
              <w:rPr>
                <w:rFonts w:ascii="Arial" w:eastAsia="Calibri" w:hAnsi="Arial" w:cs="Arial"/>
                <w:b/>
                <w:sz w:val="24"/>
                <w:szCs w:val="24"/>
              </w:rPr>
              <w:br/>
              <w:t xml:space="preserve">przy ul. </w:t>
            </w:r>
            <w:proofErr w:type="spellStart"/>
            <w:r w:rsidRPr="00260340">
              <w:rPr>
                <w:rFonts w:ascii="Arial" w:eastAsia="Calibri" w:hAnsi="Arial" w:cs="Arial"/>
                <w:b/>
                <w:sz w:val="24"/>
                <w:szCs w:val="24"/>
              </w:rPr>
              <w:t>Białoprądnickiej</w:t>
            </w:r>
            <w:proofErr w:type="spellEnd"/>
            <w:r w:rsidRPr="00260340">
              <w:rPr>
                <w:rFonts w:ascii="Arial" w:eastAsia="Calibri" w:hAnsi="Arial" w:cs="Arial"/>
                <w:b/>
                <w:sz w:val="24"/>
                <w:szCs w:val="24"/>
              </w:rPr>
              <w:t xml:space="preserve"> w Krakowie</w:t>
            </w:r>
          </w:p>
        </w:tc>
      </w:tr>
      <w:tr w:rsidR="0071444B" w:rsidRPr="00260340" w14:paraId="7DE220EB" w14:textId="77777777" w:rsidTr="00260EF3">
        <w:trPr>
          <w:trHeight w:val="624"/>
          <w:jc w:val="center"/>
        </w:trPr>
        <w:tc>
          <w:tcPr>
            <w:tcW w:w="1985" w:type="dxa"/>
            <w:gridSpan w:val="2"/>
            <w:shd w:val="clear" w:color="auto" w:fill="auto"/>
            <w:vAlign w:val="center"/>
          </w:tcPr>
          <w:p w14:paraId="5617A280" w14:textId="77777777" w:rsidR="0071444B" w:rsidRPr="00260340" w:rsidRDefault="0071444B" w:rsidP="00260EF3">
            <w:pPr>
              <w:spacing w:after="0" w:line="240" w:lineRule="auto"/>
              <w:contextualSpacing/>
              <w:jc w:val="center"/>
              <w:rPr>
                <w:rFonts w:ascii="Arial" w:hAnsi="Arial" w:cs="Arial"/>
                <w:i/>
                <w:caps/>
                <w:sz w:val="24"/>
                <w:szCs w:val="24"/>
              </w:rPr>
            </w:pPr>
            <w:r w:rsidRPr="00260340">
              <w:rPr>
                <w:rFonts w:ascii="Arial" w:hAnsi="Arial" w:cs="Arial"/>
                <w:i/>
                <w:caps/>
                <w:sz w:val="24"/>
                <w:szCs w:val="24"/>
              </w:rPr>
              <w:t>Nazwa i adres inwestora</w:t>
            </w:r>
          </w:p>
        </w:tc>
        <w:tc>
          <w:tcPr>
            <w:tcW w:w="7869" w:type="dxa"/>
            <w:gridSpan w:val="3"/>
            <w:shd w:val="clear" w:color="auto" w:fill="auto"/>
            <w:vAlign w:val="center"/>
          </w:tcPr>
          <w:p w14:paraId="63C1E2F0" w14:textId="77777777" w:rsidR="0071444B" w:rsidRPr="00260340" w:rsidRDefault="0071444B" w:rsidP="00260EF3">
            <w:pPr>
              <w:spacing w:after="0" w:line="240" w:lineRule="auto"/>
              <w:contextualSpacing/>
              <w:rPr>
                <w:rFonts w:ascii="Arial" w:eastAsia="Calibri" w:hAnsi="Arial" w:cs="Arial"/>
                <w:sz w:val="24"/>
                <w:szCs w:val="24"/>
              </w:rPr>
            </w:pPr>
          </w:p>
          <w:p w14:paraId="202BF43F"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 xml:space="preserve">Dz. nr 224, obręb </w:t>
            </w:r>
            <w:proofErr w:type="spellStart"/>
            <w:r w:rsidRPr="00260340">
              <w:rPr>
                <w:rFonts w:ascii="Arial" w:eastAsia="Calibri" w:hAnsi="Arial" w:cs="Arial"/>
                <w:sz w:val="24"/>
                <w:szCs w:val="24"/>
              </w:rPr>
              <w:t>ewid</w:t>
            </w:r>
            <w:proofErr w:type="spellEnd"/>
            <w:r w:rsidRPr="00260340">
              <w:rPr>
                <w:rFonts w:ascii="Arial" w:eastAsia="Calibri" w:hAnsi="Arial" w:cs="Arial"/>
                <w:sz w:val="24"/>
                <w:szCs w:val="24"/>
              </w:rPr>
              <w:t xml:space="preserve">: 126102_9.0042, K-42, </w:t>
            </w:r>
            <w:r w:rsidRPr="00260340">
              <w:rPr>
                <w:rFonts w:ascii="Arial" w:eastAsia="Calibri" w:hAnsi="Arial" w:cs="Arial"/>
                <w:sz w:val="24"/>
                <w:szCs w:val="24"/>
              </w:rPr>
              <w:br/>
              <w:t xml:space="preserve">jedn. </w:t>
            </w:r>
            <w:proofErr w:type="spellStart"/>
            <w:r w:rsidRPr="00260340">
              <w:rPr>
                <w:rFonts w:ascii="Arial" w:eastAsia="Calibri" w:hAnsi="Arial" w:cs="Arial"/>
                <w:sz w:val="24"/>
                <w:szCs w:val="24"/>
              </w:rPr>
              <w:t>ewid</w:t>
            </w:r>
            <w:proofErr w:type="spellEnd"/>
            <w:r w:rsidRPr="00260340">
              <w:rPr>
                <w:rFonts w:ascii="Arial" w:eastAsia="Calibri" w:hAnsi="Arial" w:cs="Arial"/>
                <w:sz w:val="24"/>
                <w:szCs w:val="24"/>
              </w:rPr>
              <w:t xml:space="preserve">. </w:t>
            </w:r>
            <w:proofErr w:type="spellStart"/>
            <w:r w:rsidRPr="00260340">
              <w:rPr>
                <w:rFonts w:ascii="Arial" w:eastAsia="Calibri" w:hAnsi="Arial" w:cs="Arial"/>
                <w:sz w:val="24"/>
                <w:szCs w:val="24"/>
              </w:rPr>
              <w:t>Krowordza</w:t>
            </w:r>
            <w:proofErr w:type="spellEnd"/>
            <w:r w:rsidRPr="00260340">
              <w:rPr>
                <w:rFonts w:ascii="Arial" w:eastAsia="Calibri" w:hAnsi="Arial" w:cs="Arial"/>
                <w:sz w:val="24"/>
                <w:szCs w:val="24"/>
              </w:rPr>
              <w:t xml:space="preserve"> przy ul. </w:t>
            </w:r>
            <w:proofErr w:type="spellStart"/>
            <w:r w:rsidRPr="00260340">
              <w:rPr>
                <w:rFonts w:ascii="Arial" w:eastAsia="Calibri" w:hAnsi="Arial" w:cs="Arial"/>
                <w:sz w:val="24"/>
                <w:szCs w:val="24"/>
              </w:rPr>
              <w:t>Białoprądnickiej</w:t>
            </w:r>
            <w:proofErr w:type="spellEnd"/>
            <w:r w:rsidRPr="00260340">
              <w:rPr>
                <w:rFonts w:ascii="Arial" w:eastAsia="Calibri" w:hAnsi="Arial" w:cs="Arial"/>
                <w:sz w:val="24"/>
                <w:szCs w:val="24"/>
              </w:rPr>
              <w:t xml:space="preserve"> w Krakowie</w:t>
            </w:r>
          </w:p>
          <w:p w14:paraId="5145CD4F" w14:textId="77777777" w:rsidR="0071444B" w:rsidRPr="00260340" w:rsidRDefault="0071444B" w:rsidP="00260EF3">
            <w:pPr>
              <w:spacing w:after="0" w:line="240" w:lineRule="auto"/>
              <w:contextualSpacing/>
              <w:jc w:val="center"/>
              <w:rPr>
                <w:rFonts w:ascii="Arial" w:eastAsia="Calibri" w:hAnsi="Arial" w:cs="Arial"/>
                <w:sz w:val="24"/>
                <w:szCs w:val="24"/>
              </w:rPr>
            </w:pPr>
          </w:p>
        </w:tc>
      </w:tr>
      <w:tr w:rsidR="0071444B" w:rsidRPr="00260340" w14:paraId="416603BA" w14:textId="77777777" w:rsidTr="00260EF3">
        <w:trPr>
          <w:trHeight w:val="624"/>
          <w:jc w:val="center"/>
        </w:trPr>
        <w:tc>
          <w:tcPr>
            <w:tcW w:w="1985" w:type="dxa"/>
            <w:gridSpan w:val="2"/>
            <w:shd w:val="clear" w:color="auto" w:fill="auto"/>
            <w:vAlign w:val="center"/>
          </w:tcPr>
          <w:p w14:paraId="6715D3AD" w14:textId="77777777" w:rsidR="0071444B" w:rsidRPr="00260340" w:rsidRDefault="0071444B" w:rsidP="00260EF3">
            <w:pPr>
              <w:spacing w:after="0" w:line="240" w:lineRule="auto"/>
              <w:contextualSpacing/>
              <w:jc w:val="center"/>
              <w:rPr>
                <w:rFonts w:ascii="Arial" w:hAnsi="Arial" w:cs="Arial"/>
                <w:i/>
                <w:caps/>
                <w:sz w:val="24"/>
                <w:szCs w:val="24"/>
              </w:rPr>
            </w:pPr>
            <w:r w:rsidRPr="00260340">
              <w:rPr>
                <w:rFonts w:ascii="Arial" w:hAnsi="Arial" w:cs="Arial"/>
                <w:i/>
                <w:caps/>
                <w:sz w:val="24"/>
                <w:szCs w:val="24"/>
              </w:rPr>
              <w:t>Nazwa i adres projektanta</w:t>
            </w:r>
          </w:p>
        </w:tc>
        <w:tc>
          <w:tcPr>
            <w:tcW w:w="7869" w:type="dxa"/>
            <w:gridSpan w:val="3"/>
            <w:shd w:val="clear" w:color="auto" w:fill="auto"/>
            <w:vAlign w:val="center"/>
          </w:tcPr>
          <w:p w14:paraId="4B667AE0"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Tomasz Żak</w:t>
            </w:r>
          </w:p>
          <w:p w14:paraId="3584B3D9"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os. 1000-lecia 3/7</w:t>
            </w:r>
          </w:p>
          <w:p w14:paraId="3EF468D2"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32-400 Myślenice</w:t>
            </w:r>
          </w:p>
        </w:tc>
      </w:tr>
      <w:tr w:rsidR="0071444B" w:rsidRPr="00260340" w14:paraId="67AAC079" w14:textId="77777777" w:rsidTr="00260EF3">
        <w:trPr>
          <w:trHeight w:val="624"/>
          <w:jc w:val="center"/>
        </w:trPr>
        <w:tc>
          <w:tcPr>
            <w:tcW w:w="9854" w:type="dxa"/>
            <w:gridSpan w:val="5"/>
            <w:shd w:val="clear" w:color="auto" w:fill="auto"/>
            <w:vAlign w:val="center"/>
          </w:tcPr>
          <w:p w14:paraId="01A9BC55"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Opracował:</w:t>
            </w:r>
          </w:p>
        </w:tc>
      </w:tr>
      <w:tr w:rsidR="0071444B" w:rsidRPr="00260340" w14:paraId="4B693CF4" w14:textId="77777777" w:rsidTr="00260EF3">
        <w:trPr>
          <w:trHeight w:val="624"/>
          <w:jc w:val="center"/>
        </w:trPr>
        <w:tc>
          <w:tcPr>
            <w:tcW w:w="1817" w:type="dxa"/>
            <w:shd w:val="clear" w:color="auto" w:fill="auto"/>
            <w:vAlign w:val="center"/>
          </w:tcPr>
          <w:p w14:paraId="1CA6D99F"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Lp.</w:t>
            </w:r>
          </w:p>
        </w:tc>
        <w:tc>
          <w:tcPr>
            <w:tcW w:w="3715" w:type="dxa"/>
            <w:gridSpan w:val="2"/>
            <w:shd w:val="clear" w:color="auto" w:fill="auto"/>
            <w:vAlign w:val="center"/>
          </w:tcPr>
          <w:p w14:paraId="47F76AC6"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Nazwa</w:t>
            </w:r>
          </w:p>
          <w:p w14:paraId="79C808BD"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Imię i nazwisko projektanta </w:t>
            </w:r>
          </w:p>
        </w:tc>
        <w:tc>
          <w:tcPr>
            <w:tcW w:w="2297" w:type="dxa"/>
            <w:shd w:val="clear" w:color="auto" w:fill="auto"/>
            <w:vAlign w:val="center"/>
          </w:tcPr>
          <w:p w14:paraId="0A044090"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 xml:space="preserve">Nr </w:t>
            </w:r>
            <w:proofErr w:type="spellStart"/>
            <w:r w:rsidRPr="00260340">
              <w:rPr>
                <w:rFonts w:ascii="Arial" w:eastAsia="Calibri" w:hAnsi="Arial" w:cs="Arial"/>
                <w:i/>
                <w:sz w:val="24"/>
                <w:szCs w:val="24"/>
              </w:rPr>
              <w:t>upr</w:t>
            </w:r>
            <w:proofErr w:type="spellEnd"/>
            <w:r w:rsidRPr="00260340">
              <w:rPr>
                <w:rFonts w:ascii="Arial" w:eastAsia="Calibri" w:hAnsi="Arial" w:cs="Arial"/>
                <w:i/>
                <w:sz w:val="24"/>
                <w:szCs w:val="24"/>
              </w:rPr>
              <w:t>. budowlanych</w:t>
            </w:r>
          </w:p>
        </w:tc>
        <w:tc>
          <w:tcPr>
            <w:tcW w:w="2025" w:type="dxa"/>
            <w:shd w:val="clear" w:color="auto" w:fill="auto"/>
            <w:vAlign w:val="center"/>
          </w:tcPr>
          <w:p w14:paraId="602D7834"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Podpis</w:t>
            </w:r>
          </w:p>
        </w:tc>
      </w:tr>
      <w:tr w:rsidR="0071444B" w:rsidRPr="00260340" w14:paraId="7B1D90DC" w14:textId="77777777" w:rsidTr="00260EF3">
        <w:trPr>
          <w:trHeight w:val="1297"/>
          <w:jc w:val="center"/>
        </w:trPr>
        <w:tc>
          <w:tcPr>
            <w:tcW w:w="1817" w:type="dxa"/>
            <w:shd w:val="clear" w:color="auto" w:fill="auto"/>
            <w:vAlign w:val="center"/>
          </w:tcPr>
          <w:p w14:paraId="1F544338" w14:textId="77777777" w:rsidR="0071444B" w:rsidRPr="00260340" w:rsidRDefault="0071444B" w:rsidP="00260EF3">
            <w:pPr>
              <w:spacing w:after="0" w:line="240" w:lineRule="auto"/>
              <w:contextualSpacing/>
              <w:jc w:val="center"/>
              <w:rPr>
                <w:rFonts w:ascii="Arial" w:eastAsia="Calibri" w:hAnsi="Arial" w:cs="Arial"/>
                <w:i/>
                <w:sz w:val="24"/>
                <w:szCs w:val="24"/>
              </w:rPr>
            </w:pPr>
            <w:r w:rsidRPr="00260340">
              <w:rPr>
                <w:rFonts w:ascii="Arial" w:eastAsia="Calibri" w:hAnsi="Arial" w:cs="Arial"/>
                <w:i/>
                <w:sz w:val="24"/>
                <w:szCs w:val="24"/>
              </w:rPr>
              <w:t>1.</w:t>
            </w:r>
          </w:p>
        </w:tc>
        <w:tc>
          <w:tcPr>
            <w:tcW w:w="3715" w:type="dxa"/>
            <w:gridSpan w:val="2"/>
            <w:shd w:val="clear" w:color="auto" w:fill="auto"/>
            <w:vAlign w:val="center"/>
          </w:tcPr>
          <w:p w14:paraId="7EA3885E"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Projektant</w:t>
            </w:r>
          </w:p>
          <w:p w14:paraId="62B373DC"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mgr inż. Tomasz Żak</w:t>
            </w:r>
          </w:p>
        </w:tc>
        <w:tc>
          <w:tcPr>
            <w:tcW w:w="2297" w:type="dxa"/>
            <w:shd w:val="clear" w:color="auto" w:fill="auto"/>
            <w:vAlign w:val="center"/>
          </w:tcPr>
          <w:p w14:paraId="1970A68D" w14:textId="77777777" w:rsidR="0071444B" w:rsidRPr="00260340" w:rsidRDefault="0071444B" w:rsidP="00260EF3">
            <w:pPr>
              <w:spacing w:after="0" w:line="240" w:lineRule="auto"/>
              <w:contextualSpacing/>
              <w:jc w:val="center"/>
              <w:rPr>
                <w:rFonts w:ascii="Arial" w:eastAsia="Calibri" w:hAnsi="Arial" w:cs="Arial"/>
                <w:sz w:val="24"/>
                <w:szCs w:val="24"/>
              </w:rPr>
            </w:pPr>
            <w:r w:rsidRPr="00260340">
              <w:rPr>
                <w:rFonts w:ascii="Arial" w:eastAsia="Calibri" w:hAnsi="Arial" w:cs="Arial"/>
                <w:sz w:val="24"/>
                <w:szCs w:val="24"/>
              </w:rPr>
              <w:t>MAP/0238/POOS/09</w:t>
            </w:r>
          </w:p>
        </w:tc>
        <w:tc>
          <w:tcPr>
            <w:tcW w:w="2025" w:type="dxa"/>
            <w:shd w:val="clear" w:color="auto" w:fill="auto"/>
            <w:vAlign w:val="center"/>
          </w:tcPr>
          <w:p w14:paraId="11B22AB8" w14:textId="77777777" w:rsidR="0071444B" w:rsidRPr="00260340" w:rsidRDefault="0071444B" w:rsidP="00260EF3">
            <w:pPr>
              <w:spacing w:after="0" w:line="240" w:lineRule="auto"/>
              <w:contextualSpacing/>
              <w:jc w:val="center"/>
              <w:rPr>
                <w:rFonts w:ascii="Arial" w:eastAsia="Calibri" w:hAnsi="Arial" w:cs="Arial"/>
                <w:i/>
                <w:sz w:val="24"/>
                <w:szCs w:val="24"/>
              </w:rPr>
            </w:pPr>
          </w:p>
        </w:tc>
      </w:tr>
    </w:tbl>
    <w:p w14:paraId="384B34B8" w14:textId="77777777" w:rsidR="0071444B" w:rsidRPr="00260340" w:rsidRDefault="0071444B" w:rsidP="0071444B">
      <w:pPr>
        <w:spacing w:after="0" w:line="240" w:lineRule="auto"/>
        <w:rPr>
          <w:rFonts w:ascii="Arial" w:hAnsi="Arial" w:cs="Arial"/>
          <w:sz w:val="24"/>
          <w:szCs w:val="24"/>
        </w:rPr>
      </w:pPr>
    </w:p>
    <w:p w14:paraId="383246CB" w14:textId="77777777" w:rsidR="0071444B" w:rsidRPr="00260340" w:rsidRDefault="0071444B" w:rsidP="0071444B">
      <w:pPr>
        <w:spacing w:after="0" w:line="240" w:lineRule="auto"/>
        <w:rPr>
          <w:rFonts w:ascii="Arial" w:hAnsi="Arial" w:cs="Arial"/>
          <w:sz w:val="24"/>
          <w:szCs w:val="24"/>
        </w:rPr>
      </w:pPr>
    </w:p>
    <w:p w14:paraId="7BD2AC50" w14:textId="77777777" w:rsidR="0071444B" w:rsidRPr="00260340" w:rsidRDefault="0071444B" w:rsidP="0071444B">
      <w:pPr>
        <w:spacing w:after="0" w:line="240" w:lineRule="auto"/>
        <w:rPr>
          <w:rFonts w:ascii="Arial" w:hAnsi="Arial" w:cs="Arial"/>
          <w:sz w:val="24"/>
          <w:szCs w:val="24"/>
        </w:rPr>
      </w:pPr>
    </w:p>
    <w:p w14:paraId="5C297FB5" w14:textId="77777777" w:rsidR="0071444B" w:rsidRPr="00260340" w:rsidRDefault="0071444B" w:rsidP="0071444B">
      <w:pPr>
        <w:spacing w:after="0" w:line="240" w:lineRule="auto"/>
        <w:rPr>
          <w:rFonts w:ascii="Arial" w:hAnsi="Arial" w:cs="Arial"/>
          <w:sz w:val="24"/>
          <w:szCs w:val="24"/>
        </w:rPr>
      </w:pPr>
    </w:p>
    <w:p w14:paraId="3F152C54" w14:textId="77777777" w:rsidR="0071444B" w:rsidRPr="00260340" w:rsidRDefault="0071444B" w:rsidP="0071444B">
      <w:pPr>
        <w:spacing w:after="0" w:line="240" w:lineRule="auto"/>
        <w:rPr>
          <w:rFonts w:ascii="Arial" w:hAnsi="Arial" w:cs="Arial"/>
          <w:sz w:val="24"/>
          <w:szCs w:val="24"/>
        </w:rPr>
      </w:pPr>
    </w:p>
    <w:p w14:paraId="2A5269BC" w14:textId="77777777" w:rsidR="0071444B" w:rsidRPr="00260340" w:rsidRDefault="0071444B" w:rsidP="0071444B">
      <w:pPr>
        <w:spacing w:after="0" w:line="240" w:lineRule="auto"/>
        <w:rPr>
          <w:rFonts w:ascii="Arial" w:hAnsi="Arial" w:cs="Arial"/>
          <w:sz w:val="24"/>
          <w:szCs w:val="24"/>
        </w:rPr>
      </w:pPr>
    </w:p>
    <w:p w14:paraId="36AF1542" w14:textId="77777777" w:rsidR="0071444B" w:rsidRPr="00260340" w:rsidRDefault="0071444B" w:rsidP="0071444B">
      <w:pPr>
        <w:spacing w:after="0" w:line="240" w:lineRule="auto"/>
        <w:rPr>
          <w:rFonts w:ascii="Arial" w:hAnsi="Arial" w:cs="Arial"/>
          <w:sz w:val="24"/>
          <w:szCs w:val="24"/>
        </w:rPr>
      </w:pPr>
    </w:p>
    <w:p w14:paraId="75CF5526" w14:textId="77777777" w:rsidR="0071444B" w:rsidRPr="00260340" w:rsidRDefault="0071444B" w:rsidP="0071444B">
      <w:pPr>
        <w:spacing w:after="0" w:line="240" w:lineRule="auto"/>
        <w:rPr>
          <w:rFonts w:ascii="Arial" w:hAnsi="Arial" w:cs="Arial"/>
          <w:sz w:val="24"/>
          <w:szCs w:val="24"/>
        </w:rPr>
      </w:pPr>
    </w:p>
    <w:p w14:paraId="2E027A48" w14:textId="77777777" w:rsidR="0071444B" w:rsidRDefault="0071444B" w:rsidP="0071444B">
      <w:pPr>
        <w:spacing w:after="0" w:line="240" w:lineRule="auto"/>
        <w:rPr>
          <w:rFonts w:ascii="Arial" w:hAnsi="Arial" w:cs="Arial"/>
          <w:sz w:val="24"/>
          <w:szCs w:val="24"/>
        </w:rPr>
      </w:pPr>
    </w:p>
    <w:p w14:paraId="7BDDB8C0" w14:textId="77777777" w:rsidR="00266A1F" w:rsidRDefault="00266A1F" w:rsidP="0071444B">
      <w:pPr>
        <w:spacing w:after="0" w:line="240" w:lineRule="auto"/>
        <w:rPr>
          <w:rFonts w:ascii="Arial" w:hAnsi="Arial" w:cs="Arial"/>
          <w:sz w:val="24"/>
          <w:szCs w:val="24"/>
        </w:rPr>
      </w:pPr>
    </w:p>
    <w:p w14:paraId="6791DF7D" w14:textId="77777777" w:rsidR="00266A1F" w:rsidRDefault="00266A1F" w:rsidP="0071444B">
      <w:pPr>
        <w:spacing w:after="0" w:line="240" w:lineRule="auto"/>
        <w:rPr>
          <w:rFonts w:ascii="Arial" w:hAnsi="Arial" w:cs="Arial"/>
          <w:sz w:val="24"/>
          <w:szCs w:val="24"/>
        </w:rPr>
      </w:pPr>
    </w:p>
    <w:p w14:paraId="11C742A9" w14:textId="77777777" w:rsidR="00266A1F" w:rsidRDefault="00266A1F" w:rsidP="0071444B">
      <w:pPr>
        <w:spacing w:after="0" w:line="240" w:lineRule="auto"/>
        <w:rPr>
          <w:rFonts w:ascii="Arial" w:hAnsi="Arial" w:cs="Arial"/>
          <w:sz w:val="24"/>
          <w:szCs w:val="24"/>
        </w:rPr>
      </w:pPr>
    </w:p>
    <w:p w14:paraId="0A7BB65B" w14:textId="77777777" w:rsidR="00266A1F" w:rsidRDefault="00266A1F" w:rsidP="0071444B">
      <w:pPr>
        <w:spacing w:after="0" w:line="240" w:lineRule="auto"/>
        <w:rPr>
          <w:rFonts w:ascii="Arial" w:hAnsi="Arial" w:cs="Arial"/>
          <w:sz w:val="24"/>
          <w:szCs w:val="24"/>
        </w:rPr>
      </w:pPr>
    </w:p>
    <w:p w14:paraId="0807063E" w14:textId="77777777" w:rsidR="00266A1F" w:rsidRDefault="00266A1F" w:rsidP="0071444B">
      <w:pPr>
        <w:spacing w:after="0" w:line="240" w:lineRule="auto"/>
        <w:rPr>
          <w:rFonts w:ascii="Arial" w:hAnsi="Arial" w:cs="Arial"/>
          <w:sz w:val="24"/>
          <w:szCs w:val="24"/>
        </w:rPr>
      </w:pPr>
    </w:p>
    <w:p w14:paraId="7547DE1B" w14:textId="77777777" w:rsidR="00266A1F" w:rsidRDefault="00266A1F" w:rsidP="0071444B">
      <w:pPr>
        <w:spacing w:after="0" w:line="240" w:lineRule="auto"/>
        <w:rPr>
          <w:rFonts w:ascii="Arial" w:hAnsi="Arial" w:cs="Arial"/>
          <w:sz w:val="24"/>
          <w:szCs w:val="24"/>
        </w:rPr>
      </w:pPr>
    </w:p>
    <w:p w14:paraId="53F397A7" w14:textId="77777777" w:rsidR="00266A1F" w:rsidRDefault="00266A1F" w:rsidP="0071444B">
      <w:pPr>
        <w:spacing w:after="0" w:line="240" w:lineRule="auto"/>
        <w:rPr>
          <w:rFonts w:ascii="Arial" w:hAnsi="Arial" w:cs="Arial"/>
          <w:sz w:val="24"/>
          <w:szCs w:val="24"/>
        </w:rPr>
      </w:pPr>
    </w:p>
    <w:p w14:paraId="4AC3B207" w14:textId="77777777" w:rsidR="00266A1F" w:rsidRDefault="00266A1F" w:rsidP="0071444B">
      <w:pPr>
        <w:spacing w:after="0" w:line="240" w:lineRule="auto"/>
        <w:rPr>
          <w:rFonts w:ascii="Arial" w:hAnsi="Arial" w:cs="Arial"/>
          <w:sz w:val="24"/>
          <w:szCs w:val="24"/>
        </w:rPr>
      </w:pPr>
    </w:p>
    <w:p w14:paraId="5C5E301D" w14:textId="77777777" w:rsidR="00266A1F" w:rsidRDefault="00266A1F" w:rsidP="0071444B">
      <w:pPr>
        <w:spacing w:after="0" w:line="240" w:lineRule="auto"/>
        <w:rPr>
          <w:rFonts w:ascii="Arial" w:hAnsi="Arial" w:cs="Arial"/>
          <w:sz w:val="24"/>
          <w:szCs w:val="24"/>
        </w:rPr>
      </w:pPr>
    </w:p>
    <w:p w14:paraId="408E5198" w14:textId="77777777" w:rsidR="00266A1F" w:rsidRDefault="00266A1F" w:rsidP="0071444B">
      <w:pPr>
        <w:spacing w:after="0" w:line="240" w:lineRule="auto"/>
        <w:rPr>
          <w:rFonts w:ascii="Arial" w:hAnsi="Arial" w:cs="Arial"/>
          <w:sz w:val="24"/>
          <w:szCs w:val="24"/>
        </w:rPr>
      </w:pPr>
    </w:p>
    <w:p w14:paraId="2FDA8883" w14:textId="77777777" w:rsidR="00266A1F" w:rsidRDefault="00266A1F" w:rsidP="0071444B">
      <w:pPr>
        <w:spacing w:after="0" w:line="240" w:lineRule="auto"/>
        <w:rPr>
          <w:rFonts w:ascii="Arial" w:hAnsi="Arial" w:cs="Arial"/>
          <w:sz w:val="24"/>
          <w:szCs w:val="24"/>
        </w:rPr>
      </w:pPr>
    </w:p>
    <w:p w14:paraId="2C22C227" w14:textId="77777777" w:rsidR="00266A1F" w:rsidRPr="00260340" w:rsidRDefault="00266A1F" w:rsidP="0071444B">
      <w:pPr>
        <w:spacing w:after="0" w:line="240" w:lineRule="auto"/>
        <w:rPr>
          <w:rFonts w:ascii="Arial" w:hAnsi="Arial" w:cs="Arial"/>
          <w:sz w:val="24"/>
          <w:szCs w:val="24"/>
        </w:rPr>
      </w:pPr>
    </w:p>
    <w:p w14:paraId="3019F027" w14:textId="66F14536" w:rsidR="0071444B" w:rsidRPr="00260340" w:rsidRDefault="0071444B" w:rsidP="00266A1F">
      <w:pPr>
        <w:pStyle w:val="Nagwek1"/>
        <w:numPr>
          <w:ilvl w:val="0"/>
          <w:numId w:val="40"/>
        </w:numPr>
        <w:spacing w:before="0" w:line="240" w:lineRule="auto"/>
        <w:contextualSpacing/>
        <w:jc w:val="both"/>
        <w:rPr>
          <w:rFonts w:cs="Arial"/>
          <w:color w:val="auto"/>
          <w:szCs w:val="24"/>
        </w:rPr>
      </w:pPr>
      <w:bookmarkStart w:id="92" w:name="_Toc468189946"/>
      <w:bookmarkStart w:id="93" w:name="_Toc38964539"/>
      <w:bookmarkStart w:id="94" w:name="_Toc87451798"/>
      <w:bookmarkStart w:id="95" w:name="_Toc89346738"/>
      <w:bookmarkStart w:id="96" w:name="_Toc96699859"/>
      <w:bookmarkStart w:id="97" w:name="_Toc109716688"/>
      <w:bookmarkStart w:id="98" w:name="_Toc131600434"/>
      <w:bookmarkStart w:id="99" w:name="_Toc131670530"/>
      <w:bookmarkStart w:id="100" w:name="_Toc143603163"/>
      <w:bookmarkStart w:id="101" w:name="_Toc143606124"/>
      <w:bookmarkStart w:id="102" w:name="_Toc143606627"/>
      <w:r w:rsidRPr="00260340">
        <w:rPr>
          <w:rFonts w:cs="Arial"/>
          <w:color w:val="auto"/>
          <w:szCs w:val="24"/>
        </w:rPr>
        <w:lastRenderedPageBreak/>
        <w:t>PODSTAWA OPRACOWANIA PLANU BIOZ</w:t>
      </w:r>
      <w:bookmarkEnd w:id="92"/>
      <w:bookmarkEnd w:id="93"/>
      <w:bookmarkEnd w:id="94"/>
      <w:bookmarkEnd w:id="95"/>
      <w:bookmarkEnd w:id="96"/>
      <w:bookmarkEnd w:id="97"/>
      <w:bookmarkEnd w:id="98"/>
      <w:bookmarkEnd w:id="99"/>
      <w:bookmarkEnd w:id="100"/>
      <w:bookmarkEnd w:id="101"/>
      <w:bookmarkEnd w:id="102"/>
    </w:p>
    <w:p w14:paraId="6E1ED365" w14:textId="77777777" w:rsidR="0071444B" w:rsidRPr="00260340" w:rsidRDefault="0071444B" w:rsidP="0071444B">
      <w:pPr>
        <w:spacing w:after="0" w:line="240" w:lineRule="auto"/>
        <w:jc w:val="both"/>
        <w:rPr>
          <w:rFonts w:ascii="Arial" w:hAnsi="Arial" w:cs="Arial"/>
          <w:sz w:val="24"/>
          <w:szCs w:val="24"/>
        </w:rPr>
      </w:pPr>
    </w:p>
    <w:p w14:paraId="2FA0B19E"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Podstawą opracowania jest projekt budowlany oraz art. 20 ust. 1 pkt 1b ustawy Prawo budowlane (Dz. U. 2019, poz. 1186).</w:t>
      </w:r>
    </w:p>
    <w:p w14:paraId="42CAD1D7"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Zakres niniejszego opracowania wyczerpuje treść §2 Rozporządzenia Ministra Infrastruktury z dnia 23 czerwca 2003 r w sprawie informacji dotyczącej bezpieczeństwa i ochrony zdrowia oraz planu bezpieczeństwa i ochrony zdrowia (Dz. U. 2003, poz. 1126).</w:t>
      </w:r>
    </w:p>
    <w:p w14:paraId="79E0FDF8" w14:textId="77777777" w:rsidR="0071444B" w:rsidRPr="00260340" w:rsidRDefault="0071444B" w:rsidP="0071444B">
      <w:pPr>
        <w:spacing w:after="0" w:line="240" w:lineRule="auto"/>
        <w:jc w:val="both"/>
        <w:rPr>
          <w:rFonts w:ascii="Arial" w:hAnsi="Arial" w:cs="Arial"/>
          <w:sz w:val="24"/>
          <w:szCs w:val="24"/>
        </w:rPr>
      </w:pPr>
    </w:p>
    <w:p w14:paraId="477BFD44" w14:textId="24F0E12A" w:rsidR="0071444B" w:rsidRPr="00260340" w:rsidRDefault="0071444B" w:rsidP="00266A1F">
      <w:pPr>
        <w:pStyle w:val="Nagwek1"/>
        <w:numPr>
          <w:ilvl w:val="0"/>
          <w:numId w:val="40"/>
        </w:numPr>
        <w:spacing w:before="0" w:line="240" w:lineRule="auto"/>
        <w:contextualSpacing/>
        <w:jc w:val="both"/>
        <w:rPr>
          <w:rFonts w:cs="Arial"/>
          <w:color w:val="auto"/>
          <w:szCs w:val="24"/>
        </w:rPr>
      </w:pPr>
      <w:bookmarkStart w:id="103" w:name="_Toc468189947"/>
      <w:bookmarkStart w:id="104" w:name="_Toc38964540"/>
      <w:bookmarkStart w:id="105" w:name="_Toc87451799"/>
      <w:bookmarkStart w:id="106" w:name="_Toc89346739"/>
      <w:bookmarkStart w:id="107" w:name="_Toc96699860"/>
      <w:bookmarkStart w:id="108" w:name="_Toc109716689"/>
      <w:bookmarkStart w:id="109" w:name="_Toc131600435"/>
      <w:bookmarkStart w:id="110" w:name="_Toc131670531"/>
      <w:bookmarkStart w:id="111" w:name="_Toc143603164"/>
      <w:bookmarkStart w:id="112" w:name="_Toc143606125"/>
      <w:bookmarkStart w:id="113" w:name="_Toc143606628"/>
      <w:r w:rsidRPr="00260340">
        <w:rPr>
          <w:rFonts w:cs="Arial"/>
          <w:color w:val="auto"/>
          <w:szCs w:val="24"/>
        </w:rPr>
        <w:t>ZAKRES ROBÓT DLA CAŁEGO ZAMIERZENIA BUDOWLANEGO ORAZ KOLEJNOŚĆ REALIZACJI POSZCZEGÓLNYCH OBIEKTÓW</w:t>
      </w:r>
      <w:bookmarkEnd w:id="103"/>
      <w:bookmarkEnd w:id="104"/>
      <w:bookmarkEnd w:id="105"/>
      <w:bookmarkEnd w:id="106"/>
      <w:bookmarkEnd w:id="107"/>
      <w:bookmarkEnd w:id="108"/>
      <w:bookmarkEnd w:id="109"/>
      <w:bookmarkEnd w:id="110"/>
      <w:bookmarkEnd w:id="111"/>
      <w:bookmarkEnd w:id="112"/>
      <w:bookmarkEnd w:id="113"/>
    </w:p>
    <w:p w14:paraId="7AB00260" w14:textId="77777777" w:rsidR="0071444B" w:rsidRPr="00260340" w:rsidRDefault="0071444B" w:rsidP="0071444B">
      <w:pPr>
        <w:spacing w:after="0" w:line="240" w:lineRule="auto"/>
        <w:rPr>
          <w:rFonts w:ascii="Arial" w:hAnsi="Arial" w:cs="Arial"/>
          <w:sz w:val="24"/>
          <w:szCs w:val="24"/>
        </w:rPr>
      </w:pPr>
    </w:p>
    <w:p w14:paraId="4D581390" w14:textId="77777777" w:rsidR="0071444B"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Na całość zamierzenia budowlanego składają się prace, które zostały opisane w projekcie budowlanym. Kolejność realizacji poszczególnych obiektów i związanych z nimi prac jest następująca:</w:t>
      </w:r>
    </w:p>
    <w:p w14:paraId="148594BE" w14:textId="77777777" w:rsidR="00266A1F" w:rsidRPr="00260340" w:rsidRDefault="00266A1F" w:rsidP="0071444B">
      <w:pPr>
        <w:spacing w:after="0" w:line="240" w:lineRule="auto"/>
        <w:ind w:firstLine="708"/>
        <w:jc w:val="both"/>
        <w:rPr>
          <w:rFonts w:ascii="Arial" w:hAnsi="Arial" w:cs="Arial"/>
          <w:sz w:val="24"/>
          <w:szCs w:val="24"/>
        </w:rPr>
      </w:pPr>
    </w:p>
    <w:p w14:paraId="46F34A5D" w14:textId="135AD958" w:rsidR="0071444B" w:rsidRPr="00260340" w:rsidRDefault="0071444B" w:rsidP="00266A1F">
      <w:pPr>
        <w:pStyle w:val="Nagwek2"/>
        <w:numPr>
          <w:ilvl w:val="1"/>
          <w:numId w:val="39"/>
        </w:numPr>
        <w:spacing w:before="0" w:line="240" w:lineRule="auto"/>
        <w:contextualSpacing/>
        <w:jc w:val="both"/>
        <w:rPr>
          <w:rFonts w:cs="Arial"/>
          <w:color w:val="auto"/>
          <w:szCs w:val="24"/>
        </w:rPr>
      </w:pPr>
      <w:bookmarkStart w:id="114" w:name="_Toc468189948"/>
      <w:bookmarkStart w:id="115" w:name="_Toc38964541"/>
      <w:bookmarkStart w:id="116" w:name="_Toc87451800"/>
      <w:bookmarkStart w:id="117" w:name="_Toc89346740"/>
      <w:bookmarkStart w:id="118" w:name="_Toc96699861"/>
      <w:bookmarkStart w:id="119" w:name="_Toc109716690"/>
      <w:bookmarkStart w:id="120" w:name="_Toc131600436"/>
      <w:bookmarkStart w:id="121" w:name="_Toc131670532"/>
      <w:bookmarkStart w:id="122" w:name="_Toc143603165"/>
      <w:bookmarkStart w:id="123" w:name="_Toc143606126"/>
      <w:bookmarkStart w:id="124" w:name="_Toc143606629"/>
      <w:r w:rsidRPr="00260340">
        <w:rPr>
          <w:rFonts w:cs="Arial"/>
          <w:color w:val="auto"/>
          <w:szCs w:val="24"/>
        </w:rPr>
        <w:t>Roboty budowlano – montażowe</w:t>
      </w:r>
      <w:bookmarkEnd w:id="114"/>
      <w:bookmarkEnd w:id="115"/>
      <w:bookmarkEnd w:id="116"/>
      <w:bookmarkEnd w:id="117"/>
      <w:bookmarkEnd w:id="118"/>
      <w:bookmarkEnd w:id="119"/>
      <w:bookmarkEnd w:id="120"/>
      <w:bookmarkEnd w:id="121"/>
      <w:bookmarkEnd w:id="122"/>
      <w:bookmarkEnd w:id="123"/>
      <w:bookmarkEnd w:id="124"/>
    </w:p>
    <w:p w14:paraId="7E789D76" w14:textId="7EE13450" w:rsidR="0071444B" w:rsidRPr="00260340" w:rsidRDefault="0071444B" w:rsidP="00266A1F">
      <w:pPr>
        <w:pStyle w:val="Nagwek2"/>
        <w:numPr>
          <w:ilvl w:val="2"/>
          <w:numId w:val="39"/>
        </w:numPr>
        <w:spacing w:before="0" w:line="240" w:lineRule="auto"/>
        <w:contextualSpacing/>
        <w:jc w:val="both"/>
        <w:rPr>
          <w:rFonts w:cs="Arial"/>
          <w:color w:val="auto"/>
          <w:szCs w:val="24"/>
        </w:rPr>
      </w:pPr>
      <w:bookmarkStart w:id="125" w:name="_Toc468189949"/>
      <w:bookmarkStart w:id="126" w:name="_Toc38964542"/>
      <w:bookmarkStart w:id="127" w:name="_Toc87451801"/>
      <w:bookmarkStart w:id="128" w:name="_Toc89346741"/>
      <w:bookmarkStart w:id="129" w:name="_Toc96699862"/>
      <w:bookmarkStart w:id="130" w:name="_Toc109716691"/>
      <w:bookmarkStart w:id="131" w:name="_Toc131600437"/>
      <w:bookmarkStart w:id="132" w:name="_Toc131670533"/>
      <w:bookmarkStart w:id="133" w:name="_Toc143603166"/>
      <w:bookmarkStart w:id="134" w:name="_Toc143606127"/>
      <w:bookmarkStart w:id="135" w:name="_Toc143606630"/>
      <w:r w:rsidRPr="00260340">
        <w:rPr>
          <w:rFonts w:cs="Arial"/>
          <w:color w:val="auto"/>
          <w:szCs w:val="24"/>
        </w:rPr>
        <w:t>Wykonanie wykopów pod zaprojektowane urządzenia i obiekty</w:t>
      </w:r>
      <w:bookmarkEnd w:id="125"/>
      <w:bookmarkEnd w:id="126"/>
      <w:bookmarkEnd w:id="127"/>
      <w:bookmarkEnd w:id="128"/>
      <w:bookmarkEnd w:id="129"/>
      <w:bookmarkEnd w:id="130"/>
      <w:bookmarkEnd w:id="131"/>
      <w:bookmarkEnd w:id="132"/>
      <w:bookmarkEnd w:id="133"/>
      <w:bookmarkEnd w:id="134"/>
      <w:bookmarkEnd w:id="135"/>
    </w:p>
    <w:p w14:paraId="743DA33D" w14:textId="616CCB81" w:rsidR="0071444B" w:rsidRDefault="0071444B" w:rsidP="0071444B">
      <w:pPr>
        <w:pStyle w:val="Akapitzlist"/>
        <w:numPr>
          <w:ilvl w:val="0"/>
          <w:numId w:val="3"/>
        </w:numPr>
        <w:spacing w:after="0" w:line="240" w:lineRule="auto"/>
        <w:ind w:left="0"/>
        <w:jc w:val="both"/>
        <w:rPr>
          <w:rFonts w:ascii="Arial" w:hAnsi="Arial" w:cs="Arial"/>
          <w:sz w:val="24"/>
          <w:szCs w:val="24"/>
        </w:rPr>
      </w:pPr>
      <w:r w:rsidRPr="00260340">
        <w:rPr>
          <w:rFonts w:ascii="Arial" w:hAnsi="Arial" w:cs="Arial"/>
          <w:sz w:val="24"/>
          <w:szCs w:val="24"/>
        </w:rPr>
        <w:t xml:space="preserve">Rurociąg przyłącza wodociągowego wykonanego rura PE TS SDR11 PN16 o średnicy </w:t>
      </w:r>
      <w:r w:rsidRPr="00260340">
        <w:rPr>
          <w:rFonts w:ascii="Arial" w:hAnsi="Arial" w:cs="Arial"/>
          <w:sz w:val="24"/>
          <w:szCs w:val="24"/>
        </w:rPr>
        <w:sym w:font="Symbol" w:char="F066"/>
      </w:r>
      <w:r w:rsidRPr="00260340">
        <w:rPr>
          <w:rFonts w:ascii="Arial" w:hAnsi="Arial" w:cs="Arial"/>
          <w:sz w:val="24"/>
          <w:szCs w:val="24"/>
        </w:rPr>
        <w:t xml:space="preserve"> 40 x 3,7mm</w:t>
      </w:r>
      <w:r w:rsidR="00266A1F">
        <w:rPr>
          <w:rFonts w:ascii="Arial" w:hAnsi="Arial" w:cs="Arial"/>
          <w:sz w:val="24"/>
          <w:szCs w:val="24"/>
        </w:rPr>
        <w:t>.</w:t>
      </w:r>
    </w:p>
    <w:p w14:paraId="3F9C4F53" w14:textId="77777777" w:rsidR="00266A1F" w:rsidRPr="00260340" w:rsidRDefault="00266A1F" w:rsidP="00266A1F">
      <w:pPr>
        <w:pStyle w:val="Akapitzlist"/>
        <w:spacing w:after="0" w:line="240" w:lineRule="auto"/>
        <w:ind w:left="0"/>
        <w:jc w:val="both"/>
        <w:rPr>
          <w:rFonts w:ascii="Arial" w:hAnsi="Arial" w:cs="Arial"/>
          <w:sz w:val="24"/>
          <w:szCs w:val="24"/>
        </w:rPr>
      </w:pPr>
    </w:p>
    <w:p w14:paraId="7BAC403C" w14:textId="20A20AAC" w:rsidR="0071444B" w:rsidRPr="00260340" w:rsidRDefault="0071444B" w:rsidP="00266A1F">
      <w:pPr>
        <w:pStyle w:val="Nagwek2"/>
        <w:numPr>
          <w:ilvl w:val="2"/>
          <w:numId w:val="39"/>
        </w:numPr>
        <w:spacing w:before="0" w:line="240" w:lineRule="auto"/>
        <w:contextualSpacing/>
        <w:jc w:val="both"/>
        <w:rPr>
          <w:rFonts w:cs="Arial"/>
          <w:color w:val="auto"/>
          <w:szCs w:val="24"/>
        </w:rPr>
      </w:pPr>
      <w:bookmarkStart w:id="136" w:name="_Toc468189950"/>
      <w:bookmarkStart w:id="137" w:name="_Toc38964543"/>
      <w:bookmarkStart w:id="138" w:name="_Toc87451802"/>
      <w:bookmarkStart w:id="139" w:name="_Toc89346742"/>
      <w:bookmarkStart w:id="140" w:name="_Toc96699863"/>
      <w:bookmarkStart w:id="141" w:name="_Toc109716692"/>
      <w:bookmarkStart w:id="142" w:name="_Toc131600438"/>
      <w:bookmarkStart w:id="143" w:name="_Toc131670534"/>
      <w:bookmarkStart w:id="144" w:name="_Toc143603167"/>
      <w:bookmarkStart w:id="145" w:name="_Toc143606128"/>
      <w:bookmarkStart w:id="146" w:name="_Toc143606631"/>
      <w:r w:rsidRPr="00260340">
        <w:rPr>
          <w:rFonts w:cs="Arial"/>
          <w:color w:val="auto"/>
          <w:szCs w:val="24"/>
        </w:rPr>
        <w:t>Wykonanie połączeń technologicznych</w:t>
      </w:r>
      <w:bookmarkEnd w:id="136"/>
      <w:bookmarkEnd w:id="137"/>
      <w:bookmarkEnd w:id="138"/>
      <w:bookmarkEnd w:id="139"/>
      <w:bookmarkEnd w:id="140"/>
      <w:bookmarkEnd w:id="141"/>
      <w:bookmarkEnd w:id="142"/>
      <w:bookmarkEnd w:id="143"/>
      <w:bookmarkEnd w:id="144"/>
      <w:bookmarkEnd w:id="145"/>
      <w:bookmarkEnd w:id="146"/>
    </w:p>
    <w:p w14:paraId="1A293F5A" w14:textId="77777777" w:rsidR="0071444B" w:rsidRDefault="0071444B" w:rsidP="0071444B">
      <w:pPr>
        <w:pStyle w:val="Akapitzlist"/>
        <w:numPr>
          <w:ilvl w:val="0"/>
          <w:numId w:val="3"/>
        </w:numPr>
        <w:spacing w:after="0" w:line="240" w:lineRule="auto"/>
        <w:ind w:left="0"/>
        <w:jc w:val="both"/>
        <w:rPr>
          <w:rFonts w:ascii="Arial" w:hAnsi="Arial" w:cs="Arial"/>
          <w:sz w:val="24"/>
          <w:szCs w:val="24"/>
        </w:rPr>
      </w:pPr>
      <w:r w:rsidRPr="00260340">
        <w:rPr>
          <w:rFonts w:ascii="Arial" w:hAnsi="Arial" w:cs="Arial"/>
          <w:sz w:val="24"/>
          <w:szCs w:val="24"/>
        </w:rPr>
        <w:t>Montaż rurociągów przyłącza wodociągowego.</w:t>
      </w:r>
    </w:p>
    <w:p w14:paraId="40E9FDD1" w14:textId="77777777" w:rsidR="00266A1F" w:rsidRPr="00260340" w:rsidRDefault="00266A1F" w:rsidP="00266A1F">
      <w:pPr>
        <w:pStyle w:val="Akapitzlist"/>
        <w:spacing w:after="0" w:line="240" w:lineRule="auto"/>
        <w:ind w:left="0"/>
        <w:jc w:val="both"/>
        <w:rPr>
          <w:rFonts w:ascii="Arial" w:hAnsi="Arial" w:cs="Arial"/>
          <w:sz w:val="24"/>
          <w:szCs w:val="24"/>
        </w:rPr>
      </w:pPr>
    </w:p>
    <w:p w14:paraId="3B70156B" w14:textId="672CC013" w:rsidR="0071444B" w:rsidRPr="00260340" w:rsidRDefault="0071444B" w:rsidP="00266A1F">
      <w:pPr>
        <w:pStyle w:val="Nagwek2"/>
        <w:numPr>
          <w:ilvl w:val="2"/>
          <w:numId w:val="39"/>
        </w:numPr>
        <w:spacing w:before="0" w:line="240" w:lineRule="auto"/>
        <w:contextualSpacing/>
        <w:jc w:val="both"/>
        <w:rPr>
          <w:rFonts w:cs="Arial"/>
          <w:color w:val="auto"/>
          <w:szCs w:val="24"/>
        </w:rPr>
      </w:pPr>
      <w:bookmarkStart w:id="147" w:name="_Toc468189951"/>
      <w:bookmarkStart w:id="148" w:name="_Toc38964544"/>
      <w:bookmarkStart w:id="149" w:name="_Toc87451803"/>
      <w:bookmarkStart w:id="150" w:name="_Toc89346743"/>
      <w:bookmarkStart w:id="151" w:name="_Toc96699864"/>
      <w:bookmarkStart w:id="152" w:name="_Toc109716693"/>
      <w:bookmarkStart w:id="153" w:name="_Toc131600439"/>
      <w:bookmarkStart w:id="154" w:name="_Toc131670535"/>
      <w:bookmarkStart w:id="155" w:name="_Toc143603168"/>
      <w:bookmarkStart w:id="156" w:name="_Toc143606129"/>
      <w:bookmarkStart w:id="157" w:name="_Toc143606632"/>
      <w:r w:rsidRPr="00260340">
        <w:rPr>
          <w:rFonts w:cs="Arial"/>
          <w:color w:val="auto"/>
          <w:szCs w:val="24"/>
        </w:rPr>
        <w:t>Wykonanie odtworzenia nawierzchni do stanu pierwotnego</w:t>
      </w:r>
      <w:bookmarkEnd w:id="147"/>
      <w:bookmarkEnd w:id="148"/>
      <w:bookmarkEnd w:id="149"/>
      <w:bookmarkEnd w:id="150"/>
      <w:bookmarkEnd w:id="151"/>
      <w:bookmarkEnd w:id="152"/>
      <w:bookmarkEnd w:id="153"/>
      <w:bookmarkEnd w:id="154"/>
      <w:bookmarkEnd w:id="155"/>
      <w:bookmarkEnd w:id="156"/>
      <w:bookmarkEnd w:id="157"/>
    </w:p>
    <w:p w14:paraId="55F28CC7" w14:textId="77777777" w:rsidR="0071444B" w:rsidRPr="00260340" w:rsidRDefault="0071444B" w:rsidP="0071444B">
      <w:pPr>
        <w:pStyle w:val="Akapitzlist"/>
        <w:numPr>
          <w:ilvl w:val="0"/>
          <w:numId w:val="3"/>
        </w:numPr>
        <w:spacing w:after="0" w:line="240" w:lineRule="auto"/>
        <w:ind w:left="0"/>
        <w:jc w:val="both"/>
        <w:rPr>
          <w:rFonts w:ascii="Arial" w:hAnsi="Arial" w:cs="Arial"/>
          <w:sz w:val="24"/>
          <w:szCs w:val="24"/>
        </w:rPr>
      </w:pPr>
      <w:r w:rsidRPr="00260340">
        <w:rPr>
          <w:rFonts w:ascii="Arial" w:hAnsi="Arial" w:cs="Arial"/>
          <w:sz w:val="24"/>
          <w:szCs w:val="24"/>
        </w:rPr>
        <w:t>Wykonanie prac ziemnych – zasypki przyłącza wodociągowego.</w:t>
      </w:r>
    </w:p>
    <w:p w14:paraId="550F7F24" w14:textId="77777777" w:rsidR="0071444B" w:rsidRPr="00260340" w:rsidRDefault="0071444B" w:rsidP="0071444B">
      <w:pPr>
        <w:pStyle w:val="Akapitzlist"/>
        <w:numPr>
          <w:ilvl w:val="0"/>
          <w:numId w:val="3"/>
        </w:numPr>
        <w:spacing w:after="0" w:line="240" w:lineRule="auto"/>
        <w:ind w:left="0"/>
        <w:jc w:val="both"/>
        <w:rPr>
          <w:rFonts w:ascii="Arial" w:hAnsi="Arial" w:cs="Arial"/>
          <w:sz w:val="24"/>
          <w:szCs w:val="24"/>
        </w:rPr>
      </w:pPr>
      <w:r w:rsidRPr="00260340">
        <w:rPr>
          <w:rFonts w:ascii="Arial" w:hAnsi="Arial" w:cs="Arial"/>
          <w:sz w:val="24"/>
          <w:szCs w:val="24"/>
        </w:rPr>
        <w:t>Wykonanie odtworzenia nawierzchnia do stanu pierwotnego (zaleca się Wykonawcy robót wykonanie zdjęć stanu istniejącego przed rozpoczęciem wykonywania wykopów i ewentualnych robót demontażowych istniejącej małej architektury na działkach prywatnych)</w:t>
      </w:r>
    </w:p>
    <w:p w14:paraId="4E8D618B" w14:textId="77777777" w:rsidR="0071444B" w:rsidRDefault="0071444B" w:rsidP="0071444B">
      <w:pPr>
        <w:pStyle w:val="Akapitzlist"/>
        <w:numPr>
          <w:ilvl w:val="0"/>
          <w:numId w:val="3"/>
        </w:numPr>
        <w:spacing w:after="0" w:line="240" w:lineRule="auto"/>
        <w:ind w:left="0"/>
        <w:jc w:val="both"/>
        <w:rPr>
          <w:rFonts w:ascii="Arial" w:hAnsi="Arial" w:cs="Arial"/>
          <w:sz w:val="24"/>
          <w:szCs w:val="24"/>
        </w:rPr>
      </w:pPr>
      <w:r w:rsidRPr="00260340">
        <w:rPr>
          <w:rFonts w:ascii="Arial" w:hAnsi="Arial" w:cs="Arial"/>
          <w:sz w:val="24"/>
          <w:szCs w:val="24"/>
        </w:rPr>
        <w:t>Wykonanie makroniwelacji terenu i zasianie trawy</w:t>
      </w:r>
    </w:p>
    <w:p w14:paraId="025563C9" w14:textId="77777777" w:rsidR="00266A1F" w:rsidRPr="00260340" w:rsidRDefault="00266A1F" w:rsidP="00266A1F">
      <w:pPr>
        <w:pStyle w:val="Akapitzlist"/>
        <w:spacing w:after="0" w:line="240" w:lineRule="auto"/>
        <w:ind w:left="0"/>
        <w:jc w:val="both"/>
        <w:rPr>
          <w:rFonts w:ascii="Arial" w:hAnsi="Arial" w:cs="Arial"/>
          <w:sz w:val="24"/>
          <w:szCs w:val="24"/>
        </w:rPr>
      </w:pPr>
    </w:p>
    <w:p w14:paraId="20E3E6B1" w14:textId="44EACDF2" w:rsidR="0071444B" w:rsidRPr="00260340" w:rsidRDefault="0071444B" w:rsidP="00266A1F">
      <w:pPr>
        <w:pStyle w:val="Nagwek2"/>
        <w:numPr>
          <w:ilvl w:val="1"/>
          <w:numId w:val="39"/>
        </w:numPr>
        <w:spacing w:before="0" w:line="240" w:lineRule="auto"/>
        <w:contextualSpacing/>
        <w:jc w:val="both"/>
        <w:rPr>
          <w:rFonts w:cs="Arial"/>
          <w:color w:val="auto"/>
          <w:szCs w:val="24"/>
        </w:rPr>
      </w:pPr>
      <w:bookmarkStart w:id="158" w:name="_Toc468189952"/>
      <w:bookmarkStart w:id="159" w:name="_Toc38964545"/>
      <w:bookmarkStart w:id="160" w:name="_Toc87451804"/>
      <w:bookmarkStart w:id="161" w:name="_Toc89346744"/>
      <w:bookmarkStart w:id="162" w:name="_Toc96699865"/>
      <w:bookmarkStart w:id="163" w:name="_Toc109716694"/>
      <w:bookmarkStart w:id="164" w:name="_Toc131600440"/>
      <w:bookmarkStart w:id="165" w:name="_Toc131670536"/>
      <w:bookmarkStart w:id="166" w:name="_Toc143603169"/>
      <w:bookmarkStart w:id="167" w:name="_Toc143606130"/>
      <w:bookmarkStart w:id="168" w:name="_Toc143606633"/>
      <w:r w:rsidRPr="00260340">
        <w:rPr>
          <w:rFonts w:cs="Arial"/>
          <w:color w:val="auto"/>
          <w:szCs w:val="24"/>
        </w:rPr>
        <w:t>Roboty rozruchowe</w:t>
      </w:r>
      <w:bookmarkEnd w:id="158"/>
      <w:bookmarkEnd w:id="159"/>
      <w:bookmarkEnd w:id="160"/>
      <w:bookmarkEnd w:id="161"/>
      <w:bookmarkEnd w:id="162"/>
      <w:bookmarkEnd w:id="163"/>
      <w:bookmarkEnd w:id="164"/>
      <w:bookmarkEnd w:id="165"/>
      <w:bookmarkEnd w:id="166"/>
      <w:bookmarkEnd w:id="167"/>
      <w:bookmarkEnd w:id="168"/>
    </w:p>
    <w:p w14:paraId="6215DBEE" w14:textId="77777777" w:rsidR="0071444B"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 xml:space="preserve">Roboty rozruchowe polegają na przeprowadzeniu prób szczelności przyłącza wodociągowego. </w:t>
      </w:r>
    </w:p>
    <w:p w14:paraId="7B7333BA" w14:textId="77777777" w:rsidR="00266A1F" w:rsidRPr="00260340" w:rsidRDefault="00266A1F" w:rsidP="0071444B">
      <w:pPr>
        <w:spacing w:after="0" w:line="240" w:lineRule="auto"/>
        <w:ind w:firstLine="708"/>
        <w:jc w:val="both"/>
        <w:rPr>
          <w:rFonts w:ascii="Arial" w:hAnsi="Arial" w:cs="Arial"/>
          <w:sz w:val="24"/>
          <w:szCs w:val="24"/>
        </w:rPr>
      </w:pPr>
    </w:p>
    <w:p w14:paraId="7BA32C2C" w14:textId="1E602BE0" w:rsidR="0071444B" w:rsidRPr="00260340" w:rsidRDefault="0071444B" w:rsidP="00266A1F">
      <w:pPr>
        <w:pStyle w:val="Nagwek1"/>
        <w:numPr>
          <w:ilvl w:val="0"/>
          <w:numId w:val="40"/>
        </w:numPr>
        <w:spacing w:before="0" w:line="240" w:lineRule="auto"/>
        <w:contextualSpacing/>
        <w:jc w:val="both"/>
        <w:rPr>
          <w:rFonts w:cs="Arial"/>
          <w:color w:val="auto"/>
          <w:szCs w:val="24"/>
        </w:rPr>
      </w:pPr>
      <w:bookmarkStart w:id="169" w:name="_Toc468189953"/>
      <w:bookmarkStart w:id="170" w:name="_Toc38964546"/>
      <w:bookmarkStart w:id="171" w:name="_Toc87451805"/>
      <w:bookmarkStart w:id="172" w:name="_Toc89346745"/>
      <w:bookmarkStart w:id="173" w:name="_Toc96699866"/>
      <w:bookmarkStart w:id="174" w:name="_Toc109716695"/>
      <w:bookmarkStart w:id="175" w:name="_Toc131600441"/>
      <w:bookmarkStart w:id="176" w:name="_Toc131670537"/>
      <w:bookmarkStart w:id="177" w:name="_Toc143603170"/>
      <w:bookmarkStart w:id="178" w:name="_Toc143606131"/>
      <w:bookmarkStart w:id="179" w:name="_Toc143606634"/>
      <w:r w:rsidRPr="00260340">
        <w:rPr>
          <w:rFonts w:cs="Arial"/>
          <w:color w:val="auto"/>
          <w:szCs w:val="24"/>
        </w:rPr>
        <w:t>WYKAZ ISTNIEJĄCYCH OBIEKTÓW BUDOWLANYCH</w:t>
      </w:r>
      <w:bookmarkEnd w:id="169"/>
      <w:bookmarkEnd w:id="170"/>
      <w:bookmarkEnd w:id="171"/>
      <w:bookmarkEnd w:id="172"/>
      <w:bookmarkEnd w:id="173"/>
      <w:bookmarkEnd w:id="174"/>
      <w:bookmarkEnd w:id="175"/>
      <w:bookmarkEnd w:id="176"/>
      <w:bookmarkEnd w:id="177"/>
      <w:bookmarkEnd w:id="178"/>
      <w:bookmarkEnd w:id="179"/>
    </w:p>
    <w:p w14:paraId="3DE297B5" w14:textId="77777777" w:rsidR="0071444B"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Na terenie przeznaczonym pod budowę przyłącza znajduje się istniejąca sieć wodociągowa, do której zostanie włączony projektowany przyłącz.</w:t>
      </w:r>
    </w:p>
    <w:p w14:paraId="6A3BF7B0" w14:textId="77777777" w:rsidR="00266A1F" w:rsidRPr="00260340" w:rsidRDefault="00266A1F" w:rsidP="0071444B">
      <w:pPr>
        <w:spacing w:after="0" w:line="240" w:lineRule="auto"/>
        <w:ind w:firstLine="708"/>
        <w:jc w:val="both"/>
        <w:rPr>
          <w:rFonts w:ascii="Arial" w:hAnsi="Arial" w:cs="Arial"/>
          <w:sz w:val="24"/>
          <w:szCs w:val="24"/>
        </w:rPr>
      </w:pPr>
    </w:p>
    <w:p w14:paraId="38E2E12E" w14:textId="4EB1EC53" w:rsidR="0071444B" w:rsidRPr="00260340" w:rsidRDefault="0071444B" w:rsidP="00266A1F">
      <w:pPr>
        <w:pStyle w:val="Nagwek1"/>
        <w:numPr>
          <w:ilvl w:val="0"/>
          <w:numId w:val="40"/>
        </w:numPr>
        <w:spacing w:before="0" w:line="240" w:lineRule="auto"/>
        <w:contextualSpacing/>
        <w:rPr>
          <w:rFonts w:cs="Arial"/>
          <w:color w:val="auto"/>
          <w:szCs w:val="24"/>
        </w:rPr>
      </w:pPr>
      <w:bookmarkStart w:id="180" w:name="_Toc468189954"/>
      <w:bookmarkStart w:id="181" w:name="_Toc38964547"/>
      <w:bookmarkStart w:id="182" w:name="_Toc87451806"/>
      <w:bookmarkStart w:id="183" w:name="_Toc89346746"/>
      <w:bookmarkStart w:id="184" w:name="_Toc96699867"/>
      <w:bookmarkStart w:id="185" w:name="_Toc109716696"/>
      <w:bookmarkStart w:id="186" w:name="_Toc131600442"/>
      <w:bookmarkStart w:id="187" w:name="_Toc131670538"/>
      <w:bookmarkStart w:id="188" w:name="_Toc143603171"/>
      <w:bookmarkStart w:id="189" w:name="_Toc143606132"/>
      <w:bookmarkStart w:id="190" w:name="_Toc143606635"/>
      <w:r w:rsidRPr="00260340">
        <w:rPr>
          <w:rFonts w:cs="Arial"/>
          <w:color w:val="auto"/>
          <w:szCs w:val="24"/>
        </w:rPr>
        <w:t>WSKAZANIE ELEMENTÓW ZAGOSPODAROWANIA DZIAŁKI LUB TERENU, KTÓRE MOGĄ STWARZAĆ ZAGROŻENIE BEZPIECZEŃSTWA I ZDROWIA LUDZI</w:t>
      </w:r>
      <w:bookmarkEnd w:id="180"/>
      <w:bookmarkEnd w:id="181"/>
      <w:bookmarkEnd w:id="182"/>
      <w:bookmarkEnd w:id="183"/>
      <w:bookmarkEnd w:id="184"/>
      <w:bookmarkEnd w:id="185"/>
      <w:bookmarkEnd w:id="186"/>
      <w:bookmarkEnd w:id="187"/>
      <w:bookmarkEnd w:id="188"/>
      <w:bookmarkEnd w:id="189"/>
      <w:bookmarkEnd w:id="190"/>
    </w:p>
    <w:p w14:paraId="72E58729" w14:textId="77777777" w:rsidR="0071444B" w:rsidRPr="00260340" w:rsidRDefault="0071444B" w:rsidP="0071444B">
      <w:pPr>
        <w:spacing w:after="0" w:line="240" w:lineRule="auto"/>
        <w:ind w:firstLine="708"/>
        <w:jc w:val="both"/>
        <w:rPr>
          <w:rFonts w:ascii="Arial" w:hAnsi="Arial" w:cs="Arial"/>
          <w:sz w:val="24"/>
          <w:szCs w:val="24"/>
        </w:rPr>
      </w:pPr>
      <w:r w:rsidRPr="00260340">
        <w:rPr>
          <w:rFonts w:ascii="Arial" w:hAnsi="Arial" w:cs="Arial"/>
          <w:sz w:val="24"/>
          <w:szCs w:val="24"/>
        </w:rPr>
        <w:t>Przewidziane w projekcie zagospodarowanie terenu oraz jego elementy wykluczają ewentualne zagrożenia wynikające z charakteru obiektu.</w:t>
      </w:r>
    </w:p>
    <w:p w14:paraId="6A7F2DD9"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Podczas czynności związanych z obsługą urządzeń zainstalowanych na przyłączu wodociągowym, muszą być zachowane odpowiednie w tym zakresie przepisy BHP.</w:t>
      </w:r>
    </w:p>
    <w:p w14:paraId="2C0EC4B6" w14:textId="1CF204BD" w:rsidR="0071444B" w:rsidRPr="00260340" w:rsidRDefault="0071444B" w:rsidP="00266A1F">
      <w:pPr>
        <w:pStyle w:val="Nagwek1"/>
        <w:numPr>
          <w:ilvl w:val="0"/>
          <w:numId w:val="40"/>
        </w:numPr>
        <w:spacing w:before="0" w:line="240" w:lineRule="auto"/>
        <w:contextualSpacing/>
        <w:rPr>
          <w:rFonts w:cs="Arial"/>
          <w:color w:val="auto"/>
          <w:szCs w:val="24"/>
        </w:rPr>
      </w:pPr>
      <w:bookmarkStart w:id="191" w:name="_Toc468189955"/>
      <w:bookmarkStart w:id="192" w:name="_Toc38964548"/>
      <w:bookmarkStart w:id="193" w:name="_Toc87451807"/>
      <w:bookmarkStart w:id="194" w:name="_Toc89346747"/>
      <w:bookmarkStart w:id="195" w:name="_Toc96699868"/>
      <w:bookmarkStart w:id="196" w:name="_Toc109716697"/>
      <w:bookmarkStart w:id="197" w:name="_Toc131600443"/>
      <w:bookmarkStart w:id="198" w:name="_Toc131670539"/>
      <w:bookmarkStart w:id="199" w:name="_Toc143603172"/>
      <w:bookmarkStart w:id="200" w:name="_Toc143606133"/>
      <w:bookmarkStart w:id="201" w:name="_Toc143606636"/>
      <w:r w:rsidRPr="00260340">
        <w:rPr>
          <w:rFonts w:cs="Arial"/>
          <w:color w:val="auto"/>
          <w:szCs w:val="24"/>
        </w:rPr>
        <w:lastRenderedPageBreak/>
        <w:t>WSKAZANIE DOTYCZĄCE PRZEWIDYWANYCH ZAGROŻEŃ WYSTĘPUJĄCYCH PODCZAS REALIZACJI ROBÓT BUDOWLANYCH, OKREŚLAJĄC ICH SKALĘ I RODZAJE ZAGROŻEŃ ORAZ MIEJSCE I CZAS WYSTĄPIENIA</w:t>
      </w:r>
      <w:bookmarkEnd w:id="191"/>
      <w:bookmarkEnd w:id="192"/>
      <w:bookmarkEnd w:id="193"/>
      <w:bookmarkEnd w:id="194"/>
      <w:bookmarkEnd w:id="195"/>
      <w:bookmarkEnd w:id="196"/>
      <w:bookmarkEnd w:id="197"/>
      <w:bookmarkEnd w:id="198"/>
      <w:bookmarkEnd w:id="199"/>
      <w:bookmarkEnd w:id="200"/>
      <w:bookmarkEnd w:id="201"/>
    </w:p>
    <w:p w14:paraId="4D9D3CA7" w14:textId="77777777" w:rsidR="0071444B" w:rsidRDefault="0071444B" w:rsidP="0071444B">
      <w:pPr>
        <w:spacing w:after="0" w:line="240" w:lineRule="auto"/>
        <w:jc w:val="both"/>
        <w:rPr>
          <w:rFonts w:ascii="Arial" w:hAnsi="Arial" w:cs="Arial"/>
          <w:sz w:val="24"/>
          <w:szCs w:val="24"/>
        </w:rPr>
      </w:pPr>
      <w:r w:rsidRPr="00260340">
        <w:rPr>
          <w:rFonts w:ascii="Arial" w:hAnsi="Arial" w:cs="Arial"/>
          <w:sz w:val="24"/>
          <w:szCs w:val="24"/>
        </w:rPr>
        <w:t>Identyfikuje się następujące zagrożenia dla zdrowia i życia ludzi, które mogą wystąpić podczas realizacji robót budowlanych:</w:t>
      </w:r>
    </w:p>
    <w:p w14:paraId="3C93FC4C" w14:textId="77777777" w:rsidR="00266A1F" w:rsidRPr="00260340" w:rsidRDefault="00266A1F" w:rsidP="0071444B">
      <w:pPr>
        <w:spacing w:after="0" w:line="240" w:lineRule="auto"/>
        <w:jc w:val="both"/>
        <w:rPr>
          <w:rFonts w:ascii="Arial" w:hAnsi="Arial" w:cs="Arial"/>
          <w:sz w:val="24"/>
          <w:szCs w:val="24"/>
        </w:rPr>
      </w:pPr>
    </w:p>
    <w:p w14:paraId="242CB7E6" w14:textId="325C8DF8" w:rsidR="0071444B" w:rsidRPr="00260340" w:rsidRDefault="00266A1F" w:rsidP="00266A1F">
      <w:pPr>
        <w:pStyle w:val="Nagwek2"/>
        <w:spacing w:before="0" w:line="240" w:lineRule="auto"/>
        <w:contextualSpacing/>
        <w:rPr>
          <w:rFonts w:cs="Arial"/>
          <w:color w:val="auto"/>
          <w:szCs w:val="24"/>
        </w:rPr>
      </w:pPr>
      <w:bookmarkStart w:id="202" w:name="_Toc468189956"/>
      <w:bookmarkStart w:id="203" w:name="_Toc38964549"/>
      <w:bookmarkStart w:id="204" w:name="_Toc87451808"/>
      <w:bookmarkStart w:id="205" w:name="_Toc89346748"/>
      <w:bookmarkStart w:id="206" w:name="_Toc96699869"/>
      <w:bookmarkStart w:id="207" w:name="_Toc109716698"/>
      <w:bookmarkStart w:id="208" w:name="_Toc131600444"/>
      <w:bookmarkStart w:id="209" w:name="_Toc131670540"/>
      <w:bookmarkStart w:id="210" w:name="_Toc143603173"/>
      <w:bookmarkStart w:id="211" w:name="_Toc143606134"/>
      <w:bookmarkStart w:id="212" w:name="_Toc143606637"/>
      <w:r>
        <w:rPr>
          <w:rFonts w:cs="Arial"/>
          <w:color w:val="auto"/>
          <w:szCs w:val="24"/>
        </w:rPr>
        <w:t xml:space="preserve">5.1 </w:t>
      </w:r>
      <w:r w:rsidR="0071444B" w:rsidRPr="00260340">
        <w:rPr>
          <w:rFonts w:cs="Arial"/>
          <w:color w:val="auto"/>
          <w:szCs w:val="24"/>
        </w:rPr>
        <w:t>Upadek do wykopu</w:t>
      </w:r>
      <w:bookmarkEnd w:id="202"/>
      <w:bookmarkEnd w:id="203"/>
      <w:bookmarkEnd w:id="204"/>
      <w:bookmarkEnd w:id="205"/>
      <w:bookmarkEnd w:id="206"/>
      <w:bookmarkEnd w:id="207"/>
      <w:bookmarkEnd w:id="208"/>
      <w:bookmarkEnd w:id="209"/>
      <w:bookmarkEnd w:id="210"/>
      <w:bookmarkEnd w:id="211"/>
      <w:bookmarkEnd w:id="212"/>
    </w:p>
    <w:p w14:paraId="6297B53D"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Miejsce wystąpienia:</w:t>
      </w:r>
      <w:r w:rsidRPr="00260340">
        <w:rPr>
          <w:rFonts w:ascii="Arial" w:hAnsi="Arial" w:cs="Arial"/>
          <w:sz w:val="24"/>
          <w:szCs w:val="24"/>
        </w:rPr>
        <w:t xml:space="preserve"> teren budowy przyłącza wodociągowego,</w:t>
      </w:r>
    </w:p>
    <w:p w14:paraId="7110D853"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Czas wystąpienia:</w:t>
      </w:r>
      <w:r w:rsidRPr="00260340">
        <w:rPr>
          <w:rFonts w:ascii="Arial" w:hAnsi="Arial" w:cs="Arial"/>
          <w:sz w:val="24"/>
          <w:szCs w:val="24"/>
        </w:rPr>
        <w:t xml:space="preserve"> wykopy oraz prace montażowe</w:t>
      </w:r>
    </w:p>
    <w:p w14:paraId="2E47C8F6"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Podczas prac ziemnych oraz montażowych występuje niebezpieczeństwo upadku pracownika do otwartego wykopu po wykonaniu wykopów pod przyłącza wodociągowy. Upadek taki może powodować uszkodzenie ciała, a nawet śmierć.</w:t>
      </w:r>
    </w:p>
    <w:p w14:paraId="12F552EC" w14:textId="17C297DE" w:rsidR="0071444B" w:rsidRPr="00260340" w:rsidRDefault="0071444B" w:rsidP="00266A1F">
      <w:pPr>
        <w:pStyle w:val="Nagwek2"/>
        <w:numPr>
          <w:ilvl w:val="1"/>
          <w:numId w:val="41"/>
        </w:numPr>
        <w:spacing w:before="0" w:line="240" w:lineRule="auto"/>
        <w:contextualSpacing/>
        <w:rPr>
          <w:rFonts w:cs="Arial"/>
          <w:color w:val="auto"/>
          <w:szCs w:val="24"/>
        </w:rPr>
      </w:pPr>
      <w:bookmarkStart w:id="213" w:name="_Toc468189957"/>
      <w:bookmarkStart w:id="214" w:name="_Toc38964550"/>
      <w:bookmarkStart w:id="215" w:name="_Toc87451809"/>
      <w:bookmarkStart w:id="216" w:name="_Toc89346749"/>
      <w:bookmarkStart w:id="217" w:name="_Toc96699870"/>
      <w:bookmarkStart w:id="218" w:name="_Toc109716699"/>
      <w:bookmarkStart w:id="219" w:name="_Toc131600445"/>
      <w:bookmarkStart w:id="220" w:name="_Toc131670541"/>
      <w:bookmarkStart w:id="221" w:name="_Toc143603174"/>
      <w:bookmarkStart w:id="222" w:name="_Toc143606135"/>
      <w:bookmarkStart w:id="223" w:name="_Toc143606638"/>
      <w:r w:rsidRPr="00260340">
        <w:rPr>
          <w:rFonts w:cs="Arial"/>
          <w:color w:val="auto"/>
          <w:szCs w:val="24"/>
        </w:rPr>
        <w:t>Przysypanie ziemią</w:t>
      </w:r>
      <w:bookmarkEnd w:id="213"/>
      <w:bookmarkEnd w:id="214"/>
      <w:bookmarkEnd w:id="215"/>
      <w:bookmarkEnd w:id="216"/>
      <w:bookmarkEnd w:id="217"/>
      <w:bookmarkEnd w:id="218"/>
      <w:bookmarkEnd w:id="219"/>
      <w:bookmarkEnd w:id="220"/>
      <w:bookmarkEnd w:id="221"/>
      <w:bookmarkEnd w:id="222"/>
      <w:bookmarkEnd w:id="223"/>
    </w:p>
    <w:p w14:paraId="687ADB22" w14:textId="77777777" w:rsidR="0071444B" w:rsidRPr="00260340" w:rsidRDefault="0071444B" w:rsidP="0071444B">
      <w:pPr>
        <w:spacing w:after="0" w:line="240" w:lineRule="auto"/>
        <w:rPr>
          <w:rFonts w:ascii="Arial" w:hAnsi="Arial" w:cs="Arial"/>
          <w:sz w:val="24"/>
          <w:szCs w:val="24"/>
        </w:rPr>
      </w:pPr>
      <w:r w:rsidRPr="00260340">
        <w:rPr>
          <w:rFonts w:ascii="Arial" w:hAnsi="Arial" w:cs="Arial"/>
          <w:sz w:val="24"/>
          <w:szCs w:val="24"/>
          <w:u w:val="single"/>
        </w:rPr>
        <w:t>Miejsce wystąpienia:</w:t>
      </w:r>
      <w:r w:rsidRPr="00260340">
        <w:rPr>
          <w:rFonts w:ascii="Arial" w:hAnsi="Arial" w:cs="Arial"/>
          <w:sz w:val="24"/>
          <w:szCs w:val="24"/>
        </w:rPr>
        <w:t xml:space="preserve"> teren budowy przyłącza wodociągowego,</w:t>
      </w:r>
    </w:p>
    <w:p w14:paraId="4C35986B"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Czas wystąpienia:</w:t>
      </w:r>
      <w:r w:rsidRPr="00260340">
        <w:rPr>
          <w:rFonts w:ascii="Arial" w:hAnsi="Arial" w:cs="Arial"/>
          <w:sz w:val="24"/>
          <w:szCs w:val="24"/>
        </w:rPr>
        <w:t xml:space="preserve"> prace budowlano – montażowe – faza posadowienia i obsypywania urządzeń.</w:t>
      </w:r>
    </w:p>
    <w:p w14:paraId="3F251E62"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W celu posadowienia urządzeń i ich zasypki, konieczne jest zgromadzenie pewnej ilości materiału ziemnego w pobliżu wykopu. Nieprawidłowe zgromadzenie tego materiału może spowodować zasypanie pracownika, trwałe uszkodzenie ciała lub nawet śmierć.</w:t>
      </w:r>
    </w:p>
    <w:p w14:paraId="0E0B6375" w14:textId="099F7901" w:rsidR="0071444B" w:rsidRPr="00260340" w:rsidRDefault="0071444B" w:rsidP="00266A1F">
      <w:pPr>
        <w:pStyle w:val="Nagwek2"/>
        <w:numPr>
          <w:ilvl w:val="1"/>
          <w:numId w:val="41"/>
        </w:numPr>
        <w:spacing w:before="0" w:line="240" w:lineRule="auto"/>
        <w:contextualSpacing/>
        <w:rPr>
          <w:rFonts w:cs="Arial"/>
          <w:color w:val="auto"/>
          <w:szCs w:val="24"/>
        </w:rPr>
      </w:pPr>
      <w:bookmarkStart w:id="224" w:name="_Toc468189958"/>
      <w:bookmarkStart w:id="225" w:name="_Toc38964551"/>
      <w:bookmarkStart w:id="226" w:name="_Toc87451810"/>
      <w:bookmarkStart w:id="227" w:name="_Toc89346750"/>
      <w:bookmarkStart w:id="228" w:name="_Toc96699871"/>
      <w:bookmarkStart w:id="229" w:name="_Toc109716700"/>
      <w:bookmarkStart w:id="230" w:name="_Toc131600446"/>
      <w:bookmarkStart w:id="231" w:name="_Toc131670542"/>
      <w:bookmarkStart w:id="232" w:name="_Toc143603175"/>
      <w:bookmarkStart w:id="233" w:name="_Toc143606136"/>
      <w:bookmarkStart w:id="234" w:name="_Toc143606639"/>
      <w:r w:rsidRPr="00260340">
        <w:rPr>
          <w:rFonts w:cs="Arial"/>
          <w:color w:val="auto"/>
          <w:szCs w:val="24"/>
        </w:rPr>
        <w:t>Zagrożenie związane z pracą koparki i spychacza</w:t>
      </w:r>
      <w:bookmarkEnd w:id="224"/>
      <w:bookmarkEnd w:id="225"/>
      <w:bookmarkEnd w:id="226"/>
      <w:bookmarkEnd w:id="227"/>
      <w:bookmarkEnd w:id="228"/>
      <w:bookmarkEnd w:id="229"/>
      <w:bookmarkEnd w:id="230"/>
      <w:bookmarkEnd w:id="231"/>
      <w:bookmarkEnd w:id="232"/>
      <w:bookmarkEnd w:id="233"/>
      <w:bookmarkEnd w:id="234"/>
    </w:p>
    <w:p w14:paraId="65F3286A" w14:textId="77777777" w:rsidR="0071444B" w:rsidRPr="00260340" w:rsidRDefault="0071444B" w:rsidP="0071444B">
      <w:pPr>
        <w:spacing w:after="0" w:line="240" w:lineRule="auto"/>
        <w:rPr>
          <w:rFonts w:ascii="Arial" w:hAnsi="Arial" w:cs="Arial"/>
          <w:sz w:val="24"/>
          <w:szCs w:val="24"/>
        </w:rPr>
      </w:pPr>
      <w:r w:rsidRPr="00260340">
        <w:rPr>
          <w:rFonts w:ascii="Arial" w:hAnsi="Arial" w:cs="Arial"/>
          <w:sz w:val="24"/>
          <w:szCs w:val="24"/>
          <w:u w:val="single"/>
        </w:rPr>
        <w:t>Miejsce wystąpienia:</w:t>
      </w:r>
      <w:r w:rsidRPr="00260340">
        <w:rPr>
          <w:rFonts w:ascii="Arial" w:hAnsi="Arial" w:cs="Arial"/>
          <w:sz w:val="24"/>
          <w:szCs w:val="24"/>
        </w:rPr>
        <w:t xml:space="preserve"> teren budowy przyłącza wodociągowego,</w:t>
      </w:r>
    </w:p>
    <w:p w14:paraId="3C624B17" w14:textId="77777777" w:rsidR="0071444B" w:rsidRPr="00260340" w:rsidRDefault="0071444B" w:rsidP="0071444B">
      <w:pPr>
        <w:spacing w:after="0" w:line="240" w:lineRule="auto"/>
        <w:rPr>
          <w:rFonts w:ascii="Arial" w:hAnsi="Arial" w:cs="Arial"/>
          <w:sz w:val="24"/>
          <w:szCs w:val="24"/>
        </w:rPr>
      </w:pPr>
      <w:r w:rsidRPr="00260340">
        <w:rPr>
          <w:rFonts w:ascii="Arial" w:hAnsi="Arial" w:cs="Arial"/>
          <w:sz w:val="24"/>
          <w:szCs w:val="24"/>
          <w:u w:val="single"/>
        </w:rPr>
        <w:t>Czas wystąpienia:</w:t>
      </w:r>
      <w:r w:rsidRPr="00260340">
        <w:rPr>
          <w:rFonts w:ascii="Arial" w:hAnsi="Arial" w:cs="Arial"/>
          <w:sz w:val="24"/>
          <w:szCs w:val="24"/>
        </w:rPr>
        <w:t xml:space="preserve"> prace ziemne</w:t>
      </w:r>
    </w:p>
    <w:p w14:paraId="21E7905E"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W czasie prac ziemnych tj. prowadzenia wykopów pod przyłącz wodociągowy występuje konieczność zastosowania koparki. Praca koparki generuje zagrożenia związane z jej poruszaniem się po placu budowy: możliwością potrącenia, uderzenia łyżką ma wysięgniku, co może spowodować trwałe uszkodzenie ciała, a w przypadku poważniejszych obrażeń śmierć.</w:t>
      </w:r>
    </w:p>
    <w:p w14:paraId="4B9A25E9" w14:textId="13B2C57F" w:rsidR="0071444B" w:rsidRPr="00260340" w:rsidRDefault="0071444B" w:rsidP="00266A1F">
      <w:pPr>
        <w:pStyle w:val="Nagwek2"/>
        <w:numPr>
          <w:ilvl w:val="1"/>
          <w:numId w:val="41"/>
        </w:numPr>
        <w:spacing w:before="0" w:line="240" w:lineRule="auto"/>
        <w:contextualSpacing/>
        <w:rPr>
          <w:rFonts w:cs="Arial"/>
          <w:color w:val="auto"/>
          <w:szCs w:val="24"/>
        </w:rPr>
      </w:pPr>
      <w:bookmarkStart w:id="235" w:name="_Toc468189959"/>
      <w:bookmarkStart w:id="236" w:name="_Toc38964552"/>
      <w:bookmarkStart w:id="237" w:name="_Toc87451811"/>
      <w:bookmarkStart w:id="238" w:name="_Toc89346751"/>
      <w:bookmarkStart w:id="239" w:name="_Toc96699872"/>
      <w:bookmarkStart w:id="240" w:name="_Toc109716701"/>
      <w:bookmarkStart w:id="241" w:name="_Toc131600447"/>
      <w:bookmarkStart w:id="242" w:name="_Toc131670543"/>
      <w:bookmarkStart w:id="243" w:name="_Toc143603176"/>
      <w:bookmarkStart w:id="244" w:name="_Toc143606137"/>
      <w:bookmarkStart w:id="245" w:name="_Toc143606640"/>
      <w:r w:rsidRPr="00260340">
        <w:rPr>
          <w:rFonts w:cs="Arial"/>
          <w:color w:val="auto"/>
          <w:szCs w:val="24"/>
        </w:rPr>
        <w:t>Zagrożenie związane z przemieszczaniem się po placu budowy</w:t>
      </w:r>
      <w:bookmarkEnd w:id="235"/>
      <w:bookmarkEnd w:id="236"/>
      <w:bookmarkEnd w:id="237"/>
      <w:bookmarkEnd w:id="238"/>
      <w:bookmarkEnd w:id="239"/>
      <w:bookmarkEnd w:id="240"/>
      <w:bookmarkEnd w:id="241"/>
      <w:bookmarkEnd w:id="242"/>
      <w:bookmarkEnd w:id="243"/>
      <w:bookmarkEnd w:id="244"/>
      <w:bookmarkEnd w:id="245"/>
    </w:p>
    <w:p w14:paraId="73AD4B96"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Miejsce wystąpienia:</w:t>
      </w:r>
      <w:r w:rsidRPr="00260340">
        <w:rPr>
          <w:rFonts w:ascii="Arial" w:hAnsi="Arial" w:cs="Arial"/>
          <w:sz w:val="24"/>
          <w:szCs w:val="24"/>
        </w:rPr>
        <w:t xml:space="preserve"> teren budowy przyłącza wodociągowego,</w:t>
      </w:r>
    </w:p>
    <w:p w14:paraId="5A39A191"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Czas wystąpienia:</w:t>
      </w:r>
      <w:r w:rsidRPr="00260340">
        <w:rPr>
          <w:rFonts w:ascii="Arial" w:hAnsi="Arial" w:cs="Arial"/>
          <w:sz w:val="24"/>
          <w:szCs w:val="24"/>
        </w:rPr>
        <w:t xml:space="preserve"> prace montażowe</w:t>
      </w:r>
    </w:p>
    <w:p w14:paraId="6FF81D0D"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Zagrożenie to występuje do zakończenia prac budowlano – montażowych i związane jest z typowymi czynnościami wykonywanymi przez pracowników, które należą do ich zakresu obowiązków. Zagrożenia, jakie identyfikuje się podczas prac: skaleczenia, urazy, stłuczenia.</w:t>
      </w:r>
    </w:p>
    <w:p w14:paraId="1C7F72B6" w14:textId="5E8FB3B7" w:rsidR="0071444B" w:rsidRPr="00260340" w:rsidRDefault="0071444B" w:rsidP="00266A1F">
      <w:pPr>
        <w:pStyle w:val="Nagwek2"/>
        <w:numPr>
          <w:ilvl w:val="1"/>
          <w:numId w:val="41"/>
        </w:numPr>
        <w:spacing w:before="0" w:line="240" w:lineRule="auto"/>
        <w:contextualSpacing/>
        <w:jc w:val="both"/>
        <w:rPr>
          <w:rFonts w:cs="Arial"/>
          <w:color w:val="auto"/>
          <w:szCs w:val="24"/>
        </w:rPr>
      </w:pPr>
      <w:bookmarkStart w:id="246" w:name="_Toc468189960"/>
      <w:bookmarkStart w:id="247" w:name="_Toc38964553"/>
      <w:bookmarkStart w:id="248" w:name="_Toc87451812"/>
      <w:bookmarkStart w:id="249" w:name="_Toc89346752"/>
      <w:bookmarkStart w:id="250" w:name="_Toc96699873"/>
      <w:bookmarkStart w:id="251" w:name="_Toc109716702"/>
      <w:bookmarkStart w:id="252" w:name="_Toc131600448"/>
      <w:bookmarkStart w:id="253" w:name="_Toc131670544"/>
      <w:bookmarkStart w:id="254" w:name="_Toc143603177"/>
      <w:bookmarkStart w:id="255" w:name="_Toc143606138"/>
      <w:bookmarkStart w:id="256" w:name="_Toc143606641"/>
      <w:r w:rsidRPr="00260340">
        <w:rPr>
          <w:rFonts w:cs="Arial"/>
          <w:color w:val="auto"/>
          <w:szCs w:val="24"/>
        </w:rPr>
        <w:t>Zagrożenie porażenia prądem</w:t>
      </w:r>
      <w:bookmarkEnd w:id="246"/>
      <w:bookmarkEnd w:id="247"/>
      <w:bookmarkEnd w:id="248"/>
      <w:bookmarkEnd w:id="249"/>
      <w:bookmarkEnd w:id="250"/>
      <w:bookmarkEnd w:id="251"/>
      <w:bookmarkEnd w:id="252"/>
      <w:bookmarkEnd w:id="253"/>
      <w:bookmarkEnd w:id="254"/>
      <w:bookmarkEnd w:id="255"/>
      <w:bookmarkEnd w:id="256"/>
    </w:p>
    <w:p w14:paraId="606074AD"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Miejsce wystąpienia:</w:t>
      </w:r>
      <w:r w:rsidRPr="00260340">
        <w:rPr>
          <w:rFonts w:ascii="Arial" w:hAnsi="Arial" w:cs="Arial"/>
          <w:sz w:val="24"/>
          <w:szCs w:val="24"/>
        </w:rPr>
        <w:t xml:space="preserve"> teren budowy przyłącza wodociągowego,</w:t>
      </w:r>
    </w:p>
    <w:p w14:paraId="6F68F267"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u w:val="single"/>
        </w:rPr>
        <w:t>Czas wystąpienia:</w:t>
      </w:r>
      <w:r w:rsidRPr="00260340">
        <w:rPr>
          <w:rFonts w:ascii="Arial" w:hAnsi="Arial" w:cs="Arial"/>
          <w:sz w:val="24"/>
          <w:szCs w:val="24"/>
        </w:rPr>
        <w:t xml:space="preserve"> prace budowlano – montażowe –  obsługa urządzeń elektrycznych</w:t>
      </w:r>
    </w:p>
    <w:p w14:paraId="2828464A" w14:textId="77777777" w:rsidR="0071444B" w:rsidRDefault="0071444B" w:rsidP="0071444B">
      <w:pPr>
        <w:spacing w:after="0" w:line="240" w:lineRule="auto"/>
        <w:jc w:val="both"/>
        <w:rPr>
          <w:rFonts w:ascii="Arial" w:hAnsi="Arial" w:cs="Arial"/>
          <w:sz w:val="24"/>
          <w:szCs w:val="24"/>
        </w:rPr>
      </w:pPr>
      <w:r w:rsidRPr="00260340">
        <w:rPr>
          <w:rFonts w:ascii="Arial" w:hAnsi="Arial" w:cs="Arial"/>
          <w:sz w:val="24"/>
          <w:szCs w:val="24"/>
        </w:rPr>
        <w:t>Zagrożenie to występuje w całym okresie prac do zakończenia prac budowlano – montażowych. Przewidziany zakres prac to wymaga użycia urządzeń elektrycznych, których niewłaściwa obsługa może spowodować porażenie prądem o napięciu 230-380 V.</w:t>
      </w:r>
    </w:p>
    <w:p w14:paraId="0D157A97" w14:textId="77777777" w:rsidR="00266A1F" w:rsidRPr="00260340" w:rsidRDefault="00266A1F" w:rsidP="0071444B">
      <w:pPr>
        <w:spacing w:after="0" w:line="240" w:lineRule="auto"/>
        <w:jc w:val="both"/>
        <w:rPr>
          <w:rFonts w:ascii="Arial" w:hAnsi="Arial" w:cs="Arial"/>
          <w:sz w:val="24"/>
          <w:szCs w:val="24"/>
        </w:rPr>
      </w:pPr>
    </w:p>
    <w:p w14:paraId="2C1D5BE0" w14:textId="26F06DBB" w:rsidR="0071444B" w:rsidRPr="00260340" w:rsidRDefault="0071444B" w:rsidP="00266A1F">
      <w:pPr>
        <w:pStyle w:val="Nagwek1"/>
        <w:numPr>
          <w:ilvl w:val="0"/>
          <w:numId w:val="40"/>
        </w:numPr>
        <w:spacing w:before="0" w:line="240" w:lineRule="auto"/>
        <w:contextualSpacing/>
        <w:jc w:val="both"/>
        <w:rPr>
          <w:rFonts w:cs="Arial"/>
          <w:color w:val="auto"/>
          <w:szCs w:val="24"/>
        </w:rPr>
      </w:pPr>
      <w:bookmarkStart w:id="257" w:name="_Toc468189961"/>
      <w:bookmarkStart w:id="258" w:name="_Toc38964554"/>
      <w:bookmarkStart w:id="259" w:name="_Toc87451813"/>
      <w:bookmarkStart w:id="260" w:name="_Toc89346753"/>
      <w:bookmarkStart w:id="261" w:name="_Toc96699874"/>
      <w:bookmarkStart w:id="262" w:name="_Toc109716703"/>
      <w:bookmarkStart w:id="263" w:name="_Toc131600449"/>
      <w:bookmarkStart w:id="264" w:name="_Toc131670545"/>
      <w:bookmarkStart w:id="265" w:name="_Toc143603178"/>
      <w:bookmarkStart w:id="266" w:name="_Toc143606139"/>
      <w:bookmarkStart w:id="267" w:name="_Toc143606642"/>
      <w:r w:rsidRPr="00260340">
        <w:rPr>
          <w:rFonts w:cs="Arial"/>
          <w:color w:val="auto"/>
          <w:szCs w:val="24"/>
        </w:rPr>
        <w:t>WSKAZANIE SPOSOBU PROWADZENIA INSTRUKTAŻU PRACOWNIKÓW PRZED PRZYSTĄPIENIEM DO REALIZACJI ROBÓT SZCZEGÓLNIE NIEBEZPIECZNYCH</w:t>
      </w:r>
      <w:bookmarkEnd w:id="257"/>
      <w:bookmarkEnd w:id="258"/>
      <w:bookmarkEnd w:id="259"/>
      <w:bookmarkEnd w:id="260"/>
      <w:bookmarkEnd w:id="261"/>
      <w:bookmarkEnd w:id="262"/>
      <w:bookmarkEnd w:id="263"/>
      <w:bookmarkEnd w:id="264"/>
      <w:bookmarkEnd w:id="265"/>
      <w:bookmarkEnd w:id="266"/>
      <w:bookmarkEnd w:id="267"/>
    </w:p>
    <w:p w14:paraId="7D5A75CA" w14:textId="77777777" w:rsidR="0071444B" w:rsidRPr="00260340" w:rsidRDefault="0071444B" w:rsidP="0071444B">
      <w:pPr>
        <w:spacing w:after="0" w:line="240" w:lineRule="auto"/>
        <w:jc w:val="both"/>
        <w:rPr>
          <w:rFonts w:ascii="Arial" w:hAnsi="Arial" w:cs="Arial"/>
          <w:sz w:val="24"/>
          <w:szCs w:val="24"/>
        </w:rPr>
      </w:pPr>
      <w:r w:rsidRPr="00260340">
        <w:rPr>
          <w:rFonts w:ascii="Arial" w:hAnsi="Arial" w:cs="Arial"/>
          <w:sz w:val="24"/>
          <w:szCs w:val="24"/>
        </w:rPr>
        <w:t>Każdy z pracowników przystępujących do wykonania prac powinien przejść przeszkolenie przeprowadzone przez Kierownika Budowy w oparciu o następujące akty:</w:t>
      </w:r>
    </w:p>
    <w:p w14:paraId="1265C949" w14:textId="77777777" w:rsidR="0071444B" w:rsidRPr="00260340" w:rsidRDefault="0071444B" w:rsidP="0071444B">
      <w:pPr>
        <w:pStyle w:val="Akapitzlist"/>
        <w:numPr>
          <w:ilvl w:val="0"/>
          <w:numId w:val="4"/>
        </w:numPr>
        <w:spacing w:after="0" w:line="240" w:lineRule="auto"/>
        <w:ind w:left="0"/>
        <w:jc w:val="both"/>
        <w:rPr>
          <w:rFonts w:ascii="Arial" w:hAnsi="Arial" w:cs="Arial"/>
          <w:sz w:val="24"/>
          <w:szCs w:val="24"/>
        </w:rPr>
      </w:pPr>
      <w:r w:rsidRPr="00260340">
        <w:rPr>
          <w:rFonts w:ascii="Arial" w:hAnsi="Arial" w:cs="Arial"/>
          <w:sz w:val="24"/>
          <w:szCs w:val="24"/>
        </w:rPr>
        <w:lastRenderedPageBreak/>
        <w:t>Warunki techniczne Wykonywania i Odbioru Robót Budowlano-Montażowych T.2 wyd. 1988 r.</w:t>
      </w:r>
    </w:p>
    <w:p w14:paraId="65E7B595" w14:textId="77777777" w:rsidR="0071444B" w:rsidRPr="00260340" w:rsidRDefault="0071444B" w:rsidP="0071444B">
      <w:pPr>
        <w:pStyle w:val="Akapitzlist"/>
        <w:numPr>
          <w:ilvl w:val="0"/>
          <w:numId w:val="4"/>
        </w:numPr>
        <w:spacing w:after="0" w:line="240" w:lineRule="auto"/>
        <w:ind w:left="0"/>
        <w:jc w:val="both"/>
        <w:rPr>
          <w:rFonts w:ascii="Arial" w:hAnsi="Arial" w:cs="Arial"/>
          <w:sz w:val="24"/>
          <w:szCs w:val="24"/>
        </w:rPr>
      </w:pPr>
      <w:r w:rsidRPr="00260340">
        <w:rPr>
          <w:rFonts w:ascii="Arial" w:hAnsi="Arial" w:cs="Arial"/>
          <w:sz w:val="24"/>
          <w:szCs w:val="24"/>
        </w:rPr>
        <w:t>BN-83/8836-02 „Roboty ziemne, wykopy otwarte” – warunki techniczne wykonania. Przy wykonywaniu wykopów oraz prowadzeniu robót montażowych i rozbiórkowych zachować ostrożność.</w:t>
      </w:r>
    </w:p>
    <w:p w14:paraId="052DFA96" w14:textId="77777777" w:rsidR="0071444B" w:rsidRPr="00260340" w:rsidRDefault="0071444B" w:rsidP="0071444B">
      <w:pPr>
        <w:pStyle w:val="Akapitzlist"/>
        <w:numPr>
          <w:ilvl w:val="0"/>
          <w:numId w:val="4"/>
        </w:numPr>
        <w:spacing w:after="0" w:line="240" w:lineRule="auto"/>
        <w:ind w:left="0"/>
        <w:jc w:val="both"/>
        <w:rPr>
          <w:rFonts w:ascii="Arial" w:hAnsi="Arial" w:cs="Arial"/>
          <w:sz w:val="24"/>
          <w:szCs w:val="24"/>
        </w:rPr>
      </w:pPr>
      <w:r w:rsidRPr="00260340">
        <w:rPr>
          <w:rFonts w:ascii="Arial" w:hAnsi="Arial" w:cs="Arial"/>
          <w:sz w:val="24"/>
          <w:szCs w:val="24"/>
        </w:rPr>
        <w:t>Normy PN i branżowe</w:t>
      </w:r>
    </w:p>
    <w:p w14:paraId="4FF2FDB8" w14:textId="77777777" w:rsidR="0071444B" w:rsidRPr="00260340" w:rsidRDefault="0071444B" w:rsidP="0071444B">
      <w:pPr>
        <w:pStyle w:val="Akapitzlist"/>
        <w:numPr>
          <w:ilvl w:val="0"/>
          <w:numId w:val="4"/>
        </w:numPr>
        <w:spacing w:after="0" w:line="240" w:lineRule="auto"/>
        <w:ind w:left="0"/>
        <w:jc w:val="both"/>
        <w:rPr>
          <w:rFonts w:ascii="Arial" w:hAnsi="Arial" w:cs="Arial"/>
          <w:sz w:val="24"/>
          <w:szCs w:val="24"/>
        </w:rPr>
      </w:pPr>
      <w:r w:rsidRPr="00260340">
        <w:rPr>
          <w:rFonts w:ascii="Arial" w:hAnsi="Arial" w:cs="Arial"/>
          <w:sz w:val="24"/>
          <w:szCs w:val="24"/>
        </w:rPr>
        <w:t>Rozporządzanie Ministra Infrastruktury z 6 lutego 2003 r. w sprawie bezpieczeństwa i higieny pracy podczas wykonywania robót budowlanych.</w:t>
      </w:r>
    </w:p>
    <w:p w14:paraId="37FC62A5" w14:textId="77777777" w:rsidR="0071444B" w:rsidRDefault="0071444B" w:rsidP="0071444B">
      <w:pPr>
        <w:spacing w:after="0" w:line="240" w:lineRule="auto"/>
        <w:jc w:val="both"/>
        <w:rPr>
          <w:rFonts w:ascii="Arial" w:hAnsi="Arial" w:cs="Arial"/>
          <w:sz w:val="24"/>
          <w:szCs w:val="24"/>
        </w:rPr>
      </w:pPr>
      <w:r w:rsidRPr="00260340">
        <w:rPr>
          <w:rFonts w:ascii="Arial" w:hAnsi="Arial" w:cs="Arial"/>
          <w:sz w:val="24"/>
          <w:szCs w:val="24"/>
        </w:rPr>
        <w:t>Szczególną uwagę powinno się zwrócić na instrukcje stanowiskowe BH i stosowanie się do nich pracowników.</w:t>
      </w:r>
    </w:p>
    <w:p w14:paraId="78A5C347" w14:textId="77777777" w:rsidR="00266A1F" w:rsidRPr="00260340" w:rsidRDefault="00266A1F" w:rsidP="0071444B">
      <w:pPr>
        <w:spacing w:after="0" w:line="240" w:lineRule="auto"/>
        <w:jc w:val="both"/>
        <w:rPr>
          <w:rFonts w:ascii="Arial" w:hAnsi="Arial" w:cs="Arial"/>
          <w:sz w:val="24"/>
          <w:szCs w:val="24"/>
        </w:rPr>
      </w:pPr>
    </w:p>
    <w:p w14:paraId="686135DF" w14:textId="06682C60" w:rsidR="0071444B" w:rsidRPr="00260340" w:rsidRDefault="0071444B" w:rsidP="00266A1F">
      <w:pPr>
        <w:pStyle w:val="Nagwek1"/>
        <w:numPr>
          <w:ilvl w:val="0"/>
          <w:numId w:val="40"/>
        </w:numPr>
        <w:spacing w:before="0" w:line="240" w:lineRule="auto"/>
        <w:contextualSpacing/>
        <w:rPr>
          <w:rFonts w:cs="Arial"/>
          <w:color w:val="auto"/>
          <w:szCs w:val="24"/>
        </w:rPr>
      </w:pPr>
      <w:bookmarkStart w:id="268" w:name="_Toc468189962"/>
      <w:bookmarkStart w:id="269" w:name="_Toc38964555"/>
      <w:bookmarkStart w:id="270" w:name="_Toc87451814"/>
      <w:bookmarkStart w:id="271" w:name="_Toc89346754"/>
      <w:bookmarkStart w:id="272" w:name="_Toc96699875"/>
      <w:bookmarkStart w:id="273" w:name="_Toc109716704"/>
      <w:bookmarkStart w:id="274" w:name="_Toc131600450"/>
      <w:bookmarkStart w:id="275" w:name="_Toc131670546"/>
      <w:bookmarkStart w:id="276" w:name="_Toc143603179"/>
      <w:bookmarkStart w:id="277" w:name="_Toc143606140"/>
      <w:bookmarkStart w:id="278" w:name="_Toc143606643"/>
      <w:r w:rsidRPr="00260340">
        <w:rPr>
          <w:rFonts w:cs="Arial"/>
          <w:color w:val="auto"/>
          <w:szCs w:val="24"/>
        </w:rPr>
        <w:t>WSKAZANIE ŚRODKÓW TECHNICZNYCH I ORGANIZACYJNYCH, ZAPOBIEGAJĄCYCH NIEBEZPIECZEŃSTWOM WYNIKAJĄCYM Z WYKONYWANIA ROBÓT BUDOWLANYCH W STREFACH SZCZEGÓLNEGO ZAGROŻENIA ZDROWAI LUB W ICH SĄSIEDZTWIE, W TYM ZAPEWNIAJACYCH BEZPIECZNĄ I SPRAWNĄ KOMUNIKACJĘ, UMOŻLIWIAJACĄ SZYBKĄ EWAKUACJĘ NA WYPADEK POŻARU. AWARII I INNYCH ZAGROŻEŃ</w:t>
      </w:r>
      <w:bookmarkEnd w:id="268"/>
      <w:bookmarkEnd w:id="269"/>
      <w:bookmarkEnd w:id="270"/>
      <w:bookmarkEnd w:id="271"/>
      <w:bookmarkEnd w:id="272"/>
      <w:bookmarkEnd w:id="273"/>
      <w:bookmarkEnd w:id="274"/>
      <w:bookmarkEnd w:id="275"/>
      <w:bookmarkEnd w:id="276"/>
      <w:bookmarkEnd w:id="277"/>
      <w:bookmarkEnd w:id="278"/>
      <w:r w:rsidRPr="00260340">
        <w:rPr>
          <w:rFonts w:cs="Arial"/>
          <w:color w:val="auto"/>
          <w:szCs w:val="24"/>
        </w:rPr>
        <w:t xml:space="preserve"> </w:t>
      </w:r>
    </w:p>
    <w:p w14:paraId="745C955C" w14:textId="77777777" w:rsidR="0071444B" w:rsidRPr="00260340" w:rsidRDefault="0071444B" w:rsidP="0071444B">
      <w:pPr>
        <w:pStyle w:val="Akapitzlist"/>
        <w:numPr>
          <w:ilvl w:val="0"/>
          <w:numId w:val="5"/>
        </w:numPr>
        <w:spacing w:after="0" w:line="240" w:lineRule="auto"/>
        <w:ind w:left="0"/>
        <w:jc w:val="both"/>
        <w:rPr>
          <w:rFonts w:ascii="Arial" w:hAnsi="Arial" w:cs="Arial"/>
          <w:sz w:val="24"/>
          <w:szCs w:val="24"/>
        </w:rPr>
      </w:pPr>
      <w:r w:rsidRPr="00260340">
        <w:rPr>
          <w:rFonts w:ascii="Arial" w:hAnsi="Arial" w:cs="Arial"/>
          <w:sz w:val="24"/>
          <w:szCs w:val="24"/>
        </w:rPr>
        <w:t>Plac budowy zostanie wydzielony taśmą ostrzegawczą i oznakowany za pomocą tablic ostrzegawczych oraz informacyjnych o zagrożeniach w trakcie realizacji budowy.</w:t>
      </w:r>
    </w:p>
    <w:p w14:paraId="1EDAD319" w14:textId="77777777" w:rsidR="0071444B" w:rsidRPr="00260340" w:rsidRDefault="0071444B" w:rsidP="0071444B">
      <w:pPr>
        <w:pStyle w:val="Akapitzlist"/>
        <w:numPr>
          <w:ilvl w:val="0"/>
          <w:numId w:val="5"/>
        </w:numPr>
        <w:spacing w:after="0" w:line="240" w:lineRule="auto"/>
        <w:ind w:left="0"/>
        <w:jc w:val="both"/>
        <w:rPr>
          <w:rFonts w:ascii="Arial" w:hAnsi="Arial" w:cs="Arial"/>
          <w:sz w:val="24"/>
          <w:szCs w:val="24"/>
        </w:rPr>
      </w:pPr>
      <w:r w:rsidRPr="00260340">
        <w:rPr>
          <w:rFonts w:ascii="Arial" w:hAnsi="Arial" w:cs="Arial"/>
          <w:sz w:val="24"/>
          <w:szCs w:val="24"/>
        </w:rPr>
        <w:t>Wyznaczona zostanie strefa niebezpieczna podczas pracy koparki i spychaczy.</w:t>
      </w:r>
    </w:p>
    <w:p w14:paraId="4BE1367B" w14:textId="77777777" w:rsidR="0071444B" w:rsidRPr="00260340" w:rsidRDefault="0071444B" w:rsidP="0071444B">
      <w:pPr>
        <w:pStyle w:val="Akapitzlist"/>
        <w:numPr>
          <w:ilvl w:val="0"/>
          <w:numId w:val="5"/>
        </w:numPr>
        <w:spacing w:after="0" w:line="240" w:lineRule="auto"/>
        <w:ind w:left="0"/>
        <w:jc w:val="both"/>
        <w:rPr>
          <w:rFonts w:ascii="Arial" w:hAnsi="Arial" w:cs="Arial"/>
          <w:sz w:val="24"/>
          <w:szCs w:val="24"/>
        </w:rPr>
      </w:pPr>
      <w:r w:rsidRPr="00260340">
        <w:rPr>
          <w:rFonts w:ascii="Arial" w:hAnsi="Arial" w:cs="Arial"/>
          <w:sz w:val="24"/>
          <w:szCs w:val="24"/>
        </w:rPr>
        <w:t>Zostanie wyznaczona droga technologiczna, place składowania oraz plac postoju maszyn.</w:t>
      </w:r>
    </w:p>
    <w:p w14:paraId="19F3E2B4" w14:textId="77777777" w:rsidR="0071444B" w:rsidRPr="00260340" w:rsidRDefault="0071444B" w:rsidP="0071444B">
      <w:pPr>
        <w:pStyle w:val="Akapitzlist"/>
        <w:numPr>
          <w:ilvl w:val="0"/>
          <w:numId w:val="5"/>
        </w:numPr>
        <w:spacing w:after="0" w:line="240" w:lineRule="auto"/>
        <w:ind w:left="0"/>
        <w:jc w:val="both"/>
        <w:rPr>
          <w:rFonts w:ascii="Arial" w:hAnsi="Arial" w:cs="Arial"/>
          <w:sz w:val="24"/>
          <w:szCs w:val="24"/>
        </w:rPr>
      </w:pPr>
      <w:r w:rsidRPr="00260340">
        <w:rPr>
          <w:rFonts w:ascii="Arial" w:hAnsi="Arial" w:cs="Arial"/>
          <w:sz w:val="24"/>
          <w:szCs w:val="24"/>
        </w:rPr>
        <w:t>Każdy z pracowników winien posiadać środki ochrony osobistej – kaski przeciwuderzeniowe, rękawice oraz odzież ochronną zimową.</w:t>
      </w:r>
    </w:p>
    <w:p w14:paraId="3C4CDAF3" w14:textId="77777777" w:rsidR="0071444B" w:rsidRPr="00260340" w:rsidRDefault="0071444B" w:rsidP="0071444B">
      <w:pPr>
        <w:pStyle w:val="Akapitzlist"/>
        <w:numPr>
          <w:ilvl w:val="0"/>
          <w:numId w:val="5"/>
        </w:numPr>
        <w:spacing w:after="0" w:line="240" w:lineRule="auto"/>
        <w:ind w:left="0"/>
        <w:jc w:val="both"/>
        <w:rPr>
          <w:rFonts w:ascii="Arial" w:hAnsi="Arial" w:cs="Arial"/>
          <w:sz w:val="24"/>
          <w:szCs w:val="24"/>
        </w:rPr>
      </w:pPr>
      <w:r w:rsidRPr="00260340">
        <w:rPr>
          <w:rFonts w:ascii="Arial" w:hAnsi="Arial" w:cs="Arial"/>
          <w:sz w:val="24"/>
          <w:szCs w:val="24"/>
        </w:rPr>
        <w:t>W przypadku pracy w niskich temperaturach należy przewidzieć częste przerwy w pracy, np. 15 min, co 2 godz. w ogrzewanym zapleczu (barak).</w:t>
      </w:r>
    </w:p>
    <w:p w14:paraId="6B7861A9" w14:textId="77777777" w:rsidR="0071444B" w:rsidRPr="00260340" w:rsidRDefault="0071444B" w:rsidP="0071444B">
      <w:pPr>
        <w:pStyle w:val="Akapitzlist"/>
        <w:spacing w:after="0" w:line="240" w:lineRule="auto"/>
        <w:ind w:left="0"/>
        <w:jc w:val="both"/>
        <w:rPr>
          <w:rFonts w:ascii="Arial" w:hAnsi="Arial" w:cs="Arial"/>
          <w:sz w:val="24"/>
          <w:szCs w:val="24"/>
        </w:rPr>
      </w:pPr>
    </w:p>
    <w:p w14:paraId="044771E1" w14:textId="77777777" w:rsidR="0071444B" w:rsidRPr="00260340" w:rsidRDefault="0071444B" w:rsidP="0071444B">
      <w:pPr>
        <w:pStyle w:val="Nagwek1"/>
        <w:spacing w:before="0" w:line="240" w:lineRule="auto"/>
        <w:contextualSpacing/>
        <w:jc w:val="both"/>
        <w:rPr>
          <w:rFonts w:cs="Arial"/>
          <w:szCs w:val="24"/>
        </w:rPr>
      </w:pPr>
    </w:p>
    <w:p w14:paraId="40241A5E" w14:textId="77777777" w:rsidR="006348F0" w:rsidRDefault="006348F0"/>
    <w:sectPr w:rsidR="006348F0" w:rsidSect="00EA54E3">
      <w:pgSz w:w="11906" w:h="16838"/>
      <w:pgMar w:top="1417" w:right="1417" w:bottom="1417" w:left="1417" w:header="708" w:footer="708"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DB5E" w14:textId="77777777" w:rsidR="00706FAA" w:rsidRDefault="00706FAA">
      <w:pPr>
        <w:spacing w:after="0" w:line="240" w:lineRule="auto"/>
      </w:pPr>
      <w:r>
        <w:separator/>
      </w:r>
    </w:p>
  </w:endnote>
  <w:endnote w:type="continuationSeparator" w:id="0">
    <w:p w14:paraId="5EBF2B98" w14:textId="77777777" w:rsidR="00706FAA" w:rsidRDefault="0070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8845A" w14:textId="77777777" w:rsidR="00FE667B" w:rsidRDefault="00000000">
    <w:pPr>
      <w:pStyle w:val="Stopka"/>
    </w:pPr>
    <w:r>
      <w:t xml:space="preserve"> </w:t>
    </w:r>
  </w:p>
  <w:p w14:paraId="4A2A52B4" w14:textId="77777777" w:rsidR="00FE667B" w:rsidRDefault="00FE66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3FAC3" w14:textId="77777777" w:rsidR="00FE667B" w:rsidRDefault="00000000" w:rsidP="002F253C">
    <w:pPr>
      <w:pStyle w:val="Stopka"/>
      <w:jc w:val="center"/>
    </w:pPr>
    <w:r>
      <w:tab/>
      <w:t>Sierpień 2023</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3D487" w14:textId="77777777" w:rsidR="00706FAA" w:rsidRDefault="00706FAA">
      <w:pPr>
        <w:spacing w:after="0" w:line="240" w:lineRule="auto"/>
      </w:pPr>
      <w:r>
        <w:separator/>
      </w:r>
    </w:p>
  </w:footnote>
  <w:footnote w:type="continuationSeparator" w:id="0">
    <w:p w14:paraId="51A1D8A8" w14:textId="77777777" w:rsidR="00706FAA" w:rsidRDefault="0070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24D87" w14:textId="77777777" w:rsidR="00FE667B" w:rsidRDefault="00FE667B" w:rsidP="003404F6">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 w15:restartNumberingAfterBreak="0">
    <w:nsid w:val="01D86EE8"/>
    <w:multiLevelType w:val="multilevel"/>
    <w:tmpl w:val="F8264B2A"/>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C43C60"/>
    <w:multiLevelType w:val="multilevel"/>
    <w:tmpl w:val="D6529E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E94DBC"/>
    <w:multiLevelType w:val="hybridMultilevel"/>
    <w:tmpl w:val="CFCC4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C7C21"/>
    <w:multiLevelType w:val="multilevel"/>
    <w:tmpl w:val="92C4D2A0"/>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9E296C"/>
    <w:multiLevelType w:val="multilevel"/>
    <w:tmpl w:val="80549966"/>
    <w:lvl w:ilvl="0">
      <w:start w:val="2"/>
      <w:numFmt w:val="decimal"/>
      <w:lvlText w:val="%1"/>
      <w:lvlJc w:val="left"/>
      <w:pPr>
        <w:ind w:left="525" w:hanging="525"/>
      </w:pPr>
      <w:rPr>
        <w:rFonts w:hint="default"/>
      </w:rPr>
    </w:lvl>
    <w:lvl w:ilvl="1">
      <w:start w:val="1"/>
      <w:numFmt w:val="decimal"/>
      <w:lvlText w:val="%1.%2"/>
      <w:lvlJc w:val="left"/>
      <w:pPr>
        <w:ind w:left="555" w:hanging="525"/>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59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2010" w:hanging="180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0B4F0986"/>
    <w:multiLevelType w:val="hybridMultilevel"/>
    <w:tmpl w:val="38E4F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614AEC"/>
    <w:multiLevelType w:val="multilevel"/>
    <w:tmpl w:val="136C79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276891"/>
    <w:multiLevelType w:val="hybridMultilevel"/>
    <w:tmpl w:val="578609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223A4D"/>
    <w:multiLevelType w:val="hybridMultilevel"/>
    <w:tmpl w:val="53D0C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2D2B8B"/>
    <w:multiLevelType w:val="multilevel"/>
    <w:tmpl w:val="3D4022E4"/>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0F0784"/>
    <w:multiLevelType w:val="multilevel"/>
    <w:tmpl w:val="FB16091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6B59A8"/>
    <w:multiLevelType w:val="hybridMultilevel"/>
    <w:tmpl w:val="E1BEE61A"/>
    <w:lvl w:ilvl="0" w:tplc="2960C2DC">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4575A5"/>
    <w:multiLevelType w:val="multilevel"/>
    <w:tmpl w:val="FF2CD6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23F70243"/>
    <w:multiLevelType w:val="multilevel"/>
    <w:tmpl w:val="F2125CC0"/>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151001"/>
    <w:multiLevelType w:val="multilevel"/>
    <w:tmpl w:val="76AC12D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D52540E"/>
    <w:multiLevelType w:val="multilevel"/>
    <w:tmpl w:val="FC8E9AF2"/>
    <w:lvl w:ilvl="0">
      <w:start w:val="3"/>
      <w:numFmt w:val="decimal"/>
      <w:lvlText w:val="%1"/>
      <w:lvlJc w:val="left"/>
      <w:pPr>
        <w:ind w:left="555" w:hanging="555"/>
      </w:pPr>
      <w:rPr>
        <w:rFonts w:hint="default"/>
      </w:rPr>
    </w:lvl>
    <w:lvl w:ilvl="1">
      <w:start w:val="2"/>
      <w:numFmt w:val="decimal"/>
      <w:lvlText w:val="%1.%2"/>
      <w:lvlJc w:val="left"/>
      <w:pPr>
        <w:ind w:left="720" w:hanging="72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16823B0"/>
    <w:multiLevelType w:val="hybridMultilevel"/>
    <w:tmpl w:val="109A30D6"/>
    <w:lvl w:ilvl="0" w:tplc="04150017">
      <w:start w:val="1"/>
      <w:numFmt w:val="lowerLetter"/>
      <w:lvlText w:val="%1)"/>
      <w:lvlJc w:val="left"/>
      <w:pPr>
        <w:ind w:left="720" w:hanging="360"/>
      </w:pPr>
    </w:lvl>
    <w:lvl w:ilvl="1" w:tplc="04150001">
      <w:start w:val="1"/>
      <w:numFmt w:val="bullet"/>
      <w:lvlText w:val=""/>
      <w:lvlJc w:val="left"/>
      <w:pPr>
        <w:ind w:left="720" w:hanging="360"/>
      </w:pPr>
      <w:rPr>
        <w:rFonts w:ascii="Symbol" w:hAnsi="Symbol" w:hint="default"/>
      </w:rPr>
    </w:lvl>
    <w:lvl w:ilvl="2" w:tplc="04150001">
      <w:start w:val="1"/>
      <w:numFmt w:val="bullet"/>
      <w:lvlText w:val=""/>
      <w:lvlJc w:val="left"/>
      <w:pPr>
        <w:ind w:left="720" w:hanging="36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D607B1"/>
    <w:multiLevelType w:val="multilevel"/>
    <w:tmpl w:val="A8ECD23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55651"/>
    <w:multiLevelType w:val="hybridMultilevel"/>
    <w:tmpl w:val="B94AD53A"/>
    <w:lvl w:ilvl="0" w:tplc="C3E0EF80">
      <w:start w:val="1"/>
      <w:numFmt w:val="bullet"/>
      <w:pStyle w:val="-tekstPB"/>
      <w:lvlText w:val=""/>
      <w:lvlJc w:val="left"/>
      <w:pPr>
        <w:tabs>
          <w:tab w:val="num" w:pos="567"/>
        </w:tabs>
        <w:ind w:left="567" w:hanging="283"/>
      </w:pPr>
      <w:rPr>
        <w:rFonts w:ascii="Symbol" w:hAnsi="Symbol" w:hint="default"/>
      </w:rPr>
    </w:lvl>
    <w:lvl w:ilvl="1" w:tplc="0682EAA6" w:tentative="1">
      <w:start w:val="1"/>
      <w:numFmt w:val="bullet"/>
      <w:lvlText w:val="o"/>
      <w:lvlJc w:val="left"/>
      <w:pPr>
        <w:tabs>
          <w:tab w:val="num" w:pos="1440"/>
        </w:tabs>
        <w:ind w:left="1440" w:hanging="360"/>
      </w:pPr>
      <w:rPr>
        <w:rFonts w:ascii="Courier New" w:hAnsi="Courier New" w:cs="Courier New" w:hint="default"/>
      </w:rPr>
    </w:lvl>
    <w:lvl w:ilvl="2" w:tplc="7C763F34" w:tentative="1">
      <w:start w:val="1"/>
      <w:numFmt w:val="bullet"/>
      <w:lvlText w:val=""/>
      <w:lvlJc w:val="left"/>
      <w:pPr>
        <w:tabs>
          <w:tab w:val="num" w:pos="2160"/>
        </w:tabs>
        <w:ind w:left="2160" w:hanging="360"/>
      </w:pPr>
      <w:rPr>
        <w:rFonts w:ascii="Wingdings" w:hAnsi="Wingdings" w:hint="default"/>
      </w:rPr>
    </w:lvl>
    <w:lvl w:ilvl="3" w:tplc="26CA95AA" w:tentative="1">
      <w:start w:val="1"/>
      <w:numFmt w:val="bullet"/>
      <w:lvlText w:val=""/>
      <w:lvlJc w:val="left"/>
      <w:pPr>
        <w:tabs>
          <w:tab w:val="num" w:pos="2880"/>
        </w:tabs>
        <w:ind w:left="2880" w:hanging="360"/>
      </w:pPr>
      <w:rPr>
        <w:rFonts w:ascii="Symbol" w:hAnsi="Symbol" w:hint="default"/>
      </w:rPr>
    </w:lvl>
    <w:lvl w:ilvl="4" w:tplc="31D661A2" w:tentative="1">
      <w:start w:val="1"/>
      <w:numFmt w:val="bullet"/>
      <w:lvlText w:val="o"/>
      <w:lvlJc w:val="left"/>
      <w:pPr>
        <w:tabs>
          <w:tab w:val="num" w:pos="3600"/>
        </w:tabs>
        <w:ind w:left="3600" w:hanging="360"/>
      </w:pPr>
      <w:rPr>
        <w:rFonts w:ascii="Courier New" w:hAnsi="Courier New" w:cs="Courier New" w:hint="default"/>
      </w:rPr>
    </w:lvl>
    <w:lvl w:ilvl="5" w:tplc="DED078DE" w:tentative="1">
      <w:start w:val="1"/>
      <w:numFmt w:val="bullet"/>
      <w:lvlText w:val=""/>
      <w:lvlJc w:val="left"/>
      <w:pPr>
        <w:tabs>
          <w:tab w:val="num" w:pos="4320"/>
        </w:tabs>
        <w:ind w:left="4320" w:hanging="360"/>
      </w:pPr>
      <w:rPr>
        <w:rFonts w:ascii="Wingdings" w:hAnsi="Wingdings" w:hint="default"/>
      </w:rPr>
    </w:lvl>
    <w:lvl w:ilvl="6" w:tplc="5B46ED74" w:tentative="1">
      <w:start w:val="1"/>
      <w:numFmt w:val="bullet"/>
      <w:lvlText w:val=""/>
      <w:lvlJc w:val="left"/>
      <w:pPr>
        <w:tabs>
          <w:tab w:val="num" w:pos="5040"/>
        </w:tabs>
        <w:ind w:left="5040" w:hanging="360"/>
      </w:pPr>
      <w:rPr>
        <w:rFonts w:ascii="Symbol" w:hAnsi="Symbol" w:hint="default"/>
      </w:rPr>
    </w:lvl>
    <w:lvl w:ilvl="7" w:tplc="FCA03CA0" w:tentative="1">
      <w:start w:val="1"/>
      <w:numFmt w:val="bullet"/>
      <w:lvlText w:val="o"/>
      <w:lvlJc w:val="left"/>
      <w:pPr>
        <w:tabs>
          <w:tab w:val="num" w:pos="5760"/>
        </w:tabs>
        <w:ind w:left="5760" w:hanging="360"/>
      </w:pPr>
      <w:rPr>
        <w:rFonts w:ascii="Courier New" w:hAnsi="Courier New" w:cs="Courier New" w:hint="default"/>
      </w:rPr>
    </w:lvl>
    <w:lvl w:ilvl="8" w:tplc="504CF59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2B166C"/>
    <w:multiLevelType w:val="hybridMultilevel"/>
    <w:tmpl w:val="7CDA2D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5B12E0"/>
    <w:multiLevelType w:val="multilevel"/>
    <w:tmpl w:val="953A39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6B31EF"/>
    <w:multiLevelType w:val="multilevel"/>
    <w:tmpl w:val="C57EEA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46598F"/>
    <w:multiLevelType w:val="hybridMultilevel"/>
    <w:tmpl w:val="20AA5D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CD6739"/>
    <w:multiLevelType w:val="hybridMultilevel"/>
    <w:tmpl w:val="C6902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CA2C57"/>
    <w:multiLevelType w:val="hybridMultilevel"/>
    <w:tmpl w:val="DC983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4B40AC"/>
    <w:multiLevelType w:val="multilevel"/>
    <w:tmpl w:val="87ECFC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931E18"/>
    <w:multiLevelType w:val="hybridMultilevel"/>
    <w:tmpl w:val="3EEC3F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55D6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7029"/>
    <w:multiLevelType w:val="multilevel"/>
    <w:tmpl w:val="364EA9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D33F5F"/>
    <w:multiLevelType w:val="multilevel"/>
    <w:tmpl w:val="B31842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66852"/>
    <w:multiLevelType w:val="hybridMultilevel"/>
    <w:tmpl w:val="B0DC97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12D550C"/>
    <w:multiLevelType w:val="hybridMultilevel"/>
    <w:tmpl w:val="59903FA4"/>
    <w:lvl w:ilvl="0" w:tplc="3C785976">
      <w:start w:val="1"/>
      <w:numFmt w:val="lowerLetter"/>
      <w:lvlText w:val="%1)"/>
      <w:lvlJc w:val="left"/>
      <w:pPr>
        <w:ind w:left="720" w:hanging="360"/>
      </w:pPr>
      <w:rPr>
        <w:rFonts w:hint="default"/>
      </w:rPr>
    </w:lvl>
    <w:lvl w:ilvl="1" w:tplc="04150001">
      <w:start w:val="1"/>
      <w:numFmt w:val="bullet"/>
      <w:lvlText w:val=""/>
      <w:lvlJc w:val="left"/>
      <w:pPr>
        <w:ind w:left="720" w:hanging="360"/>
      </w:pPr>
      <w:rPr>
        <w:rFonts w:ascii="Symbol" w:hAnsi="Symbol" w:hint="default"/>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CC36E8"/>
    <w:multiLevelType w:val="multilevel"/>
    <w:tmpl w:val="457AA92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E302C9"/>
    <w:multiLevelType w:val="multilevel"/>
    <w:tmpl w:val="177EA9A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B00E25"/>
    <w:multiLevelType w:val="multilevel"/>
    <w:tmpl w:val="ABB0F76C"/>
    <w:lvl w:ilvl="0">
      <w:start w:val="3"/>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BA143EF"/>
    <w:multiLevelType w:val="multilevel"/>
    <w:tmpl w:val="C68C77C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DE25EE"/>
    <w:multiLevelType w:val="multilevel"/>
    <w:tmpl w:val="B71ADAC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974DB"/>
    <w:multiLevelType w:val="hybridMultilevel"/>
    <w:tmpl w:val="94669C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C766FA"/>
    <w:multiLevelType w:val="hybridMultilevel"/>
    <w:tmpl w:val="B1301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1D41F3"/>
    <w:multiLevelType w:val="multilevel"/>
    <w:tmpl w:val="A1B6369A"/>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1B31AB"/>
    <w:multiLevelType w:val="hybridMultilevel"/>
    <w:tmpl w:val="7414B6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3A4C8B"/>
    <w:multiLevelType w:val="hybridMultilevel"/>
    <w:tmpl w:val="55C490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473AB7"/>
    <w:multiLevelType w:val="multilevel"/>
    <w:tmpl w:val="F20E9A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FB87BBA"/>
    <w:multiLevelType w:val="hybridMultilevel"/>
    <w:tmpl w:val="452296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559063">
    <w:abstractNumId w:val="22"/>
  </w:num>
  <w:num w:numId="2" w16cid:durableId="268199050">
    <w:abstractNumId w:val="0"/>
  </w:num>
  <w:num w:numId="3" w16cid:durableId="1418752629">
    <w:abstractNumId w:val="25"/>
  </w:num>
  <w:num w:numId="4" w16cid:durableId="1088842647">
    <w:abstractNumId w:val="3"/>
  </w:num>
  <w:num w:numId="5" w16cid:durableId="1581793173">
    <w:abstractNumId w:val="6"/>
  </w:num>
  <w:num w:numId="6" w16cid:durableId="2127889505">
    <w:abstractNumId w:val="28"/>
  </w:num>
  <w:num w:numId="7" w16cid:durableId="966132109">
    <w:abstractNumId w:val="31"/>
  </w:num>
  <w:num w:numId="8" w16cid:durableId="1070006734">
    <w:abstractNumId w:val="42"/>
  </w:num>
  <w:num w:numId="9" w16cid:durableId="1619679969">
    <w:abstractNumId w:val="27"/>
  </w:num>
  <w:num w:numId="10" w16cid:durableId="767384015">
    <w:abstractNumId w:val="23"/>
  </w:num>
  <w:num w:numId="11" w16cid:durableId="556283905">
    <w:abstractNumId w:val="38"/>
  </w:num>
  <w:num w:numId="12" w16cid:durableId="858666310">
    <w:abstractNumId w:val="32"/>
  </w:num>
  <w:num w:numId="13" w16cid:durableId="225772002">
    <w:abstractNumId w:val="17"/>
  </w:num>
  <w:num w:numId="14" w16cid:durableId="1503154932">
    <w:abstractNumId w:val="8"/>
  </w:num>
  <w:num w:numId="15" w16cid:durableId="319624819">
    <w:abstractNumId w:val="43"/>
  </w:num>
  <w:num w:numId="16" w16cid:durableId="1997108004">
    <w:abstractNumId w:val="35"/>
  </w:num>
  <w:num w:numId="17" w16cid:durableId="1930500750">
    <w:abstractNumId w:val="19"/>
  </w:num>
  <w:num w:numId="18" w16cid:durableId="1660234328">
    <w:abstractNumId w:val="9"/>
  </w:num>
  <w:num w:numId="19" w16cid:durableId="901594977">
    <w:abstractNumId w:val="39"/>
  </w:num>
  <w:num w:numId="20" w16cid:durableId="500511235">
    <w:abstractNumId w:val="41"/>
  </w:num>
  <w:num w:numId="21" w16cid:durableId="1320232650">
    <w:abstractNumId w:val="18"/>
  </w:num>
  <w:num w:numId="22" w16cid:durableId="976958279">
    <w:abstractNumId w:val="34"/>
  </w:num>
  <w:num w:numId="23" w16cid:durableId="1655523322">
    <w:abstractNumId w:val="1"/>
  </w:num>
  <w:num w:numId="24" w16cid:durableId="2091075167">
    <w:abstractNumId w:val="30"/>
  </w:num>
  <w:num w:numId="25" w16cid:durableId="1691226275">
    <w:abstractNumId w:val="16"/>
  </w:num>
  <w:num w:numId="26" w16cid:durableId="40714008">
    <w:abstractNumId w:val="40"/>
  </w:num>
  <w:num w:numId="27" w16cid:durableId="881091918">
    <w:abstractNumId w:val="14"/>
  </w:num>
  <w:num w:numId="28" w16cid:durableId="830750816">
    <w:abstractNumId w:val="15"/>
  </w:num>
  <w:num w:numId="29" w16cid:durableId="1675306781">
    <w:abstractNumId w:val="33"/>
  </w:num>
  <w:num w:numId="30" w16cid:durableId="1340884820">
    <w:abstractNumId w:val="37"/>
  </w:num>
  <w:num w:numId="31" w16cid:durableId="539441740">
    <w:abstractNumId w:val="2"/>
  </w:num>
  <w:num w:numId="32" w16cid:durableId="705787682">
    <w:abstractNumId w:val="24"/>
  </w:num>
  <w:num w:numId="33" w16cid:durableId="662706926">
    <w:abstractNumId w:val="12"/>
  </w:num>
  <w:num w:numId="34" w16cid:durableId="1663705148">
    <w:abstractNumId w:val="13"/>
  </w:num>
  <w:num w:numId="35" w16cid:durableId="1744647073">
    <w:abstractNumId w:val="44"/>
  </w:num>
  <w:num w:numId="36" w16cid:durableId="1522939537">
    <w:abstractNumId w:val="4"/>
  </w:num>
  <w:num w:numId="37" w16cid:durableId="368184000">
    <w:abstractNumId w:val="10"/>
  </w:num>
  <w:num w:numId="38" w16cid:durableId="229507125">
    <w:abstractNumId w:val="21"/>
  </w:num>
  <w:num w:numId="39" w16cid:durableId="1124614276">
    <w:abstractNumId w:val="5"/>
  </w:num>
  <w:num w:numId="40" w16cid:durableId="383600599">
    <w:abstractNumId w:val="20"/>
  </w:num>
  <w:num w:numId="41" w16cid:durableId="554894196">
    <w:abstractNumId w:val="26"/>
  </w:num>
  <w:num w:numId="42" w16cid:durableId="1464469564">
    <w:abstractNumId w:val="29"/>
  </w:num>
  <w:num w:numId="43" w16cid:durableId="1774284026">
    <w:abstractNumId w:val="11"/>
  </w:num>
  <w:num w:numId="44" w16cid:durableId="1343816685">
    <w:abstractNumId w:val="36"/>
  </w:num>
  <w:num w:numId="45" w16cid:durableId="20722625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4B"/>
    <w:rsid w:val="00002A55"/>
    <w:rsid w:val="00020747"/>
    <w:rsid w:val="000E3BBB"/>
    <w:rsid w:val="001D38A3"/>
    <w:rsid w:val="00210E46"/>
    <w:rsid w:val="00266A1F"/>
    <w:rsid w:val="0050375B"/>
    <w:rsid w:val="00532478"/>
    <w:rsid w:val="005F0E40"/>
    <w:rsid w:val="006348F0"/>
    <w:rsid w:val="006F7371"/>
    <w:rsid w:val="00706FAA"/>
    <w:rsid w:val="0071444B"/>
    <w:rsid w:val="008100EB"/>
    <w:rsid w:val="00A74DC0"/>
    <w:rsid w:val="00CD1CB3"/>
    <w:rsid w:val="00DC05CE"/>
    <w:rsid w:val="00E600BE"/>
    <w:rsid w:val="00E86ACC"/>
    <w:rsid w:val="00EA54E3"/>
    <w:rsid w:val="00FE66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C70D2"/>
  <w15:chartTrackingRefBased/>
  <w15:docId w15:val="{604921FF-245A-4C2B-B5A5-6707C069A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44B"/>
    <w:pPr>
      <w:spacing w:after="200" w:line="276" w:lineRule="auto"/>
    </w:pPr>
    <w:rPr>
      <w:kern w:val="0"/>
      <w14:ligatures w14:val="none"/>
    </w:rPr>
  </w:style>
  <w:style w:type="paragraph" w:styleId="Nagwek1">
    <w:name w:val="heading 1"/>
    <w:basedOn w:val="Normalny"/>
    <w:next w:val="Normalny"/>
    <w:link w:val="Nagwek1Znak"/>
    <w:uiPriority w:val="9"/>
    <w:qFormat/>
    <w:rsid w:val="0071444B"/>
    <w:pPr>
      <w:keepNext/>
      <w:keepLines/>
      <w:spacing w:before="480" w:after="0"/>
      <w:outlineLvl w:val="0"/>
    </w:pPr>
    <w:rPr>
      <w:rFonts w:ascii="Arial" w:eastAsiaTheme="majorEastAsia" w:hAnsi="Arial" w:cstheme="majorBidi"/>
      <w:b/>
      <w:bCs/>
      <w:color w:val="2F5496" w:themeColor="accent1" w:themeShade="BF"/>
      <w:sz w:val="24"/>
      <w:szCs w:val="28"/>
    </w:rPr>
  </w:style>
  <w:style w:type="paragraph" w:styleId="Nagwek2">
    <w:name w:val="heading 2"/>
    <w:basedOn w:val="Normalny"/>
    <w:next w:val="Normalny"/>
    <w:link w:val="Nagwek2Znak"/>
    <w:uiPriority w:val="9"/>
    <w:unhideWhenUsed/>
    <w:qFormat/>
    <w:rsid w:val="0071444B"/>
    <w:pPr>
      <w:keepNext/>
      <w:keepLines/>
      <w:spacing w:before="200" w:after="0" w:line="360" w:lineRule="auto"/>
      <w:outlineLvl w:val="1"/>
    </w:pPr>
    <w:rPr>
      <w:rFonts w:ascii="Arial" w:eastAsiaTheme="majorEastAsia" w:hAnsi="Arial" w:cstheme="majorBidi"/>
      <w:b/>
      <w:bCs/>
      <w:color w:val="4472C4" w:themeColor="accent1"/>
      <w:sz w:val="24"/>
      <w:szCs w:val="26"/>
    </w:rPr>
  </w:style>
  <w:style w:type="paragraph" w:styleId="Nagwek3">
    <w:name w:val="heading 3"/>
    <w:basedOn w:val="Normalny"/>
    <w:next w:val="Normalny"/>
    <w:link w:val="Nagwek3Znak"/>
    <w:uiPriority w:val="9"/>
    <w:unhideWhenUsed/>
    <w:qFormat/>
    <w:rsid w:val="0071444B"/>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444B"/>
    <w:rPr>
      <w:rFonts w:ascii="Arial" w:eastAsiaTheme="majorEastAsia" w:hAnsi="Arial" w:cstheme="majorBidi"/>
      <w:b/>
      <w:bCs/>
      <w:color w:val="2F5496" w:themeColor="accent1" w:themeShade="BF"/>
      <w:kern w:val="0"/>
      <w:sz w:val="24"/>
      <w:szCs w:val="28"/>
      <w14:ligatures w14:val="none"/>
    </w:rPr>
  </w:style>
  <w:style w:type="character" w:customStyle="1" w:styleId="Nagwek2Znak">
    <w:name w:val="Nagłówek 2 Znak"/>
    <w:basedOn w:val="Domylnaczcionkaakapitu"/>
    <w:link w:val="Nagwek2"/>
    <w:uiPriority w:val="9"/>
    <w:rsid w:val="0071444B"/>
    <w:rPr>
      <w:rFonts w:ascii="Arial" w:eastAsiaTheme="majorEastAsia" w:hAnsi="Arial" w:cstheme="majorBidi"/>
      <w:b/>
      <w:bCs/>
      <w:color w:val="4472C4" w:themeColor="accent1"/>
      <w:kern w:val="0"/>
      <w:sz w:val="24"/>
      <w:szCs w:val="26"/>
      <w14:ligatures w14:val="none"/>
    </w:rPr>
  </w:style>
  <w:style w:type="character" w:customStyle="1" w:styleId="Nagwek3Znak">
    <w:name w:val="Nagłówek 3 Znak"/>
    <w:basedOn w:val="Domylnaczcionkaakapitu"/>
    <w:link w:val="Nagwek3"/>
    <w:uiPriority w:val="9"/>
    <w:rsid w:val="0071444B"/>
    <w:rPr>
      <w:rFonts w:asciiTheme="majorHAnsi" w:eastAsiaTheme="majorEastAsia" w:hAnsiTheme="majorHAnsi" w:cstheme="majorBidi"/>
      <w:b/>
      <w:bCs/>
      <w:color w:val="4472C4" w:themeColor="accent1"/>
      <w:kern w:val="0"/>
      <w14:ligatures w14:val="none"/>
    </w:rPr>
  </w:style>
  <w:style w:type="table" w:styleId="Tabela-Siatka">
    <w:name w:val="Table Grid"/>
    <w:basedOn w:val="Standardowy"/>
    <w:uiPriority w:val="59"/>
    <w:rsid w:val="0071444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71444B"/>
    <w:pPr>
      <w:ind w:left="720"/>
      <w:contextualSpacing/>
    </w:pPr>
  </w:style>
  <w:style w:type="paragraph" w:styleId="Nagwekspisutreci">
    <w:name w:val="TOC Heading"/>
    <w:basedOn w:val="Nagwek1"/>
    <w:next w:val="Normalny"/>
    <w:uiPriority w:val="39"/>
    <w:unhideWhenUsed/>
    <w:qFormat/>
    <w:rsid w:val="0071444B"/>
    <w:pPr>
      <w:outlineLvl w:val="9"/>
    </w:pPr>
    <w:rPr>
      <w:lang w:eastAsia="pl-PL"/>
    </w:rPr>
  </w:style>
  <w:style w:type="paragraph" w:styleId="Spistreci1">
    <w:name w:val="toc 1"/>
    <w:basedOn w:val="Normalny"/>
    <w:next w:val="Normalny"/>
    <w:autoRedefine/>
    <w:uiPriority w:val="39"/>
    <w:unhideWhenUsed/>
    <w:rsid w:val="0071444B"/>
    <w:pPr>
      <w:spacing w:after="100"/>
    </w:pPr>
  </w:style>
  <w:style w:type="character" w:styleId="Hipercze">
    <w:name w:val="Hyperlink"/>
    <w:basedOn w:val="Domylnaczcionkaakapitu"/>
    <w:uiPriority w:val="99"/>
    <w:unhideWhenUsed/>
    <w:rsid w:val="0071444B"/>
    <w:rPr>
      <w:color w:val="0563C1" w:themeColor="hyperlink"/>
      <w:u w:val="single"/>
    </w:rPr>
  </w:style>
  <w:style w:type="paragraph" w:styleId="Tekstdymka">
    <w:name w:val="Balloon Text"/>
    <w:basedOn w:val="Normalny"/>
    <w:link w:val="TekstdymkaZnak"/>
    <w:uiPriority w:val="99"/>
    <w:semiHidden/>
    <w:unhideWhenUsed/>
    <w:rsid w:val="007144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444B"/>
    <w:rPr>
      <w:rFonts w:ascii="Tahoma" w:hAnsi="Tahoma" w:cs="Tahoma"/>
      <w:kern w:val="0"/>
      <w:sz w:val="16"/>
      <w:szCs w:val="16"/>
      <w14:ligatures w14:val="none"/>
    </w:rPr>
  </w:style>
  <w:style w:type="paragraph" w:customStyle="1" w:styleId="Standard">
    <w:name w:val="Standard"/>
    <w:rsid w:val="0071444B"/>
    <w:pPr>
      <w:suppressAutoHyphens/>
      <w:autoSpaceDN w:val="0"/>
      <w:spacing w:after="0" w:line="240" w:lineRule="auto"/>
      <w:textAlignment w:val="baseline"/>
    </w:pPr>
    <w:rPr>
      <w:rFonts w:ascii="Times New Roman" w:eastAsia="Times New Roman" w:hAnsi="Times New Roman" w:cs="Times New Roman"/>
      <w:kern w:val="3"/>
      <w:sz w:val="24"/>
      <w:szCs w:val="24"/>
      <w:lang w:eastAsia="pl-PL"/>
      <w14:ligatures w14:val="none"/>
    </w:rPr>
  </w:style>
  <w:style w:type="paragraph" w:styleId="Spistreci2">
    <w:name w:val="toc 2"/>
    <w:basedOn w:val="Normalny"/>
    <w:next w:val="Normalny"/>
    <w:autoRedefine/>
    <w:uiPriority w:val="39"/>
    <w:unhideWhenUsed/>
    <w:rsid w:val="0071444B"/>
    <w:pPr>
      <w:spacing w:after="100"/>
      <w:ind w:left="220"/>
    </w:pPr>
  </w:style>
  <w:style w:type="paragraph" w:styleId="Spistreci3">
    <w:name w:val="toc 3"/>
    <w:basedOn w:val="Normalny"/>
    <w:next w:val="Normalny"/>
    <w:autoRedefine/>
    <w:uiPriority w:val="39"/>
    <w:unhideWhenUsed/>
    <w:rsid w:val="0071444B"/>
    <w:pPr>
      <w:spacing w:after="100"/>
      <w:ind w:left="440"/>
    </w:pPr>
  </w:style>
  <w:style w:type="paragraph" w:styleId="Bezodstpw">
    <w:name w:val="No Spacing"/>
    <w:uiPriority w:val="1"/>
    <w:qFormat/>
    <w:rsid w:val="0071444B"/>
    <w:pPr>
      <w:spacing w:after="0" w:line="240" w:lineRule="auto"/>
    </w:pPr>
    <w:rPr>
      <w:kern w:val="0"/>
      <w14:ligatures w14:val="none"/>
    </w:rPr>
  </w:style>
  <w:style w:type="paragraph" w:customStyle="1" w:styleId="Akapitzlist1">
    <w:name w:val="Akapit z listą1"/>
    <w:basedOn w:val="Normalny"/>
    <w:rsid w:val="0071444B"/>
    <w:pPr>
      <w:suppressAutoHyphens/>
      <w:spacing w:after="0" w:line="240" w:lineRule="auto"/>
      <w:ind w:left="720"/>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
    <w:uiPriority w:val="99"/>
    <w:semiHidden/>
    <w:unhideWhenUsed/>
    <w:rsid w:val="007144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444B"/>
    <w:rPr>
      <w:kern w:val="0"/>
      <w:sz w:val="20"/>
      <w:szCs w:val="20"/>
      <w14:ligatures w14:val="none"/>
    </w:rPr>
  </w:style>
  <w:style w:type="character" w:styleId="Odwoanieprzypisukocowego">
    <w:name w:val="endnote reference"/>
    <w:basedOn w:val="Domylnaczcionkaakapitu"/>
    <w:uiPriority w:val="99"/>
    <w:semiHidden/>
    <w:unhideWhenUsed/>
    <w:rsid w:val="0071444B"/>
    <w:rPr>
      <w:vertAlign w:val="superscript"/>
    </w:rPr>
  </w:style>
  <w:style w:type="paragraph" w:customStyle="1" w:styleId="Akapitzlist2">
    <w:name w:val="Akapit z listą2"/>
    <w:basedOn w:val="Normalny"/>
    <w:rsid w:val="0071444B"/>
    <w:pPr>
      <w:suppressAutoHyphens/>
      <w:spacing w:after="0" w:line="240" w:lineRule="auto"/>
      <w:ind w:left="720"/>
    </w:pPr>
    <w:rPr>
      <w:rFonts w:ascii="Times New Roman" w:eastAsia="Times New Roman" w:hAnsi="Times New Roman" w:cs="Times New Roman"/>
      <w:kern w:val="1"/>
      <w:sz w:val="24"/>
      <w:szCs w:val="24"/>
      <w:lang w:eastAsia="ar-SA"/>
    </w:rPr>
  </w:style>
  <w:style w:type="paragraph" w:customStyle="1" w:styleId="Akapitzlist3">
    <w:name w:val="Akapit z listą3"/>
    <w:basedOn w:val="Normalny"/>
    <w:rsid w:val="0071444B"/>
    <w:pPr>
      <w:suppressAutoHyphens/>
      <w:spacing w:after="0" w:line="240" w:lineRule="auto"/>
      <w:ind w:left="720"/>
    </w:pPr>
    <w:rPr>
      <w:rFonts w:ascii="Times New Roman" w:eastAsia="Times New Roman" w:hAnsi="Times New Roman" w:cs="Times New Roman"/>
      <w:kern w:val="1"/>
      <w:sz w:val="24"/>
      <w:szCs w:val="24"/>
      <w:lang w:eastAsia="ar-SA"/>
    </w:rPr>
  </w:style>
  <w:style w:type="paragraph" w:styleId="Tekstpodstawowy">
    <w:name w:val="Body Text"/>
    <w:basedOn w:val="Normalny"/>
    <w:link w:val="TekstpodstawowyZnak"/>
    <w:rsid w:val="0071444B"/>
    <w:pPr>
      <w:suppressAutoHyphens/>
      <w:spacing w:after="0" w:line="360" w:lineRule="auto"/>
      <w:jc w:val="both"/>
    </w:pPr>
    <w:rPr>
      <w:rFonts w:ascii="Times New Roman" w:eastAsia="Times New Roman" w:hAnsi="Times New Roman" w:cs="Times New Roman"/>
      <w:kern w:val="1"/>
      <w:sz w:val="28"/>
      <w:szCs w:val="24"/>
      <w:lang w:eastAsia="ar-SA"/>
    </w:rPr>
  </w:style>
  <w:style w:type="character" w:customStyle="1" w:styleId="TekstpodstawowyZnak">
    <w:name w:val="Tekst podstawowy Znak"/>
    <w:basedOn w:val="Domylnaczcionkaakapitu"/>
    <w:link w:val="Tekstpodstawowy"/>
    <w:rsid w:val="0071444B"/>
    <w:rPr>
      <w:rFonts w:ascii="Times New Roman" w:eastAsia="Times New Roman" w:hAnsi="Times New Roman" w:cs="Times New Roman"/>
      <w:kern w:val="1"/>
      <w:sz w:val="28"/>
      <w:szCs w:val="24"/>
      <w:lang w:eastAsia="ar-SA"/>
      <w14:ligatures w14:val="none"/>
    </w:rPr>
  </w:style>
  <w:style w:type="paragraph" w:customStyle="1" w:styleId="Tekstpodstawowywcity21">
    <w:name w:val="Tekst podstawowy wcięty 21"/>
    <w:basedOn w:val="Normalny"/>
    <w:rsid w:val="0071444B"/>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ekstpodstawowywcity31">
    <w:name w:val="Tekst podstawowy wcięty 31"/>
    <w:basedOn w:val="Normalny"/>
    <w:rsid w:val="0071444B"/>
    <w:pPr>
      <w:suppressAutoHyphens/>
      <w:spacing w:after="0" w:line="100" w:lineRule="atLeast"/>
      <w:ind w:left="720" w:hanging="323"/>
      <w:jc w:val="both"/>
    </w:pPr>
    <w:rPr>
      <w:rFonts w:ascii="Arial" w:eastAsia="Times New Roman" w:hAnsi="Arial" w:cs="Times New Roman"/>
      <w:kern w:val="1"/>
      <w:sz w:val="24"/>
      <w:szCs w:val="20"/>
      <w:lang w:eastAsia="ar-SA"/>
    </w:rPr>
  </w:style>
  <w:style w:type="paragraph" w:styleId="Nagwek">
    <w:name w:val="header"/>
    <w:basedOn w:val="Normalny"/>
    <w:link w:val="NagwekZnak"/>
    <w:uiPriority w:val="99"/>
    <w:unhideWhenUsed/>
    <w:rsid w:val="007144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444B"/>
    <w:rPr>
      <w:kern w:val="0"/>
      <w14:ligatures w14:val="none"/>
    </w:rPr>
  </w:style>
  <w:style w:type="paragraph" w:styleId="Stopka">
    <w:name w:val="footer"/>
    <w:basedOn w:val="Normalny"/>
    <w:link w:val="StopkaZnak"/>
    <w:uiPriority w:val="99"/>
    <w:unhideWhenUsed/>
    <w:rsid w:val="00714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444B"/>
    <w:rPr>
      <w:kern w:val="0"/>
      <w14:ligatures w14:val="none"/>
    </w:rPr>
  </w:style>
  <w:style w:type="character" w:customStyle="1" w:styleId="st">
    <w:name w:val="st"/>
    <w:basedOn w:val="Domylnaczcionkaakapitu"/>
    <w:rsid w:val="0071444B"/>
  </w:style>
  <w:style w:type="paragraph" w:customStyle="1" w:styleId="lepszy">
    <w:name w:val="lepszy"/>
    <w:basedOn w:val="Normalny"/>
    <w:rsid w:val="0071444B"/>
    <w:pPr>
      <w:widowControl w:val="0"/>
      <w:spacing w:after="0" w:line="360" w:lineRule="auto"/>
    </w:pPr>
    <w:rPr>
      <w:rFonts w:ascii="Arial" w:eastAsia="Times New Roman" w:hAnsi="Arial" w:cs="Times New Roman"/>
      <w:sz w:val="24"/>
      <w:szCs w:val="20"/>
      <w:lang w:eastAsia="pl-PL"/>
    </w:rPr>
  </w:style>
  <w:style w:type="paragraph" w:customStyle="1" w:styleId="Default">
    <w:name w:val="Default"/>
    <w:rsid w:val="0071444B"/>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Pogrubienie">
    <w:name w:val="Strong"/>
    <w:basedOn w:val="Domylnaczcionkaakapitu"/>
    <w:uiPriority w:val="22"/>
    <w:qFormat/>
    <w:rsid w:val="0071444B"/>
    <w:rPr>
      <w:b/>
      <w:bCs/>
    </w:rPr>
  </w:style>
  <w:style w:type="character" w:styleId="Nierozpoznanawzmianka">
    <w:name w:val="Unresolved Mention"/>
    <w:basedOn w:val="Domylnaczcionkaakapitu"/>
    <w:uiPriority w:val="99"/>
    <w:semiHidden/>
    <w:unhideWhenUsed/>
    <w:rsid w:val="0071444B"/>
    <w:rPr>
      <w:color w:val="605E5C"/>
      <w:shd w:val="clear" w:color="auto" w:fill="E1DFDD"/>
    </w:rPr>
  </w:style>
  <w:style w:type="paragraph" w:styleId="NormalnyWeb">
    <w:name w:val="Normal (Web)"/>
    <w:basedOn w:val="Normalny"/>
    <w:unhideWhenUsed/>
    <w:rsid w:val="0071444B"/>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rsid w:val="0071444B"/>
    <w:rPr>
      <w:kern w:val="0"/>
      <w14:ligatures w14:val="none"/>
    </w:rPr>
  </w:style>
  <w:style w:type="paragraph" w:customStyle="1" w:styleId="-tekstPB">
    <w:name w:val="- tekst PB"/>
    <w:basedOn w:val="Normalny"/>
    <w:rsid w:val="0071444B"/>
    <w:pPr>
      <w:numPr>
        <w:numId w:val="17"/>
      </w:numPr>
      <w:spacing w:after="0" w:line="360" w:lineRule="auto"/>
      <w:jc w:val="both"/>
    </w:pPr>
    <w:rPr>
      <w:rFonts w:ascii="Times New Roman" w:eastAsia="Times New Roman" w:hAnsi="Times New Roman" w:cs="Times New Roman"/>
      <w:sz w:val="24"/>
      <w:szCs w:val="20"/>
      <w:lang w:eastAsia="pl-PL"/>
    </w:rPr>
  </w:style>
  <w:style w:type="paragraph" w:customStyle="1" w:styleId="tekstPB1akapit">
    <w:name w:val="tekst PB+1 akapit"/>
    <w:basedOn w:val="Tekstpodstawowy2"/>
    <w:rsid w:val="0071444B"/>
    <w:pPr>
      <w:spacing w:after="0" w:line="360" w:lineRule="auto"/>
      <w:ind w:firstLine="567"/>
      <w:jc w:val="both"/>
    </w:pPr>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uiPriority w:val="99"/>
    <w:semiHidden/>
    <w:unhideWhenUsed/>
    <w:rsid w:val="0071444B"/>
    <w:pPr>
      <w:spacing w:after="120" w:line="480" w:lineRule="auto"/>
    </w:pPr>
  </w:style>
  <w:style w:type="character" w:customStyle="1" w:styleId="Tekstpodstawowy2Znak">
    <w:name w:val="Tekst podstawowy 2 Znak"/>
    <w:basedOn w:val="Domylnaczcionkaakapitu"/>
    <w:link w:val="Tekstpodstawowy2"/>
    <w:uiPriority w:val="99"/>
    <w:semiHidden/>
    <w:rsid w:val="0071444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rfop.gdos.gov.pl/CRFOP/widok/viewfop.jsf?fop=PL.ZIPOP.1393.N2K.PLH120093.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A3246A2E8EDD4E9FB4378AF7503FF8" ma:contentTypeVersion="4" ma:contentTypeDescription="Utwórz nowy dokument." ma:contentTypeScope="" ma:versionID="d169ff64dc2ea34805a98de38056d06f">
  <xsd:schema xmlns:xsd="http://www.w3.org/2001/XMLSchema" xmlns:xs="http://www.w3.org/2001/XMLSchema" xmlns:p="http://schemas.microsoft.com/office/2006/metadata/properties" xmlns:ns3="ea1f58fd-e0fa-4545-b5f5-e1c12756e432" targetNamespace="http://schemas.microsoft.com/office/2006/metadata/properties" ma:root="true" ma:fieldsID="e9f814bad3ddee27507ab8dc8b255b58" ns3:_="">
    <xsd:import namespace="ea1f58fd-e0fa-4545-b5f5-e1c12756e43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58fd-e0fa-4545-b5f5-e1c12756e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24D053-1F6C-49EC-BD4A-0C118A3888AD}">
  <ds:schemaRefs>
    <ds:schemaRef ds:uri="http://schemas.microsoft.com/sharepoint/v3/contenttype/forms"/>
  </ds:schemaRefs>
</ds:datastoreItem>
</file>

<file path=customXml/itemProps2.xml><?xml version="1.0" encoding="utf-8"?>
<ds:datastoreItem xmlns:ds="http://schemas.openxmlformats.org/officeDocument/2006/customXml" ds:itemID="{BBC2D596-F78D-4D40-979B-BC3DA495E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58fd-e0fa-4545-b5f5-e1c12756e4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952938-6D9E-47D0-8688-1E5F82BDFF59}">
  <ds:schemaRefs>
    <ds:schemaRef ds:uri="http://schemas.openxmlformats.org/officeDocument/2006/bibliography"/>
  </ds:schemaRefs>
</ds:datastoreItem>
</file>

<file path=customXml/itemProps4.xml><?xml version="1.0" encoding="utf-8"?>
<ds:datastoreItem xmlns:ds="http://schemas.openxmlformats.org/officeDocument/2006/customXml" ds:itemID="{75E26772-8D3A-4DEE-B7F1-6279EF4782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5316</Words>
  <Characters>31900</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Żak</dc:creator>
  <cp:keywords/>
  <dc:description/>
  <cp:lastModifiedBy>Tomasz Żak</cp:lastModifiedBy>
  <cp:revision>13</cp:revision>
  <cp:lastPrinted>2023-09-14T07:32:00Z</cp:lastPrinted>
  <dcterms:created xsi:type="dcterms:W3CDTF">2023-08-22T12:27:00Z</dcterms:created>
  <dcterms:modified xsi:type="dcterms:W3CDTF">2023-09-14T07:36:00Z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0x010100BBA3246A2E8EDD4E9FB4378AF7503FF8</vt:lpwstr>
  </property>
</Properties>
</file>