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ED45AC" w:rsidRPr="00ED45AC">
        <w:rPr>
          <w:rFonts w:ascii="Arial" w:hAnsi="Arial" w:cs="Arial"/>
          <w:lang w:val="pl-PL"/>
        </w:rPr>
        <w:tab/>
      </w:r>
      <w:r w:rsidR="00ED45AC">
        <w:rPr>
          <w:rFonts w:ascii="Arial" w:hAnsi="Arial" w:cs="Arial"/>
          <w:lang w:val="pl-PL"/>
        </w:rPr>
        <w:t>ORYNNOWANIE BUDYNKU GOSPODARCZEGO W LEŚNICTWIE GRZYBOWO, IN2024/1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ED45AC">
        <w:rPr>
          <w:rFonts w:ascii="Arial" w:hAnsi="Arial" w:cs="Arial"/>
          <w:lang w:val="pl-PL"/>
        </w:rPr>
        <w:t>KĘTRZYŃSKI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GMINA </w:t>
      </w:r>
      <w:r w:rsidR="00ED45AC">
        <w:rPr>
          <w:rFonts w:ascii="Arial" w:hAnsi="Arial" w:cs="Arial"/>
          <w:lang w:val="pl-PL"/>
        </w:rPr>
        <w:t>RESZEL</w:t>
      </w:r>
      <w:r w:rsidRPr="00CC4462">
        <w:rPr>
          <w:rFonts w:ascii="Arial" w:hAnsi="Arial" w:cs="Arial"/>
          <w:lang w:val="pl-PL"/>
        </w:rPr>
        <w:t xml:space="preserve">, MIEJSCOWOŚĆ </w:t>
      </w:r>
      <w:r w:rsidR="00ED45AC">
        <w:rPr>
          <w:rFonts w:ascii="Arial" w:hAnsi="Arial" w:cs="Arial"/>
          <w:lang w:val="pl-PL"/>
        </w:rPr>
        <w:t xml:space="preserve">PILEC 1,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ED45AC">
        <w:rPr>
          <w:rFonts w:ascii="Arial" w:hAnsi="Arial" w:cs="Arial"/>
          <w:lang w:val="pl-PL"/>
        </w:rPr>
        <w:t>07.05.2024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  <w:bookmarkStart w:id="0" w:name="_GoBack"/>
      <w:bookmarkEnd w:id="0"/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treśc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3F3713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CC4462">
            <w:rPr>
              <w:rFonts w:ascii="Arial" w:hAnsi="Arial" w:cs="Aria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66050584" w:history="1">
            <w:r w:rsidR="003F3713" w:rsidRPr="004745C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3F3713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3F3713" w:rsidRPr="004745CE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3F3713">
              <w:rPr>
                <w:noProof/>
                <w:webHidden/>
              </w:rPr>
              <w:tab/>
            </w:r>
            <w:r w:rsidR="003F3713">
              <w:rPr>
                <w:noProof/>
                <w:webHidden/>
              </w:rPr>
              <w:fldChar w:fldCharType="begin"/>
            </w:r>
            <w:r w:rsidR="003F3713">
              <w:rPr>
                <w:noProof/>
                <w:webHidden/>
              </w:rPr>
              <w:instrText xml:space="preserve"> PAGEREF _Toc166050584 \h </w:instrText>
            </w:r>
            <w:r w:rsidR="003F3713">
              <w:rPr>
                <w:noProof/>
                <w:webHidden/>
              </w:rPr>
            </w:r>
            <w:r w:rsidR="003F3713">
              <w:rPr>
                <w:noProof/>
                <w:webHidden/>
              </w:rPr>
              <w:fldChar w:fldCharType="separate"/>
            </w:r>
            <w:r w:rsidR="003F3713">
              <w:rPr>
                <w:noProof/>
                <w:webHidden/>
              </w:rPr>
              <w:t>3</w:t>
            </w:r>
            <w:r w:rsidR="003F3713"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85" w:history="1">
            <w:r w:rsidRPr="004745CE">
              <w:rPr>
                <w:rStyle w:val="Hipercze"/>
                <w:noProof/>
                <w:spacing w:val="-2"/>
                <w:lang w:val="pl-PL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Pr="004745CE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86" w:history="1">
            <w:r w:rsidRPr="004745CE">
              <w:rPr>
                <w:rStyle w:val="Hipercze"/>
                <w:noProof/>
                <w:spacing w:val="-2"/>
                <w:lang w:val="pl-PL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Pr="004745CE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87" w:history="1">
            <w:r w:rsidRPr="004745CE">
              <w:rPr>
                <w:rStyle w:val="Hipercze"/>
                <w:noProof/>
                <w:spacing w:val="-2"/>
                <w:lang w:val="pl-PL"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Pr="004745CE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88" w:history="1">
            <w:r w:rsidRPr="004745CE">
              <w:rPr>
                <w:rStyle w:val="Hipercze"/>
                <w:noProof/>
                <w:spacing w:val="-2"/>
                <w:lang w:val="pl-PL"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Określenia podstawowe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89" w:history="1">
            <w:r w:rsidRPr="004745CE">
              <w:rPr>
                <w:rStyle w:val="Hipercze"/>
                <w:noProof/>
                <w:spacing w:val="-2"/>
                <w:lang w:val="pl-PL"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Pr="004745CE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0" w:history="1">
            <w:r w:rsidRPr="004745CE">
              <w:rPr>
                <w:rStyle w:val="Hipercze"/>
                <w:noProof/>
                <w:spacing w:val="-2"/>
                <w:lang w:val="pl-PL"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1" w:history="1">
            <w:r w:rsidRPr="004745CE">
              <w:rPr>
                <w:rStyle w:val="Hipercze"/>
                <w:noProof/>
                <w:spacing w:val="-2"/>
                <w:lang w:val="pl-PL"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4745C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2" w:history="1">
            <w:r w:rsidRPr="004745CE">
              <w:rPr>
                <w:rStyle w:val="Hipercze"/>
                <w:noProof/>
                <w:spacing w:val="-2"/>
                <w:lang w:val="pl-PL"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Pr="004745C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3" w:history="1">
            <w:r w:rsidRPr="004745CE">
              <w:rPr>
                <w:rStyle w:val="Hipercze"/>
                <w:noProof/>
                <w:spacing w:val="-2"/>
                <w:lang w:val="pl-PL"/>
              </w:rPr>
              <w:t>1.9.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4745C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4" w:history="1">
            <w:r w:rsidRPr="004745CE">
              <w:rPr>
                <w:rStyle w:val="Hipercze"/>
                <w:noProof/>
                <w:spacing w:val="-2"/>
                <w:lang w:val="pl-PL"/>
              </w:rPr>
              <w:t>1.10.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5" w:history="1">
            <w:r w:rsidRPr="004745C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Pr="004745CE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6" w:history="1">
            <w:r w:rsidRPr="004745CE">
              <w:rPr>
                <w:rStyle w:val="Hipercze"/>
                <w:noProof/>
                <w:spacing w:val="-2"/>
                <w:lang w:val="pl-PL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Pr="004745CE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7" w:history="1">
            <w:r w:rsidRPr="004745C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Pr="004745CE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8" w:history="1">
            <w:r w:rsidRPr="004745C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599" w:history="1">
            <w:r w:rsidRPr="004745CE">
              <w:rPr>
                <w:rStyle w:val="Hipercze"/>
                <w:noProof/>
                <w:spacing w:val="-2"/>
                <w:lang w:val="pl-PL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Pr="004745CE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0" w:history="1">
            <w:r w:rsidRPr="004745CE">
              <w:rPr>
                <w:rStyle w:val="Hipercze"/>
                <w:noProof/>
                <w:spacing w:val="-2"/>
                <w:lang w:val="pl-PL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1" w:history="1">
            <w:r w:rsidRPr="004745CE">
              <w:rPr>
                <w:rStyle w:val="Hipercze"/>
                <w:rFonts w:ascii="Symbol" w:hAnsi="Symbol"/>
                <w:noProof/>
                <w:lang w:val="pl-PL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noProof/>
                <w:lang w:val="pl-PL"/>
              </w:rPr>
              <w:t>Rozbiórka i montaż pokrycia z dachówki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2" w:history="1">
            <w:r w:rsidRPr="004745CE">
              <w:rPr>
                <w:rStyle w:val="Hipercze"/>
                <w:rFonts w:ascii="Symbol" w:hAnsi="Symbol"/>
                <w:noProof/>
                <w:lang w:val="pl-PL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noProof/>
                <w:lang w:val="pl-PL"/>
              </w:rPr>
              <w:t>Montaż taśmy wentylacyjnej okapu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3" w:history="1">
            <w:r w:rsidRPr="004745CE">
              <w:rPr>
                <w:rStyle w:val="Hipercze"/>
                <w:rFonts w:ascii="Symbol" w:hAnsi="Symbol"/>
                <w:noProof/>
                <w:lang w:val="pl-PL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noProof/>
                <w:lang w:val="pl-PL"/>
              </w:rPr>
              <w:t>Montaż pasów nadrynnowych –okapów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4" w:history="1">
            <w:r w:rsidRPr="004745CE">
              <w:rPr>
                <w:rStyle w:val="Hipercze"/>
                <w:rFonts w:ascii="Symbol" w:hAnsi="Symbol"/>
                <w:noProof/>
                <w:lang w:val="pl-PL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noProof/>
                <w:lang w:val="pl-PL"/>
              </w:rPr>
              <w:t>Montaż rynien dachowych;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5" w:history="1">
            <w:r w:rsidRPr="004745CE">
              <w:rPr>
                <w:rStyle w:val="Hipercze"/>
                <w:rFonts w:ascii="Symbol" w:hAnsi="Symbol"/>
                <w:noProof/>
                <w:lang w:val="pl-PL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noProof/>
                <w:lang w:val="pl-PL"/>
              </w:rPr>
              <w:t>Montaż rur spustowych;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6" w:history="1">
            <w:r w:rsidRPr="004745CE">
              <w:rPr>
                <w:rStyle w:val="Hipercze"/>
                <w:rFonts w:ascii="Symbol" w:hAnsi="Symbol"/>
                <w:noProof/>
                <w:lang w:val="pl-PL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noProof/>
                <w:lang w:val="pl-PL"/>
              </w:rPr>
              <w:t>Uprzątniecie terenu robót;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7" w:history="1">
            <w:r w:rsidRPr="004745CE">
              <w:rPr>
                <w:rStyle w:val="Hipercze"/>
                <w:noProof/>
                <w:spacing w:val="-2"/>
                <w:lang w:val="pl-PL"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Pr="004745CE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8" w:history="1">
            <w:r w:rsidRPr="004745C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Pr="004745CE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09" w:history="1"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10" w:history="1"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11" w:history="1"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12" w:history="1"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13" w:history="1"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14" w:history="1"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15" w:history="1"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16" w:history="1">
            <w:r w:rsidRPr="004745C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Pr="004745C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17" w:history="1">
            <w:r w:rsidRPr="004745C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Pr="004745CE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13" w:rsidRDefault="003F3713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66050618" w:history="1">
            <w:r w:rsidRPr="004745CE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Pr="004745CE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4745CE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_Toc166050618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1" w:name="_Toc163632974"/>
      <w:bookmarkStart w:id="2" w:name="_Toc166050584"/>
      <w:r w:rsidRPr="00CC4462">
        <w:rPr>
          <w:rFonts w:ascii="Arial" w:hAnsi="Arial" w:cs="Arial"/>
          <w:sz w:val="22"/>
          <w:szCs w:val="22"/>
          <w:lang w:val="pl-PL"/>
        </w:rPr>
        <w:t>Część ogólna</w:t>
      </w:r>
      <w:bookmarkEnd w:id="1"/>
      <w:bookmarkEnd w:id="2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3" w:name="_Toc163632975"/>
      <w:bookmarkStart w:id="4" w:name="_Toc166050585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3"/>
      <w:r w:rsidR="00874843">
        <w:rPr>
          <w:rFonts w:ascii="Arial" w:hAnsi="Arial" w:cs="Arial"/>
          <w:lang w:val="pl-PL"/>
        </w:rPr>
        <w:t>Robót</w:t>
      </w:r>
      <w:bookmarkEnd w:id="4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ED45AC">
        <w:rPr>
          <w:rFonts w:ascii="Arial" w:hAnsi="Arial" w:cs="Arial"/>
          <w:lang w:val="pl-PL"/>
        </w:rPr>
        <w:t>orynnowania budynku gospodarczego w Leśnictwie Grzybowo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5" w:name="_Toc163632976"/>
      <w:bookmarkStart w:id="6" w:name="_Toc166050586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5"/>
      <w:r w:rsidR="00874843">
        <w:rPr>
          <w:rFonts w:ascii="Arial" w:hAnsi="Arial" w:cs="Arial"/>
          <w:lang w:val="pl-PL"/>
        </w:rPr>
        <w:t>Robót</w:t>
      </w:r>
      <w:bookmarkEnd w:id="6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ED45AC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7" w:name="_Toc163632977"/>
      <w:bookmarkStart w:id="8" w:name="_Toc166050587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7"/>
      <w:bookmarkEnd w:id="8"/>
    </w:p>
    <w:p w:rsidR="008F58BC" w:rsidRPr="00CC4462" w:rsidRDefault="008F58BC" w:rsidP="008F58BC">
      <w:pPr>
        <w:pStyle w:val="Nagwek2"/>
        <w:tabs>
          <w:tab w:val="left" w:pos="695"/>
        </w:tabs>
        <w:ind w:left="215" w:firstLine="0"/>
        <w:rPr>
          <w:rFonts w:ascii="Arial" w:hAnsi="Arial" w:cs="Arial"/>
          <w:lang w:val="pl-PL"/>
        </w:rPr>
      </w:pPr>
    </w:p>
    <w:p w:rsidR="008F58BC" w:rsidRPr="00CC4462" w:rsidRDefault="008F58BC" w:rsidP="008F58BC">
      <w:pPr>
        <w:pStyle w:val="Tekstpodstawowy"/>
        <w:ind w:left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zamówienia jest </w:t>
      </w:r>
      <w:r w:rsidR="00ED45AC">
        <w:rPr>
          <w:rFonts w:ascii="Arial" w:hAnsi="Arial" w:cs="Arial"/>
          <w:lang w:val="pl-PL"/>
        </w:rPr>
        <w:t>orynnowanie budynku gospodarczego w Leśnictwie Grzybowo</w:t>
      </w:r>
    </w:p>
    <w:p w:rsidR="008F58BC" w:rsidRPr="00CC4462" w:rsidRDefault="008F58BC" w:rsidP="008F58BC">
      <w:pPr>
        <w:pStyle w:val="Nagwek2"/>
        <w:tabs>
          <w:tab w:val="left" w:pos="695"/>
        </w:tabs>
        <w:ind w:left="694" w:firstLine="0"/>
        <w:rPr>
          <w:rFonts w:ascii="Arial" w:hAnsi="Arial" w:cs="Arial"/>
          <w:lang w:val="pl-PL"/>
        </w:rPr>
      </w:pPr>
    </w:p>
    <w:p w:rsidR="008F58BC" w:rsidRPr="00CC4462" w:rsidRDefault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66050588"/>
      <w:r w:rsidRPr="00CC4462">
        <w:rPr>
          <w:rFonts w:ascii="Arial" w:hAnsi="Arial" w:cs="Arial"/>
          <w:lang w:val="pl-PL"/>
        </w:rPr>
        <w:t>Określenia podstawowe</w:t>
      </w:r>
      <w:bookmarkEnd w:id="9"/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10" w:name="_Toc166050589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10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573817" w:rsidRDefault="00ED45AC" w:rsidP="00ED45AC">
      <w:pPr>
        <w:pStyle w:val="Default"/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obejmują:</w:t>
      </w:r>
    </w:p>
    <w:p w:rsidR="00ED45AC" w:rsidRDefault="00ED45AC" w:rsidP="00ED45AC">
      <w:pPr>
        <w:pStyle w:val="Default"/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rozbiórka i montaż pokrycia z dachówki;</w:t>
      </w:r>
    </w:p>
    <w:p w:rsidR="00ED45AC" w:rsidRDefault="00ED45AC" w:rsidP="00ED45AC">
      <w:pPr>
        <w:pStyle w:val="Default"/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taśm wentylacyjnych okapu;</w:t>
      </w:r>
    </w:p>
    <w:p w:rsidR="00ED45AC" w:rsidRDefault="00ED45AC" w:rsidP="00ED45AC">
      <w:pPr>
        <w:pStyle w:val="Default"/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pasów nadrynnowych;</w:t>
      </w:r>
    </w:p>
    <w:p w:rsidR="00ED45AC" w:rsidRDefault="00ED45AC" w:rsidP="00ED45AC">
      <w:pPr>
        <w:pStyle w:val="Default"/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montaż rynny dachowej o śr. 12 cm – z blachy stalowej, ocynkowanej, powlekane, kolor brązowy;</w:t>
      </w:r>
    </w:p>
    <w:p w:rsidR="00ED45AC" w:rsidRPr="00CC4462" w:rsidRDefault="00ED45AC" w:rsidP="00ED45AC">
      <w:pPr>
        <w:pStyle w:val="Default"/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rury spustowe okrągłe o śr. 8 cm - </w:t>
      </w:r>
      <w:r>
        <w:rPr>
          <w:rFonts w:ascii="Arial" w:hAnsi="Arial" w:cs="Arial"/>
          <w:sz w:val="22"/>
          <w:szCs w:val="22"/>
        </w:rPr>
        <w:t>z blachy stalowej, ocynkowanej, powlekane, kolor brązowy</w:t>
      </w:r>
      <w:r>
        <w:rPr>
          <w:rFonts w:ascii="Arial" w:hAnsi="Arial" w:cs="Arial"/>
          <w:sz w:val="22"/>
          <w:szCs w:val="22"/>
        </w:rPr>
        <w:t>;</w:t>
      </w:r>
    </w:p>
    <w:p w:rsidR="00666780" w:rsidRPr="00CC4462" w:rsidRDefault="00666780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lang w:val="pl-PL"/>
        </w:rPr>
      </w:pPr>
    </w:p>
    <w:p w:rsidR="00666780" w:rsidRPr="00CC4462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1" w:name="_Toc163632978"/>
      <w:bookmarkStart w:id="12" w:name="_Toc166050590"/>
      <w:r w:rsidRPr="00CC4462">
        <w:rPr>
          <w:rFonts w:ascii="Arial" w:hAnsi="Arial" w:cs="Arial"/>
          <w:lang w:val="pl-PL"/>
        </w:rPr>
        <w:t>Przekazanie terenu budowy</w:t>
      </w:r>
      <w:bookmarkEnd w:id="11"/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rPr>
          <w:rFonts w:ascii="Arial" w:hAnsi="Arial" w:cs="Arial"/>
          <w:lang w:val="pl-PL"/>
        </w:rPr>
      </w:pPr>
      <w:bookmarkStart w:id="13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3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4" w:name="_Toc163632980"/>
      <w:bookmarkStart w:id="15" w:name="_Toc166050591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4"/>
      <w:bookmarkEnd w:id="15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6" w:name="_Toc163632981"/>
      <w:bookmarkStart w:id="17" w:name="_Toc166050592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6"/>
      <w:bookmarkEnd w:id="17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 t</w:t>
      </w:r>
      <w:r w:rsidR="00ED45AC">
        <w:rPr>
          <w:rFonts w:ascii="Arial" w:hAnsi="Arial" w:cs="Arial"/>
          <w:lang w:val="pl-PL"/>
        </w:rPr>
        <w:t xml:space="preserve">erenie działki </w:t>
      </w:r>
      <w:r w:rsidRPr="00CC4462">
        <w:rPr>
          <w:rFonts w:ascii="Arial" w:hAnsi="Arial" w:cs="Arial"/>
          <w:lang w:val="pl-PL"/>
        </w:rPr>
        <w:t xml:space="preserve">brak jest elementów zagospodarowania, które mogą stwarzać zagrożenie bezpieczeństwa i zdrowia ludzi. 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</w:t>
      </w:r>
      <w:r w:rsidR="009137D9" w:rsidRPr="00CC4462">
        <w:rPr>
          <w:rFonts w:ascii="Arial" w:hAnsi="Arial" w:cs="Arial"/>
          <w:lang w:val="pl-PL"/>
        </w:rPr>
        <w:br/>
      </w:r>
      <w:r w:rsidRPr="00CC4462">
        <w:rPr>
          <w:rFonts w:ascii="Arial" w:hAnsi="Arial" w:cs="Arial"/>
          <w:lang w:val="pl-PL"/>
        </w:rPr>
        <w:t>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Pr="00CC4462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8" w:name="_Toc163632982"/>
      <w:bookmarkStart w:id="19" w:name="_Toc166050593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8"/>
      <w:bookmarkEnd w:id="19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utrzymywać, wymagany na podstawie odpowiednich przepisów sprawny sprzęt 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20" w:name="_Toc166050594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20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1" w:name="_Toc163632983"/>
      <w:bookmarkStart w:id="22" w:name="_Toc166050595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1"/>
      <w:bookmarkEnd w:id="22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3" w:name="_Toc163632984"/>
      <w:bookmarkStart w:id="24" w:name="_Toc166050596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3"/>
      <w:bookmarkEnd w:id="24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 Inspektora nadzoru.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874843">
        <w:rPr>
          <w:rFonts w:ascii="Arial" w:hAnsi="Arial" w:cs="Arial"/>
          <w:lang w:val="pl-PL"/>
        </w:rPr>
        <w:t>Zamawiającym</w:t>
      </w:r>
      <w:r w:rsidR="00ED45AC">
        <w:rPr>
          <w:rFonts w:ascii="Arial" w:hAnsi="Arial" w:cs="Arial"/>
          <w:lang w:val="pl-PL"/>
        </w:rPr>
        <w:t>.</w:t>
      </w:r>
    </w:p>
    <w:p w:rsidR="009137D9" w:rsidRPr="00CC4462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5" w:name="_Toc163632985"/>
      <w:bookmarkStart w:id="26" w:name="_Toc166050597"/>
      <w:r w:rsidRPr="00CC4462">
        <w:rPr>
          <w:rFonts w:ascii="Arial" w:hAnsi="Arial" w:cs="Arial"/>
          <w:sz w:val="22"/>
          <w:szCs w:val="22"/>
          <w:lang w:val="pl-PL"/>
        </w:rPr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5"/>
      <w:bookmarkEnd w:id="26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zobowiązany jest do używania jedynie takiego sprzętu, który nie powoduje niekorzystnego wpływu na jakość wykonywanych prac oraz na środowisko. Liczba i wydajność </w:t>
      </w:r>
      <w:r w:rsidRPr="00CC4462">
        <w:rPr>
          <w:rFonts w:ascii="Arial" w:hAnsi="Arial" w:cs="Arial"/>
          <w:lang w:val="pl-PL"/>
        </w:rPr>
        <w:lastRenderedPageBreak/>
        <w:t>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7" w:name="_Toc163632986"/>
      <w:bookmarkStart w:id="28" w:name="_Toc166050598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8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7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9" w:name="_Toc163632987"/>
      <w:bookmarkStart w:id="30" w:name="_Toc166050599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9"/>
      <w:bookmarkEnd w:id="30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 ochrony środowiska naturalnego a mianowicie: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teren powinien być szczególnie chroniony przed zanieczyszczeniem materiałami pędnymi itp.,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D237A9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1" w:name="_Toc163632988"/>
      <w:bookmarkStart w:id="32" w:name="_Toc166050600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1"/>
      <w:bookmarkEnd w:id="32"/>
    </w:p>
    <w:p w:rsidR="00ED45AC" w:rsidRDefault="00ED45AC" w:rsidP="00ED45AC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ED45AC" w:rsidRPr="00ED45AC" w:rsidRDefault="00ED45AC" w:rsidP="00ED45AC">
      <w:pPr>
        <w:pStyle w:val="Nagwek1"/>
        <w:numPr>
          <w:ilvl w:val="0"/>
          <w:numId w:val="32"/>
        </w:numPr>
        <w:rPr>
          <w:b w:val="0"/>
          <w:lang w:val="pl-PL"/>
        </w:rPr>
      </w:pPr>
      <w:bookmarkStart w:id="33" w:name="_Toc166050601"/>
      <w:r w:rsidRPr="00ED45AC">
        <w:rPr>
          <w:b w:val="0"/>
          <w:lang w:val="pl-PL"/>
        </w:rPr>
        <w:t>Rozbiórka i montaż pokrycia z dachówki</w:t>
      </w:r>
      <w:bookmarkEnd w:id="33"/>
    </w:p>
    <w:p w:rsidR="00ED45AC" w:rsidRPr="00ED45AC" w:rsidRDefault="00ED45AC" w:rsidP="00ED45AC">
      <w:pPr>
        <w:pStyle w:val="Nagwek1"/>
        <w:numPr>
          <w:ilvl w:val="0"/>
          <w:numId w:val="32"/>
        </w:numPr>
        <w:rPr>
          <w:b w:val="0"/>
          <w:lang w:val="pl-PL"/>
        </w:rPr>
      </w:pPr>
      <w:bookmarkStart w:id="34" w:name="_Toc166050602"/>
      <w:r w:rsidRPr="00ED45AC">
        <w:rPr>
          <w:b w:val="0"/>
          <w:lang w:val="pl-PL"/>
        </w:rPr>
        <w:t>Montaż taśmy wentylacyjnej okapu</w:t>
      </w:r>
      <w:bookmarkEnd w:id="34"/>
    </w:p>
    <w:p w:rsidR="00ED45AC" w:rsidRPr="00ED45AC" w:rsidRDefault="00ED45AC" w:rsidP="00ED45AC">
      <w:pPr>
        <w:pStyle w:val="Nagwek1"/>
        <w:numPr>
          <w:ilvl w:val="0"/>
          <w:numId w:val="32"/>
        </w:numPr>
        <w:rPr>
          <w:b w:val="0"/>
          <w:lang w:val="pl-PL"/>
        </w:rPr>
      </w:pPr>
      <w:bookmarkStart w:id="35" w:name="_Toc166050603"/>
      <w:r w:rsidRPr="00ED45AC">
        <w:rPr>
          <w:b w:val="0"/>
          <w:lang w:val="pl-PL"/>
        </w:rPr>
        <w:t>Montaż pasów nadrynnowych –okapów</w:t>
      </w:r>
      <w:bookmarkEnd w:id="35"/>
    </w:p>
    <w:p w:rsidR="00ED45AC" w:rsidRPr="00ED45AC" w:rsidRDefault="00ED45AC" w:rsidP="00ED45AC">
      <w:pPr>
        <w:pStyle w:val="Nagwek1"/>
        <w:numPr>
          <w:ilvl w:val="0"/>
          <w:numId w:val="32"/>
        </w:numPr>
        <w:rPr>
          <w:b w:val="0"/>
          <w:lang w:val="pl-PL"/>
        </w:rPr>
      </w:pPr>
      <w:bookmarkStart w:id="36" w:name="_Toc166050604"/>
      <w:r w:rsidRPr="00ED45AC">
        <w:rPr>
          <w:b w:val="0"/>
          <w:lang w:val="pl-PL"/>
        </w:rPr>
        <w:t>Montaż rynien dachowych;</w:t>
      </w:r>
      <w:bookmarkEnd w:id="36"/>
    </w:p>
    <w:p w:rsidR="00ED45AC" w:rsidRPr="00ED45AC" w:rsidRDefault="00ED45AC" w:rsidP="00ED45AC">
      <w:pPr>
        <w:pStyle w:val="Nagwek1"/>
        <w:numPr>
          <w:ilvl w:val="0"/>
          <w:numId w:val="32"/>
        </w:numPr>
        <w:rPr>
          <w:b w:val="0"/>
          <w:lang w:val="pl-PL"/>
        </w:rPr>
      </w:pPr>
      <w:bookmarkStart w:id="37" w:name="_Toc166050605"/>
      <w:r w:rsidRPr="00ED45AC">
        <w:rPr>
          <w:b w:val="0"/>
          <w:lang w:val="pl-PL"/>
        </w:rPr>
        <w:t>Montaż rur spustowych;</w:t>
      </w:r>
      <w:bookmarkEnd w:id="37"/>
    </w:p>
    <w:p w:rsidR="00ED45AC" w:rsidRPr="00ED45AC" w:rsidRDefault="00ED45AC" w:rsidP="00ED45AC">
      <w:pPr>
        <w:pStyle w:val="Nagwek1"/>
        <w:numPr>
          <w:ilvl w:val="0"/>
          <w:numId w:val="32"/>
        </w:numPr>
        <w:rPr>
          <w:b w:val="0"/>
          <w:lang w:val="pl-PL"/>
        </w:rPr>
      </w:pPr>
      <w:bookmarkStart w:id="38" w:name="_Toc166050606"/>
      <w:r w:rsidRPr="00ED45AC">
        <w:rPr>
          <w:b w:val="0"/>
          <w:lang w:val="pl-PL"/>
        </w:rPr>
        <w:t>Uprzątniecie terenu robót;</w:t>
      </w:r>
      <w:bookmarkEnd w:id="38"/>
    </w:p>
    <w:p w:rsidR="002D3DA0" w:rsidRPr="00166110" w:rsidRDefault="002D3DA0" w:rsidP="002D3DA0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9" w:name="_Toc163632993"/>
      <w:bookmarkStart w:id="40" w:name="_Toc166050607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9"/>
      <w:bookmarkEnd w:id="40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CC4462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D237A9" w:rsidRPr="00CC4462" w:rsidRDefault="00D237A9" w:rsidP="00D237A9">
      <w:pPr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1" w:name="_Toc163632994"/>
      <w:bookmarkStart w:id="42" w:name="_Toc166050608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41"/>
      <w:bookmarkEnd w:id="42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43" w:name="_Toc166050609"/>
      <w:r w:rsidRPr="00CC4462">
        <w:rPr>
          <w:rFonts w:ascii="Arial" w:hAnsi="Arial" w:cs="Arial"/>
          <w:lang w:val="pl-PL"/>
        </w:rPr>
        <w:t>5.1. Wymagania dotyczące obmiaru prac</w:t>
      </w:r>
      <w:bookmarkEnd w:id="43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do </w:t>
      </w:r>
      <w:r w:rsidR="00874843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4" w:name="_Toc166050610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44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5" w:name="_Toc166050611"/>
      <w:r w:rsidRPr="00CC4462">
        <w:rPr>
          <w:rFonts w:ascii="Arial" w:hAnsi="Arial" w:cs="Arial"/>
          <w:sz w:val="22"/>
          <w:szCs w:val="22"/>
          <w:lang w:val="pl-PL"/>
        </w:rPr>
        <w:t>5.2.1 Odbiór robot zanikających i ulegających zakryciu:</w:t>
      </w:r>
      <w:bookmarkEnd w:id="45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6" w:name="_Toc166050612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46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874843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7" w:name="_Toc166050613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7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8" w:name="_Toc166050614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8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9" w:name="_Toc163632998"/>
      <w:bookmarkStart w:id="50" w:name="_Toc166050615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9"/>
      <w:bookmarkEnd w:id="50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874843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</w:t>
      </w:r>
      <w:r w:rsidRPr="00CC4462">
        <w:rPr>
          <w:rFonts w:ascii="Arial" w:hAnsi="Arial" w:cs="Arial"/>
          <w:lang w:val="pl-PL"/>
        </w:rPr>
        <w:lastRenderedPageBreak/>
        <w:t>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874843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874843">
      <w:pPr>
        <w:pStyle w:val="Tekstpodstawowy"/>
        <w:ind w:left="0"/>
        <w:jc w:val="both"/>
        <w:rPr>
          <w:rFonts w:ascii="Arial" w:hAnsi="Arial" w:cs="Arial"/>
          <w:lang w:val="pl-PL"/>
        </w:rPr>
      </w:pPr>
    </w:p>
    <w:p w:rsidR="00767E4D" w:rsidRPr="00CC4462" w:rsidRDefault="00767E4D" w:rsidP="00874843">
      <w:pPr>
        <w:pStyle w:val="Tekstpodstawowy"/>
        <w:ind w:left="0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51" w:name="_Toc163632999"/>
      <w:bookmarkStart w:id="52" w:name="_Toc166050616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51"/>
      <w:bookmarkEnd w:id="52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Warunki płatności określone zostały w umowie. Podstawę płatności stanowić </w:t>
      </w:r>
      <w:r w:rsidR="00874843">
        <w:rPr>
          <w:rFonts w:ascii="Arial" w:hAnsi="Arial" w:cs="Arial"/>
          <w:lang w:val="pl-PL"/>
        </w:rPr>
        <w:t>będzie kosztorys powykonawczy</w:t>
      </w:r>
      <w:r w:rsidRPr="00CC4462">
        <w:rPr>
          <w:rFonts w:ascii="Arial" w:hAnsi="Arial" w:cs="Arial"/>
          <w:lang w:val="pl-PL"/>
        </w:rPr>
        <w:t>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53" w:name="_Toc163633000"/>
      <w:bookmarkStart w:id="54" w:name="_Toc166050617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53"/>
      <w:bookmarkEnd w:id="54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55" w:name="_Toc163633001"/>
      <w:bookmarkStart w:id="56" w:name="_Toc166050618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55"/>
      <w:bookmarkEnd w:id="56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874843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7 lipca 1994 r. Prawo budowlane (t.j. Dz.U. z 2023 r. poz. 682 z późn.</w:t>
      </w:r>
      <w:r w:rsidRPr="00CC4462">
        <w:rPr>
          <w:rFonts w:ascii="Arial" w:hAnsi="Arial" w:cs="Arial"/>
          <w:spacing w:val="-2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874843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874843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874843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874843">
      <w:pPr>
        <w:pStyle w:val="Nagwek2"/>
        <w:tabs>
          <w:tab w:val="left" w:pos="611"/>
        </w:tabs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7B" w:rsidRDefault="00CA237B">
      <w:r>
        <w:separator/>
      </w:r>
    </w:p>
  </w:endnote>
  <w:endnote w:type="continuationSeparator" w:id="0">
    <w:p w:rsidR="00CA237B" w:rsidRDefault="00CA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62" w:rsidRDefault="00CA237B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CC4462" w:rsidRDefault="00CC4462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F3713">
                  <w:rPr>
                    <w:rFonts w:ascii="Arial"/>
                    <w:b/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62" w:rsidRDefault="00CA237B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CC4462" w:rsidRDefault="00CC4462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F3713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62" w:rsidRDefault="00CA237B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CC4462" w:rsidRDefault="00CC4462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F3713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7B" w:rsidRDefault="00CA237B">
      <w:r>
        <w:separator/>
      </w:r>
    </w:p>
  </w:footnote>
  <w:footnote w:type="continuationSeparator" w:id="0">
    <w:p w:rsidR="00CA237B" w:rsidRDefault="00CA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6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8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9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4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16" w15:restartNumberingAfterBreak="0">
    <w:nsid w:val="485C3104"/>
    <w:multiLevelType w:val="hybridMultilevel"/>
    <w:tmpl w:val="2422B37E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4BA531E5"/>
    <w:multiLevelType w:val="hybridMultilevel"/>
    <w:tmpl w:val="D28014E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3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5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29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3"/>
  </w:num>
  <w:num w:numId="5">
    <w:abstractNumId w:val="5"/>
  </w:num>
  <w:num w:numId="6">
    <w:abstractNumId w:val="31"/>
  </w:num>
  <w:num w:numId="7">
    <w:abstractNumId w:val="8"/>
  </w:num>
  <w:num w:numId="8">
    <w:abstractNumId w:val="28"/>
  </w:num>
  <w:num w:numId="9">
    <w:abstractNumId w:val="15"/>
  </w:num>
  <w:num w:numId="10">
    <w:abstractNumId w:val="1"/>
  </w:num>
  <w:num w:numId="11">
    <w:abstractNumId w:val="20"/>
  </w:num>
  <w:num w:numId="12">
    <w:abstractNumId w:val="11"/>
  </w:num>
  <w:num w:numId="13">
    <w:abstractNumId w:val="29"/>
  </w:num>
  <w:num w:numId="14">
    <w:abstractNumId w:val="27"/>
  </w:num>
  <w:num w:numId="15">
    <w:abstractNumId w:val="10"/>
  </w:num>
  <w:num w:numId="16">
    <w:abstractNumId w:val="18"/>
  </w:num>
  <w:num w:numId="17">
    <w:abstractNumId w:val="2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4"/>
  </w:num>
  <w:num w:numId="22">
    <w:abstractNumId w:val="12"/>
  </w:num>
  <w:num w:numId="23">
    <w:abstractNumId w:val="2"/>
  </w:num>
  <w:num w:numId="24">
    <w:abstractNumId w:val="25"/>
  </w:num>
  <w:num w:numId="25">
    <w:abstractNumId w:val="19"/>
  </w:num>
  <w:num w:numId="26">
    <w:abstractNumId w:val="9"/>
  </w:num>
  <w:num w:numId="27">
    <w:abstractNumId w:val="13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30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27D1F"/>
    <w:rsid w:val="00054B12"/>
    <w:rsid w:val="000A430B"/>
    <w:rsid w:val="000F0461"/>
    <w:rsid w:val="00116375"/>
    <w:rsid w:val="00166110"/>
    <w:rsid w:val="00200879"/>
    <w:rsid w:val="002167E3"/>
    <w:rsid w:val="00252D0A"/>
    <w:rsid w:val="00282CD6"/>
    <w:rsid w:val="002D31A3"/>
    <w:rsid w:val="002D3DA0"/>
    <w:rsid w:val="003329F5"/>
    <w:rsid w:val="00370234"/>
    <w:rsid w:val="003F3713"/>
    <w:rsid w:val="004A51F7"/>
    <w:rsid w:val="004D628E"/>
    <w:rsid w:val="00506FA8"/>
    <w:rsid w:val="0054562C"/>
    <w:rsid w:val="00573817"/>
    <w:rsid w:val="00583216"/>
    <w:rsid w:val="005E4C70"/>
    <w:rsid w:val="0062794B"/>
    <w:rsid w:val="00666780"/>
    <w:rsid w:val="006F2C71"/>
    <w:rsid w:val="00767E4D"/>
    <w:rsid w:val="008019C6"/>
    <w:rsid w:val="00826C64"/>
    <w:rsid w:val="00874843"/>
    <w:rsid w:val="008949B2"/>
    <w:rsid w:val="008F58BC"/>
    <w:rsid w:val="009137D9"/>
    <w:rsid w:val="00A533D1"/>
    <w:rsid w:val="00A820E5"/>
    <w:rsid w:val="00AC00BB"/>
    <w:rsid w:val="00AC20F0"/>
    <w:rsid w:val="00B2776D"/>
    <w:rsid w:val="00B45733"/>
    <w:rsid w:val="00C37C2A"/>
    <w:rsid w:val="00CA237B"/>
    <w:rsid w:val="00CC4462"/>
    <w:rsid w:val="00CD1D80"/>
    <w:rsid w:val="00CF4806"/>
    <w:rsid w:val="00D13F82"/>
    <w:rsid w:val="00D237A9"/>
    <w:rsid w:val="00DC79E3"/>
    <w:rsid w:val="00E84417"/>
    <w:rsid w:val="00E9382E"/>
    <w:rsid w:val="00EC0F01"/>
    <w:rsid w:val="00ED45AC"/>
    <w:rsid w:val="00F371DA"/>
    <w:rsid w:val="00F761DB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616897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8860-6B32-44C6-B3F4-E61426F2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3196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21</cp:revision>
  <dcterms:created xsi:type="dcterms:W3CDTF">2023-04-11T18:25:00Z</dcterms:created>
  <dcterms:modified xsi:type="dcterms:W3CDTF">2024-05-08T06:49:00Z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