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B507" w14:textId="34454B27" w:rsidR="00F90DDE" w:rsidRPr="00B6047A" w:rsidRDefault="00D90E6E" w:rsidP="00C677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047A">
        <w:rPr>
          <w:rFonts w:ascii="Arial" w:hAnsi="Arial" w:cs="Arial"/>
          <w:b/>
          <w:bCs/>
          <w:sz w:val="32"/>
          <w:szCs w:val="32"/>
        </w:rPr>
        <w:t>SPECYFIKACJA WARUNKÓW ZAMÓWIENIA</w:t>
      </w:r>
    </w:p>
    <w:p w14:paraId="6160DE20" w14:textId="5C364BFD" w:rsidR="00D90E6E" w:rsidRPr="00B6047A" w:rsidRDefault="00D90E6E" w:rsidP="00C6775F">
      <w:pPr>
        <w:jc w:val="center"/>
        <w:rPr>
          <w:rFonts w:ascii="Arial" w:hAnsi="Arial" w:cs="Arial"/>
          <w:b/>
          <w:bCs/>
        </w:rPr>
      </w:pPr>
    </w:p>
    <w:p w14:paraId="2A0E0500" w14:textId="76E28D8A" w:rsidR="00D90E6E" w:rsidRPr="00B6047A" w:rsidRDefault="00D90E6E" w:rsidP="00C6775F">
      <w:pPr>
        <w:jc w:val="center"/>
        <w:rPr>
          <w:rFonts w:ascii="Arial" w:hAnsi="Arial" w:cs="Arial"/>
          <w:b/>
          <w:bCs/>
        </w:rPr>
      </w:pPr>
    </w:p>
    <w:p w14:paraId="6C5CDE57" w14:textId="65809254" w:rsidR="00D90E6E" w:rsidRPr="00B6047A" w:rsidRDefault="00D90E6E" w:rsidP="00C677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047A">
        <w:rPr>
          <w:rFonts w:ascii="Arial" w:hAnsi="Arial" w:cs="Arial"/>
          <w:b/>
          <w:bCs/>
          <w:sz w:val="28"/>
          <w:szCs w:val="28"/>
        </w:rPr>
        <w:t>ZAMAWIAJĄCY:</w:t>
      </w:r>
    </w:p>
    <w:p w14:paraId="107A85D2" w14:textId="476C92F2" w:rsidR="00D90E6E" w:rsidRPr="00B6047A" w:rsidRDefault="00D90E6E" w:rsidP="00C6775F">
      <w:pPr>
        <w:jc w:val="center"/>
        <w:rPr>
          <w:rFonts w:ascii="Arial" w:hAnsi="Arial" w:cs="Arial"/>
          <w:b/>
          <w:bCs/>
        </w:rPr>
      </w:pPr>
    </w:p>
    <w:p w14:paraId="2B4E1699" w14:textId="686C8EF4" w:rsidR="00D90E6E" w:rsidRPr="00B6047A" w:rsidRDefault="00D90E6E" w:rsidP="00C677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047A">
        <w:rPr>
          <w:rFonts w:ascii="Arial" w:hAnsi="Arial" w:cs="Arial"/>
          <w:b/>
          <w:bCs/>
          <w:sz w:val="28"/>
          <w:szCs w:val="28"/>
        </w:rPr>
        <w:t>BYDGOSKIE CENTRUM SPORTU</w:t>
      </w:r>
    </w:p>
    <w:p w14:paraId="27B5281E" w14:textId="1C691414" w:rsidR="00D90E6E" w:rsidRPr="00B6047A" w:rsidRDefault="00D90E6E" w:rsidP="00C677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047A">
        <w:rPr>
          <w:rFonts w:ascii="Arial" w:hAnsi="Arial" w:cs="Arial"/>
          <w:b/>
          <w:bCs/>
          <w:sz w:val="28"/>
          <w:szCs w:val="28"/>
        </w:rPr>
        <w:t>UL. GDAŃSKA 163, 85 – 674 BYDGOSZCZ</w:t>
      </w:r>
    </w:p>
    <w:p w14:paraId="06341671" w14:textId="174D91FE" w:rsidR="00D90E6E" w:rsidRPr="00B6047A" w:rsidRDefault="00D90E6E">
      <w:pPr>
        <w:rPr>
          <w:rFonts w:ascii="Arial" w:hAnsi="Arial" w:cs="Arial"/>
        </w:rPr>
      </w:pPr>
    </w:p>
    <w:p w14:paraId="15E685CF" w14:textId="33EE6414" w:rsidR="00D90E6E" w:rsidRDefault="00350A15" w:rsidP="00B6047A">
      <w:pPr>
        <w:jc w:val="center"/>
        <w:rPr>
          <w:rFonts w:ascii="Arial" w:hAnsi="Arial" w:cs="Arial"/>
          <w:sz w:val="24"/>
          <w:szCs w:val="24"/>
        </w:rPr>
      </w:pPr>
      <w:r w:rsidRPr="00B6047A">
        <w:rPr>
          <w:rFonts w:ascii="Arial" w:hAnsi="Arial" w:cs="Arial"/>
          <w:sz w:val="24"/>
          <w:szCs w:val="24"/>
        </w:rPr>
        <w:t>Zaprasza do złożenia oferty w postępowaniu o udzielenie zamówienia publicznego prowadzonego w trybie przetargu nieograniczonego na usługi o wartości zamówienia przekraczającej progi unijne, o jakich stanowi art. 3 ustawy z 11.09.2019r. – Prawo zamówień publicznych (Dz.U. z 20</w:t>
      </w:r>
      <w:r w:rsidR="00902A2B">
        <w:rPr>
          <w:rFonts w:ascii="Arial" w:hAnsi="Arial" w:cs="Arial"/>
          <w:sz w:val="24"/>
          <w:szCs w:val="24"/>
        </w:rPr>
        <w:t>21</w:t>
      </w:r>
      <w:r w:rsidRPr="00B6047A">
        <w:rPr>
          <w:rFonts w:ascii="Arial" w:hAnsi="Arial" w:cs="Arial"/>
          <w:sz w:val="24"/>
          <w:szCs w:val="24"/>
        </w:rPr>
        <w:t xml:space="preserve">r. poz. </w:t>
      </w:r>
      <w:r w:rsidR="00902A2B">
        <w:rPr>
          <w:rFonts w:ascii="Arial" w:hAnsi="Arial" w:cs="Arial"/>
          <w:sz w:val="24"/>
          <w:szCs w:val="24"/>
        </w:rPr>
        <w:t>1129</w:t>
      </w:r>
      <w:r w:rsidRPr="00B6047A">
        <w:rPr>
          <w:rFonts w:ascii="Arial" w:hAnsi="Arial" w:cs="Arial"/>
          <w:sz w:val="24"/>
          <w:szCs w:val="24"/>
        </w:rPr>
        <w:t>) – dalej p.z.p. pn.</w:t>
      </w:r>
    </w:p>
    <w:p w14:paraId="1F784E8D" w14:textId="656A3DE1" w:rsidR="00114C3C" w:rsidRDefault="00114C3C" w:rsidP="00B6047A">
      <w:pPr>
        <w:jc w:val="center"/>
        <w:rPr>
          <w:rFonts w:ascii="Arial" w:hAnsi="Arial" w:cs="Arial"/>
          <w:sz w:val="24"/>
          <w:szCs w:val="24"/>
        </w:rPr>
      </w:pPr>
    </w:p>
    <w:p w14:paraId="37D4C598" w14:textId="7F30EED3" w:rsidR="00114C3C" w:rsidRDefault="005D117A" w:rsidP="00E616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E616ED" w:rsidRPr="009D7932">
        <w:rPr>
          <w:rFonts w:ascii="Arial" w:hAnsi="Arial" w:cs="Arial"/>
          <w:b/>
          <w:bCs/>
          <w:sz w:val="28"/>
          <w:szCs w:val="28"/>
        </w:rPr>
        <w:t>Kompleksowa usługa sprzątania obiektów, budynków i posesji Bydgoskiego Centrum Sportu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E616ED" w:rsidRPr="009D7932">
        <w:rPr>
          <w:rFonts w:ascii="Arial" w:hAnsi="Arial" w:cs="Arial"/>
          <w:b/>
          <w:bCs/>
          <w:sz w:val="28"/>
          <w:szCs w:val="28"/>
        </w:rPr>
        <w:t>.</w:t>
      </w:r>
    </w:p>
    <w:p w14:paraId="6E8638D5" w14:textId="2E3F26CF" w:rsidR="00E4566E" w:rsidRDefault="00E4566E" w:rsidP="00E616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C0AE89" w14:textId="5AE0CDF9" w:rsidR="00E4566E" w:rsidRDefault="00F9525F" w:rsidP="00B937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7" w:history="1">
        <w:r w:rsidR="00B9375C" w:rsidRPr="00CD6AA5">
          <w:rPr>
            <w:rStyle w:val="Hipercze"/>
            <w:rFonts w:ascii="Arial" w:hAnsi="Arial" w:cs="Arial"/>
            <w:sz w:val="24"/>
            <w:szCs w:val="24"/>
          </w:rPr>
          <w:t>www.platformazakupowa.pl/pn/bcsbydgoszcz</w:t>
        </w:r>
      </w:hyperlink>
    </w:p>
    <w:p w14:paraId="63063935" w14:textId="60155BCF" w:rsidR="00B9375C" w:rsidRDefault="00B9375C" w:rsidP="00B9375C">
      <w:pPr>
        <w:jc w:val="center"/>
        <w:rPr>
          <w:rFonts w:ascii="Arial" w:hAnsi="Arial" w:cs="Arial"/>
          <w:sz w:val="24"/>
          <w:szCs w:val="24"/>
        </w:rPr>
      </w:pPr>
    </w:p>
    <w:p w14:paraId="2E6FF04A" w14:textId="2A00F65E" w:rsidR="00B9375C" w:rsidRDefault="00830F94" w:rsidP="00B93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postępowania: BCS/</w:t>
      </w:r>
      <w:r w:rsidR="00CF04C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/2021/U</w:t>
      </w:r>
    </w:p>
    <w:p w14:paraId="4D8C68CD" w14:textId="1E9D5E06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162CCA60" w14:textId="4F5C6F35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28233626" w14:textId="69E106E0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78D1AC9E" w14:textId="1ED82329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64C995D0" w14:textId="24853610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2577D410" w14:textId="010F31E6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3EF9EDFE" w14:textId="152BEDE9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5152D145" w14:textId="713324CC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5217930E" w14:textId="6D715E1E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3134A387" w14:textId="4B724AFC" w:rsidR="00BD018C" w:rsidRDefault="00BD018C" w:rsidP="00B9375C">
      <w:pPr>
        <w:jc w:val="both"/>
        <w:rPr>
          <w:rFonts w:ascii="Arial" w:hAnsi="Arial" w:cs="Arial"/>
          <w:sz w:val="24"/>
          <w:szCs w:val="24"/>
        </w:rPr>
      </w:pPr>
    </w:p>
    <w:p w14:paraId="7AB37052" w14:textId="23D01531" w:rsidR="00BD018C" w:rsidRDefault="00BD018C" w:rsidP="00BD01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BYDGOSZCZ 2021</w:t>
      </w:r>
    </w:p>
    <w:p w14:paraId="00C9B246" w14:textId="041BDC03" w:rsidR="000F6742" w:rsidRDefault="000F6742" w:rsidP="000F6742">
      <w:pPr>
        <w:jc w:val="both"/>
        <w:rPr>
          <w:rFonts w:ascii="Arial" w:hAnsi="Arial" w:cs="Arial"/>
          <w:sz w:val="24"/>
          <w:szCs w:val="24"/>
        </w:rPr>
      </w:pPr>
    </w:p>
    <w:p w14:paraId="74FA0347" w14:textId="77777777" w:rsidR="003B0069" w:rsidRPr="003B0069" w:rsidRDefault="003B0069" w:rsidP="00DE4260">
      <w:pPr>
        <w:numPr>
          <w:ilvl w:val="0"/>
          <w:numId w:val="1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06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ab/>
        <w:t>NAZWA ORAZ ADRES ZAMAWIAJĄCEGO</w:t>
      </w:r>
    </w:p>
    <w:p w14:paraId="365CBCF2" w14:textId="77777777" w:rsidR="003B0069" w:rsidRPr="003B0069" w:rsidRDefault="003B0069" w:rsidP="003B0069">
      <w:pPr>
        <w:tabs>
          <w:tab w:val="left" w:pos="540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95706" w14:textId="77777777" w:rsidR="003B0069" w:rsidRPr="003B0069" w:rsidRDefault="003B0069" w:rsidP="003B0069">
      <w:pPr>
        <w:tabs>
          <w:tab w:val="left" w:pos="540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069">
        <w:rPr>
          <w:rFonts w:ascii="Arial" w:eastAsia="Times New Roman" w:hAnsi="Arial" w:cs="Arial"/>
          <w:caps/>
          <w:sz w:val="20"/>
          <w:szCs w:val="20"/>
          <w:lang w:eastAsia="pl-PL"/>
        </w:rPr>
        <w:t>bydgoskie centrum sportu</w:t>
      </w:r>
    </w:p>
    <w:p w14:paraId="2D1C431E" w14:textId="77777777" w:rsidR="003B0069" w:rsidRPr="003B0069" w:rsidRDefault="003B0069" w:rsidP="003B0069">
      <w:pPr>
        <w:tabs>
          <w:tab w:val="left" w:pos="540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069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Pr="003B0069">
        <w:rPr>
          <w:rFonts w:ascii="Arial" w:eastAsia="Times New Roman" w:hAnsi="Arial" w:cs="Arial"/>
          <w:caps/>
          <w:sz w:val="20"/>
          <w:szCs w:val="20"/>
          <w:lang w:eastAsia="pl-PL"/>
        </w:rPr>
        <w:t>gdańska 163</w:t>
      </w:r>
      <w:r w:rsidRPr="003B006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B0069">
        <w:rPr>
          <w:rFonts w:ascii="Arial" w:eastAsia="Times New Roman" w:hAnsi="Arial" w:cs="Arial"/>
          <w:caps/>
          <w:sz w:val="20"/>
          <w:szCs w:val="20"/>
          <w:lang w:eastAsia="pl-PL"/>
        </w:rPr>
        <w:t>85-674 bydgoszcz</w:t>
      </w:r>
    </w:p>
    <w:p w14:paraId="3047A9BF" w14:textId="77777777" w:rsidR="003B0069" w:rsidRPr="003B0069" w:rsidRDefault="003B0069" w:rsidP="003B0069">
      <w:pPr>
        <w:tabs>
          <w:tab w:val="left" w:pos="540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069">
        <w:rPr>
          <w:rFonts w:ascii="Arial" w:eastAsia="Times New Roman" w:hAnsi="Arial" w:cs="Arial"/>
          <w:sz w:val="20"/>
          <w:szCs w:val="20"/>
          <w:lang w:eastAsia="pl-PL"/>
        </w:rPr>
        <w:t>Tel.: (</w:t>
      </w:r>
      <w:r w:rsidRPr="003B0069">
        <w:rPr>
          <w:rFonts w:ascii="Arial" w:eastAsia="Times New Roman" w:hAnsi="Arial" w:cs="Arial"/>
          <w:caps/>
          <w:sz w:val="20"/>
          <w:szCs w:val="20"/>
          <w:lang w:eastAsia="pl-PL"/>
        </w:rPr>
        <w:t>52) 376-22-22</w:t>
      </w:r>
    </w:p>
    <w:p w14:paraId="4847C1AE" w14:textId="77777777" w:rsidR="003B0069" w:rsidRPr="003B0069" w:rsidRDefault="003B0069" w:rsidP="003B0069">
      <w:pPr>
        <w:tabs>
          <w:tab w:val="left" w:pos="540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069">
        <w:rPr>
          <w:rFonts w:ascii="Arial" w:eastAsia="Times New Roman" w:hAnsi="Arial" w:cs="Arial"/>
          <w:sz w:val="20"/>
          <w:szCs w:val="20"/>
          <w:lang w:eastAsia="pl-PL"/>
        </w:rPr>
        <w:t>NIP: 953-101-18-63</w:t>
      </w:r>
    </w:p>
    <w:p w14:paraId="03DDFA05" w14:textId="77777777" w:rsidR="003B0069" w:rsidRPr="003B0069" w:rsidRDefault="003B0069" w:rsidP="003B0069">
      <w:pPr>
        <w:tabs>
          <w:tab w:val="left" w:pos="540"/>
          <w:tab w:val="left" w:pos="6465"/>
        </w:tabs>
        <w:spacing w:before="240" w:after="24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B006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Adres e-mail: </w:t>
      </w:r>
      <w:r w:rsidRPr="003B0069">
        <w:rPr>
          <w:rFonts w:ascii="Arial" w:eastAsia="Times New Roman" w:hAnsi="Arial" w:cs="Arial"/>
          <w:caps/>
          <w:sz w:val="20"/>
          <w:szCs w:val="20"/>
          <w:lang w:val="en-US" w:eastAsia="pl-PL"/>
        </w:rPr>
        <w:t>sekretariat@bcsbydgoszcz.pl</w:t>
      </w:r>
      <w:r w:rsidRPr="003B0069">
        <w:rPr>
          <w:rFonts w:ascii="Arial" w:eastAsia="Times New Roman" w:hAnsi="Arial" w:cs="Arial"/>
          <w:caps/>
          <w:sz w:val="20"/>
          <w:szCs w:val="20"/>
          <w:lang w:val="en-US" w:eastAsia="pl-PL"/>
        </w:rPr>
        <w:tab/>
      </w:r>
    </w:p>
    <w:p w14:paraId="75CD4211" w14:textId="141E59DF" w:rsidR="003B0069" w:rsidRPr="003B0069" w:rsidRDefault="003B0069" w:rsidP="003B0069">
      <w:pPr>
        <w:tabs>
          <w:tab w:val="left" w:pos="540"/>
        </w:tabs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B0069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internetowej, na której jest prowadzone postępowanie i na której będą dostępne wszelkie dokumenty związane z prowadzoną procedurą:</w:t>
      </w:r>
      <w:r w:rsidRPr="003B0069">
        <w:rPr>
          <w:rFonts w:ascii="Arial" w:eastAsia="Times New Roman" w:hAnsi="Arial" w:cs="Arial"/>
          <w:b/>
          <w:bCs/>
          <w:caps/>
          <w:color w:val="FF0000"/>
          <w:sz w:val="20"/>
          <w:szCs w:val="24"/>
          <w:lang w:eastAsia="pl-PL"/>
        </w:rPr>
        <w:t xml:space="preserve"> </w:t>
      </w:r>
      <w:r w:rsidRPr="003B00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https://platformazakupowa.pl/pn/</w:t>
      </w:r>
      <w:r w:rsidR="00286A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bcs</w:t>
      </w:r>
      <w:r w:rsidRPr="003B00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bydgoszcz</w:t>
      </w:r>
    </w:p>
    <w:p w14:paraId="2616C300" w14:textId="0ADA189F" w:rsidR="00C67255" w:rsidRPr="003B0069" w:rsidRDefault="003B0069" w:rsidP="003B00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3B0069">
        <w:rPr>
          <w:rFonts w:ascii="Arial" w:eastAsia="Times New Roman" w:hAnsi="Arial" w:cs="Arial"/>
          <w:sz w:val="20"/>
          <w:szCs w:val="20"/>
          <w:lang w:eastAsia="pl-PL"/>
        </w:rPr>
        <w:t xml:space="preserve">Godziny pracy: </w:t>
      </w:r>
      <w:r w:rsidRPr="003B0069">
        <w:rPr>
          <w:rFonts w:ascii="Arial" w:eastAsia="Times New Roman" w:hAnsi="Arial" w:cs="Arial"/>
          <w:caps/>
          <w:sz w:val="20"/>
          <w:szCs w:val="20"/>
          <w:lang w:eastAsia="pl-PL"/>
        </w:rPr>
        <w:t xml:space="preserve">od 08:00 do 16:00 </w:t>
      </w:r>
      <w:r w:rsidRPr="003B0069">
        <w:rPr>
          <w:rFonts w:ascii="Arial" w:eastAsia="Times New Roman" w:hAnsi="Arial" w:cs="Arial"/>
          <w:sz w:val="20"/>
          <w:szCs w:val="20"/>
          <w:lang w:eastAsia="pl-PL"/>
        </w:rPr>
        <w:t>od poniedziałku do piątku</w:t>
      </w:r>
    </w:p>
    <w:p w14:paraId="4209BCDE" w14:textId="77777777" w:rsidR="00990E50" w:rsidRPr="000C7661" w:rsidRDefault="00990E50" w:rsidP="00DE4260">
      <w:pPr>
        <w:pStyle w:val="pkt"/>
        <w:numPr>
          <w:ilvl w:val="0"/>
          <w:numId w:val="1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bookmarkStart w:id="0" w:name="_Hlk81555094"/>
      <w:r>
        <w:rPr>
          <w:rFonts w:ascii="Arial" w:hAnsi="Arial" w:cs="Arial"/>
          <w:b/>
          <w:sz w:val="20"/>
        </w:rPr>
        <w:tab/>
      </w:r>
      <w:r w:rsidRPr="000C7661">
        <w:rPr>
          <w:rFonts w:ascii="Arial" w:hAnsi="Arial" w:cs="Arial"/>
          <w:b/>
          <w:sz w:val="20"/>
        </w:rPr>
        <w:t>OCHRONA DANYCH OSOBOWYCH</w:t>
      </w:r>
    </w:p>
    <w:bookmarkEnd w:id="0"/>
    <w:p w14:paraId="0A9F6BC4" w14:textId="77777777" w:rsidR="00990E50" w:rsidRPr="000C7661" w:rsidRDefault="00990E50" w:rsidP="00DE4260">
      <w:pPr>
        <w:pStyle w:val="pkt"/>
        <w:numPr>
          <w:ilvl w:val="0"/>
          <w:numId w:val="2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  <w:r>
        <w:rPr>
          <w:rFonts w:ascii="Arial" w:hAnsi="Arial" w:cs="Arial"/>
          <w:sz w:val="20"/>
        </w:rPr>
        <w:t xml:space="preserve"> </w:t>
      </w:r>
    </w:p>
    <w:p w14:paraId="20F5ECE3" w14:textId="77777777" w:rsidR="00990E50" w:rsidRPr="000C7661" w:rsidRDefault="00990E50" w:rsidP="00DE426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administratorem Pani/Pana danych osobowych jest</w:t>
      </w:r>
      <w:r>
        <w:rPr>
          <w:rFonts w:ascii="Arial" w:hAnsi="Arial" w:cs="Arial"/>
          <w:sz w:val="20"/>
        </w:rPr>
        <w:t xml:space="preserve"> Pan Marek Staniewski</w:t>
      </w:r>
    </w:p>
    <w:p w14:paraId="158D7A2A" w14:textId="77777777" w:rsidR="00990E50" w:rsidRPr="000C7661" w:rsidRDefault="00990E50" w:rsidP="00DE426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>
        <w:rPr>
          <w:rFonts w:ascii="Arial" w:hAnsi="Arial" w:cs="Arial"/>
          <w:sz w:val="20"/>
        </w:rPr>
        <w:t>iod@um.bydgoszcz.pl</w:t>
      </w:r>
    </w:p>
    <w:p w14:paraId="6F944B7C" w14:textId="77777777" w:rsidR="00990E50" w:rsidRPr="000C7661" w:rsidRDefault="00990E50" w:rsidP="00DE426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2720D706" w14:textId="77777777" w:rsidR="00990E50" w:rsidRPr="000C7661" w:rsidRDefault="00990E50" w:rsidP="00DE426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31E5C823" w14:textId="77777777" w:rsidR="00990E50" w:rsidRPr="000C7661" w:rsidRDefault="00990E50" w:rsidP="00DE426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573BC114" w14:textId="77777777" w:rsidR="00990E50" w:rsidRPr="000C7661" w:rsidRDefault="00990E50" w:rsidP="00DE426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2A6AF85B" w14:textId="77777777" w:rsidR="00990E50" w:rsidRPr="000C7661" w:rsidRDefault="00990E50" w:rsidP="00DE4260">
      <w:pPr>
        <w:pStyle w:val="pkt"/>
        <w:numPr>
          <w:ilvl w:val="0"/>
          <w:numId w:val="3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64C67799" w14:textId="77777777" w:rsidR="00990E50" w:rsidRPr="000C7661" w:rsidRDefault="00990E50" w:rsidP="00DE426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2CE71FCB" w14:textId="13986A03" w:rsidR="00990E50" w:rsidRPr="000C7661" w:rsidRDefault="00990E50" w:rsidP="00DE4260">
      <w:pPr>
        <w:pStyle w:val="pkt"/>
        <w:numPr>
          <w:ilvl w:val="0"/>
          <w:numId w:val="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9BB8836" w14:textId="5927A1AC" w:rsidR="00990E50" w:rsidRPr="000C7661" w:rsidRDefault="00990E50" w:rsidP="00DE4260">
      <w:pPr>
        <w:pStyle w:val="pkt"/>
        <w:numPr>
          <w:ilvl w:val="0"/>
          <w:numId w:val="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6A6554CF" w14:textId="6072203E" w:rsidR="00990E50" w:rsidRPr="000C7661" w:rsidRDefault="00990E50" w:rsidP="00DE4260">
      <w:pPr>
        <w:pStyle w:val="pkt"/>
        <w:numPr>
          <w:ilvl w:val="0"/>
          <w:numId w:val="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4C737732" w14:textId="154BE5C9" w:rsidR="00990E50" w:rsidRPr="000C7661" w:rsidRDefault="00990E50" w:rsidP="00DE4260">
      <w:pPr>
        <w:pStyle w:val="pkt"/>
        <w:numPr>
          <w:ilvl w:val="0"/>
          <w:numId w:val="4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04B08585" w14:textId="77777777" w:rsidR="00990E50" w:rsidRPr="000C7661" w:rsidRDefault="00990E50" w:rsidP="00DE426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02FEF651" w14:textId="1BBAFBC8" w:rsidR="00990E50" w:rsidRPr="000C7661" w:rsidRDefault="00990E50" w:rsidP="00DE4260">
      <w:pPr>
        <w:pStyle w:val="pkt"/>
        <w:numPr>
          <w:ilvl w:val="0"/>
          <w:numId w:val="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0A3C4158" w14:textId="6F59DE20" w:rsidR="00990E50" w:rsidRPr="000C7661" w:rsidRDefault="00990E50" w:rsidP="00DE4260">
      <w:pPr>
        <w:pStyle w:val="pkt"/>
        <w:numPr>
          <w:ilvl w:val="0"/>
          <w:numId w:val="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44A37E20" w14:textId="65AB73D9" w:rsidR="00990E50" w:rsidRPr="000C7661" w:rsidRDefault="00990E50" w:rsidP="00DE4260">
      <w:pPr>
        <w:pStyle w:val="pkt"/>
        <w:numPr>
          <w:ilvl w:val="0"/>
          <w:numId w:val="5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F2A6217" w14:textId="77777777" w:rsidR="00990E50" w:rsidRPr="000C7661" w:rsidRDefault="00990E50" w:rsidP="00DE426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54C89C" w14:textId="77777777" w:rsidR="00711DE6" w:rsidRPr="00711DE6" w:rsidRDefault="00711DE6" w:rsidP="00DE4260">
      <w:pPr>
        <w:numPr>
          <w:ilvl w:val="0"/>
          <w:numId w:val="1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1DE6">
        <w:rPr>
          <w:rFonts w:ascii="Arial" w:eastAsia="Times New Roman" w:hAnsi="Arial" w:cs="Arial"/>
          <w:b/>
          <w:sz w:val="20"/>
          <w:szCs w:val="20"/>
          <w:lang w:eastAsia="pl-PL"/>
        </w:rPr>
        <w:tab/>
        <w:t>TRYB UDZIELENIA ZAMÓWIENIA</w:t>
      </w:r>
    </w:p>
    <w:p w14:paraId="42A0B973" w14:textId="20A21DA7" w:rsidR="00711DE6" w:rsidRPr="00711DE6" w:rsidRDefault="00711DE6" w:rsidP="00DE4260">
      <w:pPr>
        <w:numPr>
          <w:ilvl w:val="0"/>
          <w:numId w:val="6"/>
        </w:numPr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1DE6">
        <w:rPr>
          <w:rFonts w:ascii="Arial" w:eastAsia="Times New Roman" w:hAnsi="Arial" w:cs="Arial"/>
          <w:sz w:val="20"/>
          <w:szCs w:val="20"/>
          <w:lang w:eastAsia="pl-PL"/>
        </w:rPr>
        <w:t xml:space="preserve">Niniejsze postępowanie prowadzone jest w trybie </w:t>
      </w:r>
      <w:r w:rsidR="00BA6CBE">
        <w:rPr>
          <w:rFonts w:ascii="Arial" w:eastAsia="Times New Roman" w:hAnsi="Arial" w:cs="Arial"/>
          <w:sz w:val="20"/>
          <w:szCs w:val="20"/>
          <w:lang w:eastAsia="pl-PL"/>
        </w:rPr>
        <w:t>przetargu nieograniczonego na podstawie ustawy za dnia 11.09.2019r. Prawo zamówień publicznych (Dz. U</w:t>
      </w:r>
      <w:r w:rsidRPr="00711DE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A6CBE">
        <w:rPr>
          <w:rFonts w:ascii="Arial" w:eastAsia="Times New Roman" w:hAnsi="Arial" w:cs="Arial"/>
          <w:sz w:val="20"/>
          <w:szCs w:val="20"/>
          <w:lang w:eastAsia="pl-PL"/>
        </w:rPr>
        <w:t xml:space="preserve"> z 20</w:t>
      </w:r>
      <w:r w:rsidR="005C312B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BA6CB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5C312B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="00BA6CB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B5145">
        <w:rPr>
          <w:rFonts w:ascii="Arial" w:eastAsia="Times New Roman" w:hAnsi="Arial" w:cs="Arial"/>
          <w:sz w:val="20"/>
          <w:szCs w:val="20"/>
          <w:lang w:eastAsia="pl-PL"/>
        </w:rPr>
        <w:t>zwanej dalej „ustawą p.z.p. lub p.z.p.” oraz niniejszej Specyfikacji Warunków Zam</w:t>
      </w:r>
      <w:r w:rsidR="00753131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="002B5145">
        <w:rPr>
          <w:rFonts w:ascii="Arial" w:eastAsia="Times New Roman" w:hAnsi="Arial" w:cs="Arial"/>
          <w:sz w:val="20"/>
          <w:szCs w:val="20"/>
          <w:lang w:eastAsia="pl-PL"/>
        </w:rPr>
        <w:t>wienia, zwaną dalej „SWZ”.</w:t>
      </w:r>
      <w:r w:rsidRPr="00711D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AF75422" w14:textId="12F7AB06" w:rsidR="00711DE6" w:rsidRDefault="00B8598B" w:rsidP="00DE426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Szacunkowa wartość zamówienia przekracza kwotę określoną w obwieszczeniu Prezesa Urzędu Zamówień Publicznych wydanym na podstawie art. 3 ust. 2 p.z.p.</w:t>
      </w:r>
    </w:p>
    <w:p w14:paraId="4268C398" w14:textId="48F9C8DC" w:rsidR="00B8598B" w:rsidRDefault="00531F37" w:rsidP="00DE426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zastosowanie tzw. </w:t>
      </w:r>
      <w:r w:rsidR="00EB0F75">
        <w:rPr>
          <w:rFonts w:ascii="Arial" w:eastAsia="Times New Roman" w:hAnsi="Arial" w:cs="Arial"/>
          <w:sz w:val="20"/>
          <w:szCs w:val="20"/>
          <w:lang w:eastAsia="pl-PL"/>
        </w:rPr>
        <w:t xml:space="preserve">procedury odwróconej, o której mowa w art. 139 ust. 1 ustawy PZP tj. Zamawiający najpierw dokona badania i oceny ofert, a następnie dokona </w:t>
      </w:r>
      <w:r w:rsidR="00EB0F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kwalifikacji podmiotowej Wykonawcy, którego oferta została najwyżej oceniona, w zakresie braku </w:t>
      </w:r>
      <w:r w:rsidR="008A4CD0">
        <w:rPr>
          <w:rFonts w:ascii="Arial" w:eastAsia="Times New Roman" w:hAnsi="Arial" w:cs="Arial"/>
          <w:sz w:val="20"/>
          <w:szCs w:val="20"/>
          <w:lang w:eastAsia="pl-PL"/>
        </w:rPr>
        <w:t>podstaw wykluczenia oraz spełniania warunków udziału w postępowaniu.</w:t>
      </w:r>
    </w:p>
    <w:p w14:paraId="319B8AD9" w14:textId="1DA43D24" w:rsidR="008A4CD0" w:rsidRDefault="00A237A7" w:rsidP="00DE426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Zgodnie z art. 257 p.z.p., Zamawiający przewiduje możliwość unieważnienia przedmiotowego postępowania, jeżeli środki publiczne, które Zamawiający zamierzał przeznaczyć na sfinansowanie całości lub części zamówienia, nie zostały mu przyznane.</w:t>
      </w:r>
    </w:p>
    <w:p w14:paraId="40CA44A0" w14:textId="15ADDED6" w:rsidR="00A237A7" w:rsidRDefault="00767BC4" w:rsidP="00DE426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przewiduje aukcji elektronicznej.</w:t>
      </w:r>
    </w:p>
    <w:p w14:paraId="4A4A6CF1" w14:textId="36EF0648" w:rsidR="00767BC4" w:rsidRDefault="00767BC4" w:rsidP="00DE426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prowadzi postępowania w celu zawarcia umowy ramowej.</w:t>
      </w:r>
    </w:p>
    <w:p w14:paraId="0AD0BB98" w14:textId="53244FD8" w:rsidR="00767BC4" w:rsidRDefault="00767BC4" w:rsidP="00DE426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postępowania stosuje się przepisy dotyczące zamawiania usług.</w:t>
      </w:r>
    </w:p>
    <w:p w14:paraId="3317F87F" w14:textId="39A4F09C" w:rsidR="00B14A91" w:rsidRDefault="00B14A91" w:rsidP="00B14A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0EAFD4" w14:textId="77777777" w:rsidR="00B14A91" w:rsidRPr="00B14A91" w:rsidRDefault="00B14A91" w:rsidP="00DE4260">
      <w:pPr>
        <w:numPr>
          <w:ilvl w:val="0"/>
          <w:numId w:val="1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A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WIZJA LOKALNA</w:t>
      </w:r>
    </w:p>
    <w:p w14:paraId="7E7C4422" w14:textId="4A5453C4" w:rsidR="00B14A91" w:rsidRPr="00B14A91" w:rsidRDefault="00B14A91" w:rsidP="002A09BC">
      <w:pPr>
        <w:numPr>
          <w:ilvl w:val="0"/>
          <w:numId w:val="23"/>
        </w:numPr>
        <w:suppressAutoHyphens/>
        <w:spacing w:before="240"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A91">
        <w:rPr>
          <w:rFonts w:ascii="Arial" w:eastAsia="Times New Roman" w:hAnsi="Arial" w:cs="Arial"/>
          <w:sz w:val="20"/>
          <w:szCs w:val="20"/>
          <w:lang w:eastAsia="pl-PL"/>
        </w:rPr>
        <w:t>Zamawiający informuje, że złożenie oferty musi być poprzedzone odbyciem wizji lokalnej.</w:t>
      </w:r>
      <w:r w:rsidRPr="00B14A9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odbycia wizji lokalnej zostanie sporządzony protokół podpisany przez strony, który będzie stanowił potwierdzenie odbycia wizji lokalnej. </w:t>
      </w:r>
    </w:p>
    <w:p w14:paraId="004ED0C1" w14:textId="641BFB8E" w:rsidR="00B14A91" w:rsidRPr="00B14A91" w:rsidRDefault="00B14A91" w:rsidP="002A09BC">
      <w:pPr>
        <w:numPr>
          <w:ilvl w:val="0"/>
          <w:numId w:val="23"/>
        </w:numPr>
        <w:suppressAutoHyphens/>
        <w:spacing w:before="240"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A91">
        <w:rPr>
          <w:rFonts w:ascii="Arial" w:eastAsia="Times New Roman" w:hAnsi="Arial" w:cs="Arial"/>
          <w:sz w:val="20"/>
          <w:szCs w:val="20"/>
          <w:lang w:eastAsia="pl-PL"/>
        </w:rPr>
        <w:t xml:space="preserve">Wprowadzono wymóg odbycia wizji lokalnej. W takim przypadku złożenie oferty bez odbycia wizji lokalnej skutkuje odrzuceniem oferty na podstawie art. 226 ust. 1 pkt 18 p.z.p.   </w:t>
      </w:r>
    </w:p>
    <w:p w14:paraId="6AAB2E17" w14:textId="208E5359" w:rsidR="00B14A91" w:rsidRPr="00B14A91" w:rsidRDefault="00B14A91" w:rsidP="002A09BC">
      <w:pPr>
        <w:numPr>
          <w:ilvl w:val="0"/>
          <w:numId w:val="23"/>
        </w:numPr>
        <w:suppressAutoHyphens/>
        <w:spacing w:before="40" w:after="40" w:line="36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A91">
        <w:rPr>
          <w:rFonts w:ascii="Arial" w:eastAsia="Times New Roman" w:hAnsi="Arial" w:cs="Arial"/>
          <w:sz w:val="20"/>
          <w:szCs w:val="20"/>
          <w:lang w:eastAsia="pl-PL"/>
        </w:rPr>
        <w:t xml:space="preserve">W celu umówienia wizji lokalnej należy kontaktować się z osobami wyznaczonymi do komunikowania się z wykonawcami. </w:t>
      </w:r>
    </w:p>
    <w:p w14:paraId="4414081E" w14:textId="77777777" w:rsidR="00B14A91" w:rsidRPr="00B14A91" w:rsidRDefault="00B14A91" w:rsidP="002A09BC">
      <w:pPr>
        <w:suppressAutoHyphens/>
        <w:spacing w:before="40" w:after="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A91">
        <w:rPr>
          <w:rFonts w:ascii="Arial" w:eastAsia="Times New Roman" w:hAnsi="Arial" w:cs="Arial"/>
          <w:sz w:val="20"/>
          <w:szCs w:val="20"/>
          <w:lang w:eastAsia="pl-PL"/>
        </w:rPr>
        <w:t>Wizja lokalna:</w:t>
      </w:r>
    </w:p>
    <w:p w14:paraId="4F882E01" w14:textId="77777777" w:rsidR="00B14A91" w:rsidRPr="00B14A91" w:rsidRDefault="00B14A91" w:rsidP="002A09BC">
      <w:pPr>
        <w:suppressAutoHyphens/>
        <w:spacing w:before="40" w:after="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A91">
        <w:rPr>
          <w:rFonts w:ascii="Arial" w:eastAsia="Times New Roman" w:hAnsi="Arial" w:cs="Arial"/>
          <w:sz w:val="20"/>
          <w:szCs w:val="20"/>
          <w:lang w:eastAsia="pl-PL"/>
        </w:rPr>
        <w:t>Kompleks Sportowy „ZAWISZA”, kontakt: Mariusz Kurdelski, tel. 663-779-234, (52) 376-22-88,</w:t>
      </w:r>
      <w:r w:rsidRPr="00B14A9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e-mail: </w:t>
      </w:r>
      <w:hyperlink r:id="rId8" w:history="1">
        <w:r w:rsidRPr="00B14A91">
          <w:rPr>
            <w:rFonts w:ascii="Arial" w:eastAsia="Times New Roman" w:hAnsi="Arial" w:cs="Arial"/>
            <w:sz w:val="20"/>
            <w:szCs w:val="20"/>
            <w:lang w:eastAsia="pl-PL"/>
          </w:rPr>
          <w:t>m.kurdelski@bcsbydgoszcz.pl</w:t>
        </w:r>
      </w:hyperlink>
      <w:r w:rsidRPr="00B14A9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659C4AA" w14:textId="716CD152" w:rsidR="00B14A91" w:rsidRPr="00B14A91" w:rsidRDefault="00B14A91" w:rsidP="00B14A91">
      <w:pPr>
        <w:suppressAutoHyphens/>
        <w:spacing w:before="40" w:after="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A91">
        <w:rPr>
          <w:rFonts w:ascii="Arial" w:eastAsia="Times New Roman" w:hAnsi="Arial" w:cs="Arial"/>
          <w:sz w:val="20"/>
          <w:szCs w:val="20"/>
          <w:lang w:eastAsia="pl-PL"/>
        </w:rPr>
        <w:t xml:space="preserve">Kompleks Sportowy Chemik, Gwiazda, </w:t>
      </w:r>
      <w:r w:rsidRPr="00592189">
        <w:rPr>
          <w:rFonts w:ascii="Arial" w:eastAsia="Times New Roman" w:hAnsi="Arial" w:cs="Arial"/>
          <w:sz w:val="20"/>
          <w:szCs w:val="20"/>
          <w:lang w:eastAsia="pl-PL"/>
        </w:rPr>
        <w:t xml:space="preserve">Stadion Miejski ul. Słowiańska 7, </w:t>
      </w:r>
      <w:r w:rsidRPr="00B14A91">
        <w:rPr>
          <w:rFonts w:ascii="Arial" w:eastAsia="Times New Roman" w:hAnsi="Arial" w:cs="Arial"/>
          <w:sz w:val="20"/>
          <w:szCs w:val="20"/>
          <w:lang w:eastAsia="pl-PL"/>
        </w:rPr>
        <w:t xml:space="preserve">kontakt: </w:t>
      </w:r>
      <w:r w:rsidR="00A247C3">
        <w:rPr>
          <w:rFonts w:ascii="Arial" w:eastAsia="Times New Roman" w:hAnsi="Arial" w:cs="Arial"/>
          <w:sz w:val="20"/>
          <w:szCs w:val="20"/>
          <w:lang w:eastAsia="pl-PL"/>
        </w:rPr>
        <w:t>Adam Guziołek</w:t>
      </w:r>
      <w:r w:rsidRPr="00B14A91">
        <w:rPr>
          <w:rFonts w:ascii="Arial" w:eastAsia="Times New Roman" w:hAnsi="Arial" w:cs="Arial"/>
          <w:sz w:val="20"/>
          <w:szCs w:val="20"/>
          <w:lang w:eastAsia="pl-PL"/>
        </w:rPr>
        <w:t xml:space="preserve">, tel. </w:t>
      </w:r>
      <w:r w:rsidR="00A247C3">
        <w:rPr>
          <w:rFonts w:ascii="Arial" w:eastAsia="Times New Roman" w:hAnsi="Arial" w:cs="Arial"/>
          <w:sz w:val="20"/>
          <w:szCs w:val="20"/>
          <w:lang w:eastAsia="pl-PL"/>
        </w:rPr>
        <w:t>668-413-558</w:t>
      </w:r>
      <w:r w:rsidRPr="00B14A91">
        <w:rPr>
          <w:rFonts w:ascii="Arial" w:eastAsia="Times New Roman" w:hAnsi="Arial" w:cs="Arial"/>
          <w:sz w:val="20"/>
          <w:szCs w:val="20"/>
          <w:lang w:eastAsia="pl-PL"/>
        </w:rPr>
        <w:t xml:space="preserve">, e-mail: </w:t>
      </w:r>
      <w:hyperlink r:id="rId9" w:history="1">
        <w:r w:rsidR="00A247C3">
          <w:rPr>
            <w:rFonts w:ascii="Arial" w:eastAsia="Times New Roman" w:hAnsi="Arial" w:cs="Arial"/>
            <w:sz w:val="20"/>
            <w:szCs w:val="20"/>
            <w:lang w:eastAsia="pl-PL"/>
          </w:rPr>
          <w:t>a</w:t>
        </w:r>
      </w:hyperlink>
      <w:r w:rsidR="00A247C3">
        <w:rPr>
          <w:rFonts w:ascii="Arial" w:eastAsia="Times New Roman" w:hAnsi="Arial" w:cs="Arial"/>
          <w:sz w:val="20"/>
          <w:szCs w:val="20"/>
          <w:lang w:eastAsia="pl-PL"/>
        </w:rPr>
        <w:t>.guziolek@bcsbydgoszcz.pl</w:t>
      </w:r>
    </w:p>
    <w:p w14:paraId="2CDA819B" w14:textId="0AEBC2E8" w:rsidR="00B14A91" w:rsidRDefault="00B14A91" w:rsidP="00B14A91">
      <w:pPr>
        <w:suppressAutoHyphens/>
        <w:spacing w:before="40" w:after="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A91">
        <w:rPr>
          <w:rFonts w:ascii="Arial" w:eastAsia="Times New Roman" w:hAnsi="Arial" w:cs="Arial"/>
          <w:sz w:val="20"/>
          <w:szCs w:val="20"/>
          <w:lang w:eastAsia="pl-PL"/>
        </w:rPr>
        <w:t>Kompleks Sportowy Polonia, kontakt: Janusz Hoffmann tel. 608-617-011, 52 376-22-05, e-mail: j.hoffmann@bcsbydgoszcz.pl</w:t>
      </w:r>
    </w:p>
    <w:p w14:paraId="11A0FE59" w14:textId="2F0F5FE2" w:rsidR="00764D12" w:rsidRDefault="00764D12" w:rsidP="00B14A91">
      <w:pPr>
        <w:suppressAutoHyphens/>
        <w:spacing w:before="40" w:after="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Baseny: Pan Dariusz Omniczyński, kontakt: 782-250-300, </w:t>
      </w:r>
      <w:hyperlink r:id="rId10" w:history="1">
        <w:r w:rsidRPr="00A8390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d.omniczynski@bcsbydgoszcz.pl</w:t>
        </w:r>
      </w:hyperlink>
      <w:r w:rsidRPr="00A839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Pan Leszek Daroszewski, kontakt </w:t>
      </w:r>
      <w:r w:rsidR="00760791">
        <w:rPr>
          <w:rFonts w:ascii="Arial" w:eastAsia="Times New Roman" w:hAnsi="Arial" w:cs="Arial"/>
          <w:sz w:val="20"/>
          <w:szCs w:val="20"/>
          <w:lang w:eastAsia="pl-PL"/>
        </w:rPr>
        <w:t>603-094-646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l.daroszewski@bcsbydgoszcz.pl </w:t>
      </w:r>
    </w:p>
    <w:p w14:paraId="6D07FE76" w14:textId="77777777" w:rsidR="0053753F" w:rsidRDefault="00511434" w:rsidP="0053753F">
      <w:pPr>
        <w:suppressAutoHyphens/>
        <w:spacing w:before="40" w:after="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434">
        <w:rPr>
          <w:rFonts w:ascii="Arial" w:eastAsia="Times New Roman" w:hAnsi="Arial" w:cs="Arial"/>
          <w:sz w:val="20"/>
          <w:szCs w:val="20"/>
          <w:lang w:eastAsia="pl-PL"/>
        </w:rPr>
        <w:t>Hala Sportowo – Widowiskowa „IMMOBILE ŁUCZNICZKA”, ul. Toruńska 59, 85-023 Bydgoszcz, Hala Sportowa „ARENA BYDGOSZCZ”, ul. Toruńska 59, 85-023 Bydgoszcz,</w:t>
      </w:r>
      <w:r w:rsidR="00112C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1434">
        <w:rPr>
          <w:rFonts w:ascii="Arial" w:eastAsia="Times New Roman" w:hAnsi="Arial" w:cs="Arial"/>
          <w:sz w:val="20"/>
          <w:szCs w:val="20"/>
          <w:lang w:eastAsia="pl-PL"/>
        </w:rPr>
        <w:t>Przystań „Lotto-Bydgostia”, ul. Żupy 4, 85-026 Bydgoszcz,</w:t>
      </w:r>
      <w:r w:rsidR="00112C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1434">
        <w:rPr>
          <w:rFonts w:ascii="Arial" w:eastAsia="Times New Roman" w:hAnsi="Arial" w:cs="Arial"/>
          <w:sz w:val="20"/>
          <w:szCs w:val="20"/>
          <w:lang w:eastAsia="pl-PL"/>
        </w:rPr>
        <w:t>Przystań BTW, ul. Żupy 2, 85-026 Bydgoszcz,</w:t>
      </w:r>
      <w:r w:rsidR="00112C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1434">
        <w:rPr>
          <w:rFonts w:ascii="Arial" w:eastAsia="Times New Roman" w:hAnsi="Arial" w:cs="Arial"/>
          <w:sz w:val="20"/>
          <w:szCs w:val="20"/>
          <w:lang w:eastAsia="pl-PL"/>
        </w:rPr>
        <w:t>Przystań BKW, ul. Babia Wieś 3, 85-024 Bydgoszcz, „Kopernik”, ul. Baba Wieś 3-5, 85-024 Bydgoszcz, Tor Regatowy Brdyujście, ul. Witebska 26, 85-759 Bydgoszcz</w:t>
      </w:r>
      <w:r w:rsidR="00112C3D">
        <w:rPr>
          <w:rFonts w:ascii="Arial" w:eastAsia="Times New Roman" w:hAnsi="Arial" w:cs="Arial"/>
          <w:sz w:val="20"/>
          <w:szCs w:val="20"/>
          <w:lang w:eastAsia="pl-PL"/>
        </w:rPr>
        <w:t xml:space="preserve">, kontakt pan Janusz Hoffmann </w:t>
      </w:r>
      <w:r w:rsidR="0053753F" w:rsidRPr="00B14A91">
        <w:rPr>
          <w:rFonts w:ascii="Arial" w:eastAsia="Times New Roman" w:hAnsi="Arial" w:cs="Arial"/>
          <w:sz w:val="20"/>
          <w:szCs w:val="20"/>
          <w:lang w:eastAsia="pl-PL"/>
        </w:rPr>
        <w:t>tel. 608-617-011, 52 376-22-05, e-mail: j.hoffmann@bcsbydgoszcz.pl</w:t>
      </w:r>
    </w:p>
    <w:p w14:paraId="1F4F65CA" w14:textId="66B9EB67" w:rsidR="00511434" w:rsidRPr="00511434" w:rsidRDefault="00511434" w:rsidP="005114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0A750" w14:textId="77777777" w:rsidR="00511434" w:rsidRPr="00511434" w:rsidRDefault="00511434" w:rsidP="005114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FCDEC5" w14:textId="77777777" w:rsidR="000359CE" w:rsidRPr="00B14A91" w:rsidRDefault="000359CE" w:rsidP="00B14A91">
      <w:pPr>
        <w:suppressAutoHyphens/>
        <w:spacing w:before="40" w:after="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F6DA9" w14:textId="77777777" w:rsidR="00B14A91" w:rsidRDefault="00B14A91" w:rsidP="00B14A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BB638" w14:textId="504F7A1C" w:rsidR="003D2B79" w:rsidRPr="00C725B4" w:rsidRDefault="00E87ABA" w:rsidP="00E87ABA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25B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V.</w:t>
      </w:r>
      <w:r w:rsidR="00934BDD" w:rsidRPr="00C725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D2B79" w:rsidRPr="00C725B4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</w:t>
      </w:r>
    </w:p>
    <w:p w14:paraId="44E425F4" w14:textId="77777777" w:rsidR="003C45C3" w:rsidRPr="00C725B4" w:rsidRDefault="003C45C3" w:rsidP="003C45C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6761E" w14:textId="1663C81E" w:rsidR="00240170" w:rsidRPr="00C725B4" w:rsidRDefault="00EA2E76" w:rsidP="00DE4260">
      <w:pPr>
        <w:pStyle w:val="Akapitzlist"/>
        <w:numPr>
          <w:ilvl w:val="0"/>
          <w:numId w:val="7"/>
        </w:numPr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C725B4">
        <w:rPr>
          <w:rFonts w:ascii="Arial" w:hAnsi="Arial" w:cs="Arial"/>
          <w:sz w:val="20"/>
          <w:szCs w:val="20"/>
        </w:rPr>
        <w:t>Przedmiotem zamówienia jest:</w:t>
      </w:r>
      <w:r w:rsidR="00AB1394" w:rsidRPr="00C725B4">
        <w:rPr>
          <w:rFonts w:ascii="Arial" w:hAnsi="Arial" w:cs="Arial"/>
          <w:sz w:val="20"/>
          <w:szCs w:val="20"/>
        </w:rPr>
        <w:t xml:space="preserve"> </w:t>
      </w:r>
      <w:r w:rsidR="00A212F6" w:rsidRPr="00C725B4">
        <w:rPr>
          <w:rFonts w:ascii="Arial" w:hAnsi="Arial" w:cs="Arial"/>
          <w:sz w:val="20"/>
          <w:szCs w:val="20"/>
        </w:rPr>
        <w:t>Kompleksowa usługa sprzątania obiektów, budynków i posesji Bydgoskiego Centrum Sportu</w:t>
      </w:r>
      <w:r w:rsidR="00240170" w:rsidRPr="00C725B4">
        <w:rPr>
          <w:rFonts w:ascii="Arial" w:hAnsi="Arial" w:cs="Arial"/>
          <w:sz w:val="20"/>
          <w:szCs w:val="20"/>
        </w:rPr>
        <w:t xml:space="preserve"> w zakresie: Szczegółowy opis przedmiotu zamówienia stanowi załącznik nr </w:t>
      </w:r>
      <w:r w:rsidR="00D76860">
        <w:rPr>
          <w:rFonts w:ascii="Arial" w:hAnsi="Arial" w:cs="Arial"/>
          <w:sz w:val="20"/>
          <w:szCs w:val="20"/>
        </w:rPr>
        <w:t>8</w:t>
      </w:r>
      <w:r w:rsidR="001270B2" w:rsidRPr="00C725B4">
        <w:rPr>
          <w:rFonts w:ascii="Arial" w:hAnsi="Arial" w:cs="Arial"/>
          <w:sz w:val="20"/>
          <w:szCs w:val="20"/>
        </w:rPr>
        <w:t xml:space="preserve">a, </w:t>
      </w:r>
      <w:r w:rsidR="00D76860">
        <w:rPr>
          <w:rFonts w:ascii="Arial" w:hAnsi="Arial" w:cs="Arial"/>
          <w:sz w:val="20"/>
          <w:szCs w:val="20"/>
        </w:rPr>
        <w:t>8</w:t>
      </w:r>
      <w:r w:rsidR="001270B2" w:rsidRPr="00C725B4">
        <w:rPr>
          <w:rFonts w:ascii="Arial" w:hAnsi="Arial" w:cs="Arial"/>
          <w:sz w:val="20"/>
          <w:szCs w:val="20"/>
        </w:rPr>
        <w:t xml:space="preserve">b, </w:t>
      </w:r>
      <w:r w:rsidR="00D76860">
        <w:rPr>
          <w:rFonts w:ascii="Arial" w:hAnsi="Arial" w:cs="Arial"/>
          <w:sz w:val="20"/>
          <w:szCs w:val="20"/>
        </w:rPr>
        <w:t>8</w:t>
      </w:r>
      <w:r w:rsidR="001270B2" w:rsidRPr="00C725B4">
        <w:rPr>
          <w:rFonts w:ascii="Arial" w:hAnsi="Arial" w:cs="Arial"/>
          <w:sz w:val="20"/>
          <w:szCs w:val="20"/>
        </w:rPr>
        <w:t xml:space="preserve">c i </w:t>
      </w:r>
      <w:r w:rsidR="00D76860">
        <w:rPr>
          <w:rFonts w:ascii="Arial" w:hAnsi="Arial" w:cs="Arial"/>
          <w:sz w:val="20"/>
          <w:szCs w:val="20"/>
        </w:rPr>
        <w:t>8</w:t>
      </w:r>
      <w:r w:rsidR="001270B2" w:rsidRPr="00C725B4">
        <w:rPr>
          <w:rFonts w:ascii="Arial" w:hAnsi="Arial" w:cs="Arial"/>
          <w:sz w:val="20"/>
          <w:szCs w:val="20"/>
        </w:rPr>
        <w:t>d</w:t>
      </w:r>
      <w:r w:rsidR="00240170" w:rsidRPr="00C725B4">
        <w:rPr>
          <w:rFonts w:ascii="Arial" w:hAnsi="Arial" w:cs="Arial"/>
          <w:sz w:val="20"/>
          <w:szCs w:val="20"/>
        </w:rPr>
        <w:t xml:space="preserve"> do SWZ</w:t>
      </w:r>
      <w:r w:rsidR="006C0E3C" w:rsidRPr="00C725B4">
        <w:rPr>
          <w:rFonts w:ascii="Arial" w:hAnsi="Arial" w:cs="Arial"/>
          <w:sz w:val="20"/>
          <w:szCs w:val="20"/>
        </w:rPr>
        <w:t xml:space="preserve"> (4 części)</w:t>
      </w:r>
      <w:r w:rsidR="00240170" w:rsidRPr="00C725B4">
        <w:rPr>
          <w:rFonts w:ascii="Arial" w:hAnsi="Arial" w:cs="Arial"/>
          <w:sz w:val="20"/>
          <w:szCs w:val="20"/>
        </w:rPr>
        <w:t>.</w:t>
      </w:r>
    </w:p>
    <w:p w14:paraId="65D5B520" w14:textId="258C4E2D" w:rsidR="00BB4803" w:rsidRPr="00C725B4" w:rsidRDefault="00291159" w:rsidP="00DE4260">
      <w:pPr>
        <w:pStyle w:val="Akapitzlist"/>
        <w:numPr>
          <w:ilvl w:val="0"/>
          <w:numId w:val="7"/>
        </w:numPr>
        <w:tabs>
          <w:tab w:val="left" w:pos="3855"/>
        </w:tabs>
        <w:spacing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5B4">
        <w:rPr>
          <w:rFonts w:ascii="Arial" w:hAnsi="Arial" w:cs="Arial"/>
          <w:sz w:val="20"/>
          <w:szCs w:val="20"/>
        </w:rPr>
        <w:t xml:space="preserve">Wspólny Słownik Zamówień CPV: </w:t>
      </w:r>
      <w:r w:rsidR="00BB4803" w:rsidRPr="00C725B4">
        <w:rPr>
          <w:rFonts w:ascii="Arial" w:eastAsia="Times New Roman" w:hAnsi="Arial" w:cs="Arial"/>
          <w:sz w:val="20"/>
          <w:szCs w:val="20"/>
          <w:lang w:eastAsia="pl-PL"/>
        </w:rPr>
        <w:t>90911200-8 Usługi sprzątania budynków,</w:t>
      </w:r>
    </w:p>
    <w:p w14:paraId="529275C0" w14:textId="77777777" w:rsidR="00BB4803" w:rsidRPr="00C725B4" w:rsidRDefault="00BB4803" w:rsidP="00BB4803">
      <w:pPr>
        <w:tabs>
          <w:tab w:val="left" w:pos="3855"/>
        </w:tabs>
        <w:spacing w:after="0" w:line="360" w:lineRule="auto"/>
        <w:ind w:left="434" w:hanging="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5B4">
        <w:rPr>
          <w:rFonts w:ascii="Arial" w:eastAsia="Times New Roman" w:hAnsi="Arial" w:cs="Arial"/>
          <w:sz w:val="20"/>
          <w:szCs w:val="20"/>
          <w:lang w:eastAsia="pl-PL"/>
        </w:rPr>
        <w:t>90911300-9 Usługi czyszczenia okien,</w:t>
      </w:r>
    </w:p>
    <w:p w14:paraId="57BC1A85" w14:textId="77777777" w:rsidR="00BB4803" w:rsidRPr="00C725B4" w:rsidRDefault="00BB4803" w:rsidP="00BB4803">
      <w:pPr>
        <w:tabs>
          <w:tab w:val="left" w:pos="3855"/>
        </w:tabs>
        <w:spacing w:after="0" w:line="360" w:lineRule="auto"/>
        <w:ind w:left="434" w:hanging="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5B4">
        <w:rPr>
          <w:rFonts w:ascii="Arial" w:eastAsia="Times New Roman" w:hAnsi="Arial" w:cs="Arial"/>
          <w:sz w:val="20"/>
          <w:szCs w:val="20"/>
          <w:lang w:eastAsia="pl-PL"/>
        </w:rPr>
        <w:t>90914000-7 Usługi sprzątania parkingów,</w:t>
      </w:r>
    </w:p>
    <w:p w14:paraId="5809908D" w14:textId="66523D00" w:rsidR="00F0753C" w:rsidRPr="00C725B4" w:rsidRDefault="00BB4803" w:rsidP="00BB4803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C725B4">
        <w:rPr>
          <w:rFonts w:ascii="Arial" w:eastAsia="Times New Roman" w:hAnsi="Arial" w:cs="Arial"/>
          <w:sz w:val="20"/>
          <w:szCs w:val="20"/>
          <w:lang w:eastAsia="pl-PL"/>
        </w:rPr>
        <w:t>90919200-4 Usługi sprzątania biur</w:t>
      </w:r>
    </w:p>
    <w:p w14:paraId="58029CC1" w14:textId="77446A75" w:rsidR="00F23585" w:rsidRPr="00C725B4" w:rsidRDefault="00F23585" w:rsidP="00DE4260">
      <w:pPr>
        <w:pStyle w:val="Akapitzlist"/>
        <w:numPr>
          <w:ilvl w:val="0"/>
          <w:numId w:val="7"/>
        </w:numPr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C725B4">
        <w:rPr>
          <w:rFonts w:ascii="Arial" w:hAnsi="Arial" w:cs="Arial"/>
          <w:sz w:val="20"/>
          <w:szCs w:val="20"/>
        </w:rPr>
        <w:t xml:space="preserve">Zamawiający dopuszcza możliwość składania ofert częściowych. </w:t>
      </w:r>
    </w:p>
    <w:p w14:paraId="16B4FC3F" w14:textId="209B2956" w:rsidR="00F23585" w:rsidRPr="009747EC" w:rsidRDefault="00F23585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9747EC">
        <w:rPr>
          <w:rFonts w:ascii="Arial" w:hAnsi="Arial" w:cs="Arial"/>
          <w:b/>
          <w:bCs/>
          <w:sz w:val="20"/>
          <w:szCs w:val="20"/>
        </w:rPr>
        <w:t>Część I:</w:t>
      </w:r>
      <w:r w:rsidRPr="009747EC">
        <w:rPr>
          <w:rFonts w:ascii="Arial" w:hAnsi="Arial" w:cs="Arial"/>
          <w:sz w:val="20"/>
          <w:szCs w:val="20"/>
        </w:rPr>
        <w:t xml:space="preserve"> </w:t>
      </w:r>
      <w:r w:rsidR="00AF5ADB" w:rsidRPr="009747EC">
        <w:rPr>
          <w:rFonts w:ascii="Arial" w:hAnsi="Arial" w:cs="Arial"/>
          <w:sz w:val="20"/>
          <w:szCs w:val="20"/>
        </w:rPr>
        <w:t>Sprzątanie i utrzymanie czystości na krytych pływalniach zlokalizowanych na terenie miasta Bydgoszcz o następujących nazwach: Bryza, Czwórka, Sardynka i Perła,</w:t>
      </w:r>
    </w:p>
    <w:p w14:paraId="75841768" w14:textId="09303D2D" w:rsidR="00F23585" w:rsidRPr="009747EC" w:rsidRDefault="00F23585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9747EC">
        <w:rPr>
          <w:rFonts w:ascii="Arial" w:hAnsi="Arial" w:cs="Arial"/>
          <w:b/>
          <w:bCs/>
          <w:sz w:val="20"/>
          <w:szCs w:val="20"/>
        </w:rPr>
        <w:t>Część II:</w:t>
      </w:r>
      <w:r w:rsidR="00AF5ADB" w:rsidRPr="009747EC">
        <w:rPr>
          <w:rFonts w:ascii="Arial" w:hAnsi="Arial" w:cs="Arial"/>
          <w:sz w:val="20"/>
          <w:szCs w:val="20"/>
        </w:rPr>
        <w:t xml:space="preserve"> </w:t>
      </w:r>
      <w:r w:rsidR="00D60C4C" w:rsidRPr="009747EC">
        <w:rPr>
          <w:rFonts w:ascii="Arial" w:hAnsi="Arial" w:cs="Arial"/>
          <w:sz w:val="20"/>
          <w:szCs w:val="20"/>
        </w:rPr>
        <w:t xml:space="preserve">Sprzątanie i utrzymanie czystości na krytych pływalniach zlokalizowanych na terenie miasta Bydgoszcz o następujących nazwach: </w:t>
      </w:r>
      <w:r w:rsidR="000C4C51" w:rsidRPr="009747EC">
        <w:rPr>
          <w:rFonts w:ascii="Arial" w:hAnsi="Arial" w:cs="Arial"/>
          <w:sz w:val="20"/>
          <w:szCs w:val="20"/>
        </w:rPr>
        <w:t>Ikar, Neptun, Piąta Fala</w:t>
      </w:r>
      <w:r w:rsidR="003D6E7B" w:rsidRPr="009747EC">
        <w:rPr>
          <w:rFonts w:ascii="Arial" w:hAnsi="Arial" w:cs="Arial"/>
          <w:sz w:val="20"/>
          <w:szCs w:val="20"/>
        </w:rPr>
        <w:t>, Aqua Fordon</w:t>
      </w:r>
      <w:r w:rsidR="000C4C51" w:rsidRPr="009747EC">
        <w:rPr>
          <w:rFonts w:ascii="Arial" w:hAnsi="Arial" w:cs="Arial"/>
          <w:sz w:val="20"/>
          <w:szCs w:val="20"/>
        </w:rPr>
        <w:t xml:space="preserve"> i Laguna,</w:t>
      </w:r>
    </w:p>
    <w:p w14:paraId="34B3B351" w14:textId="2E14A20A" w:rsidR="00F23585" w:rsidRPr="009747EC" w:rsidRDefault="00F23585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9747EC">
        <w:rPr>
          <w:rFonts w:ascii="Arial" w:hAnsi="Arial" w:cs="Arial"/>
          <w:b/>
          <w:bCs/>
          <w:sz w:val="20"/>
          <w:szCs w:val="20"/>
        </w:rPr>
        <w:t>Część III:</w:t>
      </w:r>
      <w:r w:rsidR="000C4C51" w:rsidRPr="009747EC">
        <w:rPr>
          <w:rFonts w:ascii="Arial" w:hAnsi="Arial" w:cs="Arial"/>
          <w:sz w:val="20"/>
          <w:szCs w:val="20"/>
        </w:rPr>
        <w:t xml:space="preserve"> </w:t>
      </w:r>
      <w:r w:rsidR="00912D24" w:rsidRPr="009747EC">
        <w:rPr>
          <w:rFonts w:ascii="Arial" w:hAnsi="Arial" w:cs="Arial"/>
          <w:sz w:val="20"/>
          <w:szCs w:val="20"/>
        </w:rPr>
        <w:t xml:space="preserve">Sprzątanie i utrzymanie czystości na obiektach sportowych Bydgoskiego Centrum Sportu w skład którego wchodzą </w:t>
      </w:r>
      <w:r w:rsidR="000E7292" w:rsidRPr="009747EC">
        <w:rPr>
          <w:rFonts w:ascii="Arial" w:hAnsi="Arial" w:cs="Arial"/>
          <w:sz w:val="20"/>
          <w:szCs w:val="20"/>
        </w:rPr>
        <w:t>następujące obiekty zlokalizowane na terenie miasta Bydgoszczy wraz z obiektami przynależnymi:</w:t>
      </w:r>
    </w:p>
    <w:p w14:paraId="6899150C" w14:textId="5D98DE33" w:rsidR="000E7292" w:rsidRPr="009747EC" w:rsidRDefault="000E7292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9747EC">
        <w:rPr>
          <w:rFonts w:ascii="Arial" w:hAnsi="Arial" w:cs="Arial"/>
          <w:sz w:val="20"/>
          <w:szCs w:val="20"/>
        </w:rPr>
        <w:t xml:space="preserve">- </w:t>
      </w:r>
      <w:r w:rsidR="00A864AA" w:rsidRPr="009747EC">
        <w:rPr>
          <w:rFonts w:ascii="Arial" w:hAnsi="Arial" w:cs="Arial"/>
          <w:sz w:val="20"/>
          <w:szCs w:val="20"/>
        </w:rPr>
        <w:t>Kompleks Sportowy „Zawisza”, ul. Gdańska 163, 85-674 Bydgoszcz</w:t>
      </w:r>
      <w:r w:rsidR="000F2D5E" w:rsidRPr="009747EC">
        <w:rPr>
          <w:rFonts w:ascii="Arial" w:hAnsi="Arial" w:cs="Arial"/>
          <w:sz w:val="20"/>
          <w:szCs w:val="20"/>
        </w:rPr>
        <w:t xml:space="preserve"> (w tym stadion</w:t>
      </w:r>
      <w:r w:rsidR="00053917" w:rsidRPr="009747EC">
        <w:rPr>
          <w:rFonts w:ascii="Arial" w:hAnsi="Arial" w:cs="Arial"/>
          <w:sz w:val="20"/>
          <w:szCs w:val="20"/>
        </w:rPr>
        <w:br/>
        <w:t xml:space="preserve">  </w:t>
      </w:r>
      <w:r w:rsidR="000F2D5E" w:rsidRPr="009747EC">
        <w:rPr>
          <w:rFonts w:ascii="Arial" w:hAnsi="Arial" w:cs="Arial"/>
          <w:sz w:val="20"/>
          <w:szCs w:val="20"/>
        </w:rPr>
        <w:t>na ul. Sielskiej 12A, 85-674 Bydgoszcz),</w:t>
      </w:r>
    </w:p>
    <w:p w14:paraId="6D08AC00" w14:textId="78A5E73F" w:rsidR="000F2D5E" w:rsidRPr="009747EC" w:rsidRDefault="000F2D5E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9747EC">
        <w:rPr>
          <w:rFonts w:ascii="Arial" w:hAnsi="Arial" w:cs="Arial"/>
          <w:sz w:val="20"/>
          <w:szCs w:val="20"/>
        </w:rPr>
        <w:t xml:space="preserve">- </w:t>
      </w:r>
      <w:r w:rsidR="0011742D" w:rsidRPr="009747EC">
        <w:rPr>
          <w:rFonts w:ascii="Arial" w:hAnsi="Arial" w:cs="Arial"/>
          <w:sz w:val="20"/>
          <w:szCs w:val="20"/>
        </w:rPr>
        <w:t>Kompleks Sportowy „Chemik”, ul. Glinki 79, 85-861 Bydgoszcz,</w:t>
      </w:r>
    </w:p>
    <w:p w14:paraId="0FA55BCB" w14:textId="249764F7" w:rsidR="0011742D" w:rsidRPr="009747EC" w:rsidRDefault="0011742D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9747EC">
        <w:rPr>
          <w:rFonts w:ascii="Arial" w:hAnsi="Arial" w:cs="Arial"/>
          <w:sz w:val="20"/>
          <w:szCs w:val="20"/>
        </w:rPr>
        <w:t xml:space="preserve">- </w:t>
      </w:r>
      <w:r w:rsidR="004101BC" w:rsidRPr="009747EC">
        <w:rPr>
          <w:rFonts w:ascii="Arial" w:hAnsi="Arial" w:cs="Arial"/>
          <w:sz w:val="20"/>
          <w:szCs w:val="20"/>
        </w:rPr>
        <w:t>Kompleks Sportowy „Stadion Miejski”, ul. Słowiańska 7, 85-163 Bydgoszcz,</w:t>
      </w:r>
    </w:p>
    <w:p w14:paraId="5F092774" w14:textId="154CEC51" w:rsidR="004101BC" w:rsidRPr="009747EC" w:rsidRDefault="004101BC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9747EC">
        <w:rPr>
          <w:rFonts w:ascii="Arial" w:hAnsi="Arial" w:cs="Arial"/>
          <w:sz w:val="20"/>
          <w:szCs w:val="20"/>
        </w:rPr>
        <w:t xml:space="preserve">- </w:t>
      </w:r>
      <w:r w:rsidR="00145870" w:rsidRPr="009747EC">
        <w:rPr>
          <w:rFonts w:ascii="Arial" w:hAnsi="Arial" w:cs="Arial"/>
          <w:sz w:val="20"/>
          <w:szCs w:val="20"/>
        </w:rPr>
        <w:t>Kompleks Sportowy „Gwiazda”, ul. Bronikowskiego 45, 85-350 Bydgoszcz,</w:t>
      </w:r>
    </w:p>
    <w:p w14:paraId="4312AF13" w14:textId="1694F67F" w:rsidR="00145870" w:rsidRPr="009747EC" w:rsidRDefault="009A52E8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9747EC">
        <w:rPr>
          <w:rFonts w:ascii="Arial" w:hAnsi="Arial" w:cs="Arial"/>
          <w:sz w:val="20"/>
          <w:szCs w:val="20"/>
        </w:rPr>
        <w:t xml:space="preserve">- </w:t>
      </w:r>
      <w:r w:rsidR="002370F4" w:rsidRPr="009747EC">
        <w:rPr>
          <w:rFonts w:ascii="Arial" w:hAnsi="Arial" w:cs="Arial"/>
          <w:sz w:val="20"/>
          <w:szCs w:val="20"/>
        </w:rPr>
        <w:t>Stadion Miejski</w:t>
      </w:r>
      <w:r w:rsidRPr="009747EC">
        <w:rPr>
          <w:rFonts w:ascii="Arial" w:hAnsi="Arial" w:cs="Arial"/>
          <w:sz w:val="20"/>
          <w:szCs w:val="20"/>
        </w:rPr>
        <w:t xml:space="preserve"> „Polonia” im. Marszałka Józefa Piłsudskiego</w:t>
      </w:r>
      <w:r w:rsidR="00654BA8" w:rsidRPr="009747EC">
        <w:rPr>
          <w:rFonts w:ascii="Arial" w:hAnsi="Arial" w:cs="Arial"/>
          <w:sz w:val="20"/>
          <w:szCs w:val="20"/>
        </w:rPr>
        <w:t>, ul. Sportowa 2,</w:t>
      </w:r>
      <w:r w:rsidR="000A7019" w:rsidRPr="009747EC">
        <w:rPr>
          <w:rFonts w:ascii="Arial" w:hAnsi="Arial" w:cs="Arial"/>
          <w:sz w:val="20"/>
          <w:szCs w:val="20"/>
        </w:rPr>
        <w:br/>
        <w:t xml:space="preserve"> </w:t>
      </w:r>
      <w:r w:rsidR="00654BA8" w:rsidRPr="009747EC">
        <w:rPr>
          <w:rFonts w:ascii="Arial" w:hAnsi="Arial" w:cs="Arial"/>
          <w:sz w:val="20"/>
          <w:szCs w:val="20"/>
        </w:rPr>
        <w:t xml:space="preserve"> 85-091</w:t>
      </w:r>
      <w:r w:rsidR="000A7019" w:rsidRPr="009747EC">
        <w:rPr>
          <w:rFonts w:ascii="Arial" w:hAnsi="Arial" w:cs="Arial"/>
          <w:sz w:val="20"/>
          <w:szCs w:val="20"/>
        </w:rPr>
        <w:t xml:space="preserve"> </w:t>
      </w:r>
      <w:r w:rsidR="00654BA8" w:rsidRPr="009747EC">
        <w:rPr>
          <w:rFonts w:ascii="Arial" w:hAnsi="Arial" w:cs="Arial"/>
          <w:sz w:val="20"/>
          <w:szCs w:val="20"/>
        </w:rPr>
        <w:t xml:space="preserve"> Bydgoszcz.</w:t>
      </w:r>
    </w:p>
    <w:p w14:paraId="5C251156" w14:textId="0BC3B965" w:rsidR="00F23585" w:rsidRPr="00333465" w:rsidRDefault="00F23585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333465">
        <w:rPr>
          <w:rFonts w:ascii="Arial" w:hAnsi="Arial" w:cs="Arial"/>
          <w:b/>
          <w:bCs/>
          <w:sz w:val="20"/>
          <w:szCs w:val="20"/>
        </w:rPr>
        <w:t>Część IV:</w:t>
      </w:r>
      <w:r w:rsidR="00B71B0B" w:rsidRPr="00333465">
        <w:rPr>
          <w:rFonts w:ascii="Arial" w:hAnsi="Arial" w:cs="Arial"/>
          <w:b/>
          <w:bCs/>
          <w:sz w:val="20"/>
          <w:szCs w:val="20"/>
        </w:rPr>
        <w:t xml:space="preserve"> </w:t>
      </w:r>
      <w:r w:rsidR="009B785E" w:rsidRPr="00333465">
        <w:rPr>
          <w:rFonts w:ascii="Arial" w:hAnsi="Arial" w:cs="Arial"/>
          <w:sz w:val="20"/>
          <w:szCs w:val="20"/>
        </w:rPr>
        <w:t xml:space="preserve">Sprzątanie i </w:t>
      </w:r>
      <w:r w:rsidR="00E91247" w:rsidRPr="00333465">
        <w:rPr>
          <w:rFonts w:ascii="Arial" w:hAnsi="Arial" w:cs="Arial"/>
          <w:sz w:val="20"/>
          <w:szCs w:val="20"/>
        </w:rPr>
        <w:t xml:space="preserve">utrzymanie czystości na obiektach sportowych Bydgoskiego Centrum Sportu w skład którego wchodzą następujące obiekty zlokalizowane na terenie </w:t>
      </w:r>
      <w:r w:rsidR="008072C1" w:rsidRPr="00333465">
        <w:rPr>
          <w:rFonts w:ascii="Arial" w:hAnsi="Arial" w:cs="Arial"/>
          <w:sz w:val="20"/>
          <w:szCs w:val="20"/>
        </w:rPr>
        <w:t>miasta Bydgoszczy:</w:t>
      </w:r>
    </w:p>
    <w:p w14:paraId="6EAC120F" w14:textId="349FA4F3" w:rsidR="008A0BDB" w:rsidRPr="00333465" w:rsidRDefault="008A0BDB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333465">
        <w:rPr>
          <w:rFonts w:ascii="Arial" w:hAnsi="Arial" w:cs="Arial"/>
          <w:b/>
          <w:bCs/>
          <w:sz w:val="20"/>
          <w:szCs w:val="20"/>
        </w:rPr>
        <w:t>-</w:t>
      </w:r>
      <w:r w:rsidRPr="00333465">
        <w:rPr>
          <w:rFonts w:ascii="Arial" w:hAnsi="Arial" w:cs="Arial"/>
          <w:sz w:val="20"/>
          <w:szCs w:val="20"/>
        </w:rPr>
        <w:t xml:space="preserve"> </w:t>
      </w:r>
      <w:r w:rsidR="00CC7742" w:rsidRPr="00333465">
        <w:rPr>
          <w:rFonts w:ascii="Arial" w:hAnsi="Arial" w:cs="Arial"/>
          <w:sz w:val="20"/>
          <w:szCs w:val="20"/>
        </w:rPr>
        <w:t xml:space="preserve">Hala Sportowo – Widowiskowa </w:t>
      </w:r>
      <w:r w:rsidR="00744276" w:rsidRPr="00333465">
        <w:rPr>
          <w:rFonts w:ascii="Arial" w:hAnsi="Arial" w:cs="Arial"/>
          <w:sz w:val="20"/>
          <w:szCs w:val="20"/>
        </w:rPr>
        <w:t xml:space="preserve">„IMMOBILE ŁUCZNICZKA”, ul. </w:t>
      </w:r>
      <w:r w:rsidR="00B700B4" w:rsidRPr="00333465">
        <w:rPr>
          <w:rFonts w:ascii="Arial" w:hAnsi="Arial" w:cs="Arial"/>
          <w:sz w:val="20"/>
          <w:szCs w:val="20"/>
        </w:rPr>
        <w:t>Toruńska 59, 85-023 Bydgoszcz,</w:t>
      </w:r>
    </w:p>
    <w:p w14:paraId="6B87CFDF" w14:textId="2D317F2C" w:rsidR="00B700B4" w:rsidRPr="00333465" w:rsidRDefault="00B700B4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333465">
        <w:rPr>
          <w:rFonts w:ascii="Arial" w:hAnsi="Arial" w:cs="Arial"/>
          <w:b/>
          <w:bCs/>
          <w:sz w:val="20"/>
          <w:szCs w:val="20"/>
        </w:rPr>
        <w:t>-</w:t>
      </w:r>
      <w:r w:rsidRPr="00333465">
        <w:rPr>
          <w:rFonts w:ascii="Arial" w:hAnsi="Arial" w:cs="Arial"/>
          <w:sz w:val="20"/>
          <w:szCs w:val="20"/>
        </w:rPr>
        <w:t xml:space="preserve"> </w:t>
      </w:r>
      <w:r w:rsidR="009414E2" w:rsidRPr="00333465">
        <w:rPr>
          <w:rFonts w:ascii="Arial" w:hAnsi="Arial" w:cs="Arial"/>
          <w:sz w:val="20"/>
          <w:szCs w:val="20"/>
        </w:rPr>
        <w:t xml:space="preserve">Hala Sportowa </w:t>
      </w:r>
      <w:r w:rsidR="003B6593" w:rsidRPr="00333465">
        <w:rPr>
          <w:rFonts w:ascii="Arial" w:hAnsi="Arial" w:cs="Arial"/>
          <w:sz w:val="20"/>
          <w:szCs w:val="20"/>
        </w:rPr>
        <w:t>„ARENA BYDGOSZCZ”, ul. Toruńska 59, 85-023 Bydgoszcz,</w:t>
      </w:r>
    </w:p>
    <w:p w14:paraId="5EE87FD8" w14:textId="58C94A69" w:rsidR="003B6593" w:rsidRPr="00333465" w:rsidRDefault="003B6593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333465">
        <w:rPr>
          <w:rFonts w:ascii="Arial" w:hAnsi="Arial" w:cs="Arial"/>
          <w:b/>
          <w:bCs/>
          <w:sz w:val="20"/>
          <w:szCs w:val="20"/>
        </w:rPr>
        <w:t>-</w:t>
      </w:r>
      <w:r w:rsidRPr="00333465">
        <w:rPr>
          <w:rFonts w:ascii="Arial" w:hAnsi="Arial" w:cs="Arial"/>
          <w:sz w:val="20"/>
          <w:szCs w:val="20"/>
        </w:rPr>
        <w:t xml:space="preserve"> </w:t>
      </w:r>
      <w:r w:rsidR="005E222D" w:rsidRPr="00333465">
        <w:rPr>
          <w:rFonts w:ascii="Arial" w:hAnsi="Arial" w:cs="Arial"/>
          <w:sz w:val="20"/>
          <w:szCs w:val="20"/>
        </w:rPr>
        <w:t>Przystań „LOTTO – BYDGOSTIA”, ul. Żupy 4, 85-026 Bydgoszcz,</w:t>
      </w:r>
    </w:p>
    <w:p w14:paraId="3D388014" w14:textId="21F4BB06" w:rsidR="005E222D" w:rsidRPr="00333465" w:rsidRDefault="005E222D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333465">
        <w:rPr>
          <w:rFonts w:ascii="Arial" w:hAnsi="Arial" w:cs="Arial"/>
          <w:b/>
          <w:bCs/>
          <w:sz w:val="20"/>
          <w:szCs w:val="20"/>
        </w:rPr>
        <w:t>-</w:t>
      </w:r>
      <w:r w:rsidRPr="00333465">
        <w:rPr>
          <w:rFonts w:ascii="Arial" w:hAnsi="Arial" w:cs="Arial"/>
          <w:sz w:val="20"/>
          <w:szCs w:val="20"/>
        </w:rPr>
        <w:t xml:space="preserve"> </w:t>
      </w:r>
      <w:r w:rsidR="0072303D" w:rsidRPr="00333465">
        <w:rPr>
          <w:rFonts w:ascii="Arial" w:hAnsi="Arial" w:cs="Arial"/>
          <w:sz w:val="20"/>
          <w:szCs w:val="20"/>
        </w:rPr>
        <w:t>Przystań „BTW”, ul. Żupy 2, 85-026 Bydgoszcz,</w:t>
      </w:r>
    </w:p>
    <w:p w14:paraId="44B7874F" w14:textId="4C714781" w:rsidR="0072303D" w:rsidRPr="00333465" w:rsidRDefault="0072303D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333465">
        <w:rPr>
          <w:rFonts w:ascii="Arial" w:hAnsi="Arial" w:cs="Arial"/>
          <w:b/>
          <w:bCs/>
          <w:sz w:val="20"/>
          <w:szCs w:val="20"/>
        </w:rPr>
        <w:t>-</w:t>
      </w:r>
      <w:r w:rsidRPr="00333465">
        <w:rPr>
          <w:rFonts w:ascii="Arial" w:hAnsi="Arial" w:cs="Arial"/>
          <w:sz w:val="20"/>
          <w:szCs w:val="20"/>
        </w:rPr>
        <w:t xml:space="preserve"> </w:t>
      </w:r>
      <w:r w:rsidR="00FA6209" w:rsidRPr="00333465">
        <w:rPr>
          <w:rFonts w:ascii="Arial" w:hAnsi="Arial" w:cs="Arial"/>
          <w:sz w:val="20"/>
          <w:szCs w:val="20"/>
        </w:rPr>
        <w:t>Przystań „BKW”, ul. Babia Wieś 3, 85-024 Bydgoszcz</w:t>
      </w:r>
      <w:r w:rsidR="00AB78DD" w:rsidRPr="00333465">
        <w:rPr>
          <w:rFonts w:ascii="Arial" w:hAnsi="Arial" w:cs="Arial"/>
          <w:sz w:val="20"/>
          <w:szCs w:val="20"/>
        </w:rPr>
        <w:t>,</w:t>
      </w:r>
    </w:p>
    <w:p w14:paraId="30D0F522" w14:textId="14B88D14" w:rsidR="00AB78DD" w:rsidRPr="00333465" w:rsidRDefault="00AB78DD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333465">
        <w:rPr>
          <w:rFonts w:ascii="Arial" w:hAnsi="Arial" w:cs="Arial"/>
          <w:b/>
          <w:bCs/>
          <w:sz w:val="20"/>
          <w:szCs w:val="20"/>
        </w:rPr>
        <w:t>-</w:t>
      </w:r>
      <w:r w:rsidRPr="00333465">
        <w:rPr>
          <w:rFonts w:ascii="Arial" w:hAnsi="Arial" w:cs="Arial"/>
          <w:sz w:val="20"/>
          <w:szCs w:val="20"/>
        </w:rPr>
        <w:t xml:space="preserve"> </w:t>
      </w:r>
      <w:r w:rsidR="008574DA" w:rsidRPr="00333465">
        <w:rPr>
          <w:rFonts w:ascii="Arial" w:hAnsi="Arial" w:cs="Arial"/>
          <w:sz w:val="20"/>
          <w:szCs w:val="20"/>
        </w:rPr>
        <w:t xml:space="preserve">Uczniowski Klub Sportowy </w:t>
      </w:r>
      <w:r w:rsidRPr="00333465">
        <w:rPr>
          <w:rFonts w:ascii="Arial" w:hAnsi="Arial" w:cs="Arial"/>
          <w:sz w:val="20"/>
          <w:szCs w:val="20"/>
        </w:rPr>
        <w:t>„Kopernik”, ul. Babia Wieś 3-5, 85-024 Bydgoszcz,</w:t>
      </w:r>
    </w:p>
    <w:p w14:paraId="1A484604" w14:textId="62ED3655" w:rsidR="00AB78DD" w:rsidRPr="00333465" w:rsidRDefault="00AB78DD" w:rsidP="00FE0A1E">
      <w:pPr>
        <w:pStyle w:val="Akapitzlist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333465">
        <w:rPr>
          <w:rFonts w:ascii="Arial" w:hAnsi="Arial" w:cs="Arial"/>
          <w:b/>
          <w:bCs/>
          <w:sz w:val="20"/>
          <w:szCs w:val="20"/>
        </w:rPr>
        <w:t>-</w:t>
      </w:r>
      <w:r w:rsidRPr="00333465">
        <w:rPr>
          <w:rFonts w:ascii="Arial" w:hAnsi="Arial" w:cs="Arial"/>
          <w:sz w:val="20"/>
          <w:szCs w:val="20"/>
        </w:rPr>
        <w:t xml:space="preserve"> </w:t>
      </w:r>
      <w:r w:rsidR="00DB5189" w:rsidRPr="00333465">
        <w:rPr>
          <w:rFonts w:ascii="Arial" w:hAnsi="Arial" w:cs="Arial"/>
          <w:sz w:val="20"/>
          <w:szCs w:val="20"/>
        </w:rPr>
        <w:t xml:space="preserve">„Tor Regatowy Brdyujście”, ul. </w:t>
      </w:r>
      <w:r w:rsidR="00E16CA0" w:rsidRPr="00333465">
        <w:rPr>
          <w:rFonts w:ascii="Arial" w:hAnsi="Arial" w:cs="Arial"/>
          <w:sz w:val="20"/>
          <w:szCs w:val="20"/>
        </w:rPr>
        <w:t>Witebska 26, 85-759 Bydgoszcz.</w:t>
      </w:r>
    </w:p>
    <w:p w14:paraId="0BB17CEF" w14:textId="68E0C39D" w:rsidR="00EA2E76" w:rsidRPr="00C725B4" w:rsidRDefault="00EA2E76" w:rsidP="00DE4260">
      <w:pPr>
        <w:pStyle w:val="Akapitzlist"/>
        <w:numPr>
          <w:ilvl w:val="0"/>
          <w:numId w:val="7"/>
        </w:numPr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C725B4">
        <w:rPr>
          <w:rFonts w:ascii="Arial" w:hAnsi="Arial" w:cs="Arial"/>
          <w:sz w:val="20"/>
          <w:szCs w:val="20"/>
        </w:rPr>
        <w:t xml:space="preserve"> </w:t>
      </w:r>
      <w:r w:rsidR="009932B8" w:rsidRPr="00C725B4">
        <w:rPr>
          <w:rFonts w:ascii="Arial" w:hAnsi="Arial" w:cs="Arial"/>
          <w:sz w:val="20"/>
          <w:szCs w:val="20"/>
        </w:rPr>
        <w:t>Zamawiający nie dopuszcza składania ofert wariantowych oraz w postaci katalogów elektronicznych.</w:t>
      </w:r>
    </w:p>
    <w:p w14:paraId="11BD3BC6" w14:textId="58D40EB8" w:rsidR="00256CB0" w:rsidRPr="00C725B4" w:rsidRDefault="00256CB0" w:rsidP="00475E1F">
      <w:pPr>
        <w:spacing w:line="360" w:lineRule="auto"/>
        <w:ind w:left="37"/>
        <w:rPr>
          <w:rFonts w:ascii="Arial" w:hAnsi="Arial" w:cs="Arial"/>
          <w:sz w:val="20"/>
          <w:szCs w:val="20"/>
        </w:rPr>
      </w:pPr>
    </w:p>
    <w:p w14:paraId="5FDB4704" w14:textId="328526DC" w:rsidR="002F525E" w:rsidRPr="00C725B4" w:rsidRDefault="0027385F" w:rsidP="00DE4260">
      <w:pPr>
        <w:pStyle w:val="Akapitzlist"/>
        <w:numPr>
          <w:ilvl w:val="0"/>
          <w:numId w:val="7"/>
        </w:numPr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C725B4">
        <w:rPr>
          <w:rFonts w:ascii="Arial" w:hAnsi="Arial" w:cs="Arial"/>
          <w:sz w:val="20"/>
          <w:szCs w:val="20"/>
        </w:rPr>
        <w:lastRenderedPageBreak/>
        <w:t xml:space="preserve">Stosownie do art. 95 ust. 1 p.z.p. Zamawiający </w:t>
      </w:r>
      <w:r w:rsidR="00FA586E" w:rsidRPr="00C725B4">
        <w:rPr>
          <w:rFonts w:ascii="Arial" w:hAnsi="Arial" w:cs="Arial"/>
          <w:sz w:val="20"/>
          <w:szCs w:val="20"/>
        </w:rPr>
        <w:t>wymaga zatrudnienia przez Wykonawcę, podwykonawcę lub dalszego podwykonawcę na podstawie stosunku pracy, w rozumi</w:t>
      </w:r>
      <w:r w:rsidR="00114D37" w:rsidRPr="00C725B4">
        <w:rPr>
          <w:rFonts w:ascii="Arial" w:hAnsi="Arial" w:cs="Arial"/>
          <w:sz w:val="20"/>
          <w:szCs w:val="20"/>
        </w:rPr>
        <w:t>e</w:t>
      </w:r>
      <w:r w:rsidR="00FA586E" w:rsidRPr="00C725B4">
        <w:rPr>
          <w:rFonts w:ascii="Arial" w:hAnsi="Arial" w:cs="Arial"/>
          <w:sz w:val="20"/>
          <w:szCs w:val="20"/>
        </w:rPr>
        <w:t>niu ustawy z dnia 26.06.1974r.</w:t>
      </w:r>
      <w:r w:rsidR="00114D37" w:rsidRPr="00C725B4">
        <w:rPr>
          <w:rFonts w:ascii="Arial" w:hAnsi="Arial" w:cs="Arial"/>
          <w:sz w:val="20"/>
          <w:szCs w:val="20"/>
        </w:rPr>
        <w:t xml:space="preserve"> </w:t>
      </w:r>
      <w:r w:rsidR="00133918" w:rsidRPr="00C725B4">
        <w:rPr>
          <w:rFonts w:ascii="Arial" w:hAnsi="Arial" w:cs="Arial"/>
          <w:sz w:val="20"/>
          <w:szCs w:val="20"/>
        </w:rPr>
        <w:t xml:space="preserve">– Kodeks pracy (Dz. U. z 2020r. poz. 132), </w:t>
      </w:r>
      <w:r w:rsidR="001138AA" w:rsidRPr="00C725B4">
        <w:rPr>
          <w:rFonts w:ascii="Arial" w:hAnsi="Arial" w:cs="Arial"/>
          <w:sz w:val="20"/>
          <w:szCs w:val="20"/>
        </w:rPr>
        <w:t xml:space="preserve">osób wykonujących następujące czynności w zakresie realizacji zamówienia: </w:t>
      </w:r>
      <w:r w:rsidR="00BC2CB1" w:rsidRPr="00C725B4">
        <w:rPr>
          <w:rFonts w:ascii="Arial" w:hAnsi="Arial" w:cs="Arial"/>
          <w:sz w:val="20"/>
          <w:szCs w:val="20"/>
        </w:rPr>
        <w:t>Usługi sprzątania</w:t>
      </w:r>
      <w:r w:rsidR="003101A0" w:rsidRPr="00C725B4">
        <w:rPr>
          <w:rFonts w:ascii="Arial" w:hAnsi="Arial" w:cs="Arial"/>
          <w:sz w:val="20"/>
          <w:szCs w:val="20"/>
        </w:rPr>
        <w:t xml:space="preserve"> takie jak przedmiot zamówienia.</w:t>
      </w:r>
    </w:p>
    <w:p w14:paraId="3D8DD7B9" w14:textId="00188DBF" w:rsidR="002F525E" w:rsidRPr="00C725B4" w:rsidRDefault="002F525E" w:rsidP="00DE4260">
      <w:pPr>
        <w:pStyle w:val="Akapitzlist"/>
        <w:numPr>
          <w:ilvl w:val="0"/>
          <w:numId w:val="7"/>
        </w:numPr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C725B4">
        <w:rPr>
          <w:rFonts w:ascii="Arial" w:hAnsi="Arial" w:cs="Arial"/>
          <w:sz w:val="20"/>
          <w:szCs w:val="20"/>
        </w:rPr>
        <w:t>Szczegółowe wymagania dotyczące realizacji oraz egzekwowania wymogu zatrudnienia na podstawie umowy o pracę zostały określone we Wzorze Umowy</w:t>
      </w:r>
      <w:r w:rsidR="00497978" w:rsidRPr="00C725B4">
        <w:rPr>
          <w:rFonts w:ascii="Arial" w:hAnsi="Arial" w:cs="Arial"/>
          <w:sz w:val="20"/>
          <w:szCs w:val="20"/>
        </w:rPr>
        <w:t>.</w:t>
      </w:r>
    </w:p>
    <w:p w14:paraId="32A09DAC" w14:textId="43A0B116" w:rsidR="00256CB0" w:rsidRPr="00C725B4" w:rsidRDefault="00776B5A" w:rsidP="00DE4260">
      <w:pPr>
        <w:pStyle w:val="Akapitzlist"/>
        <w:numPr>
          <w:ilvl w:val="0"/>
          <w:numId w:val="7"/>
        </w:numPr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C725B4">
        <w:rPr>
          <w:rFonts w:ascii="Arial" w:hAnsi="Arial" w:cs="Arial"/>
          <w:sz w:val="20"/>
          <w:szCs w:val="20"/>
        </w:rPr>
        <w:t xml:space="preserve">Szczegółowy opis oraz sposób realizacji zamówienia zawiera OPZ, stanowiący załącznik nr </w:t>
      </w:r>
      <w:r w:rsidR="00546B20" w:rsidRPr="00C725B4">
        <w:rPr>
          <w:rFonts w:ascii="Arial" w:hAnsi="Arial" w:cs="Arial"/>
          <w:sz w:val="20"/>
          <w:szCs w:val="20"/>
        </w:rPr>
        <w:t>9</w:t>
      </w:r>
      <w:r w:rsidRPr="00C725B4">
        <w:rPr>
          <w:rFonts w:ascii="Arial" w:hAnsi="Arial" w:cs="Arial"/>
          <w:sz w:val="20"/>
          <w:szCs w:val="20"/>
        </w:rPr>
        <w:t xml:space="preserve"> do SWZ</w:t>
      </w:r>
      <w:r w:rsidR="00FA586E" w:rsidRPr="00C725B4">
        <w:rPr>
          <w:rFonts w:ascii="Arial" w:hAnsi="Arial" w:cs="Arial"/>
          <w:sz w:val="20"/>
          <w:szCs w:val="20"/>
        </w:rPr>
        <w:t xml:space="preserve"> </w:t>
      </w:r>
    </w:p>
    <w:p w14:paraId="05C816FA" w14:textId="140C53D3" w:rsidR="001C5CE8" w:rsidRPr="001C5CE8" w:rsidRDefault="001C5CE8" w:rsidP="001C5CE8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CE8"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 w:rsidR="00B14A91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1C5CE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34BDD">
        <w:rPr>
          <w:rFonts w:ascii="Arial" w:eastAsia="Times New Roman" w:hAnsi="Arial" w:cs="Arial"/>
          <w:b/>
          <w:sz w:val="20"/>
          <w:szCs w:val="20"/>
          <w:lang w:eastAsia="pl-PL"/>
        </w:rPr>
        <w:t>PODWYKONAWSTWO</w:t>
      </w:r>
    </w:p>
    <w:p w14:paraId="1C23E167" w14:textId="77777777" w:rsidR="001C5CE8" w:rsidRPr="001C5CE8" w:rsidRDefault="001C5CE8" w:rsidP="001C5CE8">
      <w:pPr>
        <w:spacing w:line="360" w:lineRule="auto"/>
        <w:rPr>
          <w:sz w:val="20"/>
          <w:szCs w:val="20"/>
        </w:rPr>
      </w:pPr>
    </w:p>
    <w:p w14:paraId="7C480DC1" w14:textId="2A0D8A74" w:rsidR="003B0069" w:rsidRDefault="00FC39DF" w:rsidP="00DE4260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9DF">
        <w:rPr>
          <w:rFonts w:ascii="Arial" w:hAnsi="Arial" w:cs="Arial"/>
          <w:sz w:val="20"/>
          <w:szCs w:val="20"/>
        </w:rPr>
        <w:t xml:space="preserve">Wykonawca </w:t>
      </w:r>
      <w:r w:rsidR="00731400">
        <w:rPr>
          <w:rFonts w:ascii="Arial" w:hAnsi="Arial" w:cs="Arial"/>
          <w:sz w:val="20"/>
          <w:szCs w:val="20"/>
        </w:rPr>
        <w:t>może powierzyć wykonanie części zamówienia podwykonawcy (podwykonawcom).</w:t>
      </w:r>
    </w:p>
    <w:p w14:paraId="64855882" w14:textId="20DB3852" w:rsidR="00731400" w:rsidRDefault="00E4504C" w:rsidP="00DE4260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zastrzega obowiązku osobistego wykonania przez Wykonawcę kluczowych części zamówienia.</w:t>
      </w:r>
    </w:p>
    <w:p w14:paraId="150C5D36" w14:textId="20FD7F8A" w:rsidR="00E4504C" w:rsidRDefault="00906F25" w:rsidP="00DE4260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wymaga, aby w przypadku powierzenia części zamówienia podwykonawcom, Wykonawca wskazał w ofercie części zamówienia, których</w:t>
      </w:r>
      <w:r w:rsidR="000474A8">
        <w:rPr>
          <w:rFonts w:ascii="Arial" w:hAnsi="Arial" w:cs="Arial"/>
          <w:sz w:val="20"/>
          <w:szCs w:val="20"/>
        </w:rPr>
        <w:t xml:space="preserve"> wykonanie zamierza powierzyć podwykonawcom oraz podał (o ile są mu wiadome na tym etapie) nazwy (firmy) tych podwykonawców.</w:t>
      </w:r>
    </w:p>
    <w:p w14:paraId="38128655" w14:textId="3CA36D61" w:rsidR="000474A8" w:rsidRDefault="00077A79" w:rsidP="00DE4260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Powierzenie części zamówienia podwykonawcom nie zwalnia Wykonawcy z odpowiedzialności za należyte wykonanie zamówienia.</w:t>
      </w:r>
    </w:p>
    <w:p w14:paraId="5B6901F1" w14:textId="37F87C5A" w:rsidR="00347295" w:rsidRPr="00347295" w:rsidRDefault="00347295" w:rsidP="00347295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7295"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B14A91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3472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TERMIN WYKONANIA ZAMÓWIENIA</w:t>
      </w:r>
    </w:p>
    <w:p w14:paraId="64A7F6FB" w14:textId="49E103A9" w:rsidR="00077A79" w:rsidRDefault="00077A79" w:rsidP="00077A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56517F" w14:textId="2DF08263" w:rsidR="00EA1993" w:rsidRPr="00BF042F" w:rsidRDefault="00EA1993" w:rsidP="00BF04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042F">
        <w:rPr>
          <w:rFonts w:ascii="Arial" w:hAnsi="Arial" w:cs="Arial"/>
          <w:sz w:val="20"/>
          <w:szCs w:val="20"/>
        </w:rPr>
        <w:t xml:space="preserve">Termin realizacji zamówienia: od dnia </w:t>
      </w:r>
      <w:r w:rsidR="00F1769F">
        <w:rPr>
          <w:rFonts w:ascii="Arial" w:hAnsi="Arial" w:cs="Arial"/>
          <w:sz w:val="20"/>
          <w:szCs w:val="20"/>
        </w:rPr>
        <w:t>01-01-2022r.</w:t>
      </w:r>
      <w:r w:rsidRPr="00BF042F">
        <w:rPr>
          <w:rFonts w:ascii="Arial" w:hAnsi="Arial" w:cs="Arial"/>
          <w:sz w:val="20"/>
          <w:szCs w:val="20"/>
        </w:rPr>
        <w:t xml:space="preserve"> do dnia </w:t>
      </w:r>
      <w:r w:rsidR="00F1769F">
        <w:rPr>
          <w:rFonts w:ascii="Arial" w:hAnsi="Arial" w:cs="Arial"/>
          <w:sz w:val="20"/>
          <w:szCs w:val="20"/>
        </w:rPr>
        <w:t>31-12-2022r.</w:t>
      </w:r>
    </w:p>
    <w:p w14:paraId="3EE81A7E" w14:textId="52C75319" w:rsidR="00117C0F" w:rsidRPr="00347295" w:rsidRDefault="00117C0F" w:rsidP="00117C0F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7295"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="00B14A91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3472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WARUNKI UDZIAŁU W POSTĘPOWANIU</w:t>
      </w:r>
    </w:p>
    <w:p w14:paraId="7AC3F597" w14:textId="01A7A62B" w:rsidR="000D6214" w:rsidRDefault="000D6214" w:rsidP="00EA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E6038" w14:textId="75BA04DF" w:rsidR="00117C0F" w:rsidRDefault="00E90A15" w:rsidP="00DE4260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udzielenie zamówienia mogą się ubiegać Wykonawcy, którzy nie podlegają wykluczeniu, na zasadach określonych w Rozdziale VIII SWZ, oraz spełniają określone przez </w:t>
      </w:r>
      <w:r w:rsidR="00184407">
        <w:rPr>
          <w:rFonts w:ascii="Arial" w:hAnsi="Arial" w:cs="Arial"/>
          <w:sz w:val="20"/>
          <w:szCs w:val="20"/>
        </w:rPr>
        <w:t>Zamawiającego warunki udziału w postępowaniu.</w:t>
      </w:r>
    </w:p>
    <w:p w14:paraId="7C59C416" w14:textId="69F4E0A4" w:rsidR="00184407" w:rsidRDefault="00C62F74" w:rsidP="00DE4260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udzielenie zamówienia mogą się ubiegać Wykonawcy, którzy spełniają warunki dotyczące:</w:t>
      </w:r>
    </w:p>
    <w:p w14:paraId="725ADB47" w14:textId="690F62C2" w:rsidR="00C62F74" w:rsidRDefault="005F5712" w:rsidP="00DE4260">
      <w:pPr>
        <w:pStyle w:val="Akapitzlist"/>
        <w:numPr>
          <w:ilvl w:val="0"/>
          <w:numId w:val="10"/>
        </w:numPr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do występowania w obrocie gospodarczym:</w:t>
      </w:r>
    </w:p>
    <w:p w14:paraId="0E4C88CB" w14:textId="3E0CFD86" w:rsidR="005F5712" w:rsidRDefault="005F5712" w:rsidP="002045A8">
      <w:pPr>
        <w:pStyle w:val="Akapitzlist"/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1366E42F" w14:textId="7D0113DB" w:rsidR="005F5712" w:rsidRDefault="0047242A" w:rsidP="00DE4260">
      <w:pPr>
        <w:pStyle w:val="Akapitzlist"/>
        <w:numPr>
          <w:ilvl w:val="0"/>
          <w:numId w:val="10"/>
        </w:numPr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Uprawnień do prowadzenia określonej działalności gospodarczej lub zawodowej, o ile wynika to z odrębnych przepisów:</w:t>
      </w:r>
    </w:p>
    <w:p w14:paraId="5288CDB7" w14:textId="77777777" w:rsidR="008012CE" w:rsidRDefault="008012CE" w:rsidP="00FA0793">
      <w:pPr>
        <w:pStyle w:val="Akapitzlist"/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082E8DC3" w14:textId="40C89898" w:rsidR="008012CE" w:rsidRPr="002C082F" w:rsidRDefault="00E52CEF" w:rsidP="00DE4260">
      <w:pPr>
        <w:pStyle w:val="Akapitzlist"/>
        <w:numPr>
          <w:ilvl w:val="0"/>
          <w:numId w:val="10"/>
        </w:numPr>
        <w:spacing w:line="360" w:lineRule="auto"/>
        <w:ind w:left="454"/>
        <w:jc w:val="both"/>
        <w:rPr>
          <w:rFonts w:ascii="Arial" w:hAnsi="Arial" w:cs="Arial"/>
          <w:b/>
          <w:bCs/>
          <w:sz w:val="20"/>
          <w:szCs w:val="20"/>
        </w:rPr>
      </w:pPr>
      <w:r w:rsidRPr="002C082F">
        <w:rPr>
          <w:rFonts w:ascii="Arial" w:hAnsi="Arial" w:cs="Arial"/>
          <w:b/>
          <w:bCs/>
          <w:sz w:val="20"/>
          <w:szCs w:val="20"/>
        </w:rPr>
        <w:t>Sytuacji ekonomicznej lub finansowej:</w:t>
      </w:r>
    </w:p>
    <w:p w14:paraId="70D4AC06" w14:textId="77777777" w:rsidR="00CB1365" w:rsidRPr="00645194" w:rsidRDefault="00CB1365" w:rsidP="00CB1365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194">
        <w:rPr>
          <w:rFonts w:ascii="Arial" w:hAnsi="Arial" w:cs="Arial"/>
          <w:sz w:val="20"/>
          <w:szCs w:val="20"/>
        </w:rPr>
        <w:t xml:space="preserve">Warunek zostanie spełniony jeżeli: </w:t>
      </w:r>
    </w:p>
    <w:p w14:paraId="29D85C17" w14:textId="77777777" w:rsidR="00CB1365" w:rsidRPr="0071339A" w:rsidRDefault="00CB1365" w:rsidP="00CB1365">
      <w:pPr>
        <w:jc w:val="both"/>
        <w:rPr>
          <w:rFonts w:ascii="Arial" w:hAnsi="Arial" w:cs="Arial"/>
        </w:rPr>
      </w:pPr>
      <w:r w:rsidRPr="0071339A">
        <w:rPr>
          <w:rFonts w:ascii="Arial" w:hAnsi="Arial" w:cs="Arial"/>
        </w:rPr>
        <w:lastRenderedPageBreak/>
        <w:t>Wykonawca jest ubezpieczony od odpowiedzialności cywilnej w zakresie prowadzonej działalności związanej z przedmiotem zamówienia na sumę gwarancyjną w zakresie:</w:t>
      </w:r>
    </w:p>
    <w:p w14:paraId="6C51A636" w14:textId="77777777" w:rsidR="00CB1365" w:rsidRDefault="00CB1365" w:rsidP="00CB1365">
      <w:pPr>
        <w:pStyle w:val="Akapitzlist"/>
        <w:numPr>
          <w:ilvl w:val="0"/>
          <w:numId w:val="51"/>
        </w:numPr>
        <w:spacing w:after="20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33436">
        <w:rPr>
          <w:rFonts w:ascii="Arial" w:hAnsi="Arial" w:cs="Arial"/>
          <w:sz w:val="20"/>
          <w:szCs w:val="20"/>
        </w:rPr>
        <w:t xml:space="preserve">Część nr I – </w:t>
      </w:r>
      <w:bookmarkStart w:id="1" w:name="_Hlk56063882"/>
      <w:r>
        <w:rPr>
          <w:rFonts w:ascii="Arial" w:hAnsi="Arial" w:cs="Arial"/>
          <w:sz w:val="20"/>
          <w:szCs w:val="20"/>
        </w:rPr>
        <w:t>35</w:t>
      </w:r>
      <w:r w:rsidRPr="00333436">
        <w:rPr>
          <w:rFonts w:ascii="Arial" w:hAnsi="Arial" w:cs="Arial"/>
          <w:sz w:val="20"/>
          <w:szCs w:val="20"/>
        </w:rPr>
        <w:t>0.000,00 zł suma gwarancyjna polisy OC minimum</w:t>
      </w:r>
      <w:bookmarkEnd w:id="1"/>
      <w:r>
        <w:rPr>
          <w:rFonts w:ascii="Arial" w:hAnsi="Arial" w:cs="Arial"/>
          <w:sz w:val="20"/>
          <w:szCs w:val="20"/>
        </w:rPr>
        <w:t>,</w:t>
      </w:r>
    </w:p>
    <w:p w14:paraId="136246E1" w14:textId="374DDCB3" w:rsidR="00CB1365" w:rsidRPr="00333436" w:rsidRDefault="00CB1365" w:rsidP="00CB1365">
      <w:pPr>
        <w:pStyle w:val="Akapitzlist"/>
        <w:numPr>
          <w:ilvl w:val="0"/>
          <w:numId w:val="51"/>
        </w:numPr>
        <w:spacing w:after="20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333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1339A">
        <w:rPr>
          <w:rFonts w:ascii="Arial" w:hAnsi="Arial" w:cs="Arial"/>
          <w:sz w:val="20"/>
          <w:szCs w:val="20"/>
        </w:rPr>
        <w:t>Część nr I</w:t>
      </w:r>
      <w:r>
        <w:rPr>
          <w:rFonts w:ascii="Arial" w:hAnsi="Arial" w:cs="Arial"/>
          <w:sz w:val="20"/>
          <w:szCs w:val="20"/>
        </w:rPr>
        <w:t>I</w:t>
      </w:r>
      <w:r w:rsidRPr="0071339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35</w:t>
      </w:r>
      <w:r w:rsidRPr="0071339A">
        <w:rPr>
          <w:rFonts w:ascii="Arial" w:hAnsi="Arial" w:cs="Arial"/>
          <w:sz w:val="20"/>
          <w:szCs w:val="20"/>
        </w:rPr>
        <w:t>0.000,00 zł suma gwarancyjna polisy OC minimum</w:t>
      </w:r>
      <w:r>
        <w:rPr>
          <w:rFonts w:ascii="Arial" w:hAnsi="Arial" w:cs="Arial"/>
          <w:sz w:val="20"/>
          <w:szCs w:val="20"/>
        </w:rPr>
        <w:t>,</w:t>
      </w:r>
    </w:p>
    <w:p w14:paraId="3C45D086" w14:textId="6845A777" w:rsidR="00CB1365" w:rsidRPr="0071339A" w:rsidRDefault="00CB1365" w:rsidP="00CB1365">
      <w:pPr>
        <w:pStyle w:val="Akapitzlist"/>
        <w:numPr>
          <w:ilvl w:val="0"/>
          <w:numId w:val="51"/>
        </w:numPr>
        <w:spacing w:after="200" w:line="276" w:lineRule="auto"/>
        <w:jc w:val="both"/>
        <w:rPr>
          <w:rFonts w:ascii="Arial" w:hAnsi="Arial" w:cs="Arial"/>
          <w:b/>
          <w:bCs/>
          <w:iCs/>
          <w:lang w:val="x-none" w:eastAsia="zh-CN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1339A">
        <w:rPr>
          <w:rFonts w:ascii="Arial" w:hAnsi="Arial" w:cs="Arial"/>
          <w:sz w:val="20"/>
          <w:szCs w:val="20"/>
        </w:rPr>
        <w:t>Część nr II</w:t>
      </w:r>
      <w:r>
        <w:rPr>
          <w:rFonts w:ascii="Arial" w:hAnsi="Arial" w:cs="Arial"/>
          <w:sz w:val="20"/>
          <w:szCs w:val="20"/>
        </w:rPr>
        <w:t>I</w:t>
      </w:r>
      <w:r w:rsidRPr="0071339A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71339A">
        <w:rPr>
          <w:rFonts w:ascii="Arial" w:hAnsi="Arial" w:cs="Arial"/>
          <w:sz w:val="20"/>
          <w:szCs w:val="20"/>
        </w:rPr>
        <w:t>500.000,00 zł suma gwarancyjna polisy OC minimum</w:t>
      </w:r>
      <w:r>
        <w:rPr>
          <w:rFonts w:ascii="Arial" w:hAnsi="Arial" w:cs="Arial"/>
          <w:sz w:val="20"/>
          <w:szCs w:val="20"/>
        </w:rPr>
        <w:t>,</w:t>
      </w:r>
    </w:p>
    <w:p w14:paraId="5D5D73A7" w14:textId="68DC42AE" w:rsidR="00CB1365" w:rsidRPr="0071339A" w:rsidRDefault="00CB1365" w:rsidP="00CB1365">
      <w:pPr>
        <w:pStyle w:val="Akapitzlist"/>
        <w:numPr>
          <w:ilvl w:val="0"/>
          <w:numId w:val="51"/>
        </w:numPr>
        <w:spacing w:after="200" w:line="276" w:lineRule="auto"/>
        <w:jc w:val="both"/>
        <w:rPr>
          <w:rFonts w:ascii="Arial" w:hAnsi="Arial" w:cs="Arial"/>
          <w:b/>
          <w:bCs/>
          <w:iCs/>
          <w:lang w:val="x-none" w:eastAsia="zh-CN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1339A">
        <w:rPr>
          <w:rFonts w:ascii="Arial" w:hAnsi="Arial" w:cs="Arial"/>
          <w:sz w:val="20"/>
          <w:szCs w:val="20"/>
        </w:rPr>
        <w:t>Część nr I</w:t>
      </w:r>
      <w:r>
        <w:rPr>
          <w:rFonts w:ascii="Arial" w:hAnsi="Arial" w:cs="Arial"/>
          <w:sz w:val="20"/>
          <w:szCs w:val="20"/>
        </w:rPr>
        <w:t>V</w:t>
      </w:r>
      <w:r w:rsidRPr="0071339A">
        <w:rPr>
          <w:rFonts w:ascii="Arial" w:hAnsi="Arial" w:cs="Arial"/>
          <w:sz w:val="20"/>
          <w:szCs w:val="20"/>
        </w:rPr>
        <w:t xml:space="preserve"> – 500.000,00 zł suma gwarancyjna polisy OC minimum</w:t>
      </w:r>
      <w:r>
        <w:rPr>
          <w:rFonts w:ascii="Arial" w:hAnsi="Arial" w:cs="Arial"/>
          <w:sz w:val="20"/>
          <w:szCs w:val="20"/>
        </w:rPr>
        <w:t>.</w:t>
      </w:r>
    </w:p>
    <w:p w14:paraId="01F98E1C" w14:textId="770D1006" w:rsidR="00E52CEF" w:rsidRDefault="00E52CEF" w:rsidP="00E52CEF">
      <w:pPr>
        <w:pStyle w:val="Akapitzlist"/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743AA7B2" w14:textId="77EDD55D" w:rsidR="00E52CEF" w:rsidRDefault="001476BC" w:rsidP="00DE4260">
      <w:pPr>
        <w:pStyle w:val="Akapitzlist"/>
        <w:numPr>
          <w:ilvl w:val="0"/>
          <w:numId w:val="10"/>
        </w:numPr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EB40A3">
        <w:rPr>
          <w:rFonts w:ascii="Arial" w:hAnsi="Arial" w:cs="Arial"/>
          <w:b/>
          <w:bCs/>
          <w:sz w:val="20"/>
          <w:szCs w:val="20"/>
        </w:rPr>
        <w:t>Zdolności technicznej lub zawodowej</w:t>
      </w:r>
      <w:r>
        <w:rPr>
          <w:rFonts w:ascii="Arial" w:hAnsi="Arial" w:cs="Arial"/>
          <w:sz w:val="20"/>
          <w:szCs w:val="20"/>
        </w:rPr>
        <w:t>:</w:t>
      </w:r>
    </w:p>
    <w:p w14:paraId="72C46752" w14:textId="77777777" w:rsidR="00994DA7" w:rsidRPr="007C42E8" w:rsidRDefault="00994DA7" w:rsidP="00994DA7">
      <w:pPr>
        <w:pStyle w:val="Akapitzlist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2" w:name="_Hlk19781920"/>
      <w:r w:rsidRPr="007C42E8">
        <w:rPr>
          <w:rFonts w:ascii="Arial" w:hAnsi="Arial" w:cs="Arial"/>
          <w:sz w:val="20"/>
          <w:szCs w:val="20"/>
        </w:rPr>
        <w:t>Warunek zostanie spełniony jeżeli wykonawca posiada odpowiednie doświadczenie:</w:t>
      </w:r>
    </w:p>
    <w:p w14:paraId="73BCB43D" w14:textId="77777777" w:rsidR="00994DA7" w:rsidRPr="007C42E8" w:rsidRDefault="00994DA7" w:rsidP="00994DA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2E8">
        <w:rPr>
          <w:rFonts w:ascii="Arial" w:hAnsi="Arial" w:cs="Arial"/>
          <w:sz w:val="20"/>
          <w:szCs w:val="20"/>
        </w:rPr>
        <w:t>Wykonawca wykaże, że w okresie ostatnich 3 lat przed upływem terminu składania ofert</w:t>
      </w:r>
      <w:r>
        <w:rPr>
          <w:rFonts w:ascii="Arial" w:hAnsi="Arial" w:cs="Arial"/>
          <w:sz w:val="20"/>
          <w:szCs w:val="20"/>
        </w:rPr>
        <w:br/>
      </w:r>
      <w:r w:rsidRPr="007C42E8">
        <w:rPr>
          <w:rFonts w:ascii="Arial" w:hAnsi="Arial" w:cs="Arial"/>
          <w:sz w:val="20"/>
          <w:szCs w:val="20"/>
        </w:rPr>
        <w:t>(a jeżeli okres prowadzenia działalności jest krótszy – w tym okresie) realizował lub realizuje co najmniej 1 kompleksową usługę sprzątania obiektów, budynków</w:t>
      </w:r>
      <w:r>
        <w:rPr>
          <w:rFonts w:ascii="Arial" w:hAnsi="Arial" w:cs="Arial"/>
          <w:sz w:val="20"/>
          <w:szCs w:val="20"/>
        </w:rPr>
        <w:t xml:space="preserve"> </w:t>
      </w:r>
      <w:r w:rsidRPr="007C42E8">
        <w:rPr>
          <w:rFonts w:ascii="Arial" w:hAnsi="Arial" w:cs="Arial"/>
          <w:sz w:val="20"/>
          <w:szCs w:val="20"/>
        </w:rPr>
        <w:t>i posesji</w:t>
      </w:r>
      <w:r w:rsidRPr="007C42E8">
        <w:rPr>
          <w:rFonts w:ascii="Arial" w:hAnsi="Arial" w:cs="Arial"/>
        </w:rPr>
        <w:t xml:space="preserve"> </w:t>
      </w:r>
      <w:r w:rsidRPr="007C42E8">
        <w:rPr>
          <w:rFonts w:ascii="Arial" w:hAnsi="Arial" w:cs="Arial"/>
          <w:sz w:val="20"/>
          <w:szCs w:val="20"/>
        </w:rPr>
        <w:t>zgodnej</w:t>
      </w:r>
      <w:r>
        <w:rPr>
          <w:rFonts w:ascii="Arial" w:hAnsi="Arial" w:cs="Arial"/>
          <w:sz w:val="20"/>
          <w:szCs w:val="20"/>
        </w:rPr>
        <w:br/>
      </w:r>
      <w:r w:rsidRPr="007C42E8">
        <w:rPr>
          <w:rFonts w:ascii="Arial" w:hAnsi="Arial" w:cs="Arial"/>
          <w:sz w:val="20"/>
          <w:szCs w:val="20"/>
        </w:rPr>
        <w:t>z przedmiotem zamówienia na następujące kwoty:</w:t>
      </w:r>
    </w:p>
    <w:p w14:paraId="295B8751" w14:textId="291DCDDE" w:rsidR="00994DA7" w:rsidRPr="007C42E8" w:rsidRDefault="00994DA7" w:rsidP="00994DA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2E8">
        <w:rPr>
          <w:rFonts w:ascii="Arial" w:hAnsi="Arial" w:cs="Arial"/>
          <w:sz w:val="20"/>
          <w:szCs w:val="20"/>
        </w:rPr>
        <w:t xml:space="preserve">Część I – </w:t>
      </w:r>
      <w:r>
        <w:rPr>
          <w:rFonts w:ascii="Arial" w:hAnsi="Arial" w:cs="Arial"/>
          <w:sz w:val="20"/>
          <w:szCs w:val="20"/>
        </w:rPr>
        <w:t xml:space="preserve">   </w:t>
      </w:r>
      <w:r w:rsidR="00CC3A4A">
        <w:rPr>
          <w:rFonts w:ascii="Arial" w:hAnsi="Arial" w:cs="Arial"/>
          <w:sz w:val="20"/>
          <w:szCs w:val="20"/>
        </w:rPr>
        <w:t>150</w:t>
      </w:r>
      <w:r w:rsidRPr="007C42E8">
        <w:rPr>
          <w:rFonts w:ascii="Arial" w:hAnsi="Arial" w:cs="Arial"/>
          <w:sz w:val="20"/>
          <w:szCs w:val="20"/>
        </w:rPr>
        <w:t>.000,00 zł</w:t>
      </w:r>
      <w:r w:rsidR="00D909FA">
        <w:rPr>
          <w:rFonts w:ascii="Arial" w:hAnsi="Arial" w:cs="Arial"/>
          <w:sz w:val="20"/>
          <w:szCs w:val="20"/>
        </w:rPr>
        <w:t xml:space="preserve"> brutto</w:t>
      </w:r>
      <w:r w:rsidRPr="007C42E8">
        <w:rPr>
          <w:rFonts w:ascii="Arial" w:hAnsi="Arial" w:cs="Arial"/>
          <w:sz w:val="20"/>
          <w:szCs w:val="20"/>
        </w:rPr>
        <w:t>,</w:t>
      </w:r>
    </w:p>
    <w:p w14:paraId="3762EB58" w14:textId="73728F0C" w:rsidR="00994DA7" w:rsidRPr="007C42E8" w:rsidRDefault="00994DA7" w:rsidP="00994DA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2E8">
        <w:rPr>
          <w:rFonts w:ascii="Arial" w:hAnsi="Arial" w:cs="Arial"/>
          <w:sz w:val="20"/>
          <w:szCs w:val="20"/>
        </w:rPr>
        <w:t xml:space="preserve">Część II – </w:t>
      </w:r>
      <w:r>
        <w:rPr>
          <w:rFonts w:ascii="Arial" w:hAnsi="Arial" w:cs="Arial"/>
          <w:sz w:val="20"/>
          <w:szCs w:val="20"/>
        </w:rPr>
        <w:t xml:space="preserve">  </w:t>
      </w:r>
      <w:r w:rsidR="00CC3A4A">
        <w:rPr>
          <w:rFonts w:ascii="Arial" w:hAnsi="Arial" w:cs="Arial"/>
          <w:sz w:val="20"/>
          <w:szCs w:val="20"/>
        </w:rPr>
        <w:t>150</w:t>
      </w:r>
      <w:r w:rsidRPr="007C42E8">
        <w:rPr>
          <w:rFonts w:ascii="Arial" w:hAnsi="Arial" w:cs="Arial"/>
          <w:sz w:val="20"/>
          <w:szCs w:val="20"/>
        </w:rPr>
        <w:t>.000,00 zł</w:t>
      </w:r>
      <w:r w:rsidR="00D909FA">
        <w:rPr>
          <w:rFonts w:ascii="Arial" w:hAnsi="Arial" w:cs="Arial"/>
          <w:sz w:val="20"/>
          <w:szCs w:val="20"/>
        </w:rPr>
        <w:t xml:space="preserve"> brutto</w:t>
      </w:r>
      <w:r w:rsidRPr="007C42E8">
        <w:rPr>
          <w:rFonts w:ascii="Arial" w:hAnsi="Arial" w:cs="Arial"/>
          <w:sz w:val="20"/>
          <w:szCs w:val="20"/>
        </w:rPr>
        <w:t>,</w:t>
      </w:r>
    </w:p>
    <w:p w14:paraId="68EB5C4B" w14:textId="0A4D14B4" w:rsidR="00994DA7" w:rsidRDefault="00994DA7" w:rsidP="00994DA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2E8">
        <w:rPr>
          <w:rFonts w:ascii="Arial" w:hAnsi="Arial" w:cs="Arial"/>
          <w:sz w:val="20"/>
          <w:szCs w:val="20"/>
        </w:rPr>
        <w:t xml:space="preserve">Część III – </w:t>
      </w:r>
      <w:r w:rsidR="00CC3A4A">
        <w:rPr>
          <w:rFonts w:ascii="Arial" w:hAnsi="Arial" w:cs="Arial"/>
          <w:sz w:val="20"/>
          <w:szCs w:val="20"/>
        </w:rPr>
        <w:t>2</w:t>
      </w:r>
      <w:r w:rsidRPr="007C42E8">
        <w:rPr>
          <w:rFonts w:ascii="Arial" w:hAnsi="Arial" w:cs="Arial"/>
          <w:sz w:val="20"/>
          <w:szCs w:val="20"/>
        </w:rPr>
        <w:t>00.000,00 zł</w:t>
      </w:r>
      <w:r w:rsidR="00D909FA">
        <w:rPr>
          <w:rFonts w:ascii="Arial" w:hAnsi="Arial" w:cs="Arial"/>
          <w:sz w:val="20"/>
          <w:szCs w:val="20"/>
        </w:rPr>
        <w:t xml:space="preserve"> brutto</w:t>
      </w:r>
      <w:r w:rsidRPr="007C42E8">
        <w:rPr>
          <w:rFonts w:ascii="Arial" w:hAnsi="Arial" w:cs="Arial"/>
          <w:sz w:val="20"/>
          <w:szCs w:val="20"/>
        </w:rPr>
        <w:t>.</w:t>
      </w:r>
    </w:p>
    <w:p w14:paraId="28409478" w14:textId="4579B10E" w:rsidR="00994DA7" w:rsidRPr="00AE6A26" w:rsidRDefault="00994DA7" w:rsidP="00994DA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2E8">
        <w:rPr>
          <w:rFonts w:ascii="Arial" w:hAnsi="Arial" w:cs="Arial"/>
          <w:sz w:val="20"/>
          <w:szCs w:val="20"/>
        </w:rPr>
        <w:t>Część I</w:t>
      </w:r>
      <w:r>
        <w:rPr>
          <w:rFonts w:ascii="Arial" w:hAnsi="Arial" w:cs="Arial"/>
          <w:sz w:val="20"/>
          <w:szCs w:val="20"/>
        </w:rPr>
        <w:t>V</w:t>
      </w:r>
      <w:r w:rsidRPr="007C42E8">
        <w:rPr>
          <w:rFonts w:ascii="Arial" w:hAnsi="Arial" w:cs="Arial"/>
          <w:sz w:val="20"/>
          <w:szCs w:val="20"/>
        </w:rPr>
        <w:t xml:space="preserve"> – </w:t>
      </w:r>
      <w:r w:rsidR="00CC3A4A">
        <w:rPr>
          <w:rFonts w:ascii="Arial" w:hAnsi="Arial" w:cs="Arial"/>
          <w:sz w:val="20"/>
          <w:szCs w:val="20"/>
        </w:rPr>
        <w:t>2</w:t>
      </w:r>
      <w:r w:rsidRPr="007C42E8">
        <w:rPr>
          <w:rFonts w:ascii="Arial" w:hAnsi="Arial" w:cs="Arial"/>
          <w:sz w:val="20"/>
          <w:szCs w:val="20"/>
        </w:rPr>
        <w:t>00.000,00 zł</w:t>
      </w:r>
      <w:r w:rsidR="00D909FA">
        <w:rPr>
          <w:rFonts w:ascii="Arial" w:hAnsi="Arial" w:cs="Arial"/>
          <w:sz w:val="20"/>
          <w:szCs w:val="20"/>
        </w:rPr>
        <w:t xml:space="preserve"> brutto</w:t>
      </w:r>
      <w:r w:rsidRPr="007C42E8">
        <w:rPr>
          <w:rFonts w:ascii="Arial" w:hAnsi="Arial" w:cs="Arial"/>
          <w:sz w:val="20"/>
          <w:szCs w:val="20"/>
        </w:rPr>
        <w:t>.</w:t>
      </w:r>
    </w:p>
    <w:bookmarkEnd w:id="2"/>
    <w:p w14:paraId="13A3EDC4" w14:textId="2E54C7F4" w:rsidR="00761D98" w:rsidRDefault="005E0B15" w:rsidP="00994DA7">
      <w:pPr>
        <w:pStyle w:val="Akapitzlist"/>
        <w:spacing w:line="360" w:lineRule="auto"/>
        <w:ind w:left="8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Dysponuje lub będzie dysponował podczas realizacji zamówienia osobami spełniającymi poniższe wymagania: </w:t>
      </w:r>
      <w:r w:rsidR="00F77FC7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625CFA9F" w14:textId="77777777" w:rsidR="000D3916" w:rsidRDefault="008C7FF2" w:rsidP="008C7FF2">
      <w:pPr>
        <w:spacing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jakakolwiek wartość dotycząca powyższych warunków wyrażona będzie </w:t>
      </w:r>
      <w:r w:rsidR="00DC567D">
        <w:rPr>
          <w:rFonts w:ascii="Arial" w:hAnsi="Arial" w:cs="Arial"/>
          <w:sz w:val="20"/>
          <w:szCs w:val="20"/>
        </w:rPr>
        <w:t xml:space="preserve">w walucie obcej, Zamawiający przeliczy tę wartość w oparciu o średni kurs walut Narodowego Banku Polskiego (dalej: NBP) </w:t>
      </w:r>
      <w:r w:rsidR="002E1AF7">
        <w:rPr>
          <w:rFonts w:ascii="Arial" w:hAnsi="Arial" w:cs="Arial"/>
          <w:sz w:val="20"/>
          <w:szCs w:val="20"/>
        </w:rPr>
        <w:t xml:space="preserve">dla danej waluty z dnia, w którym nastąpi postępowaniu publikacja przedmiotowego postępowania. </w:t>
      </w:r>
      <w:r w:rsidR="00604947">
        <w:rPr>
          <w:rFonts w:ascii="Arial" w:hAnsi="Arial" w:cs="Arial"/>
          <w:sz w:val="20"/>
          <w:szCs w:val="20"/>
        </w:rPr>
        <w:t xml:space="preserve">Jeżeli w tym dniu nie będzie opublikowany średni kurs </w:t>
      </w:r>
      <w:r w:rsidR="005805F4">
        <w:rPr>
          <w:rFonts w:ascii="Arial" w:hAnsi="Arial" w:cs="Arial"/>
          <w:sz w:val="20"/>
          <w:szCs w:val="20"/>
        </w:rPr>
        <w:t>NBP, Zamawiający przyjmie średni kurs z ostatniego dnia przed dniem publikacji.</w:t>
      </w:r>
    </w:p>
    <w:p w14:paraId="7E9EABE1" w14:textId="77777777" w:rsidR="00A1156E" w:rsidRDefault="000D3916" w:rsidP="00DE4260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w stosunku do Wykonawców wspólnie ubiegających się o udzielenie zamówienia, w odniesieniu do warunku dotyczącego zdolności technicznej lub zawodowej dopuszcza łącznie spełnianie warunku przez Wykonawców.</w:t>
      </w:r>
    </w:p>
    <w:p w14:paraId="0587A2E7" w14:textId="335B10B6" w:rsidR="008C7FF2" w:rsidRDefault="00604947" w:rsidP="00DE4260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3916">
        <w:rPr>
          <w:rFonts w:ascii="Arial" w:hAnsi="Arial" w:cs="Arial"/>
          <w:sz w:val="20"/>
          <w:szCs w:val="20"/>
        </w:rPr>
        <w:t xml:space="preserve"> </w:t>
      </w:r>
      <w:r w:rsidR="003F4684">
        <w:rPr>
          <w:rFonts w:ascii="Arial" w:hAnsi="Arial" w:cs="Arial"/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</w:t>
      </w:r>
      <w:r w:rsidR="004906EC">
        <w:rPr>
          <w:rFonts w:ascii="Arial" w:hAnsi="Arial" w:cs="Arial"/>
          <w:sz w:val="20"/>
          <w:szCs w:val="20"/>
        </w:rPr>
        <w:t>negatywny wpływ na realizację zamówienia.</w:t>
      </w:r>
    </w:p>
    <w:p w14:paraId="5EA50775" w14:textId="70622B96" w:rsidR="00E85BCC" w:rsidRPr="00E85BCC" w:rsidRDefault="00B14A91" w:rsidP="00E85BCC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IX</w:t>
      </w:r>
      <w:r w:rsidR="00E85BCC" w:rsidRPr="00E85B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6B1825">
        <w:rPr>
          <w:rFonts w:ascii="Arial" w:eastAsia="Times New Roman" w:hAnsi="Arial" w:cs="Arial"/>
          <w:b/>
          <w:sz w:val="20"/>
          <w:szCs w:val="20"/>
          <w:lang w:eastAsia="pl-PL"/>
        </w:rPr>
        <w:t>PODSTAWY WYKLUCZENIA Z</w:t>
      </w:r>
      <w:r w:rsidR="00E85BCC" w:rsidRPr="00E85B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</w:t>
      </w:r>
      <w:r w:rsidR="006B1825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14:paraId="479CED69" w14:textId="19B9EE86" w:rsidR="004906EC" w:rsidRDefault="004906EC" w:rsidP="004906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4CA8F" w14:textId="77777777" w:rsidR="00C64211" w:rsidRDefault="00670699" w:rsidP="00DE4260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postępowania o udzielenia zamówienia wyklucza się Wykonawców, w stosunku do których zachodzi którakolwiek z okoliczności </w:t>
      </w:r>
      <w:r w:rsidR="00C64211">
        <w:rPr>
          <w:rFonts w:ascii="Arial" w:hAnsi="Arial" w:cs="Arial"/>
          <w:sz w:val="20"/>
          <w:szCs w:val="20"/>
        </w:rPr>
        <w:t>wskazanych w art. 108 ust. 1 p.z.p.</w:t>
      </w:r>
    </w:p>
    <w:p w14:paraId="282DBA87" w14:textId="77777777" w:rsidR="009E69BB" w:rsidRDefault="009E69BB" w:rsidP="00DE4260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Wykluczenie Wykonawcy następuje zgodnie z art. 111 p.z.p.</w:t>
      </w:r>
    </w:p>
    <w:p w14:paraId="06867799" w14:textId="77777777" w:rsidR="006C25C6" w:rsidRDefault="006C25C6" w:rsidP="00DE4260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podlega wykluczeniu w okolicznościach określonych w art. 108 ust. 1 pkt. 1, 2, 5 i 6 p.z.p., jeżeli udowodni Zamawiającemu, że spełnił łącznie przesłanki wskazane w art. 110 ust. 2 p.z.p.</w:t>
      </w:r>
    </w:p>
    <w:p w14:paraId="1B7FB1DA" w14:textId="53FF94BF" w:rsidR="005655A6" w:rsidRDefault="009B6D37" w:rsidP="00DE4260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oceni, czy podjęte przez wykonawcę czynności, o których mowa w art. 110 ust. 2 p.z.p., są wystarczające </w:t>
      </w:r>
      <w:r w:rsidR="003678CB">
        <w:rPr>
          <w:rFonts w:ascii="Arial" w:hAnsi="Arial" w:cs="Arial"/>
          <w:sz w:val="20"/>
          <w:szCs w:val="20"/>
        </w:rPr>
        <w:t>do wykazania jego rzetelności, uwzgl</w:t>
      </w:r>
      <w:r w:rsidR="00476BB2">
        <w:rPr>
          <w:rFonts w:ascii="Arial" w:hAnsi="Arial" w:cs="Arial"/>
          <w:sz w:val="20"/>
          <w:szCs w:val="20"/>
        </w:rPr>
        <w:t>ę</w:t>
      </w:r>
      <w:r w:rsidR="003678CB">
        <w:rPr>
          <w:rFonts w:ascii="Arial" w:hAnsi="Arial" w:cs="Arial"/>
          <w:sz w:val="20"/>
          <w:szCs w:val="20"/>
        </w:rPr>
        <w:t xml:space="preserve">dniając wagę i szczególne </w:t>
      </w:r>
      <w:r w:rsidR="003678CB">
        <w:rPr>
          <w:rFonts w:ascii="Arial" w:hAnsi="Arial" w:cs="Arial"/>
          <w:sz w:val="20"/>
          <w:szCs w:val="20"/>
        </w:rPr>
        <w:lastRenderedPageBreak/>
        <w:t xml:space="preserve">okoliczności czynu wykonawcy. </w:t>
      </w:r>
      <w:r w:rsidR="005F62B9">
        <w:rPr>
          <w:rFonts w:ascii="Arial" w:hAnsi="Arial" w:cs="Arial"/>
          <w:sz w:val="20"/>
          <w:szCs w:val="20"/>
        </w:rPr>
        <w:t>Jeżeli podjęte przez wykonawcę czynności nie są wystarczające do wykazania jego rzetelności, zamawiający wyklucza wykonawcę.</w:t>
      </w:r>
    </w:p>
    <w:p w14:paraId="5E089DF5" w14:textId="012F03F8" w:rsidR="005655A6" w:rsidRPr="005655A6" w:rsidRDefault="005655A6" w:rsidP="005655A6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 w:rsidRPr="005655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942FAB">
        <w:rPr>
          <w:rFonts w:ascii="Arial" w:eastAsia="Times New Roman" w:hAnsi="Arial" w:cs="Arial"/>
          <w:b/>
          <w:sz w:val="20"/>
          <w:szCs w:val="20"/>
          <w:lang w:eastAsia="pl-PL"/>
        </w:rPr>
        <w:t>OŚWIADCZENIA I DOKUMENTY, JAKIE ZOBOWIĄZANI SĄ DOSTARCZYĆ WYKONAWCY W CELU WYKAZANIA BRAKU PODSTAW WYKLUCZENIA ORAZ POTWIERDZENIA SPEŁNIANIA WARUNKÓW UDZIAŁU W POSTĘPOWANIU</w:t>
      </w:r>
    </w:p>
    <w:p w14:paraId="0D0046B3" w14:textId="7A0135F3" w:rsidR="00E85BCC" w:rsidRPr="005655A6" w:rsidRDefault="00670699" w:rsidP="005655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55A6">
        <w:rPr>
          <w:rFonts w:ascii="Arial" w:hAnsi="Arial" w:cs="Arial"/>
          <w:sz w:val="20"/>
          <w:szCs w:val="20"/>
        </w:rPr>
        <w:t xml:space="preserve"> </w:t>
      </w:r>
    </w:p>
    <w:p w14:paraId="717A87D4" w14:textId="61D218BA" w:rsidR="00E52CEF" w:rsidRDefault="00D71896" w:rsidP="00DE4260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oferty Wykonawca zobowiązany jest dołączyć aktualne na dzień składania ofert oświadczenie, że nie podlega wykluczeniu oraz spełnia warunki udziału w postępowaniu. </w:t>
      </w:r>
      <w:r w:rsidR="006673D5">
        <w:rPr>
          <w:rFonts w:ascii="Arial" w:hAnsi="Arial" w:cs="Arial"/>
          <w:sz w:val="20"/>
          <w:szCs w:val="20"/>
        </w:rPr>
        <w:t xml:space="preserve">Przedmiotowe oświadczenie Wykonawca składa w formie Jednolitego Europejskiego Dokumentu Zamówienia (ESPD), stanowiącego </w:t>
      </w:r>
      <w:r w:rsidR="00ED10B3">
        <w:rPr>
          <w:rFonts w:ascii="Arial" w:hAnsi="Arial" w:cs="Arial"/>
          <w:sz w:val="20"/>
          <w:szCs w:val="20"/>
        </w:rPr>
        <w:t xml:space="preserve">Załącznik nr 2 do Rozporządzenia Wykonawczego Komisji (EU) 2016/7 z dnia 5 stycznia 2016r. </w:t>
      </w:r>
      <w:r w:rsidR="00025F96">
        <w:rPr>
          <w:rFonts w:ascii="Arial" w:hAnsi="Arial" w:cs="Arial"/>
          <w:sz w:val="20"/>
          <w:szCs w:val="20"/>
        </w:rPr>
        <w:t xml:space="preserve">ustanawiającego standardowy formularz jednolitego europejskiego dokumentu zamówienia. </w:t>
      </w:r>
      <w:r w:rsidR="001D0A97">
        <w:rPr>
          <w:rFonts w:ascii="Arial" w:hAnsi="Arial" w:cs="Arial"/>
          <w:sz w:val="20"/>
          <w:szCs w:val="20"/>
        </w:rPr>
        <w:t xml:space="preserve">Informacje zawarte w ESPD stanowią </w:t>
      </w:r>
      <w:r w:rsidR="003E6E60">
        <w:rPr>
          <w:rFonts w:ascii="Arial" w:hAnsi="Arial" w:cs="Arial"/>
          <w:sz w:val="20"/>
          <w:szCs w:val="20"/>
        </w:rPr>
        <w:t>wstępne potwierdzenie, że Wykonawca nie podlega wykluczeniu oraz spełnia warunki udziału w postępowaniu.</w:t>
      </w:r>
    </w:p>
    <w:p w14:paraId="540B8D95" w14:textId="0D464C5C" w:rsidR="003E6E60" w:rsidRDefault="00586F44" w:rsidP="00DE4260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</w:t>
      </w:r>
      <w:r w:rsidR="005429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</w:t>
      </w:r>
      <w:r w:rsidR="00542949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cy informuje, iż instrukcję wypełnienia ESPD oraz edytowalną wersję formularza ESPD </w:t>
      </w:r>
      <w:r w:rsidR="00253F4D">
        <w:rPr>
          <w:rFonts w:ascii="Arial" w:hAnsi="Arial" w:cs="Arial"/>
          <w:sz w:val="20"/>
          <w:szCs w:val="20"/>
        </w:rPr>
        <w:t xml:space="preserve">można znaleźć pod adresem: </w:t>
      </w:r>
      <w:hyperlink r:id="rId11" w:history="1">
        <w:r w:rsidR="00CC29F3" w:rsidRPr="00036757">
          <w:rPr>
            <w:rStyle w:val="Hipercze"/>
            <w:rFonts w:ascii="Arial" w:hAnsi="Arial" w:cs="Arial"/>
            <w:sz w:val="20"/>
            <w:szCs w:val="20"/>
          </w:rPr>
          <w:t>https://www.uzp.gov.pl/baza-wiedzy/prawo-zamowien-publicznych-regulacje/prawo-krajowe/jednolity-europejski-dokument-zamowienia</w:t>
        </w:r>
      </w:hyperlink>
      <w:r w:rsidR="00CC29F3">
        <w:rPr>
          <w:rFonts w:ascii="Arial" w:hAnsi="Arial" w:cs="Arial"/>
          <w:sz w:val="20"/>
          <w:szCs w:val="20"/>
        </w:rPr>
        <w:t xml:space="preserve">. </w:t>
      </w:r>
      <w:r w:rsidR="00B1016E">
        <w:rPr>
          <w:rFonts w:ascii="Arial" w:hAnsi="Arial" w:cs="Arial"/>
          <w:sz w:val="20"/>
          <w:szCs w:val="20"/>
        </w:rPr>
        <w:t xml:space="preserve">Zamawiający </w:t>
      </w:r>
      <w:r w:rsidR="006D12BA">
        <w:rPr>
          <w:rFonts w:ascii="Arial" w:hAnsi="Arial" w:cs="Arial"/>
          <w:sz w:val="20"/>
          <w:szCs w:val="20"/>
        </w:rPr>
        <w:t xml:space="preserve">zaleca wypełnienie ESPD za pomocą serwisu </w:t>
      </w:r>
      <w:r w:rsidR="00C52FF2">
        <w:rPr>
          <w:rFonts w:ascii="Arial" w:hAnsi="Arial" w:cs="Arial"/>
          <w:sz w:val="20"/>
          <w:szCs w:val="20"/>
        </w:rPr>
        <w:t xml:space="preserve">dostępnego pod adresem: </w:t>
      </w:r>
      <w:hyperlink r:id="rId12" w:history="1">
        <w:r w:rsidR="00C52FF2" w:rsidRPr="00036757">
          <w:rPr>
            <w:rStyle w:val="Hipercze"/>
            <w:rFonts w:ascii="Arial" w:hAnsi="Arial" w:cs="Arial"/>
            <w:sz w:val="20"/>
            <w:szCs w:val="20"/>
          </w:rPr>
          <w:t>https://espd.uzp.gov.pl</w:t>
        </w:r>
      </w:hyperlink>
      <w:r w:rsidR="00C52FF2">
        <w:rPr>
          <w:rFonts w:ascii="Arial" w:hAnsi="Arial" w:cs="Arial"/>
          <w:sz w:val="20"/>
          <w:szCs w:val="20"/>
        </w:rPr>
        <w:t xml:space="preserve">. </w:t>
      </w:r>
      <w:r w:rsidR="008A5717">
        <w:rPr>
          <w:rFonts w:ascii="Arial" w:hAnsi="Arial" w:cs="Arial"/>
          <w:sz w:val="20"/>
          <w:szCs w:val="20"/>
        </w:rPr>
        <w:t xml:space="preserve">W tym celu przygotowany przez Zamawiającego Jednolity Europejski Dokument Zamówienia (ESPD) </w:t>
      </w:r>
      <w:r w:rsidR="00D10D65">
        <w:rPr>
          <w:rFonts w:ascii="Arial" w:hAnsi="Arial" w:cs="Arial"/>
          <w:sz w:val="20"/>
          <w:szCs w:val="20"/>
        </w:rPr>
        <w:t xml:space="preserve">w formacie *.xml, stanowiący załącznik nr 2 do SWZ, należy zaimportować do wyżej wymienionego serwisu oraz postępując zgodnie z zamieszczoną </w:t>
      </w:r>
      <w:r w:rsidR="002A349D">
        <w:rPr>
          <w:rFonts w:ascii="Arial" w:hAnsi="Arial" w:cs="Arial"/>
          <w:sz w:val="20"/>
          <w:szCs w:val="20"/>
        </w:rPr>
        <w:t>tam instrukcją wypełnić wzór elektronicznego formularza ESPD, z zastrzeżeniem poniższych uwag:</w:t>
      </w:r>
    </w:p>
    <w:p w14:paraId="7C3F1921" w14:textId="6EB237B8" w:rsidR="002A349D" w:rsidRDefault="007750D2" w:rsidP="00DE426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II Sekcji D ESPD (informacje dotyczące podwykonawców, na których zdolności Wykonawca nie polega) Wykonawca oświadcza czy zamierza zlecić osobom trzecim podwykonawstwo </w:t>
      </w:r>
      <w:r w:rsidR="00437201">
        <w:rPr>
          <w:rFonts w:ascii="Arial" w:hAnsi="Arial" w:cs="Arial"/>
          <w:sz w:val="20"/>
          <w:szCs w:val="20"/>
        </w:rPr>
        <w:t>jakichkolwiek części zamówienia (</w:t>
      </w:r>
      <w:r w:rsidR="007B3695">
        <w:rPr>
          <w:rFonts w:ascii="Arial" w:hAnsi="Arial" w:cs="Arial"/>
          <w:sz w:val="20"/>
          <w:szCs w:val="20"/>
        </w:rPr>
        <w:t xml:space="preserve">w przypadku twierdzącej odpowiedzi podaje ponadto, o ile jest to wiadome, wykaz proponowanych podwykonawców), </w:t>
      </w:r>
      <w:r w:rsidR="00C016AA">
        <w:rPr>
          <w:rFonts w:ascii="Arial" w:hAnsi="Arial" w:cs="Arial"/>
          <w:sz w:val="20"/>
          <w:szCs w:val="20"/>
        </w:rPr>
        <w:t>natomiast Wykonawca nie jest zobowiązany do przedstawienia w odniesieniu do tych podwykonawców odrębnych ESPD, zawierających informacje wymagane w Części II Sekcja A i B oraz w Części III,</w:t>
      </w:r>
    </w:p>
    <w:p w14:paraId="7BAE687A" w14:textId="77777777" w:rsidR="0059441B" w:rsidRDefault="0014600A" w:rsidP="00DE426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IV Zamawiający żąda jedynie ogólnego oświadczenia dotyczącego wszystkich kryteriów kwalifikacji (sekcja </w:t>
      </w:r>
      <w:r w:rsidR="000C42B4">
        <w:rPr>
          <w:rFonts w:ascii="Arial" w:hAnsi="Arial" w:cs="Arial"/>
          <w:sz w:val="20"/>
          <w:szCs w:val="20"/>
        </w:rPr>
        <w:t>α)</w:t>
      </w:r>
      <w:r w:rsidR="0059441B">
        <w:rPr>
          <w:rFonts w:ascii="Arial" w:hAnsi="Arial" w:cs="Arial"/>
          <w:sz w:val="20"/>
          <w:szCs w:val="20"/>
        </w:rPr>
        <w:t>, bez wypełniania poszczególnych Sekcji A, B, C i D.</w:t>
      </w:r>
    </w:p>
    <w:p w14:paraId="64EFEB5F" w14:textId="77777777" w:rsidR="005B098D" w:rsidRDefault="00310608" w:rsidP="00DE426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 (Ograniczenie liczby kwalifikujących się kandydatów) należy pozostawić niewypełnioną.</w:t>
      </w:r>
    </w:p>
    <w:p w14:paraId="4610753F" w14:textId="3693166E" w:rsidR="00DD1A91" w:rsidRDefault="005B098D" w:rsidP="00DE4260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przed wyborem najkorzystniejszej oferty wzywa wykonawcę, którego oferta została najwyżej oceniona, do </w:t>
      </w:r>
      <w:r w:rsidR="0059441B" w:rsidRPr="005B098D">
        <w:rPr>
          <w:rFonts w:ascii="Arial" w:hAnsi="Arial" w:cs="Arial"/>
          <w:sz w:val="20"/>
          <w:szCs w:val="20"/>
        </w:rPr>
        <w:t xml:space="preserve"> </w:t>
      </w:r>
      <w:r w:rsidR="004D5F03">
        <w:rPr>
          <w:rFonts w:ascii="Arial" w:hAnsi="Arial" w:cs="Arial"/>
          <w:sz w:val="20"/>
          <w:szCs w:val="20"/>
        </w:rPr>
        <w:t>złożenia w wyznaczonym terminie, nie krótszym niż 10 dni, aktualnych na dzień złożenia podmiotowych środków dowodowych:</w:t>
      </w:r>
    </w:p>
    <w:p w14:paraId="43D0512D" w14:textId="20EC81F0" w:rsidR="00B94403" w:rsidRDefault="00B94403" w:rsidP="00B9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418BC9" w14:textId="77777777" w:rsidR="00B94403" w:rsidRPr="00B94403" w:rsidRDefault="00B94403" w:rsidP="00B9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A4B283" w14:textId="7B56A869" w:rsidR="009943B3" w:rsidRPr="009943B3" w:rsidRDefault="009943B3" w:rsidP="009943B3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943B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Na potwierdzenie braku przesłanek wykluczenia z postępowania:</w:t>
      </w:r>
    </w:p>
    <w:p w14:paraId="231CAE00" w14:textId="77777777" w:rsidR="00B9446C" w:rsidRDefault="00B608B8" w:rsidP="00DE426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020">
        <w:rPr>
          <w:rFonts w:ascii="Arial" w:hAnsi="Arial" w:cs="Arial"/>
          <w:b/>
          <w:bCs/>
          <w:sz w:val="20"/>
          <w:szCs w:val="20"/>
        </w:rPr>
        <w:t>Oświadczenie wykonawcy</w:t>
      </w:r>
      <w:r>
        <w:rPr>
          <w:rFonts w:ascii="Arial" w:hAnsi="Arial" w:cs="Arial"/>
          <w:sz w:val="20"/>
          <w:szCs w:val="20"/>
        </w:rPr>
        <w:t xml:space="preserve">, w zakresie art. 108 ust. 1 pkt. 5 p.z.p., o braku przynależności do tej samej grupy kapitałowej, w </w:t>
      </w:r>
      <w:r w:rsidR="00977BF1">
        <w:rPr>
          <w:rFonts w:ascii="Arial" w:hAnsi="Arial" w:cs="Arial"/>
          <w:sz w:val="20"/>
          <w:szCs w:val="20"/>
        </w:rPr>
        <w:t xml:space="preserve">rozumieniu ustawy z dnia 16.02.2007 r. o ochronie konkurencji i konsumentów (Dz. U. z 2019r. poz. 369), z innym wykonawcą, który </w:t>
      </w:r>
      <w:r w:rsidR="002252A8">
        <w:rPr>
          <w:rFonts w:ascii="Arial" w:hAnsi="Arial" w:cs="Arial"/>
          <w:sz w:val="20"/>
          <w:szCs w:val="20"/>
        </w:rPr>
        <w:t xml:space="preserve">złożył odrębną ofertę, ofertę częściową lub wniosek o dopuszczenie do udziału w postępowaniu, albo oświadczenia o przynależności do tej samej </w:t>
      </w:r>
      <w:r w:rsidR="00571447">
        <w:rPr>
          <w:rFonts w:ascii="Arial" w:hAnsi="Arial" w:cs="Arial"/>
          <w:sz w:val="20"/>
          <w:szCs w:val="20"/>
        </w:rPr>
        <w:t xml:space="preserve">grupy kapitałowej wraz z dokumentami lub informacjami potwierdzającymi przygotowanie </w:t>
      </w:r>
      <w:r w:rsidR="00B9446C">
        <w:rPr>
          <w:rFonts w:ascii="Arial" w:hAnsi="Arial" w:cs="Arial"/>
          <w:sz w:val="20"/>
          <w:szCs w:val="20"/>
        </w:rPr>
        <w:t xml:space="preserve">oferty, oferty częściowej lub wniosku o dopuszczenie do udziału w postępowaniu niezależnie od innego wykonawcy należącego do tej samej grupy kapitałowej – </w:t>
      </w:r>
      <w:r w:rsidR="00B9446C" w:rsidRPr="005D0C36">
        <w:rPr>
          <w:rFonts w:ascii="Arial" w:hAnsi="Arial" w:cs="Arial"/>
          <w:b/>
          <w:bCs/>
          <w:sz w:val="20"/>
          <w:szCs w:val="20"/>
        </w:rPr>
        <w:t>załącznik nr 4 do SWZ.</w:t>
      </w:r>
    </w:p>
    <w:p w14:paraId="35B4BCEF" w14:textId="24BC99A4" w:rsidR="000B412A" w:rsidRDefault="000B412A" w:rsidP="000B412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34C5">
        <w:rPr>
          <w:rFonts w:ascii="Arial" w:hAnsi="Arial" w:cs="Arial"/>
          <w:b/>
          <w:bCs/>
          <w:sz w:val="20"/>
          <w:szCs w:val="20"/>
        </w:rPr>
        <w:t>Oświadczenie wykonawcy</w:t>
      </w:r>
      <w:r>
        <w:rPr>
          <w:rFonts w:ascii="Arial" w:hAnsi="Arial" w:cs="Arial"/>
          <w:sz w:val="20"/>
          <w:szCs w:val="20"/>
        </w:rPr>
        <w:t xml:space="preserve"> o aktualności informacji zawartych w oświadczeniu, o którym mowa w art. 125 ust. 1 p.z.p. w zakresie odnoszącym się do podstaw wykluczenia wskazanych w art. 108 ust. 1 p.z.p. w zakresie odnoszącym się do podstaw wykluczenia wskazanych w art. 108 ust. 1 pkt 3-6 p.z.p.; wzór oświadczenia stanowi </w:t>
      </w:r>
      <w:r w:rsidRPr="00CC34C5">
        <w:rPr>
          <w:rFonts w:ascii="Arial" w:hAnsi="Arial" w:cs="Arial"/>
          <w:b/>
          <w:bCs/>
          <w:sz w:val="20"/>
          <w:szCs w:val="20"/>
        </w:rPr>
        <w:t>Załącznik nr</w:t>
      </w:r>
      <w:r w:rsidR="007A5ACB">
        <w:rPr>
          <w:rFonts w:ascii="Arial" w:hAnsi="Arial" w:cs="Arial"/>
          <w:b/>
          <w:bCs/>
          <w:sz w:val="20"/>
          <w:szCs w:val="20"/>
        </w:rPr>
        <w:t xml:space="preserve"> 6</w:t>
      </w:r>
      <w:r w:rsidRPr="00CC34C5">
        <w:rPr>
          <w:rFonts w:ascii="Arial" w:hAnsi="Arial" w:cs="Arial"/>
          <w:b/>
          <w:bCs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p w14:paraId="7F85C83D" w14:textId="77777777" w:rsidR="00E7303A" w:rsidRDefault="00E7303A" w:rsidP="00E730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0F75">
        <w:rPr>
          <w:rFonts w:ascii="Arial" w:hAnsi="Arial" w:cs="Arial"/>
          <w:b/>
          <w:bCs/>
          <w:sz w:val="20"/>
          <w:szCs w:val="20"/>
        </w:rPr>
        <w:t>Informacja z Krajowego Rejestru Karnego</w:t>
      </w:r>
      <w:r>
        <w:rPr>
          <w:rFonts w:ascii="Arial" w:hAnsi="Arial" w:cs="Arial"/>
          <w:sz w:val="20"/>
          <w:szCs w:val="20"/>
        </w:rPr>
        <w:t xml:space="preserve"> w zakresie dotyczącym podstaw wykluczenia wskazanych w art. 108 ust. 1 pkt 1, 2 i 4 p.z.p. sporządzona nie wcześniej niż 6 miesięcy przed jej złożeniem.</w:t>
      </w:r>
    </w:p>
    <w:p w14:paraId="69B6F980" w14:textId="699C6F51" w:rsidR="00C22997" w:rsidRDefault="00C22997" w:rsidP="00C229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D2D">
        <w:rPr>
          <w:rFonts w:ascii="Arial" w:hAnsi="Arial" w:cs="Arial"/>
          <w:b/>
          <w:bCs/>
          <w:sz w:val="20"/>
          <w:szCs w:val="20"/>
        </w:rPr>
        <w:t>Informacja z Centralnego Rejestru Beneficjentów Rzeczywistych</w:t>
      </w:r>
      <w:r>
        <w:rPr>
          <w:rFonts w:ascii="Arial" w:hAnsi="Arial" w:cs="Arial"/>
          <w:sz w:val="20"/>
          <w:szCs w:val="20"/>
        </w:rPr>
        <w:t xml:space="preserve"> w zakresie podstawy wykluczenia wskazanej w art. 108 ust. 2 p.z.p., jeżeli odrębne przepisy wymagają wpisu do tego rejestru, sporządzona nie wcześniej niż 3 miesiące przed jej złożeniem.</w:t>
      </w:r>
    </w:p>
    <w:p w14:paraId="31675357" w14:textId="77777777" w:rsidR="00B94403" w:rsidRDefault="00B94403" w:rsidP="00B94403">
      <w:pPr>
        <w:pStyle w:val="Akapitzlist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436E1615" w14:textId="77777777" w:rsidR="00B94403" w:rsidRPr="00B94403" w:rsidRDefault="00B94403" w:rsidP="00B94403">
      <w:pPr>
        <w:spacing w:line="360" w:lineRule="auto"/>
        <w:ind w:left="357"/>
        <w:rPr>
          <w:rFonts w:ascii="Arial" w:eastAsia="Arial" w:hAnsi="Arial" w:cs="Arial"/>
          <w:b/>
          <w:sz w:val="20"/>
          <w:u w:val="single"/>
        </w:rPr>
      </w:pPr>
      <w:r w:rsidRPr="00B94403">
        <w:rPr>
          <w:rFonts w:ascii="Arial" w:eastAsia="Arial" w:hAnsi="Arial" w:cs="Arial"/>
          <w:b/>
          <w:sz w:val="20"/>
          <w:u w:val="single"/>
        </w:rPr>
        <w:t>Na potwierdzenie spełniania warunków udziału w postępowaniu:</w:t>
      </w:r>
    </w:p>
    <w:p w14:paraId="6371ECF2" w14:textId="0E64DB35" w:rsidR="00081300" w:rsidRDefault="00F5339B" w:rsidP="001E578B">
      <w:pPr>
        <w:pStyle w:val="Akapitzlist"/>
        <w:numPr>
          <w:ilvl w:val="0"/>
          <w:numId w:val="52"/>
        </w:num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683020">
        <w:rPr>
          <w:rFonts w:ascii="Arial" w:hAnsi="Arial" w:cs="Arial"/>
          <w:b/>
          <w:bCs/>
          <w:sz w:val="20"/>
          <w:szCs w:val="20"/>
        </w:rPr>
        <w:t>Wykazu usług wykonanych w okresie ostatnich 3 lat</w:t>
      </w:r>
      <w:r>
        <w:rPr>
          <w:rFonts w:ascii="Arial" w:hAnsi="Arial" w:cs="Arial"/>
          <w:sz w:val="20"/>
          <w:szCs w:val="20"/>
        </w:rPr>
        <w:t xml:space="preserve">, a jeżeli </w:t>
      </w:r>
      <w:r w:rsidR="00FF681D">
        <w:rPr>
          <w:rFonts w:ascii="Arial" w:hAnsi="Arial" w:cs="Arial"/>
          <w:sz w:val="20"/>
          <w:szCs w:val="20"/>
        </w:rPr>
        <w:t xml:space="preserve">okres prowadzenia </w:t>
      </w:r>
      <w:r w:rsidR="00CF0043">
        <w:rPr>
          <w:rFonts w:ascii="Arial" w:hAnsi="Arial" w:cs="Arial"/>
          <w:sz w:val="20"/>
          <w:szCs w:val="20"/>
        </w:rPr>
        <w:t xml:space="preserve">działalności jest krótszy – w tym okresie, wraz z podaniem ich wartości, przedmiotu, dat wykonania i podmiotów, na rzecz </w:t>
      </w:r>
      <w:r w:rsidR="0064362E">
        <w:rPr>
          <w:rFonts w:ascii="Arial" w:hAnsi="Arial" w:cs="Arial"/>
          <w:sz w:val="20"/>
          <w:szCs w:val="20"/>
        </w:rPr>
        <w:t xml:space="preserve">których usługi zostały wykonane należycie, przy czym dowodami, o których mowa, są referencje </w:t>
      </w:r>
      <w:r w:rsidR="00081300">
        <w:rPr>
          <w:rFonts w:ascii="Arial" w:hAnsi="Arial" w:cs="Arial"/>
          <w:sz w:val="20"/>
          <w:szCs w:val="20"/>
        </w:rPr>
        <w:t xml:space="preserve">bądź inne dokumenty sporządzone przez podmiot, na rzecz którego usługi zostały wykonane; wzór wykazu usług stanowi </w:t>
      </w:r>
      <w:r w:rsidR="00081300" w:rsidRPr="00402681">
        <w:rPr>
          <w:rFonts w:ascii="Arial" w:hAnsi="Arial" w:cs="Arial"/>
          <w:b/>
          <w:bCs/>
          <w:sz w:val="20"/>
          <w:szCs w:val="20"/>
        </w:rPr>
        <w:t>Załącznik nr 5 do SWZ</w:t>
      </w:r>
      <w:r w:rsidR="00081300">
        <w:rPr>
          <w:rFonts w:ascii="Arial" w:hAnsi="Arial" w:cs="Arial"/>
          <w:sz w:val="20"/>
          <w:szCs w:val="20"/>
        </w:rPr>
        <w:t>.</w:t>
      </w:r>
    </w:p>
    <w:p w14:paraId="13C739BB" w14:textId="55817312" w:rsidR="009710C2" w:rsidRPr="00811FFC" w:rsidRDefault="00C60949" w:rsidP="00811FFC">
      <w:pPr>
        <w:pStyle w:val="Akapitzlist"/>
        <w:numPr>
          <w:ilvl w:val="0"/>
          <w:numId w:val="52"/>
        </w:num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 w:rsidRPr="00554A25">
        <w:rPr>
          <w:rFonts w:ascii="Arial" w:hAnsi="Arial" w:cs="Arial"/>
          <w:b/>
          <w:bCs/>
          <w:sz w:val="20"/>
          <w:szCs w:val="20"/>
        </w:rPr>
        <w:t>Polisa OC</w:t>
      </w:r>
      <w:r>
        <w:rPr>
          <w:rFonts w:ascii="Arial" w:hAnsi="Arial" w:cs="Arial"/>
          <w:sz w:val="20"/>
          <w:szCs w:val="20"/>
        </w:rPr>
        <w:t xml:space="preserve"> w zakresie prowadzonej działalności związanej z przedmiotem zamówienia na sumy gwarancyjne wymienione w punkcie VIII.3 SWZ.</w:t>
      </w:r>
    </w:p>
    <w:p w14:paraId="579E87F9" w14:textId="6CA5AF2F" w:rsidR="0090629B" w:rsidRDefault="0090629B" w:rsidP="00DE4260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ma siedzibę lub miejsce zamieszkania poza granicami Rzeczypospolitej Polskiej:</w:t>
      </w:r>
    </w:p>
    <w:p w14:paraId="2B3E83AE" w14:textId="40CF038C" w:rsidR="00D41B5D" w:rsidRDefault="00D41B5D" w:rsidP="00DE426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Zamiast dokumentów, o których mowa w ust. 3 pkt 5 i 6, składa informację z odpowiedniego rejestru, takiego j</w:t>
      </w:r>
      <w:r w:rsidR="000C1FD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 rejestr sądowy, albo, w przypadku braku takiego rejestru, inny równoważny dokument wydany przez właściwy organ sądowy lub administracyjny kraju</w:t>
      </w:r>
      <w:r w:rsidR="00C84C9F">
        <w:rPr>
          <w:rFonts w:ascii="Arial" w:hAnsi="Arial" w:cs="Arial"/>
          <w:sz w:val="20"/>
          <w:szCs w:val="20"/>
        </w:rPr>
        <w:t xml:space="preserve">, w którym wykonawca ma siedzibę lub miejsce zamieszkania – wystawione nie wcześniej niż 6 miesięcy przed jego złożeniem oraz składa informację z odpowiedniego </w:t>
      </w:r>
      <w:r w:rsidR="003F55AC">
        <w:rPr>
          <w:rFonts w:ascii="Arial" w:hAnsi="Arial" w:cs="Arial"/>
          <w:sz w:val="20"/>
          <w:szCs w:val="20"/>
        </w:rPr>
        <w:t xml:space="preserve">rejestru zawierającego informacje o jego beneficjentach rzeczywistych albo, w przypadku braku takiego rejestru, </w:t>
      </w:r>
      <w:r w:rsidR="002A24E2">
        <w:rPr>
          <w:rFonts w:ascii="Arial" w:hAnsi="Arial" w:cs="Arial"/>
          <w:sz w:val="20"/>
          <w:szCs w:val="20"/>
        </w:rPr>
        <w:t xml:space="preserve">inny równoważny dokument wydany przez właściwy organ sądowy lub administracyjny kraju, w którym wykonawca ma siedzibę lub miejsce zamieszkania, </w:t>
      </w:r>
      <w:r w:rsidR="0077791F">
        <w:rPr>
          <w:rFonts w:ascii="Arial" w:hAnsi="Arial" w:cs="Arial"/>
          <w:sz w:val="20"/>
          <w:szCs w:val="20"/>
        </w:rPr>
        <w:t>określający jego beneficjentów rzeczywistych – wystawione nie wcześniej niż 3 miesiące przed jego złożeniem.</w:t>
      </w:r>
    </w:p>
    <w:p w14:paraId="5BC19595" w14:textId="77777777" w:rsidR="005B75A9" w:rsidRDefault="00D85443" w:rsidP="00DE4260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Jeżeli w kraju, w którym wykonawca ma siedzibę lub miejsce zamieszkania, nie wydaje się dokumentów, o których mowa w ust. 4, lub gdy dokumenty te nie odnoszą się do wszystkich przypadków wskazanych w SWZ, </w:t>
      </w:r>
      <w:r w:rsidR="00F13A6A">
        <w:rPr>
          <w:rFonts w:ascii="Arial" w:hAnsi="Arial" w:cs="Arial"/>
          <w:sz w:val="20"/>
          <w:szCs w:val="20"/>
        </w:rPr>
        <w:t xml:space="preserve">zastępuje się je odpowiednio w całości lub </w:t>
      </w:r>
      <w:r w:rsidR="000931C6">
        <w:rPr>
          <w:rFonts w:ascii="Arial" w:hAnsi="Arial" w:cs="Arial"/>
          <w:sz w:val="20"/>
          <w:szCs w:val="20"/>
        </w:rPr>
        <w:t xml:space="preserve">w części dokumentem zawierającym odpowiednio oświadczenie wykonawcy, ze wskazaniem osoby albo osób </w:t>
      </w:r>
      <w:r w:rsidR="006038B2">
        <w:rPr>
          <w:rFonts w:ascii="Arial" w:hAnsi="Arial" w:cs="Arial"/>
          <w:sz w:val="20"/>
          <w:szCs w:val="20"/>
        </w:rPr>
        <w:t xml:space="preserve">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</w:t>
      </w:r>
      <w:r w:rsidR="0093794B">
        <w:rPr>
          <w:rFonts w:ascii="Arial" w:hAnsi="Arial" w:cs="Arial"/>
          <w:sz w:val="20"/>
          <w:szCs w:val="20"/>
        </w:rPr>
        <w:t xml:space="preserve">względu na siedzibę lub miejsce zamieszkania wykonawcy. </w:t>
      </w:r>
      <w:r w:rsidR="005B75A9">
        <w:rPr>
          <w:rFonts w:ascii="Arial" w:hAnsi="Arial" w:cs="Arial"/>
          <w:sz w:val="20"/>
          <w:szCs w:val="20"/>
        </w:rPr>
        <w:t>Wymagania dotyczące terminu wystawienia dokumentów lub oświadczeń są analogiczne jak w ust. 4.</w:t>
      </w:r>
    </w:p>
    <w:p w14:paraId="72E0A62B" w14:textId="77777777" w:rsidR="004A6514" w:rsidRDefault="00147C11" w:rsidP="00DE4260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="00B34090">
        <w:rPr>
          <w:rFonts w:ascii="Arial" w:hAnsi="Arial" w:cs="Arial"/>
          <w:sz w:val="20"/>
          <w:szCs w:val="20"/>
        </w:rPr>
        <w:t xml:space="preserve">ustawy z dnia 17.02.2005r. o informatyzacji działalności podmiotów realizujących zadania publiczne, o ile wykonawca wskazał w jednolitym dokumencie </w:t>
      </w:r>
      <w:r w:rsidR="004356F0">
        <w:rPr>
          <w:rFonts w:ascii="Arial" w:hAnsi="Arial" w:cs="Arial"/>
          <w:sz w:val="20"/>
          <w:szCs w:val="20"/>
        </w:rPr>
        <w:t xml:space="preserve">dane umożliwiające dostęp do tych środków, a także wówczas gdy podmiotowym środkiem dowodowym jest oświadczenie, którego </w:t>
      </w:r>
      <w:r w:rsidR="001A7268">
        <w:rPr>
          <w:rFonts w:ascii="Arial" w:hAnsi="Arial" w:cs="Arial"/>
          <w:sz w:val="20"/>
          <w:szCs w:val="20"/>
        </w:rPr>
        <w:t xml:space="preserve">treść odpowiada zakresowi oświadczenia, o którym mowa w art. 125 ust. 1 ustawy PZP. Wykonawca </w:t>
      </w:r>
      <w:r w:rsidR="004A6514">
        <w:rPr>
          <w:rFonts w:ascii="Arial" w:hAnsi="Arial" w:cs="Arial"/>
          <w:sz w:val="20"/>
          <w:szCs w:val="20"/>
        </w:rPr>
        <w:t>nie jest zobowiązany do złożenia podmiotowych środków dowodowych, które zamawiający posiada, jeżeli wykonawca wskaże te środki oraz potwierdzi ich prawidłowość i aktualność.</w:t>
      </w:r>
    </w:p>
    <w:p w14:paraId="6E3529FF" w14:textId="77777777" w:rsidR="00FD72D1" w:rsidRDefault="005D3A64" w:rsidP="00DE4260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nieuregulowanym ustawą p.z.p. lub niniejszą SWZ do oświadczeń i </w:t>
      </w:r>
      <w:r w:rsidR="0069534A">
        <w:rPr>
          <w:rFonts w:ascii="Arial" w:hAnsi="Arial" w:cs="Arial"/>
          <w:sz w:val="20"/>
          <w:szCs w:val="20"/>
        </w:rPr>
        <w:t xml:space="preserve">dokumentów składanych przez Wykonawcę w postępowaniu, zastosowanie mają przepisy rozporządzenia Ministra Rozwoju, Pracy i Technologii z dnia 23 grudnia 2020r. </w:t>
      </w:r>
      <w:r w:rsidR="009967D9">
        <w:rPr>
          <w:rFonts w:ascii="Arial" w:hAnsi="Arial" w:cs="Arial"/>
          <w:sz w:val="20"/>
          <w:szCs w:val="20"/>
        </w:rPr>
        <w:t xml:space="preserve">w sprawie podmiotowych środków dowodowych oraz innych dokumentów lub oświadczeń, jakich może żądać zamawiający od wykonawcy (Dz. U. z 2020r. poz. 2415; zwanym dalej „r.p.ś.d.”) </w:t>
      </w:r>
      <w:r w:rsidR="00E5339A">
        <w:rPr>
          <w:rFonts w:ascii="Arial" w:hAnsi="Arial" w:cs="Arial"/>
          <w:sz w:val="20"/>
          <w:szCs w:val="20"/>
        </w:rPr>
        <w:t>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 zwanym dalej „r.d.e.”)</w:t>
      </w:r>
    </w:p>
    <w:p w14:paraId="489C6FCC" w14:textId="03B7F8EB" w:rsidR="00FD72D1" w:rsidRPr="00E85BCC" w:rsidRDefault="00FD72D1" w:rsidP="00FD72D1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 w:rsidR="00B14A91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E85B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POLEGANIE NA ZASOBACH INNYCH PODMIOTÓW</w:t>
      </w:r>
    </w:p>
    <w:p w14:paraId="1EFC7C76" w14:textId="330B67EC" w:rsidR="00430A24" w:rsidRPr="0090629B" w:rsidRDefault="006C4659" w:rsidP="0090629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29B">
        <w:rPr>
          <w:rFonts w:ascii="Arial" w:hAnsi="Arial" w:cs="Arial"/>
          <w:sz w:val="20"/>
          <w:szCs w:val="20"/>
        </w:rPr>
        <w:t xml:space="preserve"> </w:t>
      </w:r>
      <w:r w:rsidR="0095245A" w:rsidRPr="0090629B">
        <w:rPr>
          <w:rFonts w:ascii="Arial" w:hAnsi="Arial" w:cs="Arial"/>
          <w:sz w:val="20"/>
          <w:szCs w:val="20"/>
        </w:rPr>
        <w:t xml:space="preserve"> </w:t>
      </w:r>
    </w:p>
    <w:p w14:paraId="31F16C16" w14:textId="77777777" w:rsidR="00705258" w:rsidRDefault="001A2D04" w:rsidP="00DE4260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w celu potwierdzenia spełniania warunków udziału w postępowaniu lub kryteriów selekcji, w stosownych sytuacjach oraz odniesieniu do konkretnego zamówienia, lub jego części, polegać na zdolnościach technicznych lub zawodowych lub sytuacji finansowej lub ekonomicznej podmiotów u</w:t>
      </w:r>
      <w:r w:rsidR="0070525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ostępniających zasoby, niezależnie od charakteru prawnego łączących go z nimi stosunków prawnych.</w:t>
      </w:r>
    </w:p>
    <w:p w14:paraId="77C6F5CE" w14:textId="77777777" w:rsidR="00624EB2" w:rsidRDefault="00624EB2" w:rsidP="00DE4260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polegania na zdolnościach lub sytuacji innych podmiotów, o których mowa w ust. 1:</w:t>
      </w:r>
    </w:p>
    <w:p w14:paraId="6BF7DE96" w14:textId="77777777" w:rsidR="00C0200D" w:rsidRDefault="00624EB2" w:rsidP="00DE426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który </w:t>
      </w:r>
      <w:r w:rsidR="003057D1">
        <w:rPr>
          <w:rFonts w:ascii="Arial" w:hAnsi="Arial" w:cs="Arial"/>
          <w:sz w:val="20"/>
          <w:szCs w:val="20"/>
        </w:rPr>
        <w:t xml:space="preserve">polega na zdolnościach lub sytuacji innych podmiotów musi udowodnić Zamawiającemu, że realizując zamówienie, będzie dysponował niezbędnymi zasobami tych </w:t>
      </w:r>
      <w:r w:rsidR="003057D1">
        <w:rPr>
          <w:rFonts w:ascii="Arial" w:hAnsi="Arial" w:cs="Arial"/>
          <w:sz w:val="20"/>
          <w:szCs w:val="20"/>
        </w:rPr>
        <w:lastRenderedPageBreak/>
        <w:t xml:space="preserve">podmiotów, w szczególności przedstawiając </w:t>
      </w:r>
      <w:r w:rsidR="009624C0">
        <w:rPr>
          <w:rFonts w:ascii="Arial" w:hAnsi="Arial" w:cs="Arial"/>
          <w:sz w:val="20"/>
          <w:szCs w:val="20"/>
        </w:rPr>
        <w:t xml:space="preserve">zobowiązanie tych podmiotów do oddania mu do </w:t>
      </w:r>
      <w:r w:rsidR="008C2411">
        <w:rPr>
          <w:rFonts w:ascii="Arial" w:hAnsi="Arial" w:cs="Arial"/>
          <w:sz w:val="20"/>
          <w:szCs w:val="20"/>
        </w:rPr>
        <w:t>d</w:t>
      </w:r>
      <w:r w:rsidR="009624C0">
        <w:rPr>
          <w:rFonts w:ascii="Arial" w:hAnsi="Arial" w:cs="Arial"/>
          <w:sz w:val="20"/>
          <w:szCs w:val="20"/>
        </w:rPr>
        <w:t>yspozycji niezbędnych zasobów na potrzeby realizacji zamówienia lub inny podmiotowy środek dowodowy potwierdzający tą okoliczność.</w:t>
      </w:r>
    </w:p>
    <w:p w14:paraId="29F6BFB2" w14:textId="77777777" w:rsidR="00E71E82" w:rsidRDefault="001451DA" w:rsidP="00DE426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ocenia, czy udostępniane wykonawcy przez podmioty udostępniające zasoby zdolności techniczne </w:t>
      </w:r>
      <w:r w:rsidR="00D70D2F">
        <w:rPr>
          <w:rFonts w:ascii="Arial" w:hAnsi="Arial" w:cs="Arial"/>
          <w:sz w:val="20"/>
          <w:szCs w:val="20"/>
        </w:rPr>
        <w:t xml:space="preserve">lub zawodowe lub ich sytuacja finansowa lub ekonomiczna, pozwalają na wykazanie przez wykonawcę spełniania warunków udziału w postępowaniu, a także </w:t>
      </w:r>
      <w:r w:rsidR="00B0432D">
        <w:rPr>
          <w:rFonts w:ascii="Arial" w:hAnsi="Arial" w:cs="Arial"/>
          <w:sz w:val="20"/>
          <w:szCs w:val="20"/>
        </w:rPr>
        <w:t>bada, czy nie zachodzą wobec tego podmiotu podstawy wykluczenia, które zostały przewidziane względem wykonawcy.</w:t>
      </w:r>
    </w:p>
    <w:p w14:paraId="5FA0A7CD" w14:textId="77777777" w:rsidR="003F1AC5" w:rsidRDefault="00B60F6F" w:rsidP="00DE426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 wykonawcy mogą polegać na zdolnościach podmiotów </w:t>
      </w:r>
      <w:r w:rsidR="003F1AC5">
        <w:rPr>
          <w:rFonts w:ascii="Arial" w:hAnsi="Arial" w:cs="Arial"/>
          <w:sz w:val="20"/>
          <w:szCs w:val="20"/>
        </w:rPr>
        <w:t>udostępniających zasoby, jeśli podmioty te wykonują usługi, do realizacji których te zdolności są wymagane.</w:t>
      </w:r>
    </w:p>
    <w:p w14:paraId="5ACDD139" w14:textId="77777777" w:rsidR="00680DA8" w:rsidRDefault="00680DA8" w:rsidP="00DE426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Podmiot, który zobowiązał się do udostępniania zasobów, odpowiada solidarnie z wykonawcą, który polega na jego sytuacji finansowej lub ekonomicznej, za szkodę poniesioną przez zamawiającego powstałą wskutek nieudostępnienia tych zasobów, chyba że za nieudostępnienie zasobów ten podmiot nie ponosi winy.</w:t>
      </w:r>
    </w:p>
    <w:p w14:paraId="46CF1C36" w14:textId="77777777" w:rsidR="00926192" w:rsidRDefault="000E110C" w:rsidP="00DE426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zdolności techniczne lub zawodowe, sytuacja ekonomiczna lub finansowa podmiotu udostępniającego </w:t>
      </w:r>
      <w:r w:rsidR="00D66D58">
        <w:rPr>
          <w:rFonts w:ascii="Arial" w:hAnsi="Arial" w:cs="Arial"/>
          <w:sz w:val="20"/>
          <w:szCs w:val="20"/>
        </w:rPr>
        <w:t xml:space="preserve">zasoby nie potwierdzają spełniania przez wykonawcę warunków udziału w postępowaniu lub zachodzą wobec tego podmiotu podstawy wykluczenia, zamawiający żąda, aby </w:t>
      </w:r>
      <w:r w:rsidR="0059674E">
        <w:rPr>
          <w:rFonts w:ascii="Arial" w:hAnsi="Arial" w:cs="Arial"/>
          <w:sz w:val="20"/>
          <w:szCs w:val="20"/>
        </w:rPr>
        <w:t xml:space="preserve">wykonawca w terminie określonym przez zamawiającego </w:t>
      </w:r>
      <w:r w:rsidR="00DE4703">
        <w:rPr>
          <w:rFonts w:ascii="Arial" w:hAnsi="Arial" w:cs="Arial"/>
          <w:sz w:val="20"/>
          <w:szCs w:val="20"/>
        </w:rPr>
        <w:t xml:space="preserve">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</w:t>
      </w:r>
      <w:r w:rsidR="00C80BB6">
        <w:rPr>
          <w:rFonts w:ascii="Arial" w:hAnsi="Arial" w:cs="Arial"/>
          <w:sz w:val="20"/>
          <w:szCs w:val="20"/>
        </w:rPr>
        <w:t xml:space="preserve">sytuację podmiotów udostępniających zasoby, jeżeli na etapie składania wniosków o dopuszczenie do udziału w postępowaniu albo ofert </w:t>
      </w:r>
      <w:r w:rsidR="00926192">
        <w:rPr>
          <w:rFonts w:ascii="Arial" w:hAnsi="Arial" w:cs="Arial"/>
          <w:sz w:val="20"/>
          <w:szCs w:val="20"/>
        </w:rPr>
        <w:t>nie polegał on w danym zakresie na zdolnościach lub sytuacji podmiotów udostępniających zasoby.</w:t>
      </w:r>
    </w:p>
    <w:p w14:paraId="0F3AC5E2" w14:textId="77777777" w:rsidR="00872913" w:rsidRDefault="00FD3480" w:rsidP="000F6B9B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oceny, czy Wykonawca polegając na zdolnościach lub sytuacji innych podmiotów na zasadach określonych w ust. 2, będzie dysponował niezbędnymi zasobami w stopniu umożliwiającym </w:t>
      </w:r>
      <w:r w:rsidR="00D3645B">
        <w:rPr>
          <w:rFonts w:ascii="Arial" w:hAnsi="Arial" w:cs="Arial"/>
          <w:sz w:val="20"/>
          <w:szCs w:val="20"/>
        </w:rPr>
        <w:t xml:space="preserve">należyte wykonanie zamówienia publicznego oraz oceny, czy stosunek łączący </w:t>
      </w:r>
      <w:r w:rsidR="006A2476">
        <w:rPr>
          <w:rFonts w:ascii="Arial" w:hAnsi="Arial" w:cs="Arial"/>
          <w:sz w:val="20"/>
          <w:szCs w:val="20"/>
        </w:rPr>
        <w:t xml:space="preserve">Wykonawcę z tymi podmiotami gwarantuje rzeczywisty dostęp do ich zasobów, a także w celu wykazania braku wobec tych podmiotów podstaw do wykluczenia </w:t>
      </w:r>
      <w:r w:rsidR="00872913">
        <w:rPr>
          <w:rFonts w:ascii="Arial" w:hAnsi="Arial" w:cs="Arial"/>
          <w:sz w:val="20"/>
          <w:szCs w:val="20"/>
        </w:rPr>
        <w:t>oraz spełniania, w zakresie w jakim powołuje się na ich zasoby, warunków udziału w postępowaniu, Wykonawca:</w:t>
      </w:r>
    </w:p>
    <w:p w14:paraId="63ECC2E3" w14:textId="77777777" w:rsidR="00E3648E" w:rsidRDefault="00872913" w:rsidP="002F5D60">
      <w:pPr>
        <w:pStyle w:val="Akapitzlist"/>
        <w:numPr>
          <w:ilvl w:val="0"/>
          <w:numId w:val="19"/>
        </w:num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 wraz z ofertą zobowiązanie innego podmiotu do udostępnienia niezbędnych zasobów </w:t>
      </w:r>
      <w:r w:rsidR="00E3648E">
        <w:rPr>
          <w:rFonts w:ascii="Arial" w:hAnsi="Arial" w:cs="Arial"/>
          <w:sz w:val="20"/>
          <w:szCs w:val="20"/>
        </w:rPr>
        <w:t xml:space="preserve">Wykonawcy – zgodnie z </w:t>
      </w:r>
      <w:r w:rsidR="00E3648E" w:rsidRPr="00891816">
        <w:rPr>
          <w:rFonts w:ascii="Arial" w:hAnsi="Arial" w:cs="Arial"/>
          <w:b/>
          <w:bCs/>
          <w:sz w:val="20"/>
          <w:szCs w:val="20"/>
        </w:rPr>
        <w:t>Załącznikiem nr 3 do SWZ</w:t>
      </w:r>
      <w:r w:rsidR="00E3648E">
        <w:rPr>
          <w:rFonts w:ascii="Arial" w:hAnsi="Arial" w:cs="Arial"/>
          <w:sz w:val="20"/>
          <w:szCs w:val="20"/>
        </w:rPr>
        <w:t>;</w:t>
      </w:r>
    </w:p>
    <w:p w14:paraId="13D1CEFD" w14:textId="77777777" w:rsidR="007B4912" w:rsidRDefault="007B4912" w:rsidP="002F5D60">
      <w:pPr>
        <w:pStyle w:val="Akapitzlist"/>
        <w:numPr>
          <w:ilvl w:val="0"/>
          <w:numId w:val="19"/>
        </w:num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 wraz z ofertą </w:t>
      </w:r>
      <w:r w:rsidRPr="00A47370">
        <w:rPr>
          <w:rFonts w:ascii="Arial" w:hAnsi="Arial" w:cs="Arial"/>
          <w:b/>
          <w:bCs/>
          <w:sz w:val="20"/>
          <w:szCs w:val="20"/>
        </w:rPr>
        <w:t>Jednolity Europejski Dokument Zamówienia (ESPD)</w:t>
      </w:r>
      <w:r>
        <w:rPr>
          <w:rFonts w:ascii="Arial" w:hAnsi="Arial" w:cs="Arial"/>
          <w:sz w:val="20"/>
          <w:szCs w:val="20"/>
        </w:rPr>
        <w:t xml:space="preserve"> dotyczący tych podmiotów, w zakresie wskazanym w Części II Sekcji C ESPD (Informacje na temat polegania na zdolnościach innych podmiotów);</w:t>
      </w:r>
    </w:p>
    <w:p w14:paraId="27DFF632" w14:textId="77777777" w:rsidR="005A1018" w:rsidRDefault="00CC2E83" w:rsidP="002F5D60">
      <w:pPr>
        <w:pStyle w:val="Akapitzlist"/>
        <w:numPr>
          <w:ilvl w:val="0"/>
          <w:numId w:val="19"/>
        </w:num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określonym w Rozdziale IX ust. 3 SWZ, przedkłada w odniesieniu do tych podmiotów oświadczenia i dokumenty tam wskazane.</w:t>
      </w:r>
    </w:p>
    <w:p w14:paraId="101F920E" w14:textId="43D50F36" w:rsidR="005A1018" w:rsidRPr="00E85BCC" w:rsidRDefault="00872913" w:rsidP="005A1018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1018">
        <w:rPr>
          <w:rFonts w:ascii="Arial" w:hAnsi="Arial" w:cs="Arial"/>
          <w:sz w:val="20"/>
          <w:szCs w:val="20"/>
        </w:rPr>
        <w:lastRenderedPageBreak/>
        <w:t xml:space="preserve"> </w:t>
      </w:r>
      <w:r w:rsidR="00FD3480" w:rsidRPr="005A1018">
        <w:rPr>
          <w:rFonts w:ascii="Arial" w:hAnsi="Arial" w:cs="Arial"/>
          <w:sz w:val="20"/>
          <w:szCs w:val="20"/>
        </w:rPr>
        <w:t xml:space="preserve"> </w:t>
      </w:r>
      <w:r w:rsidR="001A2D04" w:rsidRPr="005A1018">
        <w:rPr>
          <w:rFonts w:ascii="Arial" w:hAnsi="Arial" w:cs="Arial"/>
          <w:sz w:val="20"/>
          <w:szCs w:val="20"/>
        </w:rPr>
        <w:t xml:space="preserve"> </w:t>
      </w:r>
      <w:r w:rsidR="005A1018">
        <w:rPr>
          <w:rFonts w:ascii="Arial" w:eastAsia="Times New Roman" w:hAnsi="Arial" w:cs="Arial"/>
          <w:b/>
          <w:sz w:val="20"/>
          <w:szCs w:val="20"/>
          <w:lang w:eastAsia="pl-PL"/>
        </w:rPr>
        <w:t>XI</w:t>
      </w:r>
      <w:r w:rsidR="00B14A91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5A1018" w:rsidRPr="00E85B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5A1018">
        <w:rPr>
          <w:rFonts w:ascii="Arial" w:eastAsia="Times New Roman" w:hAnsi="Arial" w:cs="Arial"/>
          <w:b/>
          <w:sz w:val="20"/>
          <w:szCs w:val="20"/>
          <w:lang w:eastAsia="pl-PL"/>
        </w:rPr>
        <w:t>INFORMACJE DLA WYKONAWCÓW WSPÓLNIE UBIEGAJĄCYCH SIĘ O UDZIELENIE   ZAMÓWIENIA (SPÓŁKI CYWILNE/KONSORCJA)</w:t>
      </w:r>
    </w:p>
    <w:p w14:paraId="4BE614E9" w14:textId="32C02D0F" w:rsidR="008012CE" w:rsidRDefault="008012CE" w:rsidP="005A10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E080A" w14:textId="77777777" w:rsidR="003F692F" w:rsidRDefault="00635212" w:rsidP="00DE4260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mogą wspólnie </w:t>
      </w:r>
      <w:r w:rsidR="006D2FA0">
        <w:rPr>
          <w:rFonts w:ascii="Arial" w:hAnsi="Arial" w:cs="Arial"/>
          <w:sz w:val="20"/>
          <w:szCs w:val="20"/>
        </w:rPr>
        <w:t xml:space="preserve">ubiegać się o udzielenie zamówienia. W takim przypadku Wykonawcy ustanawiają pełnomocnika do reprezentowania ich w postępowaniu albo do reprezentowania i zawarcia umowy w sprawie zamówienia publicznego. </w:t>
      </w:r>
      <w:r w:rsidR="003F692F">
        <w:rPr>
          <w:rFonts w:ascii="Arial" w:hAnsi="Arial" w:cs="Arial"/>
          <w:sz w:val="20"/>
          <w:szCs w:val="20"/>
        </w:rPr>
        <w:t>Pełnomocnictwo winno być załączone do oferty w postaci elektronicznej.</w:t>
      </w:r>
    </w:p>
    <w:p w14:paraId="747870E6" w14:textId="77777777" w:rsidR="005B550D" w:rsidRDefault="00E94249" w:rsidP="00DE4260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Wykonawców wspólnie ubiegających się o udzielenie zamówienia, Jednolity Europejski Dokument Zamówienia (ESPD) składa każdy z Wykonawców wspólnie ubiegających się o zamówienie. </w:t>
      </w:r>
      <w:r w:rsidR="005B550D">
        <w:rPr>
          <w:rFonts w:ascii="Arial" w:hAnsi="Arial" w:cs="Arial"/>
          <w:sz w:val="20"/>
          <w:szCs w:val="20"/>
        </w:rPr>
        <w:t>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AE9B391" w14:textId="77777777" w:rsidR="00E974A5" w:rsidRDefault="00E974A5" w:rsidP="00DE4260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617C3594" w14:textId="6AF86BBB" w:rsidR="009B2C57" w:rsidRDefault="009B2C57" w:rsidP="00DE4260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udzielenie zamówienia wskazują w formularzu oferty, które usługi wykonają poszczególni wykonawcy.</w:t>
      </w:r>
    </w:p>
    <w:p w14:paraId="2D2BE3FA" w14:textId="02A0687B" w:rsidR="00D14D7C" w:rsidRPr="00D14D7C" w:rsidRDefault="00D14D7C" w:rsidP="00D14D7C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D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XIII.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WYMAGANIA TECHNICZNE ZWIĄZANE Z KORZYSTANIEM Z PLATFORMY</w:t>
      </w:r>
    </w:p>
    <w:p w14:paraId="48A7E209" w14:textId="1CAA2C66" w:rsidR="00252F75" w:rsidRDefault="00252F75" w:rsidP="00252F7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73C406" w14:textId="61437F63" w:rsidR="004A7759" w:rsidRPr="006E4583" w:rsidRDefault="004A7759" w:rsidP="00DE4260">
      <w:pPr>
        <w:numPr>
          <w:ilvl w:val="1"/>
          <w:numId w:val="24"/>
        </w:numPr>
        <w:spacing w:after="0" w:line="360" w:lineRule="auto"/>
        <w:ind w:left="448" w:right="91" w:hanging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bCs/>
          <w:sz w:val="20"/>
          <w:szCs w:val="20"/>
          <w:lang w:eastAsia="pl-PL"/>
        </w:rPr>
        <w:t>Zgodnie</w:t>
      </w: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z 67 ustawy p.z.p., Zamawiający podaje wymagania techniczne związane z korzystaniem z Platformy:</w:t>
      </w:r>
    </w:p>
    <w:p w14:paraId="7E33C6D5" w14:textId="30F7BB17" w:rsidR="004A7759" w:rsidRPr="006E4583" w:rsidRDefault="004A7759" w:rsidP="00DE4260">
      <w:pPr>
        <w:numPr>
          <w:ilvl w:val="0"/>
          <w:numId w:val="26"/>
        </w:numPr>
        <w:spacing w:after="0" w:line="360" w:lineRule="auto"/>
        <w:ind w:left="624" w:right="9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>Stały dostęp do sieci Internet i minimalna prędkość połączenia internetowego nie mniejsza niż 512 kb/s,</w:t>
      </w:r>
    </w:p>
    <w:p w14:paraId="235FE379" w14:textId="2AD11C2D" w:rsidR="004A7759" w:rsidRPr="006E4583" w:rsidRDefault="004A7759" w:rsidP="00DE4260">
      <w:pPr>
        <w:numPr>
          <w:ilvl w:val="0"/>
          <w:numId w:val="26"/>
        </w:numPr>
        <w:spacing w:after="0" w:line="360" w:lineRule="auto"/>
        <w:ind w:left="624" w:right="9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bCs/>
          <w:sz w:val="20"/>
          <w:szCs w:val="20"/>
          <w:lang w:eastAsia="pl-PL"/>
        </w:rPr>
        <w:t>Komputer klasy PC lub MAC o następującej konfiguracji: pamięć min. 2 GB RAM, procesor Intel IV 2 GHz lub jego nowsza wersja, jeden z systemów operacyjnych – MS Windows 7, MAC OS x 10 4, Linux lub ich nowsze wersje,</w:t>
      </w:r>
    </w:p>
    <w:p w14:paraId="30A669CE" w14:textId="3332B461" w:rsidR="004A7759" w:rsidRPr="006E4583" w:rsidRDefault="004A7759" w:rsidP="00DE4260">
      <w:pPr>
        <w:numPr>
          <w:ilvl w:val="0"/>
          <w:numId w:val="26"/>
        </w:numPr>
        <w:spacing w:after="0" w:line="360" w:lineRule="auto"/>
        <w:ind w:left="624" w:right="9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bCs/>
          <w:sz w:val="20"/>
          <w:szCs w:val="20"/>
          <w:lang w:eastAsia="pl-PL"/>
        </w:rPr>
        <w:t>Zainstalowana dowolna przeglądarka internetowa, w przypadku Internet Explorer minimalna wersja 10 0.,</w:t>
      </w:r>
    </w:p>
    <w:p w14:paraId="7B35DD4C" w14:textId="3B3EB266" w:rsidR="004A7759" w:rsidRPr="006E4583" w:rsidRDefault="004A7759" w:rsidP="00DE4260">
      <w:pPr>
        <w:numPr>
          <w:ilvl w:val="0"/>
          <w:numId w:val="26"/>
        </w:numPr>
        <w:spacing w:after="0" w:line="360" w:lineRule="auto"/>
        <w:ind w:left="624" w:right="9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bCs/>
          <w:sz w:val="20"/>
          <w:szCs w:val="20"/>
          <w:lang w:eastAsia="pl-PL"/>
        </w:rPr>
        <w:t>Włączona obsługa JavaScript,</w:t>
      </w:r>
    </w:p>
    <w:p w14:paraId="5C77A82A" w14:textId="67C8900D" w:rsidR="004A7759" w:rsidRPr="006E4583" w:rsidRDefault="004A7759" w:rsidP="00DE4260">
      <w:pPr>
        <w:numPr>
          <w:ilvl w:val="0"/>
          <w:numId w:val="26"/>
        </w:numPr>
        <w:spacing w:after="0" w:line="360" w:lineRule="auto"/>
        <w:ind w:left="624" w:right="9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>Zainstalowany program Adobe Acrobat Reader lub inny obsługujący format plików  .pdf,</w:t>
      </w:r>
    </w:p>
    <w:p w14:paraId="757B4153" w14:textId="36C6A3FB" w:rsidR="004A7759" w:rsidRPr="006E4583" w:rsidRDefault="004A7759" w:rsidP="00DE4260">
      <w:pPr>
        <w:numPr>
          <w:ilvl w:val="0"/>
          <w:numId w:val="26"/>
        </w:numPr>
        <w:spacing w:after="0" w:line="360" w:lineRule="auto"/>
        <w:ind w:left="624" w:right="9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>Platforma działa według standardu przyjętego w komunikacji sieciowej – kodowanie UTF8,</w:t>
      </w:r>
    </w:p>
    <w:p w14:paraId="148606D7" w14:textId="38DC9A9A" w:rsidR="004A7759" w:rsidRPr="006E4583" w:rsidRDefault="004A7759" w:rsidP="00DE4260">
      <w:pPr>
        <w:numPr>
          <w:ilvl w:val="0"/>
          <w:numId w:val="26"/>
        </w:numPr>
        <w:spacing w:after="0" w:line="360" w:lineRule="auto"/>
        <w:ind w:left="624" w:right="9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4C118FB" w14:textId="3833697A" w:rsidR="004A7759" w:rsidRPr="006E4583" w:rsidRDefault="004A7759" w:rsidP="00DE4260">
      <w:pPr>
        <w:numPr>
          <w:ilvl w:val="1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>Wykonawca przystępując do niniejszego postępowania o udzielenie zamówienia publicznego:</w:t>
      </w:r>
    </w:p>
    <w:p w14:paraId="2EE83BD6" w14:textId="77777777" w:rsidR="004A7759" w:rsidRPr="006E4583" w:rsidRDefault="004A7759" w:rsidP="00DE4260">
      <w:pPr>
        <w:numPr>
          <w:ilvl w:val="0"/>
          <w:numId w:val="27"/>
        </w:numPr>
        <w:spacing w:after="0" w:line="360" w:lineRule="auto"/>
        <w:ind w:left="624" w:right="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>Akceptuje warunki korzystania z platformazakupowa.pl określone w Regulaminie zamieszczonym na stronie internetowej pod linkiem w zakładce „Regulamin” oraz uznaje go za wiążący,</w:t>
      </w:r>
    </w:p>
    <w:p w14:paraId="1E4C54E4" w14:textId="77777777" w:rsidR="004A7759" w:rsidRPr="006E4583" w:rsidRDefault="004A7759" w:rsidP="00DE4260">
      <w:pPr>
        <w:numPr>
          <w:ilvl w:val="0"/>
          <w:numId w:val="27"/>
        </w:numPr>
        <w:spacing w:after="0" w:line="360" w:lineRule="auto"/>
        <w:ind w:left="624" w:right="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 i stosuje się do Instrukcji składania ofert/wniosków dostępnej pod w/w linkiem.</w:t>
      </w:r>
    </w:p>
    <w:p w14:paraId="1E40F1D9" w14:textId="77777777" w:rsidR="00F645A1" w:rsidRPr="006E4583" w:rsidRDefault="004A7759" w:rsidP="00DE4260">
      <w:pPr>
        <w:numPr>
          <w:ilvl w:val="1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 nie ponosi odpowiedzialności za złożenie oferty w sposób niezgodny z </w:t>
      </w:r>
      <w:r w:rsidR="00F645A1" w:rsidRPr="006E45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06290D14" w14:textId="77777777" w:rsidR="00F645A1" w:rsidRPr="006E4583" w:rsidRDefault="00F645A1" w:rsidP="00F645A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</w:t>
      </w:r>
      <w:r w:rsidR="004A7759" w:rsidRPr="006E45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Instrukcją korzystania z Platformy</w:t>
      </w:r>
      <w:r w:rsidR="004A7759"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, w szczególności za sytuację, gdy zamawiający zapozna </w:t>
      </w: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624A07B" w14:textId="77777777" w:rsidR="00F645A1" w:rsidRPr="006E4583" w:rsidRDefault="00F645A1" w:rsidP="00F645A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4A7759"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się z treścią oferty przed upływem terminu składania ofert (np. złożenie oferty w zakładce „Wyślij </w:t>
      </w: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F6F7CFA" w14:textId="77777777" w:rsidR="00F645A1" w:rsidRPr="006E4583" w:rsidRDefault="00F645A1" w:rsidP="00F645A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4A7759"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wiadomość do zamawiającego”). Taka oferta zostanie uznana przez Zamawiającego za ofertę </w:t>
      </w: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16161A0" w14:textId="09FD2441" w:rsidR="004A7759" w:rsidRPr="006E4583" w:rsidRDefault="00F645A1" w:rsidP="00F645A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4A7759"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handlową i nie będzie brana pod uwagę w przedmiotowym postępowaniu. </w:t>
      </w:r>
    </w:p>
    <w:p w14:paraId="0BF2C417" w14:textId="77777777" w:rsidR="00056320" w:rsidRPr="006E4583" w:rsidRDefault="004A7759" w:rsidP="00DE4260">
      <w:pPr>
        <w:numPr>
          <w:ilvl w:val="1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instrukcje korzystania z Platformy dotyczące w szczególności </w:t>
      </w:r>
      <w:r w:rsidR="00056320"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AD4C68A" w14:textId="77777777" w:rsidR="00056320" w:rsidRPr="006E4583" w:rsidRDefault="00056320" w:rsidP="000563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4A7759"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logowania, składania wniosków o wyjaśnienie treści SWZ, składania ofert oraz innych czynności </w:t>
      </w:r>
    </w:p>
    <w:p w14:paraId="29A4889C" w14:textId="77777777" w:rsidR="00056320" w:rsidRPr="006E4583" w:rsidRDefault="00056320" w:rsidP="000563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4A7759"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podejmowanych w niniejszym postępowaniu przy użyciu Platformy znajdują się w zakładce </w:t>
      </w: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640ECD3" w14:textId="77777777" w:rsidR="00056320" w:rsidRPr="006E4583" w:rsidRDefault="00056320" w:rsidP="0005632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4A7759"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„Instrukcje dla Wykonawców” na stronie pod adresem: </w:t>
      </w: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EB3D2C" w14:textId="13A2CE6F" w:rsidR="004A7759" w:rsidRPr="006E4583" w:rsidRDefault="00056320" w:rsidP="0005632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45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hyperlink r:id="rId13" w:history="1">
        <w:r w:rsidR="006E4583" w:rsidRPr="006E4583">
          <w:rPr>
            <w:rStyle w:val="Hipercze"/>
            <w:rFonts w:ascii="Arial" w:eastAsia="Times New Roman" w:hAnsi="Arial" w:cs="Arial"/>
            <w:b/>
            <w:bCs/>
            <w:color w:val="auto"/>
            <w:sz w:val="20"/>
            <w:szCs w:val="20"/>
            <w:lang w:eastAsia="pl-PL"/>
          </w:rPr>
          <w:t>https://platformazakupowa.pl/strona/45-instrukcje</w:t>
        </w:r>
      </w:hyperlink>
      <w:r w:rsidR="004A7759" w:rsidRPr="006E45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 </w:t>
      </w:r>
    </w:p>
    <w:p w14:paraId="7A1D2150" w14:textId="0F1E68E1" w:rsidR="00252F75" w:rsidRPr="00252F75" w:rsidRDefault="00252F75" w:rsidP="00252F75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F75">
        <w:rPr>
          <w:rFonts w:ascii="Arial" w:eastAsia="Times New Roman" w:hAnsi="Arial" w:cs="Arial"/>
          <w:b/>
          <w:sz w:val="20"/>
          <w:szCs w:val="20"/>
          <w:lang w:eastAsia="pl-PL"/>
        </w:rPr>
        <w:t>XI</w:t>
      </w:r>
      <w:r w:rsidR="00D14D7C"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 w:rsidRPr="00252F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6257D8">
        <w:rPr>
          <w:rFonts w:ascii="Arial" w:eastAsia="Times New Roman" w:hAnsi="Arial" w:cs="Arial"/>
          <w:b/>
          <w:sz w:val="20"/>
          <w:szCs w:val="20"/>
          <w:lang w:eastAsia="pl-PL"/>
        </w:rPr>
        <w:t>SPOSÓB KOMUNIKACJI ORAZ WYJAŚNIENIA TREŚCI SWZ</w:t>
      </w:r>
    </w:p>
    <w:p w14:paraId="7DC7B0D2" w14:textId="77777777" w:rsidR="006257D8" w:rsidRDefault="006257D8" w:rsidP="009B2C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5AF5B0" w14:textId="51900F78" w:rsidR="00DD0552" w:rsidRDefault="009D0911" w:rsidP="00DE426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komunikacja między Zamawiającym a Wykonawcami odbywa się przy użyciu </w:t>
      </w:r>
      <w:r w:rsidR="0062345A">
        <w:rPr>
          <w:rFonts w:ascii="Arial" w:hAnsi="Arial" w:cs="Arial"/>
          <w:sz w:val="20"/>
          <w:szCs w:val="20"/>
        </w:rPr>
        <w:t>następujących środków komunikacji elektronicznej:</w:t>
      </w:r>
    </w:p>
    <w:p w14:paraId="1EAE40B8" w14:textId="11476FE1" w:rsidR="00DD0552" w:rsidRDefault="002463C8" w:rsidP="00DE426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Platformy do obsługi postępowań przetargowych, dostępnej pod adresem: </w:t>
      </w:r>
      <w:r w:rsidR="00D7652A" w:rsidRPr="003B00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https://platformazakupowa.pl/pn/</w:t>
      </w:r>
      <w:r w:rsidR="00D765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bcs</w:t>
      </w:r>
      <w:r w:rsidR="00D7652A" w:rsidRPr="003B00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bydgoszcz</w:t>
      </w:r>
      <w:r w:rsidR="00D7652A">
        <w:rPr>
          <w:rFonts w:ascii="Arial" w:hAnsi="Arial" w:cs="Arial"/>
          <w:sz w:val="20"/>
          <w:szCs w:val="20"/>
        </w:rPr>
        <w:t xml:space="preserve"> </w:t>
      </w:r>
    </w:p>
    <w:p w14:paraId="2729644C" w14:textId="79BB2B3E" w:rsidR="002463C8" w:rsidRDefault="002463C8" w:rsidP="00DE426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Poczty elektronicznej: </w:t>
      </w:r>
      <w:hyperlink r:id="rId14" w:history="1">
        <w:r w:rsidR="005161ED" w:rsidRPr="00730EC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g.jankowski@bcsbydgoszcz.pl</w:t>
        </w:r>
      </w:hyperlink>
      <w:r w:rsidR="005161ED" w:rsidRPr="00730EC3">
        <w:rPr>
          <w:rFonts w:ascii="Arial" w:hAnsi="Arial" w:cs="Arial"/>
          <w:sz w:val="20"/>
          <w:szCs w:val="20"/>
        </w:rPr>
        <w:t xml:space="preserve"> </w:t>
      </w:r>
    </w:p>
    <w:p w14:paraId="1C76D426" w14:textId="3AACECBD" w:rsidR="00ED472E" w:rsidRPr="00ED472E" w:rsidRDefault="00ED472E" w:rsidP="00ED472E">
      <w:pPr>
        <w:spacing w:line="360" w:lineRule="auto"/>
        <w:ind w:left="420"/>
        <w:jc w:val="both"/>
        <w:rPr>
          <w:rFonts w:ascii="Arial" w:hAnsi="Arial" w:cs="Arial"/>
          <w:b/>
          <w:bCs/>
          <w:sz w:val="20"/>
          <w:szCs w:val="20"/>
        </w:rPr>
      </w:pPr>
      <w:r w:rsidRPr="00ED472E">
        <w:rPr>
          <w:rFonts w:ascii="Arial" w:hAnsi="Arial" w:cs="Arial"/>
          <w:b/>
          <w:bCs/>
          <w:sz w:val="20"/>
          <w:szCs w:val="20"/>
        </w:rPr>
        <w:t>- z zastrzeżeniem, iż oferta, w tym Jednolity Europejski Dokument Zamówienia (ESPD) mogą zostać przekazane wyłącznie za pomocą powyższej Platformy.</w:t>
      </w:r>
    </w:p>
    <w:p w14:paraId="3B59270C" w14:textId="77777777" w:rsidR="00F1498B" w:rsidRDefault="00A743D0" w:rsidP="00DE426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Rejestracja na Platformie, w tym złożenie oferty, wymaga </w:t>
      </w:r>
      <w:r w:rsidR="00E47A8E">
        <w:rPr>
          <w:rFonts w:ascii="Arial" w:hAnsi="Arial" w:cs="Arial"/>
          <w:sz w:val="20"/>
          <w:szCs w:val="20"/>
        </w:rPr>
        <w:t xml:space="preserve">podania danych umożliwiających jednoznaczną identyfikację użytkownika (Wykonawcy), a także akceptacji zasad korzystania ze środków komunikacji elektronicznej. Szczegółowe informacje na platformie. </w:t>
      </w:r>
    </w:p>
    <w:p w14:paraId="11AAF67A" w14:textId="77777777" w:rsidR="00F1498B" w:rsidRDefault="00F1498B" w:rsidP="00DE426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Rejestracja i korzystanie z Platformy jest bezpłatne. Dokonując rejestracji Wykonawca akceptuje regulamin korzystania z Platformy.</w:t>
      </w:r>
    </w:p>
    <w:p w14:paraId="1F898004" w14:textId="4F51E00C" w:rsidR="00636FAC" w:rsidRPr="00FC655E" w:rsidRDefault="00636FAC" w:rsidP="00DE4260">
      <w:pPr>
        <w:numPr>
          <w:ilvl w:val="1"/>
          <w:numId w:val="28"/>
        </w:num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55E">
        <w:rPr>
          <w:rFonts w:ascii="Arial" w:eastAsia="Times New Roman" w:hAnsi="Arial" w:cs="Arial"/>
          <w:sz w:val="20"/>
          <w:szCs w:val="20"/>
          <w:lang w:eastAsia="pl-PL"/>
        </w:rPr>
        <w:t>Osobą uprawnioną do porozumiewania się z Wykonawcami jest:</w:t>
      </w:r>
    </w:p>
    <w:p w14:paraId="7900E74D" w14:textId="57DA4ECE" w:rsidR="00636FAC" w:rsidRPr="00FC655E" w:rsidRDefault="00636FAC" w:rsidP="00DE4260">
      <w:pPr>
        <w:numPr>
          <w:ilvl w:val="0"/>
          <w:numId w:val="25"/>
        </w:numPr>
        <w:spacing w:after="0" w:line="360" w:lineRule="auto"/>
        <w:ind w:left="852" w:right="9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55E">
        <w:rPr>
          <w:rFonts w:ascii="Arial" w:eastAsia="Times New Roman" w:hAnsi="Arial" w:cs="Arial"/>
          <w:sz w:val="20"/>
          <w:szCs w:val="20"/>
          <w:lang w:eastAsia="pl-PL"/>
        </w:rPr>
        <w:t>w zakresie proceduralnym:</w:t>
      </w:r>
    </w:p>
    <w:p w14:paraId="32B66A9C" w14:textId="77777777" w:rsidR="00636FAC" w:rsidRPr="00FC655E" w:rsidRDefault="00636FAC" w:rsidP="00636FAC">
      <w:pPr>
        <w:spacing w:after="0" w:line="360" w:lineRule="auto"/>
        <w:ind w:left="854"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55E">
        <w:rPr>
          <w:rFonts w:ascii="Arial" w:eastAsia="Times New Roman" w:hAnsi="Arial" w:cs="Arial"/>
          <w:sz w:val="20"/>
          <w:szCs w:val="20"/>
          <w:lang w:eastAsia="pl-PL"/>
        </w:rPr>
        <w:t xml:space="preserve">Grzegorz Jankowski, tel. (52) 376-22-80, e-mail: g.jankowski@bcsbydgoszcz.pl </w:t>
      </w:r>
    </w:p>
    <w:p w14:paraId="1B24C368" w14:textId="6D0E0C6D" w:rsidR="00636FAC" w:rsidRPr="00F661BF" w:rsidRDefault="00636FAC" w:rsidP="00DE4260">
      <w:pPr>
        <w:numPr>
          <w:ilvl w:val="0"/>
          <w:numId w:val="25"/>
        </w:numPr>
        <w:spacing w:after="0" w:line="360" w:lineRule="auto"/>
        <w:ind w:left="852" w:right="9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1BF">
        <w:rPr>
          <w:rFonts w:ascii="Arial" w:eastAsia="Times New Roman" w:hAnsi="Arial" w:cs="Arial"/>
          <w:sz w:val="20"/>
          <w:szCs w:val="20"/>
          <w:lang w:eastAsia="pl-PL"/>
        </w:rPr>
        <w:t>w zakresie merytorycznym:</w:t>
      </w:r>
    </w:p>
    <w:p w14:paraId="6C69335C" w14:textId="77777777" w:rsidR="00636FAC" w:rsidRPr="00F661BF" w:rsidRDefault="00636FAC" w:rsidP="00636FAC">
      <w:pPr>
        <w:spacing w:after="0" w:line="360" w:lineRule="auto"/>
        <w:ind w:left="854" w:right="92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661BF">
        <w:rPr>
          <w:rFonts w:ascii="Arial" w:eastAsia="Times New Roman" w:hAnsi="Arial" w:cs="Arial"/>
          <w:sz w:val="20"/>
          <w:szCs w:val="20"/>
          <w:lang w:eastAsia="pl-PL"/>
        </w:rPr>
        <w:t xml:space="preserve">Mariusz Kurdelski w sprawach Kompleksu Sportowego Zawisza, tel. </w:t>
      </w:r>
      <w:r w:rsidRPr="00F661B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(52) 376-22-88, e-mail: </w:t>
      </w:r>
      <w:hyperlink r:id="rId15" w:history="1">
        <w:r w:rsidRPr="00F661BF">
          <w:rPr>
            <w:rFonts w:ascii="Arial" w:eastAsia="Times New Roman" w:hAnsi="Arial" w:cs="Arial"/>
            <w:sz w:val="20"/>
            <w:szCs w:val="20"/>
            <w:u w:color="FF0000"/>
            <w:lang w:val="en-US" w:eastAsia="pl-PL"/>
          </w:rPr>
          <w:t>m.kurdelski@bcsbydgoszcz.pl</w:t>
        </w:r>
      </w:hyperlink>
    </w:p>
    <w:p w14:paraId="21F17E1D" w14:textId="30EF8772" w:rsidR="00A75A54" w:rsidRPr="00F661BF" w:rsidRDefault="005231D6" w:rsidP="00636FAC">
      <w:pPr>
        <w:spacing w:after="0" w:line="360" w:lineRule="auto"/>
        <w:ind w:left="854"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Adam Guziołek</w:t>
      </w:r>
      <w:r w:rsidR="00636FAC" w:rsidRPr="00F661BF">
        <w:rPr>
          <w:rFonts w:ascii="Arial" w:eastAsia="Times New Roman" w:hAnsi="Arial" w:cs="Arial"/>
          <w:sz w:val="20"/>
          <w:szCs w:val="20"/>
          <w:lang w:eastAsia="pl-PL"/>
        </w:rPr>
        <w:t xml:space="preserve"> w sprawach Kompleksu Sportowego Chemik</w:t>
      </w:r>
      <w:r w:rsidR="00173EF3" w:rsidRPr="00F661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36FAC" w:rsidRPr="00F661BF">
        <w:rPr>
          <w:rFonts w:ascii="Arial" w:eastAsia="Times New Roman" w:hAnsi="Arial" w:cs="Arial"/>
          <w:sz w:val="20"/>
          <w:szCs w:val="20"/>
          <w:lang w:eastAsia="pl-PL"/>
        </w:rPr>
        <w:t xml:space="preserve"> Gwiazda w Bydgoszczy,</w:t>
      </w:r>
      <w:r w:rsidR="008D595E" w:rsidRPr="00F661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36FAC" w:rsidRPr="00F661BF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8F34FE">
        <w:rPr>
          <w:rFonts w:ascii="Arial" w:eastAsia="Times New Roman" w:hAnsi="Arial" w:cs="Arial"/>
          <w:sz w:val="20"/>
          <w:szCs w:val="20"/>
          <w:lang w:eastAsia="pl-PL"/>
        </w:rPr>
        <w:t>668-413-</w:t>
      </w:r>
      <w:r w:rsidR="00972E9D">
        <w:rPr>
          <w:rFonts w:ascii="Arial" w:eastAsia="Times New Roman" w:hAnsi="Arial" w:cs="Arial"/>
          <w:sz w:val="20"/>
          <w:szCs w:val="20"/>
          <w:lang w:eastAsia="pl-PL"/>
        </w:rPr>
        <w:t>558</w:t>
      </w:r>
      <w:r w:rsidR="00636FAC" w:rsidRPr="00F661BF">
        <w:rPr>
          <w:rFonts w:ascii="Arial" w:eastAsia="Times New Roman" w:hAnsi="Arial" w:cs="Arial"/>
          <w:sz w:val="20"/>
          <w:szCs w:val="20"/>
          <w:lang w:eastAsia="pl-PL"/>
        </w:rPr>
        <w:t xml:space="preserve">, e-mail: </w:t>
      </w:r>
      <w:hyperlink r:id="rId16" w:history="1">
        <w:r w:rsidR="00972E9D" w:rsidRPr="00367723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a.guziolek@bydgoszcz.pl</w:t>
        </w:r>
      </w:hyperlink>
      <w:r w:rsidR="00A75A54" w:rsidRPr="00367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854E934" w14:textId="68C53002" w:rsidR="001D1887" w:rsidRPr="00F661BF" w:rsidRDefault="001D1887" w:rsidP="001D1887">
      <w:pPr>
        <w:spacing w:after="0" w:line="360" w:lineRule="auto"/>
        <w:ind w:left="854" w:right="92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661B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Janusz Hoffmann tel. 608-617-011, 52 376-22-05, e-mail: </w:t>
      </w:r>
      <w:hyperlink r:id="rId17" w:history="1">
        <w:r w:rsidRPr="00F661BF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val="en-US" w:eastAsia="pl-PL"/>
          </w:rPr>
          <w:t>j.hoffmann@bcsbydgoszcz.pl</w:t>
        </w:r>
      </w:hyperlink>
      <w:r w:rsidR="008D595E" w:rsidRPr="00F661BF">
        <w:rPr>
          <w:rFonts w:ascii="Arial" w:eastAsia="Times New Roman" w:hAnsi="Arial" w:cs="Arial"/>
          <w:sz w:val="20"/>
          <w:szCs w:val="20"/>
          <w:lang w:val="en-US" w:eastAsia="pl-PL"/>
        </w:rPr>
        <w:br/>
      </w:r>
      <w:r w:rsidRPr="00F661BF">
        <w:rPr>
          <w:rFonts w:ascii="Arial" w:eastAsia="Times New Roman" w:hAnsi="Arial" w:cs="Arial"/>
          <w:sz w:val="20"/>
          <w:szCs w:val="20"/>
          <w:lang w:val="en-US" w:eastAsia="pl-PL"/>
        </w:rPr>
        <w:t>w sprawach:</w:t>
      </w:r>
    </w:p>
    <w:p w14:paraId="1AE454AC" w14:textId="43C12960" w:rsidR="00636FAC" w:rsidRPr="00F661BF" w:rsidRDefault="00A75A54" w:rsidP="00636FAC">
      <w:pPr>
        <w:spacing w:after="0" w:line="360" w:lineRule="auto"/>
        <w:ind w:left="854"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1BF">
        <w:rPr>
          <w:rFonts w:ascii="Arial" w:eastAsia="Times New Roman" w:hAnsi="Arial" w:cs="Arial"/>
          <w:sz w:val="20"/>
          <w:szCs w:val="20"/>
          <w:lang w:eastAsia="pl-PL"/>
        </w:rPr>
        <w:t>- Kompleks Sportowy Polonia,</w:t>
      </w:r>
    </w:p>
    <w:p w14:paraId="0CC2D7A2" w14:textId="4F0F952B" w:rsidR="00013799" w:rsidRPr="00F661BF" w:rsidRDefault="00013799" w:rsidP="00A86113">
      <w:pPr>
        <w:spacing w:after="0" w:line="360" w:lineRule="auto"/>
        <w:ind w:left="854"/>
        <w:rPr>
          <w:rFonts w:ascii="Arial" w:hAnsi="Arial" w:cs="Arial"/>
          <w:sz w:val="20"/>
          <w:szCs w:val="20"/>
        </w:rPr>
      </w:pPr>
      <w:r w:rsidRPr="00F661BF">
        <w:rPr>
          <w:rFonts w:ascii="Arial" w:hAnsi="Arial" w:cs="Arial"/>
          <w:b/>
          <w:bCs/>
          <w:sz w:val="20"/>
          <w:szCs w:val="20"/>
        </w:rPr>
        <w:lastRenderedPageBreak/>
        <w:t>-</w:t>
      </w:r>
      <w:r w:rsidRPr="00F661BF">
        <w:rPr>
          <w:rFonts w:ascii="Arial" w:hAnsi="Arial" w:cs="Arial"/>
          <w:sz w:val="20"/>
          <w:szCs w:val="20"/>
        </w:rPr>
        <w:t xml:space="preserve"> Hala Sportowo – Widowiskowa „IMMOBILE ŁUCZNICZKA”, ul. Toruńska 59, 85-023 </w:t>
      </w:r>
      <w:r w:rsidR="00B744A3" w:rsidRPr="00F661BF">
        <w:rPr>
          <w:rFonts w:ascii="Arial" w:hAnsi="Arial" w:cs="Arial"/>
          <w:sz w:val="20"/>
          <w:szCs w:val="20"/>
        </w:rPr>
        <w:t xml:space="preserve">    </w:t>
      </w:r>
      <w:r w:rsidR="00A86113" w:rsidRPr="00F661BF">
        <w:rPr>
          <w:rFonts w:ascii="Arial" w:hAnsi="Arial" w:cs="Arial"/>
          <w:sz w:val="20"/>
          <w:szCs w:val="20"/>
        </w:rPr>
        <w:t xml:space="preserve"> </w:t>
      </w:r>
      <w:r w:rsidRPr="00F661BF">
        <w:rPr>
          <w:rFonts w:ascii="Arial" w:hAnsi="Arial" w:cs="Arial"/>
          <w:sz w:val="20"/>
          <w:szCs w:val="20"/>
        </w:rPr>
        <w:t>Bydgoszcz,</w:t>
      </w:r>
    </w:p>
    <w:p w14:paraId="29D713D5" w14:textId="77777777" w:rsidR="00013799" w:rsidRPr="00F661BF" w:rsidRDefault="00013799" w:rsidP="00B744A3">
      <w:pPr>
        <w:pStyle w:val="Akapitzlist"/>
        <w:spacing w:after="0" w:line="360" w:lineRule="auto"/>
        <w:ind w:left="543" w:firstLine="311"/>
        <w:rPr>
          <w:rFonts w:ascii="Arial" w:hAnsi="Arial" w:cs="Arial"/>
          <w:sz w:val="20"/>
          <w:szCs w:val="20"/>
        </w:rPr>
      </w:pPr>
      <w:r w:rsidRPr="00F661BF">
        <w:rPr>
          <w:rFonts w:ascii="Arial" w:hAnsi="Arial" w:cs="Arial"/>
          <w:b/>
          <w:bCs/>
          <w:sz w:val="20"/>
          <w:szCs w:val="20"/>
        </w:rPr>
        <w:t>-</w:t>
      </w:r>
      <w:r w:rsidRPr="00F661BF">
        <w:rPr>
          <w:rFonts w:ascii="Arial" w:hAnsi="Arial" w:cs="Arial"/>
          <w:sz w:val="20"/>
          <w:szCs w:val="20"/>
        </w:rPr>
        <w:t xml:space="preserve"> Hala Sportowa „ARENA BYDGOSZCZ”, ul. Toruńska 59, 85-023 Bydgoszcz,</w:t>
      </w:r>
    </w:p>
    <w:p w14:paraId="3B208BC6" w14:textId="77777777" w:rsidR="00013799" w:rsidRPr="00F661BF" w:rsidRDefault="00013799" w:rsidP="00B744A3">
      <w:pPr>
        <w:pStyle w:val="Akapitzlist"/>
        <w:spacing w:after="0" w:line="360" w:lineRule="auto"/>
        <w:ind w:left="543" w:firstLine="311"/>
        <w:rPr>
          <w:rFonts w:ascii="Arial" w:hAnsi="Arial" w:cs="Arial"/>
          <w:sz w:val="20"/>
          <w:szCs w:val="20"/>
        </w:rPr>
      </w:pPr>
      <w:r w:rsidRPr="00F661BF">
        <w:rPr>
          <w:rFonts w:ascii="Arial" w:hAnsi="Arial" w:cs="Arial"/>
          <w:b/>
          <w:bCs/>
          <w:sz w:val="20"/>
          <w:szCs w:val="20"/>
        </w:rPr>
        <w:t>-</w:t>
      </w:r>
      <w:r w:rsidRPr="00F661BF">
        <w:rPr>
          <w:rFonts w:ascii="Arial" w:hAnsi="Arial" w:cs="Arial"/>
          <w:sz w:val="20"/>
          <w:szCs w:val="20"/>
        </w:rPr>
        <w:t xml:space="preserve"> Przystań „LOTTO – BYDGOSTIA”, ul. Żupy 4, 85-026 Bydgoszcz,</w:t>
      </w:r>
    </w:p>
    <w:p w14:paraId="6A9F0A03" w14:textId="77777777" w:rsidR="00013799" w:rsidRPr="00F661BF" w:rsidRDefault="00013799" w:rsidP="00013799">
      <w:pPr>
        <w:pStyle w:val="Akapitzlist"/>
        <w:spacing w:line="360" w:lineRule="auto"/>
        <w:ind w:left="543" w:firstLine="311"/>
        <w:rPr>
          <w:rFonts w:ascii="Arial" w:hAnsi="Arial" w:cs="Arial"/>
          <w:sz w:val="20"/>
          <w:szCs w:val="20"/>
        </w:rPr>
      </w:pPr>
      <w:r w:rsidRPr="00F661BF">
        <w:rPr>
          <w:rFonts w:ascii="Arial" w:hAnsi="Arial" w:cs="Arial"/>
          <w:b/>
          <w:bCs/>
          <w:sz w:val="20"/>
          <w:szCs w:val="20"/>
        </w:rPr>
        <w:t>-</w:t>
      </w:r>
      <w:r w:rsidRPr="00F661BF">
        <w:rPr>
          <w:rFonts w:ascii="Arial" w:hAnsi="Arial" w:cs="Arial"/>
          <w:sz w:val="20"/>
          <w:szCs w:val="20"/>
        </w:rPr>
        <w:t xml:space="preserve"> Przystań „BTW”, ul. Żupy 2, 85-026 Bydgoszcz,</w:t>
      </w:r>
    </w:p>
    <w:p w14:paraId="7250022F" w14:textId="77777777" w:rsidR="00013799" w:rsidRPr="00F661BF" w:rsidRDefault="00013799" w:rsidP="00EE61FE">
      <w:pPr>
        <w:pStyle w:val="Akapitzlist"/>
        <w:spacing w:after="0" w:line="360" w:lineRule="auto"/>
        <w:ind w:left="543" w:firstLine="311"/>
        <w:rPr>
          <w:rFonts w:ascii="Arial" w:hAnsi="Arial" w:cs="Arial"/>
          <w:sz w:val="20"/>
          <w:szCs w:val="20"/>
        </w:rPr>
      </w:pPr>
      <w:r w:rsidRPr="00F661BF">
        <w:rPr>
          <w:rFonts w:ascii="Arial" w:hAnsi="Arial" w:cs="Arial"/>
          <w:b/>
          <w:bCs/>
          <w:sz w:val="20"/>
          <w:szCs w:val="20"/>
        </w:rPr>
        <w:t>-</w:t>
      </w:r>
      <w:r w:rsidRPr="00F661BF">
        <w:rPr>
          <w:rFonts w:ascii="Arial" w:hAnsi="Arial" w:cs="Arial"/>
          <w:sz w:val="20"/>
          <w:szCs w:val="20"/>
        </w:rPr>
        <w:t xml:space="preserve"> Przystań „BKW”, ul. Babia Wieś 3, 85-024 Bydgoszcz,</w:t>
      </w:r>
    </w:p>
    <w:p w14:paraId="0270B0E6" w14:textId="77777777" w:rsidR="00013799" w:rsidRPr="00F661BF" w:rsidRDefault="00013799" w:rsidP="00EE61FE">
      <w:pPr>
        <w:pStyle w:val="Akapitzlist"/>
        <w:spacing w:after="0" w:line="360" w:lineRule="auto"/>
        <w:ind w:left="543" w:firstLine="311"/>
        <w:rPr>
          <w:rFonts w:ascii="Arial" w:hAnsi="Arial" w:cs="Arial"/>
          <w:sz w:val="20"/>
          <w:szCs w:val="20"/>
        </w:rPr>
      </w:pPr>
      <w:r w:rsidRPr="00F661BF">
        <w:rPr>
          <w:rFonts w:ascii="Arial" w:hAnsi="Arial" w:cs="Arial"/>
          <w:b/>
          <w:bCs/>
          <w:sz w:val="20"/>
          <w:szCs w:val="20"/>
        </w:rPr>
        <w:t>-</w:t>
      </w:r>
      <w:r w:rsidRPr="00F661BF">
        <w:rPr>
          <w:rFonts w:ascii="Arial" w:hAnsi="Arial" w:cs="Arial"/>
          <w:sz w:val="20"/>
          <w:szCs w:val="20"/>
        </w:rPr>
        <w:t xml:space="preserve"> Uczniowski Klub Sportowy „Kopernik”, ul. Babia Wieś 3-5, 85-024 Bydgoszcz,</w:t>
      </w:r>
    </w:p>
    <w:p w14:paraId="449114E3" w14:textId="5F445751" w:rsidR="00636FAC" w:rsidRDefault="00013799" w:rsidP="00EE61FE">
      <w:pPr>
        <w:suppressAutoHyphens/>
        <w:spacing w:before="40" w:after="0" w:line="360" w:lineRule="auto"/>
        <w:ind w:left="854" w:firstLine="1"/>
        <w:jc w:val="both"/>
        <w:rPr>
          <w:rFonts w:ascii="Arial" w:hAnsi="Arial" w:cs="Arial"/>
          <w:sz w:val="20"/>
          <w:szCs w:val="20"/>
        </w:rPr>
      </w:pPr>
      <w:r w:rsidRPr="00F661BF">
        <w:rPr>
          <w:rFonts w:ascii="Arial" w:hAnsi="Arial" w:cs="Arial"/>
          <w:b/>
          <w:bCs/>
          <w:sz w:val="20"/>
          <w:szCs w:val="20"/>
        </w:rPr>
        <w:t>-</w:t>
      </w:r>
      <w:r w:rsidRPr="00F661BF">
        <w:rPr>
          <w:rFonts w:ascii="Arial" w:hAnsi="Arial" w:cs="Arial"/>
          <w:sz w:val="20"/>
          <w:szCs w:val="20"/>
        </w:rPr>
        <w:t xml:space="preserve"> „Tor Regatowy Brdyujście”, ul. Witebska 26, 85-759 Bydgoszcz</w:t>
      </w:r>
      <w:r w:rsidR="00A75A54" w:rsidRPr="00F661BF">
        <w:rPr>
          <w:rFonts w:ascii="Arial" w:hAnsi="Arial" w:cs="Arial"/>
          <w:sz w:val="20"/>
          <w:szCs w:val="20"/>
        </w:rPr>
        <w:t>.</w:t>
      </w:r>
    </w:p>
    <w:p w14:paraId="5BD6AA52" w14:textId="7E1D9939" w:rsidR="00EF19FE" w:rsidRPr="00EF19FE" w:rsidRDefault="00EF19FE" w:rsidP="00EE61FE">
      <w:pPr>
        <w:suppressAutoHyphens/>
        <w:spacing w:before="40" w:after="0" w:line="360" w:lineRule="auto"/>
        <w:ind w:left="854" w:firstLine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9FE">
        <w:rPr>
          <w:rFonts w:ascii="Arial" w:hAnsi="Arial" w:cs="Arial"/>
          <w:sz w:val="20"/>
          <w:szCs w:val="20"/>
        </w:rPr>
        <w:t xml:space="preserve">Dariusz Omniczyński </w:t>
      </w:r>
      <w:r>
        <w:rPr>
          <w:rFonts w:ascii="Arial" w:hAnsi="Arial" w:cs="Arial"/>
          <w:sz w:val="20"/>
          <w:szCs w:val="20"/>
        </w:rPr>
        <w:t>tel. 782-250-300 i Leszek Daroszewski tel. 603-094-646 w sprawie basenów.</w:t>
      </w:r>
    </w:p>
    <w:p w14:paraId="64B1649F" w14:textId="6A8DFA10" w:rsidR="006D0AFA" w:rsidRDefault="00636FAC" w:rsidP="00DE4260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1189">
        <w:rPr>
          <w:rFonts w:ascii="Arial" w:eastAsia="Times New Roman" w:hAnsi="Arial" w:cs="Arial"/>
          <w:sz w:val="20"/>
          <w:szCs w:val="20"/>
          <w:lang w:eastAsia="pl-PL"/>
        </w:rPr>
        <w:t xml:space="preserve">W korespondencji kierowanej do Zamawiającego Wykonawcy powinni posługiwać się numerem </w:t>
      </w:r>
      <w:r w:rsidR="006D0A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FDF2391" w14:textId="5187F225" w:rsidR="00636FAC" w:rsidRPr="00751189" w:rsidRDefault="006D0AFA" w:rsidP="006D0A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751189">
        <w:rPr>
          <w:rFonts w:ascii="Arial" w:eastAsia="Times New Roman" w:hAnsi="Arial" w:cs="Arial"/>
          <w:sz w:val="20"/>
          <w:szCs w:val="20"/>
          <w:lang w:eastAsia="pl-PL"/>
        </w:rPr>
        <w:t xml:space="preserve">przedmiotowego postępowania. </w:t>
      </w:r>
    </w:p>
    <w:p w14:paraId="3E643F74" w14:textId="666027DF" w:rsidR="00636FAC" w:rsidRPr="003569F3" w:rsidRDefault="00636FAC" w:rsidP="00DE4260">
      <w:pPr>
        <w:numPr>
          <w:ilvl w:val="1"/>
          <w:numId w:val="28"/>
        </w:num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69F3">
        <w:rPr>
          <w:rFonts w:ascii="Arial" w:eastAsia="Times New Roman" w:hAnsi="Arial" w:cs="Arial"/>
          <w:sz w:val="20"/>
          <w:szCs w:val="20"/>
          <w:lang w:eastAsia="pl-PL"/>
        </w:rPr>
        <w:t>Wykonawca może zwrócić się do zamawiającego z wnioskiem o wyjaśnienie treści SWZ.</w:t>
      </w:r>
    </w:p>
    <w:p w14:paraId="6CB22878" w14:textId="77777777" w:rsidR="0047633D" w:rsidRDefault="00636FAC" w:rsidP="00DE4260">
      <w:pPr>
        <w:numPr>
          <w:ilvl w:val="1"/>
          <w:numId w:val="28"/>
        </w:num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EF7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niezwłocznie, jednak nie później niż na </w:t>
      </w:r>
      <w:r w:rsidR="004F0482" w:rsidRPr="00C05EF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C05EF7">
        <w:rPr>
          <w:rFonts w:ascii="Arial" w:eastAsia="Times New Roman" w:hAnsi="Arial" w:cs="Arial"/>
          <w:sz w:val="20"/>
          <w:szCs w:val="20"/>
          <w:lang w:eastAsia="pl-PL"/>
        </w:rPr>
        <w:t xml:space="preserve"> dni </w:t>
      </w:r>
      <w:r w:rsidR="004763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1FF2909" w14:textId="77777777" w:rsidR="0047633D" w:rsidRDefault="0047633D" w:rsidP="0047633D">
      <w:p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C05EF7">
        <w:rPr>
          <w:rFonts w:ascii="Arial" w:eastAsia="Times New Roman" w:hAnsi="Arial" w:cs="Arial"/>
          <w:sz w:val="20"/>
          <w:szCs w:val="20"/>
          <w:lang w:eastAsia="pl-PL"/>
        </w:rPr>
        <w:t xml:space="preserve">przed upływem terminu składania odpowiednio ofert, pod warunkiem że wniosek o wyjaśnienie </w:t>
      </w:r>
    </w:p>
    <w:p w14:paraId="42C1A756" w14:textId="77777777" w:rsidR="0047633D" w:rsidRDefault="0047633D" w:rsidP="0047633D">
      <w:p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C05EF7">
        <w:rPr>
          <w:rFonts w:ascii="Arial" w:eastAsia="Times New Roman" w:hAnsi="Arial" w:cs="Arial"/>
          <w:sz w:val="20"/>
          <w:szCs w:val="20"/>
          <w:lang w:eastAsia="pl-PL"/>
        </w:rPr>
        <w:t xml:space="preserve">treści SWZ wpłynął do zamawiającego nie później niż na </w:t>
      </w:r>
      <w:r w:rsidR="00003681" w:rsidRPr="00C05EF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36FAC" w:rsidRPr="00C05EF7">
        <w:rPr>
          <w:rFonts w:ascii="Arial" w:eastAsia="Times New Roman" w:hAnsi="Arial" w:cs="Arial"/>
          <w:sz w:val="20"/>
          <w:szCs w:val="20"/>
          <w:lang w:eastAsia="pl-PL"/>
        </w:rPr>
        <w:t xml:space="preserve">4 dni przed upływem terminu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6E30D73" w14:textId="48F905F2" w:rsidR="00636FAC" w:rsidRPr="00C05EF7" w:rsidRDefault="0047633D" w:rsidP="0047633D">
      <w:p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C05EF7">
        <w:rPr>
          <w:rFonts w:ascii="Arial" w:eastAsia="Times New Roman" w:hAnsi="Arial" w:cs="Arial"/>
          <w:sz w:val="20"/>
          <w:szCs w:val="20"/>
          <w:lang w:eastAsia="pl-PL"/>
        </w:rPr>
        <w:t xml:space="preserve">składania odpowiednio ofert. </w:t>
      </w:r>
    </w:p>
    <w:p w14:paraId="4B0C51AA" w14:textId="77777777" w:rsidR="00A72A65" w:rsidRDefault="00636FAC" w:rsidP="00DE4260">
      <w:pPr>
        <w:numPr>
          <w:ilvl w:val="1"/>
          <w:numId w:val="28"/>
        </w:num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054">
        <w:rPr>
          <w:rFonts w:ascii="Arial" w:eastAsia="Times New Roman" w:hAnsi="Arial" w:cs="Arial"/>
          <w:sz w:val="20"/>
          <w:szCs w:val="20"/>
          <w:lang w:eastAsia="pl-PL"/>
        </w:rPr>
        <w:t xml:space="preserve">Jeżeli zamawiający nie udzieli wyjaśnień w terminie, o którym mowa w </w:t>
      </w:r>
      <w:r w:rsidR="00185159" w:rsidRPr="00662054">
        <w:rPr>
          <w:rFonts w:ascii="Arial" w:eastAsia="Times New Roman" w:hAnsi="Arial" w:cs="Arial"/>
          <w:sz w:val="20"/>
          <w:szCs w:val="20"/>
          <w:lang w:eastAsia="pl-PL"/>
        </w:rPr>
        <w:t>poprzednim zdaniu</w:t>
      </w:r>
      <w:r w:rsidRPr="0066205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9FDB081" w14:textId="77777777" w:rsidR="00A72A65" w:rsidRDefault="00A72A65" w:rsidP="00A72A65">
      <w:p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662054">
        <w:rPr>
          <w:rFonts w:ascii="Arial" w:eastAsia="Times New Roman" w:hAnsi="Arial" w:cs="Arial"/>
          <w:sz w:val="20"/>
          <w:szCs w:val="20"/>
          <w:lang w:eastAsia="pl-PL"/>
        </w:rPr>
        <w:t xml:space="preserve">przedłuża termin składania ofert o czas niezbędny do zapoznania się wszystkich </w:t>
      </w:r>
    </w:p>
    <w:p w14:paraId="13A07D0E" w14:textId="77777777" w:rsidR="00A72A65" w:rsidRDefault="00A72A65" w:rsidP="00A72A65">
      <w:p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662054">
        <w:rPr>
          <w:rFonts w:ascii="Arial" w:eastAsia="Times New Roman" w:hAnsi="Arial" w:cs="Arial"/>
          <w:sz w:val="20"/>
          <w:szCs w:val="20"/>
          <w:lang w:eastAsia="pl-PL"/>
        </w:rPr>
        <w:t xml:space="preserve">zainteresowanych wykonawców z wyjaśnieniami niezbędnymi do należytego przygotowania i </w:t>
      </w:r>
    </w:p>
    <w:p w14:paraId="38561EB8" w14:textId="77777777" w:rsidR="00A72A65" w:rsidRDefault="00A72A65" w:rsidP="00A72A65">
      <w:p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662054">
        <w:rPr>
          <w:rFonts w:ascii="Arial" w:eastAsia="Times New Roman" w:hAnsi="Arial" w:cs="Arial"/>
          <w:sz w:val="20"/>
          <w:szCs w:val="20"/>
          <w:lang w:eastAsia="pl-PL"/>
        </w:rPr>
        <w:t xml:space="preserve">złożenia ofert. W przypadku gdy wniosek o wyjaśnienie treści SWZ nie wpłynął w terminie, o </w:t>
      </w:r>
    </w:p>
    <w:p w14:paraId="43587FE1" w14:textId="77777777" w:rsidR="00A72A65" w:rsidRDefault="00A72A65" w:rsidP="00A72A65">
      <w:p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662054">
        <w:rPr>
          <w:rFonts w:ascii="Arial" w:eastAsia="Times New Roman" w:hAnsi="Arial" w:cs="Arial"/>
          <w:sz w:val="20"/>
          <w:szCs w:val="20"/>
          <w:lang w:eastAsia="pl-PL"/>
        </w:rPr>
        <w:t xml:space="preserve">którym mowa </w:t>
      </w:r>
      <w:r w:rsidR="00676E09">
        <w:rPr>
          <w:rFonts w:ascii="Arial" w:eastAsia="Times New Roman" w:hAnsi="Arial" w:cs="Arial"/>
          <w:sz w:val="20"/>
          <w:szCs w:val="20"/>
          <w:lang w:eastAsia="pl-PL"/>
        </w:rPr>
        <w:t>powyżej</w:t>
      </w:r>
      <w:r w:rsidR="00636FAC" w:rsidRPr="00662054">
        <w:rPr>
          <w:rFonts w:ascii="Arial" w:eastAsia="Times New Roman" w:hAnsi="Arial" w:cs="Arial"/>
          <w:sz w:val="20"/>
          <w:szCs w:val="20"/>
          <w:lang w:eastAsia="pl-PL"/>
        </w:rPr>
        <w:t xml:space="preserve">, zamawiający nie ma obowiązku udzielania wyjaśnień SWZ oraz </w:t>
      </w:r>
    </w:p>
    <w:p w14:paraId="6F87B31D" w14:textId="1E5B96F3" w:rsidR="00636FAC" w:rsidRPr="00662054" w:rsidRDefault="00A72A65" w:rsidP="00A72A65">
      <w:p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662054">
        <w:rPr>
          <w:rFonts w:ascii="Arial" w:eastAsia="Times New Roman" w:hAnsi="Arial" w:cs="Arial"/>
          <w:sz w:val="20"/>
          <w:szCs w:val="20"/>
          <w:lang w:eastAsia="pl-PL"/>
        </w:rPr>
        <w:t>obowiązku przedłużenia terminu składania ofert.</w:t>
      </w:r>
    </w:p>
    <w:p w14:paraId="7412FA15" w14:textId="4E966EC8" w:rsidR="00AA7847" w:rsidRDefault="00636FAC" w:rsidP="00DE4260">
      <w:pPr>
        <w:numPr>
          <w:ilvl w:val="1"/>
          <w:numId w:val="28"/>
        </w:num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054">
        <w:rPr>
          <w:rFonts w:ascii="Arial" w:eastAsia="Times New Roman" w:hAnsi="Arial" w:cs="Arial"/>
          <w:sz w:val="20"/>
          <w:szCs w:val="20"/>
          <w:lang w:eastAsia="pl-PL"/>
        </w:rPr>
        <w:t xml:space="preserve">Przedłużenie terminu składania ofert, o których mowa </w:t>
      </w:r>
      <w:r w:rsidR="00576AB3">
        <w:rPr>
          <w:rFonts w:ascii="Arial" w:eastAsia="Times New Roman" w:hAnsi="Arial" w:cs="Arial"/>
          <w:sz w:val="20"/>
          <w:szCs w:val="20"/>
          <w:lang w:eastAsia="pl-PL"/>
        </w:rPr>
        <w:t>powyżej</w:t>
      </w:r>
      <w:r w:rsidRPr="00662054">
        <w:rPr>
          <w:rFonts w:ascii="Arial" w:eastAsia="Times New Roman" w:hAnsi="Arial" w:cs="Arial"/>
          <w:sz w:val="20"/>
          <w:szCs w:val="20"/>
          <w:lang w:eastAsia="pl-PL"/>
        </w:rPr>
        <w:t xml:space="preserve">, nie wpływa na bieg terminu </w:t>
      </w:r>
    </w:p>
    <w:p w14:paraId="43EF6488" w14:textId="09F717DA" w:rsidR="00636FAC" w:rsidRPr="00662054" w:rsidRDefault="00AA7847" w:rsidP="00AA7847">
      <w:pPr>
        <w:spacing w:after="0" w:line="360" w:lineRule="auto"/>
        <w:ind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36FAC" w:rsidRPr="00662054">
        <w:rPr>
          <w:rFonts w:ascii="Arial" w:eastAsia="Times New Roman" w:hAnsi="Arial" w:cs="Arial"/>
          <w:sz w:val="20"/>
          <w:szCs w:val="20"/>
          <w:lang w:eastAsia="pl-PL"/>
        </w:rPr>
        <w:t>składania wniosku o wyjaśnienie treści SWZ.</w:t>
      </w:r>
    </w:p>
    <w:p w14:paraId="221BF448" w14:textId="77777777" w:rsidR="006A7552" w:rsidRDefault="009D0911" w:rsidP="00DE4260">
      <w:pPr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23D6">
        <w:rPr>
          <w:rFonts w:ascii="Arial" w:hAnsi="Arial" w:cs="Arial"/>
          <w:sz w:val="20"/>
          <w:szCs w:val="20"/>
        </w:rPr>
        <w:t xml:space="preserve"> </w:t>
      </w:r>
      <w:r w:rsidR="00626A43" w:rsidRPr="003523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Komunikacja w postępowaniu o udzielenie zamówienia i w konkursie, w tym składanie ofert, </w:t>
      </w:r>
      <w:r w:rsidR="006A75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</w:p>
    <w:p w14:paraId="7FBD2E57" w14:textId="77777777" w:rsidR="006A7552" w:rsidRDefault="006A7552" w:rsidP="006A755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</w:t>
      </w:r>
      <w:r w:rsidR="00626A43" w:rsidRPr="006A75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wniosków o dopuszczenie do udziału w postępowaniu lub konkursie, wymiana informacji oraz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05442C9" w14:textId="77777777" w:rsidR="006A7552" w:rsidRDefault="006A7552" w:rsidP="006A755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</w:t>
      </w:r>
      <w:r w:rsidR="00626A43" w:rsidRPr="006A75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przekazywanie dokumentów lub oświadczeń między zamawiającym a wykonawcą, z </w:t>
      </w:r>
    </w:p>
    <w:p w14:paraId="350E3605" w14:textId="77777777" w:rsidR="006A7552" w:rsidRDefault="006A7552" w:rsidP="006A755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</w:t>
      </w:r>
      <w:r w:rsidR="00626A43" w:rsidRPr="006A75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uwzględnieniem wyjątków określonych w ustawie p.z.p., odbywa się przy użyciu środków </w:t>
      </w:r>
    </w:p>
    <w:p w14:paraId="6C4871B3" w14:textId="77777777" w:rsidR="006A7552" w:rsidRDefault="006A7552" w:rsidP="006A755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</w:t>
      </w:r>
      <w:r w:rsidR="00626A43" w:rsidRPr="006A75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komunikacji elektronicznej. Przez środki komunikacji elektronicznej rozumie się środki </w:t>
      </w:r>
    </w:p>
    <w:p w14:paraId="1920C0A0" w14:textId="77777777" w:rsidR="006A7552" w:rsidRDefault="006A7552" w:rsidP="006A755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</w:t>
      </w:r>
      <w:r w:rsidR="00626A43" w:rsidRPr="006A75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komunikacji elektronicznej zdefiniowane w ustawie z dnia 18 lipca 2002 r. o świadczeniu usług </w:t>
      </w:r>
    </w:p>
    <w:p w14:paraId="3854CDAD" w14:textId="6676E874" w:rsidR="00626A43" w:rsidRPr="006A7552" w:rsidRDefault="006A7552" w:rsidP="006A755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="00626A43" w:rsidRPr="006A75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drogą elektroniczną (Dz. U. z 2019 r. poz. 123 i 730). </w:t>
      </w:r>
    </w:p>
    <w:p w14:paraId="3C430A5A" w14:textId="77777777" w:rsidR="00653E2B" w:rsidRDefault="00626A43" w:rsidP="00DE4260">
      <w:pPr>
        <w:numPr>
          <w:ilvl w:val="1"/>
          <w:numId w:val="28"/>
        </w:num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23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Ofertę, oświadczenia, o których mowa w art. 125 ust. 1 p.z.p., podmiotowe środki dowodowe, </w:t>
      </w:r>
    </w:p>
    <w:p w14:paraId="310C3AF4" w14:textId="77777777" w:rsidR="00653E2B" w:rsidRDefault="00653E2B" w:rsidP="00653E2B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="00626A43" w:rsidRPr="003523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pełnomocnictwa, zobowiązanie podmiotu udostępniającego zasoby sporządza się w postaci </w:t>
      </w:r>
    </w:p>
    <w:p w14:paraId="584E9972" w14:textId="77777777" w:rsidR="00653E2B" w:rsidRDefault="00653E2B" w:rsidP="00653E2B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="00626A43" w:rsidRPr="003523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elektronicznej, w ogólnie dostępnych formatach danych, w szczególności w formatach .txt, .rtf, </w:t>
      </w:r>
    </w:p>
    <w:p w14:paraId="6BBE7644" w14:textId="77777777" w:rsidR="00653E2B" w:rsidRDefault="00653E2B" w:rsidP="00653E2B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="00626A43" w:rsidRPr="003523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.pdf, .doc, .docx, .odt. Ofertę, a także oświadczenie o jakim mowa w Rozdziale X ust. 1 SWZ </w:t>
      </w:r>
    </w:p>
    <w:p w14:paraId="2872A845" w14:textId="77777777" w:rsidR="0014288A" w:rsidRDefault="00653E2B" w:rsidP="00C13171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="00626A43" w:rsidRPr="003523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 się, pod rygorem nieważności, w formie elektronicznej </w:t>
      </w:r>
      <w:r w:rsidR="000367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opatrzonej kwalifikowanym </w:t>
      </w:r>
      <w:r w:rsidR="001428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15221BA" w14:textId="4DA85093" w:rsidR="002045A8" w:rsidRDefault="0014288A" w:rsidP="00C13171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="00036779">
        <w:rPr>
          <w:rFonts w:ascii="Arial" w:eastAsia="Times New Roman" w:hAnsi="Arial" w:cs="Arial"/>
          <w:bCs/>
          <w:sz w:val="20"/>
          <w:szCs w:val="20"/>
          <w:lang w:eastAsia="pl-PL"/>
        </w:rPr>
        <w:t>podpisem elektronicznym</w:t>
      </w:r>
      <w:r w:rsidR="00626A43" w:rsidRPr="003523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0F5E9F10" w14:textId="14E51DD3" w:rsidR="00081FDB" w:rsidRPr="00252F75" w:rsidRDefault="00081FDB" w:rsidP="00081FDB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F7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X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 w:rsidRPr="00252F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OPIS SPOSOBU PRZYGOTOWANIA OFERT ORAZ WYMAGANIA FORMALNE DOTYCZĄCE SKŁADANYCH OŚWIADCZEŃ I DOKUMENTÓW</w:t>
      </w:r>
    </w:p>
    <w:p w14:paraId="68A825A5" w14:textId="4A5B799E" w:rsidR="00C13171" w:rsidRDefault="00C13171" w:rsidP="00C13171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557E90" w14:textId="64A0DDD1" w:rsidR="00A45403" w:rsidRDefault="00A45403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Wykonawca może złożyć tylko jedną ofertę.</w:t>
      </w:r>
    </w:p>
    <w:p w14:paraId="0A6A97AF" w14:textId="29E21854" w:rsidR="00A45403" w:rsidRDefault="002C7713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Treść oferty musi odpo</w:t>
      </w:r>
      <w:r w:rsidR="009E168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iadać treści SWZ.</w:t>
      </w:r>
    </w:p>
    <w:p w14:paraId="676D9DE4" w14:textId="276DB328" w:rsidR="002C7713" w:rsidRDefault="004C77D1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Ofertę sporządza się w języku polskim na Formularzu Ofertowym – zgodnie z </w:t>
      </w:r>
      <w:r w:rsidRPr="007779DE">
        <w:rPr>
          <w:rFonts w:ascii="Arial" w:eastAsia="Times New Roman" w:hAnsi="Arial" w:cs="Arial"/>
          <w:b/>
          <w:sz w:val="20"/>
          <w:szCs w:val="20"/>
          <w:lang w:eastAsia="pl-PL"/>
        </w:rPr>
        <w:t>Załącznikiem nr 1 do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Wraz z ofertą </w:t>
      </w:r>
      <w:r w:rsidR="00FC01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jest zobowiązany złożyć: </w:t>
      </w:r>
    </w:p>
    <w:p w14:paraId="367ECA8B" w14:textId="35BF6FB1" w:rsidR="002700CB" w:rsidRDefault="00683746" w:rsidP="00DE4260">
      <w:pPr>
        <w:pStyle w:val="Akapitzlist"/>
        <w:numPr>
          <w:ilvl w:val="0"/>
          <w:numId w:val="30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w formie Jednolitego Europejskiego </w:t>
      </w:r>
      <w:r w:rsidR="000652BA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okumentu Zamówienia (ESPD), o którym mowa w Rozdziale X ust. 1 SWZ;</w:t>
      </w:r>
    </w:p>
    <w:p w14:paraId="1509C835" w14:textId="49DE467F" w:rsidR="00B71AA7" w:rsidRDefault="0013328B" w:rsidP="00DE4260">
      <w:pPr>
        <w:pStyle w:val="Akapitzlist"/>
        <w:numPr>
          <w:ilvl w:val="0"/>
          <w:numId w:val="30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Zobowiązanie innego podmiotu oraz oświadczenie w formie Jednolitego Europejskiego Dokumentu Zamówienia (ESPD), </w:t>
      </w:r>
      <w:r w:rsidR="004F510B">
        <w:rPr>
          <w:rFonts w:ascii="Arial" w:eastAsia="Times New Roman" w:hAnsi="Arial" w:cs="Arial"/>
          <w:bCs/>
          <w:sz w:val="20"/>
          <w:szCs w:val="20"/>
          <w:lang w:eastAsia="pl-PL"/>
        </w:rPr>
        <w:t>o których mowa w Rozdziale X</w:t>
      </w:r>
      <w:r w:rsidR="00275A64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="004F51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ust. 3 pkt 1 i 2 SWZ (jeżeli dotyczy</w:t>
      </w:r>
      <w:r w:rsidR="00A24630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="004F510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6B40D45" w14:textId="09AE0FD2" w:rsidR="004F510B" w:rsidRDefault="00AC770B" w:rsidP="00DE4260">
      <w:pPr>
        <w:pStyle w:val="Akapitzlist"/>
        <w:numPr>
          <w:ilvl w:val="0"/>
          <w:numId w:val="30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Dowód wniesienia wadium (w przypadku wadium złożonego w formie poręczeń lub gwarancji);</w:t>
      </w:r>
    </w:p>
    <w:p w14:paraId="75A18E81" w14:textId="75212E16" w:rsidR="00AC770B" w:rsidRDefault="00D47964" w:rsidP="00DE4260">
      <w:pPr>
        <w:pStyle w:val="Akapitzlist"/>
        <w:numPr>
          <w:ilvl w:val="0"/>
          <w:numId w:val="30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Dokumenty, z których wynika prawo do podpisania oferty; tj. odpis lub informacja z Krajowego Rejestru Sądowego, </w:t>
      </w:r>
      <w:r w:rsidR="00EC4148">
        <w:rPr>
          <w:rFonts w:ascii="Arial" w:eastAsia="Times New Roman" w:hAnsi="Arial" w:cs="Arial"/>
          <w:bCs/>
          <w:sz w:val="20"/>
          <w:szCs w:val="20"/>
          <w:lang w:eastAsia="pl-PL"/>
        </w:rPr>
        <w:t>Centralnej Ewidencji i Informacji o Działalności Gospodarczej, odpowiednie pełnomocnictwa (jeżeli dotyczy).</w:t>
      </w:r>
    </w:p>
    <w:p w14:paraId="14F1F456" w14:textId="449AB0BE" w:rsidR="00EC4148" w:rsidRDefault="003475D4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 oraz pozostałe </w:t>
      </w:r>
      <w:r w:rsidR="002F0C51">
        <w:rPr>
          <w:rFonts w:ascii="Arial" w:eastAsia="Times New Roman" w:hAnsi="Arial" w:cs="Arial"/>
          <w:bCs/>
          <w:sz w:val="20"/>
          <w:szCs w:val="20"/>
          <w:lang w:eastAsia="pl-PL"/>
        </w:rPr>
        <w:t>oświadczenia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dokumenty, dla których Zamawiający określił wzory w formie formularzy zamieszczonych w załącznikach do SWZ, powinny być sporządzone zgodnie z tymi wzorami.</w:t>
      </w:r>
    </w:p>
    <w:p w14:paraId="035F71B3" w14:textId="0EE5C8E7" w:rsidR="003475D4" w:rsidRDefault="008427B7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gdy oferta nie została podpisana przez osobę uprawnioną do reprezentacji Wykonawcy określoną w odpowiednim rejestrze lub innym dokumencie właściwym dla danej formy organizacyjnej Wykonawcy, </w:t>
      </w:r>
      <w:r w:rsidR="00CE13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oferty należy dołączyć dokument pełnomocnictwa, złożony w postaci elektronicznej, opatrzony kwalifikowanym podpisem elektronicznym </w:t>
      </w:r>
      <w:r w:rsidR="009340DF">
        <w:rPr>
          <w:rFonts w:ascii="Arial" w:eastAsia="Times New Roman" w:hAnsi="Arial" w:cs="Arial"/>
          <w:bCs/>
          <w:sz w:val="20"/>
          <w:szCs w:val="20"/>
          <w:lang w:eastAsia="pl-PL"/>
        </w:rPr>
        <w:t>lub elektronicznej kopii, poświadczonej kwalifikowanym podpisem elektronicznym przez notariusza.</w:t>
      </w:r>
    </w:p>
    <w:p w14:paraId="20590C47" w14:textId="0B306D06" w:rsidR="00956DFB" w:rsidRPr="002659D3" w:rsidRDefault="00956DFB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59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Ofertę, w tym Jednolity Europejski Dokument Zamówienia (ESPD), sporządza się, pod </w:t>
      </w:r>
      <w:r w:rsidR="00F13B43" w:rsidRPr="002659D3">
        <w:rPr>
          <w:rFonts w:ascii="Arial" w:eastAsia="Times New Roman" w:hAnsi="Arial" w:cs="Arial"/>
          <w:b/>
          <w:sz w:val="20"/>
          <w:szCs w:val="20"/>
          <w:lang w:eastAsia="pl-PL"/>
        </w:rPr>
        <w:t>rygorem nieważności, w formie elektronicznej (podpisanej kwalifikowanym podpisem elektronicznym).</w:t>
      </w:r>
    </w:p>
    <w:p w14:paraId="59A09098" w14:textId="77777777" w:rsidR="002129A4" w:rsidRDefault="00964474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celu </w:t>
      </w:r>
      <w:r w:rsidR="002659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złożenia oferty należy zarejestrować (zalogować) się na Platformie oraz postępując zgodnie z instrukcją lub filmem instruktażowym umieścić </w:t>
      </w:r>
      <w:r w:rsidR="002129A4">
        <w:rPr>
          <w:rFonts w:ascii="Arial" w:eastAsia="Times New Roman" w:hAnsi="Arial" w:cs="Arial"/>
          <w:bCs/>
          <w:sz w:val="20"/>
          <w:szCs w:val="20"/>
          <w:lang w:eastAsia="pl-PL"/>
        </w:rPr>
        <w:t>ofertę w systemie.</w:t>
      </w:r>
    </w:p>
    <w:p w14:paraId="18E18466" w14:textId="19806DF6" w:rsidR="00D417B3" w:rsidRDefault="00EF4171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Jeż</w:t>
      </w:r>
      <w:r w:rsidR="00320504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 oferta zawiera informacje stanowiące tajemnicę przedsiębiorstwa w rozumieniu ustawy z dnia 16.04.1993r. o zwalczaniu nieuczciwej konkurencji (Dz. U. z 2019r. poz. 1010 ze zm.), Wykonawca powinien nie później </w:t>
      </w:r>
      <w:r w:rsidR="004548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niż w terminie składania ofert, zastrzec, że nie mogą one być udostępnione oraz wykazać, iż </w:t>
      </w:r>
      <w:r w:rsidR="00FB4D25">
        <w:rPr>
          <w:rFonts w:ascii="Arial" w:eastAsia="Times New Roman" w:hAnsi="Arial" w:cs="Arial"/>
          <w:bCs/>
          <w:sz w:val="20"/>
          <w:szCs w:val="20"/>
          <w:lang w:eastAsia="pl-PL"/>
        </w:rPr>
        <w:t>zastrzeżone informacje stanowią tajemnice przedsiębiorstwa. Z</w:t>
      </w:r>
      <w:r w:rsidR="00D417B3">
        <w:rPr>
          <w:rFonts w:ascii="Arial" w:eastAsia="Times New Roman" w:hAnsi="Arial" w:cs="Arial"/>
          <w:bCs/>
          <w:sz w:val="20"/>
          <w:szCs w:val="20"/>
          <w:lang w:eastAsia="pl-PL"/>
        </w:rPr>
        <w:t>astrzeżone informacje należy złożyć w wydzielonym i odpowiednio oznaczonym pliku.</w:t>
      </w:r>
    </w:p>
    <w:p w14:paraId="4E71E143" w14:textId="77777777" w:rsidR="00277EFC" w:rsidRDefault="00277EFC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Wszystkie koszty związane z uczestnictwem w postępowaniu, w szczególności z przygotowaniem i złożeniem oferty ponosi Wykonawca składający ofertę. Zamawiający nie przewiduje zwrotu kosztów udziału w postępowaniu. </w:t>
      </w:r>
    </w:p>
    <w:p w14:paraId="423811FF" w14:textId="77777777" w:rsidR="002A44FB" w:rsidRDefault="00AB37F7" w:rsidP="00DE4260">
      <w:pPr>
        <w:pStyle w:val="Akapitzlist"/>
        <w:numPr>
          <w:ilvl w:val="0"/>
          <w:numId w:val="29"/>
        </w:numPr>
        <w:spacing w:after="0" w:line="360" w:lineRule="auto"/>
        <w:ind w:right="-17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Dokumenty lub oświadczenia, o których mowa w rozporządzeniach w sprawie dokumentów, sporządzone w języku </w:t>
      </w:r>
      <w:r w:rsidR="002A44FB">
        <w:rPr>
          <w:rFonts w:ascii="Arial" w:eastAsia="Times New Roman" w:hAnsi="Arial" w:cs="Arial"/>
          <w:bCs/>
          <w:sz w:val="20"/>
          <w:szCs w:val="20"/>
          <w:lang w:eastAsia="pl-PL"/>
        </w:rPr>
        <w:t>obcym są składane wraz z tłumaczeniem na język polski.</w:t>
      </w:r>
    </w:p>
    <w:p w14:paraId="165EF8B8" w14:textId="03BCD4D8" w:rsidR="002A44FB" w:rsidRDefault="002A44FB" w:rsidP="002A44FB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3A78F3" w14:textId="728A754A" w:rsidR="00334E91" w:rsidRPr="00252F75" w:rsidRDefault="00334E91" w:rsidP="00334E91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F75"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VI</w:t>
      </w:r>
      <w:r w:rsidRPr="00252F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OPIS SPOSOBU OBLICZENIA CENY OFERTY</w:t>
      </w:r>
    </w:p>
    <w:p w14:paraId="21F9FDE2" w14:textId="77777777" w:rsidR="00F95194" w:rsidRDefault="00F95194" w:rsidP="002A44FB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7FCF004" w14:textId="3871D984" w:rsidR="003A105B" w:rsidRPr="003B3045" w:rsidRDefault="003A105B" w:rsidP="00DE4260">
      <w:pPr>
        <w:pStyle w:val="Akapitzlist"/>
        <w:numPr>
          <w:ilvl w:val="0"/>
          <w:numId w:val="31"/>
        </w:numPr>
        <w:spacing w:after="0" w:line="360" w:lineRule="auto"/>
        <w:ind w:right="9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podaje cenę ofertową brutto na Formularzu Ofertowym, stanowiącym </w:t>
      </w:r>
      <w:r w:rsidRPr="003B3045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  <w:r w:rsidR="00B07A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07A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Formularzu Cenowym, stanowiącym </w:t>
      </w:r>
      <w:r w:rsidR="00B07AB7" w:rsidRPr="000F0A6A">
        <w:rPr>
          <w:rFonts w:ascii="Arial" w:eastAsia="Times New Roman" w:hAnsi="Arial" w:cs="Arial"/>
          <w:b/>
          <w:sz w:val="20"/>
          <w:szCs w:val="20"/>
          <w:lang w:eastAsia="pl-PL"/>
        </w:rPr>
        <w:t>Załącznik nr 1a do SWZ</w:t>
      </w:r>
      <w:r w:rsidR="00B07A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część 1, </w:t>
      </w:r>
      <w:r w:rsidR="00B07AB7" w:rsidRPr="000F0A6A">
        <w:rPr>
          <w:rFonts w:ascii="Arial" w:eastAsia="Times New Roman" w:hAnsi="Arial" w:cs="Arial"/>
          <w:b/>
          <w:sz w:val="20"/>
          <w:szCs w:val="20"/>
          <w:lang w:eastAsia="pl-PL"/>
        </w:rPr>
        <w:t>Załącznik nr 1b do SWZ</w:t>
      </w:r>
      <w:r w:rsidR="00B07AB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część 2, </w:t>
      </w:r>
      <w:r w:rsidR="006B34D5" w:rsidRPr="00380325">
        <w:rPr>
          <w:rFonts w:ascii="Arial" w:eastAsia="Times New Roman" w:hAnsi="Arial" w:cs="Arial"/>
          <w:b/>
          <w:sz w:val="20"/>
          <w:szCs w:val="20"/>
          <w:lang w:eastAsia="pl-PL"/>
        </w:rPr>
        <w:t>Załącznik nr 1c do SWZ</w:t>
      </w:r>
      <w:r w:rsidR="006B34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część 3 i </w:t>
      </w:r>
      <w:r w:rsidR="006B34D5" w:rsidRPr="00380325">
        <w:rPr>
          <w:rFonts w:ascii="Arial" w:eastAsia="Times New Roman" w:hAnsi="Arial" w:cs="Arial"/>
          <w:b/>
          <w:sz w:val="20"/>
          <w:szCs w:val="20"/>
          <w:lang w:eastAsia="pl-PL"/>
        </w:rPr>
        <w:t>załącznik nr 1d do SWZ</w:t>
      </w:r>
      <w:r w:rsidR="006B34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część 4</w:t>
      </w:r>
      <w:r w:rsidRPr="003B304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B34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BD339D9" w14:textId="25497F8E" w:rsidR="00F13B43" w:rsidRPr="001E4B86" w:rsidRDefault="003A105B" w:rsidP="00DE4260">
      <w:pPr>
        <w:pStyle w:val="Akapitzlist"/>
        <w:numPr>
          <w:ilvl w:val="0"/>
          <w:numId w:val="31"/>
        </w:num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B30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Cena ofertowa </w:t>
      </w:r>
      <w:r w:rsidR="000219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brutto musi uwzględniać wszystkie koszty związane z realizacją przedmiotu zamówienia zgodnie z opisem przedmiotu zamówienia oraz postanowieniami umowy określonymi w niniejszej SWZ. </w:t>
      </w:r>
      <w:r w:rsidR="005C2D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Cena winna obejmować w szczególności koszty prac związanych z przygotowaniem do realizacji usługi, zabezpieczenie kosztów dotyczących materiałów </w:t>
      </w:r>
      <w:r w:rsidR="00873C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niezbędnych do świadczenia usługi, wyposażenia stanowisk pracy osób realizujących usługę, koszty związane z ubezpieczeniami, zakładane marże, koszt ryzyk pojawiających się podczas realizacji zamówienia </w:t>
      </w:r>
      <w:r w:rsidR="001B6AA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jakie na obecnym etapie postępowania mogą być zidentyfikowane. Cena ofertowa brutto musi uwzględniać wszystkie koszty związane </w:t>
      </w:r>
      <w:r w:rsidR="002A35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realizacją przedmiotu zamówienia zgodnie z opisem przedmiotu zamówienia wskazanym w OPZ oraz wzorem umowy. </w:t>
      </w:r>
      <w:r w:rsidR="00E06191" w:rsidRPr="001E4B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Stawka podatku VAT w przedmiotowym postępowaniu wynosi </w:t>
      </w:r>
      <w:r w:rsidR="001E61E0" w:rsidRPr="001E4B86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 w:rsidR="00E06191" w:rsidRPr="001E4B8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%.</w:t>
      </w:r>
    </w:p>
    <w:p w14:paraId="1AEAED5F" w14:textId="5E30877F" w:rsidR="00CF3ED3" w:rsidRDefault="005F4995" w:rsidP="00DE4260">
      <w:pPr>
        <w:pStyle w:val="Akapitzlist"/>
        <w:numPr>
          <w:ilvl w:val="0"/>
          <w:numId w:val="31"/>
        </w:num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Cena oferty </w:t>
      </w:r>
      <w:r w:rsidR="001A39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powinna być wyrażona w złotych polskich (PLN) </w:t>
      </w:r>
      <w:r w:rsidR="009F21B0">
        <w:rPr>
          <w:rFonts w:ascii="Arial" w:eastAsia="Times New Roman" w:hAnsi="Arial" w:cs="Arial"/>
          <w:bCs/>
          <w:sz w:val="20"/>
          <w:szCs w:val="20"/>
          <w:lang w:eastAsia="pl-PL"/>
        </w:rPr>
        <w:t>z dokładnością do dwóch miejsc po przecinku.</w:t>
      </w:r>
    </w:p>
    <w:p w14:paraId="06CB069B" w14:textId="4AB93BE2" w:rsidR="009F21B0" w:rsidRDefault="00084109" w:rsidP="00DE4260">
      <w:pPr>
        <w:pStyle w:val="Akapitzlist"/>
        <w:numPr>
          <w:ilvl w:val="0"/>
          <w:numId w:val="31"/>
        </w:num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Zamawiający nie przewiduje rozliczeń w walucie obcej.</w:t>
      </w:r>
    </w:p>
    <w:p w14:paraId="28F18337" w14:textId="6CD2CAEA" w:rsidR="002D2A3D" w:rsidRPr="00F34EFA" w:rsidRDefault="00BE49F7" w:rsidP="002D2A3D">
      <w:pPr>
        <w:pStyle w:val="Akapitzlist"/>
        <w:numPr>
          <w:ilvl w:val="0"/>
          <w:numId w:val="31"/>
        </w:numPr>
        <w:spacing w:line="36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34EFA">
        <w:rPr>
          <w:rFonts w:ascii="Arial" w:hAnsi="Arial" w:cs="Arial"/>
          <w:sz w:val="20"/>
          <w:szCs w:val="20"/>
        </w:rPr>
        <w:t>Uwaga; na obiektach sportowych, gdzie Zamawiający nie jest w stanie określić ilości</w:t>
      </w:r>
      <w:r w:rsidR="00286B27" w:rsidRPr="00F34EFA">
        <w:rPr>
          <w:rFonts w:ascii="Arial" w:hAnsi="Arial" w:cs="Arial"/>
          <w:sz w:val="20"/>
          <w:szCs w:val="20"/>
        </w:rPr>
        <w:t xml:space="preserve"> rozegranych</w:t>
      </w:r>
      <w:r w:rsidRPr="00F34EFA">
        <w:rPr>
          <w:rFonts w:ascii="Arial" w:hAnsi="Arial" w:cs="Arial"/>
          <w:sz w:val="20"/>
          <w:szCs w:val="20"/>
        </w:rPr>
        <w:t xml:space="preserve"> mecz</w:t>
      </w:r>
      <w:r w:rsidR="004B0082" w:rsidRPr="00F34EFA">
        <w:rPr>
          <w:rFonts w:ascii="Arial" w:hAnsi="Arial" w:cs="Arial"/>
          <w:sz w:val="20"/>
          <w:szCs w:val="20"/>
        </w:rPr>
        <w:t>y</w:t>
      </w:r>
      <w:r w:rsidR="00685B70" w:rsidRPr="00F34EFA">
        <w:rPr>
          <w:rFonts w:ascii="Arial" w:hAnsi="Arial" w:cs="Arial"/>
          <w:sz w:val="20"/>
          <w:szCs w:val="20"/>
        </w:rPr>
        <w:t>/imprez</w:t>
      </w:r>
      <w:r w:rsidRPr="00F34EFA">
        <w:rPr>
          <w:rFonts w:ascii="Arial" w:hAnsi="Arial" w:cs="Arial"/>
          <w:sz w:val="20"/>
          <w:szCs w:val="20"/>
        </w:rPr>
        <w:t xml:space="preserve">, </w:t>
      </w:r>
      <w:r w:rsidR="00286B27" w:rsidRPr="00F34EFA">
        <w:rPr>
          <w:rFonts w:ascii="Arial" w:hAnsi="Arial" w:cs="Arial"/>
          <w:sz w:val="20"/>
          <w:szCs w:val="20"/>
        </w:rPr>
        <w:t>p</w:t>
      </w:r>
      <w:r w:rsidRPr="00F34EFA">
        <w:rPr>
          <w:rFonts w:ascii="Arial" w:hAnsi="Arial" w:cs="Arial"/>
          <w:sz w:val="20"/>
          <w:szCs w:val="20"/>
        </w:rPr>
        <w:t xml:space="preserve">rzyjmuje się, </w:t>
      </w:r>
      <w:r w:rsidR="00B928CC" w:rsidRPr="00F34EFA">
        <w:rPr>
          <w:rFonts w:ascii="Arial" w:hAnsi="Arial" w:cs="Arial"/>
          <w:sz w:val="20"/>
          <w:szCs w:val="20"/>
        </w:rPr>
        <w:t xml:space="preserve">przybliżone </w:t>
      </w:r>
      <w:r w:rsidRPr="00F34EFA">
        <w:rPr>
          <w:rFonts w:ascii="Arial" w:hAnsi="Arial" w:cs="Arial"/>
          <w:sz w:val="20"/>
          <w:szCs w:val="20"/>
        </w:rPr>
        <w:t>iloś</w:t>
      </w:r>
      <w:r w:rsidR="00B928CC" w:rsidRPr="00F34EFA">
        <w:rPr>
          <w:rFonts w:ascii="Arial" w:hAnsi="Arial" w:cs="Arial"/>
          <w:sz w:val="20"/>
          <w:szCs w:val="20"/>
        </w:rPr>
        <w:t>ci</w:t>
      </w:r>
      <w:r w:rsidRPr="00F34EFA">
        <w:rPr>
          <w:rFonts w:ascii="Arial" w:hAnsi="Arial" w:cs="Arial"/>
          <w:sz w:val="20"/>
          <w:szCs w:val="20"/>
        </w:rPr>
        <w:t xml:space="preserve"> </w:t>
      </w:r>
      <w:r w:rsidR="00050119" w:rsidRPr="00F34EFA">
        <w:rPr>
          <w:rFonts w:ascii="Arial" w:hAnsi="Arial" w:cs="Arial"/>
          <w:sz w:val="20"/>
          <w:szCs w:val="20"/>
        </w:rPr>
        <w:t>na</w:t>
      </w:r>
      <w:r w:rsidRPr="00F34EFA">
        <w:rPr>
          <w:rFonts w:ascii="Arial" w:hAnsi="Arial" w:cs="Arial"/>
          <w:sz w:val="20"/>
          <w:szCs w:val="20"/>
        </w:rPr>
        <w:t xml:space="preserve"> rok 2022</w:t>
      </w:r>
      <w:r w:rsidR="00B928CC" w:rsidRPr="00F34EFA">
        <w:rPr>
          <w:rFonts w:ascii="Arial" w:hAnsi="Arial" w:cs="Arial"/>
          <w:sz w:val="20"/>
          <w:szCs w:val="20"/>
        </w:rPr>
        <w:t>.</w:t>
      </w:r>
    </w:p>
    <w:p w14:paraId="248BC541" w14:textId="6A305826" w:rsidR="007F6701" w:rsidRPr="00F34EFA" w:rsidRDefault="00600234" w:rsidP="007F6701">
      <w:pPr>
        <w:pStyle w:val="Akapitzlist"/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 w:rsidRPr="00F34EFA">
        <w:rPr>
          <w:rFonts w:ascii="Arial" w:hAnsi="Arial" w:cs="Arial"/>
          <w:sz w:val="20"/>
          <w:szCs w:val="20"/>
        </w:rPr>
        <w:t>Zamawiający zastrzega sobie możliwość zmniejszenia ilości rozegranych meczy/odbytych imprez w zależności od bieżących potrzeb oraz sytuacji epidemiologicznej.</w:t>
      </w:r>
      <w:r w:rsidR="007F6701" w:rsidRPr="00F34EFA">
        <w:rPr>
          <w:rFonts w:ascii="Arial" w:hAnsi="Arial" w:cs="Arial"/>
          <w:sz w:val="20"/>
          <w:szCs w:val="20"/>
        </w:rPr>
        <w:t xml:space="preserve"> </w:t>
      </w:r>
      <w:r w:rsidR="007F6701" w:rsidRPr="00F34EFA">
        <w:rPr>
          <w:rFonts w:ascii="Arial" w:eastAsia="Times New Roman" w:hAnsi="Arial" w:cs="Arial"/>
          <w:sz w:val="20"/>
          <w:szCs w:val="20"/>
          <w:lang w:eastAsia="pl-PL"/>
        </w:rPr>
        <w:t>W takiej sytuacji Zamawiający zapłaci jedynie za realnie wykonane usługi sprzątania danego obiektu. </w:t>
      </w:r>
    </w:p>
    <w:p w14:paraId="5C0FB2CA" w14:textId="77777777" w:rsidR="00D22187" w:rsidRDefault="00F12ABF" w:rsidP="00DE4260">
      <w:pPr>
        <w:pStyle w:val="Akapitzlist"/>
        <w:numPr>
          <w:ilvl w:val="0"/>
          <w:numId w:val="31"/>
        </w:num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Wyliczona cena oferty brutto będzie służyć </w:t>
      </w:r>
      <w:r w:rsidR="00D22187">
        <w:rPr>
          <w:rFonts w:ascii="Arial" w:eastAsia="Times New Roman" w:hAnsi="Arial" w:cs="Arial"/>
          <w:bCs/>
          <w:sz w:val="20"/>
          <w:szCs w:val="20"/>
          <w:lang w:eastAsia="pl-PL"/>
        </w:rPr>
        <w:t>do porównania złożonych ofert.</w:t>
      </w:r>
    </w:p>
    <w:p w14:paraId="5F341616" w14:textId="77777777" w:rsidR="001A3B45" w:rsidRDefault="00A23B85" w:rsidP="00DE4260">
      <w:pPr>
        <w:pStyle w:val="Akapitzlist"/>
        <w:numPr>
          <w:ilvl w:val="0"/>
          <w:numId w:val="31"/>
        </w:num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Jeżeli w postępowaniu złożona oferta, której wybór prowadziłby do powstania </w:t>
      </w:r>
      <w:r w:rsidR="0069368E">
        <w:rPr>
          <w:rFonts w:ascii="Arial" w:eastAsia="Times New Roman" w:hAnsi="Arial" w:cs="Arial"/>
          <w:bCs/>
          <w:sz w:val="20"/>
          <w:szCs w:val="20"/>
          <w:lang w:eastAsia="pl-PL"/>
        </w:rPr>
        <w:t>u Zamawiającego obowiązku podatkowego zgodnie z przepisami o podatku od towarów i usług</w:t>
      </w:r>
      <w:r w:rsidR="009A26F8">
        <w:rPr>
          <w:rFonts w:ascii="Arial" w:eastAsia="Times New Roman" w:hAnsi="Arial" w:cs="Arial"/>
          <w:bCs/>
          <w:sz w:val="20"/>
          <w:szCs w:val="20"/>
          <w:lang w:eastAsia="pl-PL"/>
        </w:rPr>
        <w:t>, Zamawi</w:t>
      </w:r>
      <w:r w:rsidR="00E00413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9A26F8">
        <w:rPr>
          <w:rFonts w:ascii="Arial" w:eastAsia="Times New Roman" w:hAnsi="Arial" w:cs="Arial"/>
          <w:bCs/>
          <w:sz w:val="20"/>
          <w:szCs w:val="20"/>
          <w:lang w:eastAsia="pl-PL"/>
        </w:rPr>
        <w:t>j</w:t>
      </w:r>
      <w:r w:rsidR="00E00413">
        <w:rPr>
          <w:rFonts w:ascii="Arial" w:eastAsia="Times New Roman" w:hAnsi="Arial" w:cs="Arial"/>
          <w:bCs/>
          <w:sz w:val="20"/>
          <w:szCs w:val="20"/>
          <w:lang w:eastAsia="pl-PL"/>
        </w:rPr>
        <w:t>ą</w:t>
      </w:r>
      <w:r w:rsidR="009A2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cy w celu oceny takiej oferty doliczy do przedstawionej w niej ceny podatek od </w:t>
      </w:r>
      <w:r w:rsidR="00E004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towarów i usług, </w:t>
      </w:r>
      <w:r w:rsidR="006E296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który miałby obowiązek rozliczyć zgodnie z tymi przepisami. </w:t>
      </w:r>
      <w:r w:rsidR="005D4F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takim przypadku Wykonawca, składając ofertę, jest zobligowany poinformować Zamawiającego, że wybór jego oferty będzie prowadzić do powstania u Zamawiającego </w:t>
      </w:r>
      <w:r w:rsidR="00960D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obowiązku podatkowego, wskazując nazwę (rodzaj) towaru lub usługi, których dostawa lub świadczenie będzie </w:t>
      </w:r>
      <w:r w:rsidR="001A3B45">
        <w:rPr>
          <w:rFonts w:ascii="Arial" w:eastAsia="Times New Roman" w:hAnsi="Arial" w:cs="Arial"/>
          <w:bCs/>
          <w:sz w:val="20"/>
          <w:szCs w:val="20"/>
          <w:lang w:eastAsia="pl-PL"/>
        </w:rPr>
        <w:t>prowadzić do jego powstania, oraz wskazując ich wartość bez kwoty podatku.</w:t>
      </w:r>
    </w:p>
    <w:p w14:paraId="31C4FB81" w14:textId="752661AD" w:rsidR="006D26DE" w:rsidRDefault="00561FD4" w:rsidP="00DE4260">
      <w:pPr>
        <w:pStyle w:val="Akapitzlist"/>
        <w:numPr>
          <w:ilvl w:val="0"/>
          <w:numId w:val="31"/>
        </w:num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Wzór Formularza Ofertowego </w:t>
      </w:r>
      <w:r w:rsidR="00161417">
        <w:rPr>
          <w:rFonts w:ascii="Arial" w:eastAsia="Times New Roman" w:hAnsi="Arial" w:cs="Arial"/>
          <w:bCs/>
          <w:sz w:val="20"/>
          <w:szCs w:val="20"/>
          <w:lang w:eastAsia="pl-PL"/>
        </w:rPr>
        <w:t>został opracowany przy założeniu, iż wybór oferty nie b</w:t>
      </w:r>
      <w:r w:rsidR="00055E52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r w:rsidR="00161417">
        <w:rPr>
          <w:rFonts w:ascii="Arial" w:eastAsia="Times New Roman" w:hAnsi="Arial" w:cs="Arial"/>
          <w:bCs/>
          <w:sz w:val="20"/>
          <w:szCs w:val="20"/>
          <w:lang w:eastAsia="pl-PL"/>
        </w:rPr>
        <w:t>dzie prowadzić do powstania u Zamawiającego obowiązku podatkowego w zakresie podatku VAT.</w:t>
      </w:r>
      <w:r w:rsidR="007E2C0E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4A09CF">
        <w:rPr>
          <w:rFonts w:ascii="Arial" w:eastAsia="Times New Roman" w:hAnsi="Arial" w:cs="Arial"/>
          <w:bCs/>
          <w:sz w:val="20"/>
          <w:szCs w:val="20"/>
          <w:lang w:eastAsia="pl-PL"/>
        </w:rPr>
        <w:t>W przypadku, gdy Wykonawca zobowiązany jest złożyć oświadczenie o powstaniu u Zamawi</w:t>
      </w:r>
      <w:r w:rsidR="006D26D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4A09CF">
        <w:rPr>
          <w:rFonts w:ascii="Arial" w:eastAsia="Times New Roman" w:hAnsi="Arial" w:cs="Arial"/>
          <w:bCs/>
          <w:sz w:val="20"/>
          <w:szCs w:val="20"/>
          <w:lang w:eastAsia="pl-PL"/>
        </w:rPr>
        <w:t>j</w:t>
      </w:r>
      <w:r w:rsidR="006D26DE">
        <w:rPr>
          <w:rFonts w:ascii="Arial" w:eastAsia="Times New Roman" w:hAnsi="Arial" w:cs="Arial"/>
          <w:bCs/>
          <w:sz w:val="20"/>
          <w:szCs w:val="20"/>
          <w:lang w:eastAsia="pl-PL"/>
        </w:rPr>
        <w:t>ą</w:t>
      </w:r>
      <w:r w:rsidR="004A09CF">
        <w:rPr>
          <w:rFonts w:ascii="Arial" w:eastAsia="Times New Roman" w:hAnsi="Arial" w:cs="Arial"/>
          <w:bCs/>
          <w:sz w:val="20"/>
          <w:szCs w:val="20"/>
          <w:lang w:eastAsia="pl-PL"/>
        </w:rPr>
        <w:t>cego obowiązku podatkowego, to winien odpowiednio zmodyfikować treść formularza.</w:t>
      </w:r>
    </w:p>
    <w:p w14:paraId="1318CC5B" w14:textId="1B92E58E" w:rsidR="00944436" w:rsidRPr="00944436" w:rsidRDefault="00944436" w:rsidP="00944436">
      <w:pPr>
        <w:pBdr>
          <w:bottom w:val="double" w:sz="4" w:space="1" w:color="auto"/>
        </w:pBdr>
        <w:shd w:val="clear" w:color="auto" w:fill="DAEEF3"/>
        <w:spacing w:before="360" w:after="40" w:line="360" w:lineRule="auto"/>
        <w:ind w:left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443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XVI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9444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8D28CF">
        <w:rPr>
          <w:rFonts w:ascii="Arial" w:eastAsia="Times New Roman" w:hAnsi="Arial" w:cs="Arial"/>
          <w:b/>
          <w:sz w:val="20"/>
          <w:szCs w:val="20"/>
          <w:lang w:eastAsia="pl-PL"/>
        </w:rPr>
        <w:t>WYMAGANIA DOTYCZĄCE WADIUM</w:t>
      </w:r>
    </w:p>
    <w:p w14:paraId="598D8A64" w14:textId="069BDD91" w:rsidR="006D26DE" w:rsidRDefault="006D26DE" w:rsidP="006D26DE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8FBD26" w14:textId="3DABB1DF" w:rsidR="006D26DE" w:rsidRDefault="005A7C1A" w:rsidP="00DE4260">
      <w:pPr>
        <w:pStyle w:val="Akapitzlist"/>
        <w:numPr>
          <w:ilvl w:val="0"/>
          <w:numId w:val="32"/>
        </w:numPr>
        <w:spacing w:after="0" w:line="360" w:lineRule="auto"/>
        <w:ind w:left="3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zobowiązany jest do zabezpieczenia swojej oferty wadium w wysokości:</w:t>
      </w:r>
    </w:p>
    <w:p w14:paraId="20E982EA" w14:textId="682FF19C" w:rsidR="005A7C1A" w:rsidRPr="005754C6" w:rsidRDefault="00A21080" w:rsidP="000143C2">
      <w:pPr>
        <w:spacing w:after="0" w:line="360" w:lineRule="auto"/>
        <w:ind w:left="3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54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="006C7B11" w:rsidRPr="005754C6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5754C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B003B"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0004AD"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>.000,00</w:t>
      </w:r>
      <w:r w:rsidR="005A7C1A"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 (słownie: </w:t>
      </w:r>
      <w:r w:rsidR="009815E0"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>dwadzieścia</w:t>
      </w:r>
      <w:r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tysięcy</w:t>
      </w:r>
      <w:r w:rsidR="005A7C1A"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złotych 00/100);</w:t>
      </w:r>
    </w:p>
    <w:p w14:paraId="05292BBB" w14:textId="7F46B8F9" w:rsidR="00A21080" w:rsidRPr="005754C6" w:rsidRDefault="00A21080" w:rsidP="000143C2">
      <w:pPr>
        <w:spacing w:after="0" w:line="360" w:lineRule="auto"/>
        <w:ind w:left="3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54C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="006C7B11" w:rsidRPr="005754C6"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Pr="005754C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B003B"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.000,00 zł </w:t>
      </w:r>
      <w:r w:rsidR="00303D31"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(słownie: </w:t>
      </w:r>
      <w:r w:rsidR="009815E0"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>dwadzieścia</w:t>
      </w:r>
      <w:r w:rsidR="00303D31" w:rsidRPr="005754C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tysięcy złotych 00/100);</w:t>
      </w:r>
    </w:p>
    <w:p w14:paraId="37388006" w14:textId="7FED2988" w:rsidR="00596F14" w:rsidRPr="00D3433C" w:rsidRDefault="00596F14" w:rsidP="00596F14">
      <w:pPr>
        <w:spacing w:after="0" w:line="360" w:lineRule="auto"/>
        <w:ind w:left="3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43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="006C7B11" w:rsidRPr="00D3433C">
        <w:rPr>
          <w:rFonts w:ascii="Arial" w:eastAsia="Times New Roman" w:hAnsi="Arial" w:cs="Arial"/>
          <w:b/>
          <w:sz w:val="20"/>
          <w:szCs w:val="20"/>
          <w:lang w:eastAsia="pl-PL"/>
        </w:rPr>
        <w:t>III</w:t>
      </w:r>
      <w:r w:rsidRPr="00D3433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B003B"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.000,00 zł (słownie: </w:t>
      </w:r>
      <w:r w:rsidR="009815E0"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>dwadzieścia</w:t>
      </w:r>
      <w:r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tysięcy złotych 00/100);</w:t>
      </w:r>
    </w:p>
    <w:p w14:paraId="3DDD4303" w14:textId="4FFA10B1" w:rsidR="00596F14" w:rsidRPr="00D3433C" w:rsidRDefault="00596F14" w:rsidP="00596F14">
      <w:pPr>
        <w:spacing w:after="0" w:line="360" w:lineRule="auto"/>
        <w:ind w:left="34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43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="006C7B11" w:rsidRPr="00D3433C">
        <w:rPr>
          <w:rFonts w:ascii="Arial" w:eastAsia="Times New Roman" w:hAnsi="Arial" w:cs="Arial"/>
          <w:b/>
          <w:sz w:val="20"/>
          <w:szCs w:val="20"/>
          <w:lang w:eastAsia="pl-PL"/>
        </w:rPr>
        <w:t>IV</w:t>
      </w:r>
      <w:r w:rsidRPr="00D3433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B003B"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.000,00 zł (słownie: </w:t>
      </w:r>
      <w:r w:rsidR="009815E0"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>dwadzieścia</w:t>
      </w:r>
      <w:r w:rsidRPr="00D343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tysięcy złotych 00/100);</w:t>
      </w:r>
    </w:p>
    <w:p w14:paraId="6BFE239F" w14:textId="5E8D310C" w:rsidR="000143C2" w:rsidRDefault="00061BE3" w:rsidP="00DE4260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Wadium wnosi się przed upływem terminu składania ofert i utrzymuje nieprzerwanie do dnia upływu terminu związania ofertą, z wyjątkiem przypadków, o których mowa w art. 98 ust. 1 pkt 2 i 3 oraz ust. 2.</w:t>
      </w:r>
    </w:p>
    <w:p w14:paraId="699F76A5" w14:textId="495E053E" w:rsidR="00061BE3" w:rsidRDefault="0058413F" w:rsidP="00DE4260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Wadium może być wnoszone według wyboru Wykonawcy w jednej lub kilku następujących formach:</w:t>
      </w:r>
    </w:p>
    <w:p w14:paraId="36FBE73D" w14:textId="1A5FC49E" w:rsidR="0058413F" w:rsidRDefault="00987FEE" w:rsidP="00DE426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Pieniądzu;</w:t>
      </w:r>
    </w:p>
    <w:p w14:paraId="7F43EDD8" w14:textId="1971D714" w:rsidR="00987FEE" w:rsidRDefault="006E1568" w:rsidP="00DE426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Gwarancjach bankowych;</w:t>
      </w:r>
    </w:p>
    <w:p w14:paraId="3480B284" w14:textId="72AE7A3C" w:rsidR="006E1568" w:rsidRDefault="006E1568" w:rsidP="00DE426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Gwarancjach </w:t>
      </w:r>
      <w:r w:rsidR="008816C6">
        <w:rPr>
          <w:rFonts w:ascii="Arial" w:eastAsia="Times New Roman" w:hAnsi="Arial" w:cs="Arial"/>
          <w:bCs/>
          <w:sz w:val="20"/>
          <w:szCs w:val="20"/>
          <w:lang w:eastAsia="pl-PL"/>
        </w:rPr>
        <w:t>ubezpieczeniowych,</w:t>
      </w:r>
    </w:p>
    <w:p w14:paraId="2A944583" w14:textId="7F70A882" w:rsidR="008816C6" w:rsidRDefault="008816C6" w:rsidP="00DE426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Poręczeniach udzielanych przez podmioty, o których mowa w art. 6b ust. 5 pkt 2 ustawy z dnia 9 listopada 2000r. o utworzeniu Polskiej Agencji Rozwoju Przedsiębiorczości (Dz.U. z 2020r. poz. 299).</w:t>
      </w:r>
    </w:p>
    <w:p w14:paraId="50D26470" w14:textId="3E9FD173" w:rsidR="009E3B67" w:rsidRPr="00D70050" w:rsidRDefault="00974533" w:rsidP="00BA7249">
      <w:pPr>
        <w:pStyle w:val="Akapitzlist"/>
        <w:numPr>
          <w:ilvl w:val="0"/>
          <w:numId w:val="32"/>
        </w:numPr>
        <w:suppressAutoHyphens/>
        <w:spacing w:line="360" w:lineRule="auto"/>
        <w:ind w:left="357" w:hanging="357"/>
        <w:rPr>
          <w:rFonts w:ascii="Arial" w:eastAsia="Times New Roman" w:hAnsi="Arial" w:cs="Arial"/>
          <w:bCs/>
          <w:color w:val="FF0000"/>
          <w:sz w:val="20"/>
          <w:szCs w:val="20"/>
          <w:lang w:val="x-none" w:eastAsia="zh-CN"/>
        </w:rPr>
      </w:pPr>
      <w:r w:rsidRPr="00C04153">
        <w:rPr>
          <w:rFonts w:ascii="Arial" w:eastAsia="Times New Roman" w:hAnsi="Arial" w:cs="Arial"/>
          <w:bCs/>
          <w:sz w:val="20"/>
          <w:szCs w:val="20"/>
          <w:lang w:eastAsia="pl-PL"/>
        </w:rPr>
        <w:t>Wadium w formie pieniądza należy wnieść przelewem na konto Banku</w:t>
      </w:r>
      <w:r w:rsidR="00152E3C" w:rsidRPr="00C04153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Pr="00C041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E3B67" w:rsidRPr="00C04153">
        <w:rPr>
          <w:rFonts w:ascii="Arial" w:eastAsia="Times New Roman" w:hAnsi="Arial" w:cs="Arial"/>
          <w:bCs/>
          <w:sz w:val="20"/>
          <w:szCs w:val="20"/>
          <w:lang w:eastAsia="zh-CN"/>
        </w:rPr>
        <w:t>Bank Pekao S.A.</w:t>
      </w:r>
      <w:r w:rsidR="009E3B67" w:rsidRPr="00C04153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 </w:t>
      </w:r>
      <w:r w:rsidR="009E3B67" w:rsidRPr="00C04153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eastAsia="zh-CN"/>
        </w:rPr>
        <w:t>Bydgoszczy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val="x-none" w:eastAsia="zh-CN"/>
        </w:rPr>
        <w:t xml:space="preserve"> 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eastAsia="zh-CN"/>
        </w:rPr>
        <w:t>nr konta:</w:t>
      </w:r>
      <w:r w:rsidR="009E3B67" w:rsidRPr="00D70050">
        <w:rPr>
          <w:rFonts w:ascii="Arial" w:eastAsia="Times New Roman" w:hAnsi="Arial" w:cs="Arial"/>
          <w:bCs/>
          <w:color w:val="FF0000"/>
          <w:sz w:val="20"/>
          <w:szCs w:val="20"/>
          <w:lang w:eastAsia="zh-CN"/>
        </w:rPr>
        <w:t xml:space="preserve"> </w:t>
      </w:r>
      <w:r w:rsidR="009E3B67" w:rsidRPr="00FD7A18">
        <w:rPr>
          <w:rFonts w:ascii="Arial" w:eastAsia="Times New Roman" w:hAnsi="Arial" w:cs="Arial"/>
          <w:b/>
          <w:sz w:val="20"/>
          <w:szCs w:val="20"/>
          <w:lang w:eastAsia="zh-CN"/>
        </w:rPr>
        <w:t>32 1240 6452 1111 0010 4815 9202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val="x-none" w:eastAsia="zh-CN"/>
        </w:rPr>
        <w:t xml:space="preserve">z zaznaczeniem </w:t>
      </w:r>
      <w:r w:rsidR="009E3B67" w:rsidRPr="00D70050">
        <w:rPr>
          <w:rFonts w:ascii="Arial" w:eastAsia="Arial" w:hAnsi="Arial" w:cs="Arial"/>
          <w:bCs/>
          <w:sz w:val="20"/>
          <w:szCs w:val="20"/>
          <w:lang w:val="x-none" w:eastAsia="zh-CN"/>
        </w:rPr>
        <w:t>„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val="x-none" w:eastAsia="zh-CN"/>
        </w:rPr>
        <w:t>Przetarg nieograniczony na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sprzątanie i utrzymanie czystości na obiektach należących do Bydgoskiego Centrum Sportu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val="x-none" w:eastAsia="zh-CN"/>
        </w:rPr>
        <w:t xml:space="preserve"> 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eastAsia="zh-CN"/>
        </w:rPr>
        <w:t>n</w:t>
      </w:r>
      <w:r w:rsidR="009E3B67" w:rsidRPr="00D70050">
        <w:rPr>
          <w:rFonts w:ascii="Arial" w:eastAsia="Times New Roman" w:hAnsi="Arial" w:cs="Arial"/>
          <w:bCs/>
          <w:sz w:val="20"/>
          <w:szCs w:val="20"/>
          <w:lang w:val="x-none" w:eastAsia="zh-CN"/>
        </w:rPr>
        <w:t xml:space="preserve">r sprawy </w:t>
      </w:r>
      <w:r w:rsidR="009E3B67" w:rsidRPr="00573C79">
        <w:rPr>
          <w:rFonts w:ascii="Arial" w:eastAsia="Times New Roman" w:hAnsi="Arial" w:cs="Arial"/>
          <w:bCs/>
          <w:sz w:val="20"/>
          <w:szCs w:val="20"/>
          <w:lang w:eastAsia="zh-CN"/>
        </w:rPr>
        <w:t>BCS/</w:t>
      </w:r>
      <w:r w:rsidR="002E02E3">
        <w:rPr>
          <w:rFonts w:ascii="Arial" w:eastAsia="Times New Roman" w:hAnsi="Arial" w:cs="Arial"/>
          <w:bCs/>
          <w:sz w:val="20"/>
          <w:szCs w:val="20"/>
          <w:lang w:eastAsia="zh-CN"/>
        </w:rPr>
        <w:t>8</w:t>
      </w:r>
      <w:r w:rsidR="009E3B67" w:rsidRPr="00573C79">
        <w:rPr>
          <w:rFonts w:ascii="Arial" w:eastAsia="Times New Roman" w:hAnsi="Arial" w:cs="Arial"/>
          <w:bCs/>
          <w:sz w:val="20"/>
          <w:szCs w:val="20"/>
          <w:lang w:eastAsia="zh-CN"/>
        </w:rPr>
        <w:t>/202</w:t>
      </w:r>
      <w:r w:rsidR="00EC4F58">
        <w:rPr>
          <w:rFonts w:ascii="Arial" w:eastAsia="Times New Roman" w:hAnsi="Arial" w:cs="Arial"/>
          <w:bCs/>
          <w:sz w:val="20"/>
          <w:szCs w:val="20"/>
          <w:lang w:eastAsia="zh-CN"/>
        </w:rPr>
        <w:t>1</w:t>
      </w:r>
      <w:r w:rsidR="009E3B67" w:rsidRPr="00573C79">
        <w:rPr>
          <w:rFonts w:ascii="Arial" w:eastAsia="Times New Roman" w:hAnsi="Arial" w:cs="Arial"/>
          <w:bCs/>
          <w:sz w:val="20"/>
          <w:szCs w:val="20"/>
          <w:lang w:eastAsia="zh-CN"/>
        </w:rPr>
        <w:t>/U”</w:t>
      </w:r>
      <w:r w:rsidR="009E3B67" w:rsidRPr="00573C79">
        <w:rPr>
          <w:rFonts w:ascii="Arial" w:eastAsia="Times New Roman" w:hAnsi="Arial" w:cs="Arial"/>
          <w:bCs/>
          <w:sz w:val="20"/>
          <w:szCs w:val="20"/>
          <w:lang w:val="x-none" w:eastAsia="zh-CN"/>
        </w:rPr>
        <w:t>.</w:t>
      </w:r>
    </w:p>
    <w:p w14:paraId="7356427D" w14:textId="7601BF2A" w:rsidR="0007269D" w:rsidRDefault="0007269D" w:rsidP="00BA724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726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termin </w:t>
      </w:r>
      <w:r w:rsidR="001913D6">
        <w:rPr>
          <w:rFonts w:ascii="Arial" w:eastAsia="Times New Roman" w:hAnsi="Arial" w:cs="Arial"/>
          <w:bCs/>
          <w:sz w:val="20"/>
          <w:szCs w:val="20"/>
          <w:lang w:eastAsia="pl-PL"/>
        </w:rPr>
        <w:t>wniesienia wadium w formie pieniężnej zostanie przyjęty termin uznania rachunku Zamawiającego.</w:t>
      </w:r>
    </w:p>
    <w:p w14:paraId="3C0F973C" w14:textId="06A54C06" w:rsidR="001913D6" w:rsidRDefault="001913D6" w:rsidP="00DE4260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Wadium wnoszone w formie poręczeń lub gwarancji musi spełniać co najmniej poniższe wymagania:</w:t>
      </w:r>
    </w:p>
    <w:p w14:paraId="0E6248FE" w14:textId="5686E03D" w:rsidR="003D4104" w:rsidRDefault="003D4104" w:rsidP="00DE42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Musi obejmować odpowiedzialność za wszystkie przypadki powodujące utratę wadium przez Wykonawcę określone w p.z.p., bez potwierdzania tych okoliczności.</w:t>
      </w:r>
    </w:p>
    <w:p w14:paraId="0F557AC6" w14:textId="0420B8A5" w:rsidR="003D4104" w:rsidRDefault="0060232F" w:rsidP="00DE42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 jej treści powinno jednoznacznie wynikać zobowiązanie gwaranta do zapłaty całej kwoty wadium;</w:t>
      </w:r>
    </w:p>
    <w:p w14:paraId="7B5148E0" w14:textId="77777777" w:rsidR="00DC1D0A" w:rsidRDefault="002B1113" w:rsidP="00DE42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Powinno być nieodwołalne </w:t>
      </w:r>
      <w:r w:rsidR="00DC1D0A">
        <w:rPr>
          <w:rFonts w:ascii="Arial" w:eastAsia="Times New Roman" w:hAnsi="Arial" w:cs="Arial"/>
          <w:bCs/>
          <w:sz w:val="20"/>
          <w:szCs w:val="20"/>
          <w:lang w:eastAsia="pl-PL"/>
        </w:rPr>
        <w:t>i bezwarunkowe oraz płatne na pierwsze żądanie,</w:t>
      </w:r>
    </w:p>
    <w:p w14:paraId="0DE2EF9F" w14:textId="77777777" w:rsidR="004F6976" w:rsidRDefault="00801589" w:rsidP="00DE42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Termin obowiązywania poręczenia lub gwarancji nie może być krótszy niż termin związania ofertą (z zastrzeżeniem iż pierwszym dniem związania ofertą jest dzień składania ofert)</w:t>
      </w:r>
      <w:r w:rsidR="004F6976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155A5DB2" w14:textId="77777777" w:rsidR="00B164B9" w:rsidRDefault="00B164B9" w:rsidP="00DE42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treści poręczenia lub gwarancji powinna znaleźć się nazwa oraz numer przedmiotowego postępowania,</w:t>
      </w:r>
    </w:p>
    <w:p w14:paraId="51A5E390" w14:textId="5D20A365" w:rsidR="003042BC" w:rsidRPr="006067EC" w:rsidRDefault="003042BC" w:rsidP="00DE42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Beneficjentem poręczenia lub </w:t>
      </w:r>
      <w:r w:rsidRPr="006067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gwarancji jest: </w:t>
      </w:r>
      <w:r w:rsidR="006067EC" w:rsidRPr="006067EC">
        <w:rPr>
          <w:rFonts w:ascii="Arial" w:eastAsia="Times New Roman" w:hAnsi="Arial" w:cs="Arial"/>
          <w:b/>
          <w:sz w:val="20"/>
          <w:szCs w:val="20"/>
          <w:lang w:eastAsia="pl-PL"/>
        </w:rPr>
        <w:t>Bydgoskie Centrum Sportu, ul. Gdańska 163,</w:t>
      </w:r>
      <w:r w:rsidR="006067EC" w:rsidRPr="006067EC">
        <w:rPr>
          <w:rFonts w:ascii="Arial" w:eastAsia="Times New Roman" w:hAnsi="Arial" w:cs="Arial"/>
          <w:b/>
          <w:sz w:val="20"/>
          <w:szCs w:val="20"/>
          <w:lang w:eastAsia="pl-PL"/>
        </w:rPr>
        <w:br/>
        <w:t>85-674 Bydgoszcz</w:t>
      </w:r>
      <w:r w:rsidRPr="006067EC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14:paraId="4A4796BC" w14:textId="77777777" w:rsidR="009743F3" w:rsidRDefault="004C44B6" w:rsidP="00DE42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Wykonawców wspólnie ubiegających się o udzielenie zamówienia (art. 58 p.z.p.), Zamawiający </w:t>
      </w:r>
      <w:r w:rsidR="009162A6">
        <w:rPr>
          <w:rFonts w:ascii="Arial" w:eastAsia="Times New Roman" w:hAnsi="Arial" w:cs="Arial"/>
          <w:bCs/>
          <w:sz w:val="20"/>
          <w:szCs w:val="20"/>
          <w:lang w:eastAsia="pl-PL"/>
        </w:rPr>
        <w:t>wymaga aby poręczenie lub gwarancja obejmowała swą treścią (tj. zobowiązanych z tytułu poręczenie lub gwarancji</w:t>
      </w:r>
      <w:r w:rsidR="00874E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wszystkich Wykonawców wspólnie </w:t>
      </w:r>
      <w:r w:rsidR="00874E8F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ubiegających się o udzielenie </w:t>
      </w:r>
      <w:r w:rsidR="00A004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zamówienia lub aby z jej treści wynikało, że zabezpiecza ofertę Wykonawców wspólnie </w:t>
      </w:r>
      <w:r w:rsidR="00B901E5">
        <w:rPr>
          <w:rFonts w:ascii="Arial" w:eastAsia="Times New Roman" w:hAnsi="Arial" w:cs="Arial"/>
          <w:bCs/>
          <w:sz w:val="20"/>
          <w:szCs w:val="20"/>
          <w:lang w:eastAsia="pl-PL"/>
        </w:rPr>
        <w:t>ubiegających się o udzielenie zamówienia (konsorcjum)</w:t>
      </w:r>
      <w:r w:rsidR="009743F3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6C52C110" w14:textId="77777777" w:rsidR="00A10E9A" w:rsidRDefault="00AD4BDB" w:rsidP="00DE426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Musi zostać złożone w postaci elektronicznej, opatrzone kwalifikowanym podpisem elektronicznym </w:t>
      </w:r>
      <w:r w:rsidR="00A10E9A">
        <w:rPr>
          <w:rFonts w:ascii="Arial" w:eastAsia="Times New Roman" w:hAnsi="Arial" w:cs="Arial"/>
          <w:bCs/>
          <w:sz w:val="20"/>
          <w:szCs w:val="20"/>
          <w:lang w:eastAsia="pl-PL"/>
        </w:rPr>
        <w:t>przez wystawcę poręczenia lub gwarancji.</w:t>
      </w:r>
    </w:p>
    <w:p w14:paraId="36595C19" w14:textId="77777777" w:rsidR="00AC4177" w:rsidRDefault="00AC4177" w:rsidP="00DE4260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przypadku wniesienia wadium w formie:</w:t>
      </w:r>
    </w:p>
    <w:p w14:paraId="2657521A" w14:textId="77777777" w:rsidR="001A69D4" w:rsidRDefault="001A69D4" w:rsidP="00DE4260">
      <w:pPr>
        <w:pStyle w:val="Akapitzlist"/>
        <w:numPr>
          <w:ilvl w:val="0"/>
          <w:numId w:val="35"/>
        </w:numPr>
        <w:spacing w:after="0" w:line="360" w:lineRule="auto"/>
        <w:ind w:left="69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Pieniężnej – zaleca się, by dowód dokonania przelewu został dołączony do oferty,</w:t>
      </w:r>
    </w:p>
    <w:p w14:paraId="73B34853" w14:textId="77777777" w:rsidR="002B595D" w:rsidRDefault="002B595D" w:rsidP="00DE4260">
      <w:pPr>
        <w:pStyle w:val="Akapitzlist"/>
        <w:numPr>
          <w:ilvl w:val="0"/>
          <w:numId w:val="35"/>
        </w:numPr>
        <w:spacing w:after="0" w:line="360" w:lineRule="auto"/>
        <w:ind w:left="69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Poręczeń lub gwarancji – wymaga się, by oryginał dokumentu został złożony wraz z ofertą.</w:t>
      </w:r>
    </w:p>
    <w:p w14:paraId="7EC0B792" w14:textId="7BB16BCF" w:rsidR="00CC22E2" w:rsidRDefault="00F01B02" w:rsidP="00DE42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 wykonawcy, który nie wniesie wadium lub wniesie w sposób nieprawidłowy lub nie utrzyma </w:t>
      </w:r>
      <w:r w:rsidR="00176401">
        <w:rPr>
          <w:rFonts w:ascii="Arial" w:eastAsia="Times New Roman" w:hAnsi="Arial" w:cs="Arial"/>
          <w:bCs/>
          <w:sz w:val="20"/>
          <w:szCs w:val="20"/>
          <w:lang w:eastAsia="pl-PL"/>
        </w:rPr>
        <w:t>wadium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nieprzerwanie do upływu terminu związania ofertą lub </w:t>
      </w:r>
      <w:r w:rsidR="00CC22E2">
        <w:rPr>
          <w:rFonts w:ascii="Arial" w:eastAsia="Times New Roman" w:hAnsi="Arial" w:cs="Arial"/>
          <w:bCs/>
          <w:sz w:val="20"/>
          <w:szCs w:val="20"/>
          <w:lang w:eastAsia="pl-PL"/>
        </w:rPr>
        <w:t>złoży wniosek o zwrot wadium w przypadku, o którym mowa w art. 98 ust. 2 pkt. 3 p.z.p. zostanie odrzucona.</w:t>
      </w:r>
    </w:p>
    <w:p w14:paraId="0CEAE249" w14:textId="17103975" w:rsidR="00FC3463" w:rsidRDefault="00FC3463" w:rsidP="00DE42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Zasady zwrotu oraz okoliczności zatrzymania wadium określa p.z.p.</w:t>
      </w:r>
    </w:p>
    <w:p w14:paraId="464DB99C" w14:textId="4A355E3D" w:rsidR="006B294E" w:rsidRPr="006B294E" w:rsidRDefault="006B294E" w:rsidP="006B294E">
      <w:pPr>
        <w:pBdr>
          <w:bottom w:val="double" w:sz="4" w:space="1" w:color="auto"/>
        </w:pBdr>
        <w:shd w:val="clear" w:color="auto" w:fill="DAEEF3"/>
        <w:spacing w:before="360" w:after="4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94E">
        <w:rPr>
          <w:rFonts w:ascii="Arial" w:eastAsia="Times New Roman" w:hAnsi="Arial" w:cs="Arial"/>
          <w:b/>
          <w:sz w:val="20"/>
          <w:szCs w:val="20"/>
          <w:lang w:eastAsia="pl-PL"/>
        </w:rPr>
        <w:t>XV</w:t>
      </w:r>
      <w:r w:rsidR="005C1E18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6B29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</w:t>
      </w:r>
      <w:r w:rsidR="005C1E18">
        <w:rPr>
          <w:rFonts w:ascii="Arial" w:eastAsia="Times New Roman" w:hAnsi="Arial" w:cs="Arial"/>
          <w:b/>
          <w:sz w:val="20"/>
          <w:szCs w:val="20"/>
          <w:lang w:eastAsia="pl-PL"/>
        </w:rPr>
        <w:t>TERMIMN ZWIAZANIA OFERTĄ</w:t>
      </w:r>
    </w:p>
    <w:p w14:paraId="5F4299A7" w14:textId="77777777" w:rsidR="006B294E" w:rsidRDefault="006B294E" w:rsidP="00FC346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7875D8" w14:textId="2C71078C" w:rsidR="006B294E" w:rsidRDefault="00C54ACB" w:rsidP="00DE4260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90 dni, tj. </w:t>
      </w:r>
      <w:r w:rsidRPr="000652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dnia </w:t>
      </w:r>
      <w:r w:rsidR="009A76A9" w:rsidRPr="0006523C">
        <w:rPr>
          <w:rFonts w:ascii="Arial" w:eastAsia="Times New Roman" w:hAnsi="Arial" w:cs="Arial"/>
          <w:bCs/>
          <w:sz w:val="20"/>
          <w:szCs w:val="20"/>
          <w:lang w:eastAsia="pl-PL"/>
        </w:rPr>
        <w:t>06 marca 2022r.</w:t>
      </w:r>
    </w:p>
    <w:p w14:paraId="08C1E638" w14:textId="019A050E" w:rsidR="00C54ACB" w:rsidRDefault="00B010C6" w:rsidP="00DE4260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gdy wybór najkorzystniejszej oferty nie nastąpi przed upływem terminu związania ofertą, o którym mowa w pkt 1, Zamawiający </w:t>
      </w:r>
      <w:r w:rsidR="00044E9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 upływem terminu związania ofertą, o którym mowa w pkt. 1, </w:t>
      </w:r>
      <w:r w:rsidR="00BF23B4">
        <w:rPr>
          <w:rFonts w:ascii="Arial" w:eastAsia="Times New Roman" w:hAnsi="Arial" w:cs="Arial"/>
          <w:bCs/>
          <w:sz w:val="20"/>
          <w:szCs w:val="20"/>
          <w:lang w:eastAsia="pl-PL"/>
        </w:rPr>
        <w:t>zwróci się jednokrotnie do Wykonawców o wyrażenie zgody na przedłużenie tego terminu o wskazywany przez niego okres</w:t>
      </w:r>
      <w:r w:rsidR="00D3194E">
        <w:rPr>
          <w:rFonts w:ascii="Arial" w:eastAsia="Times New Roman" w:hAnsi="Arial" w:cs="Arial"/>
          <w:bCs/>
          <w:sz w:val="20"/>
          <w:szCs w:val="20"/>
          <w:lang w:eastAsia="pl-PL"/>
        </w:rPr>
        <w:t>, nie dłuższy niż 60 dni.</w:t>
      </w:r>
    </w:p>
    <w:p w14:paraId="0CC0A2BC" w14:textId="68303E92" w:rsidR="00D3194E" w:rsidRDefault="00F06EA2" w:rsidP="00DE4260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Przedłużenie terminu związania ofertą, o którym mowa w ust. 2, wymaga złożenia przez Wykonawcę pisemnego </w:t>
      </w:r>
      <w:r w:rsidR="0050487B">
        <w:rPr>
          <w:rFonts w:ascii="Arial" w:eastAsia="Times New Roman" w:hAnsi="Arial" w:cs="Arial"/>
          <w:bCs/>
          <w:sz w:val="20"/>
          <w:szCs w:val="20"/>
          <w:lang w:eastAsia="pl-PL"/>
        </w:rPr>
        <w:t>oświadczenia o wyrażeniu zgody na przedłużenie terminu związania ofertą.</w:t>
      </w:r>
    </w:p>
    <w:p w14:paraId="1DDD611A" w14:textId="1CA8FDA1" w:rsidR="0050487B" w:rsidRDefault="00AA4B54" w:rsidP="00DE4260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gdy Zamawiający żąda wniesienia wadium, przedłużenie terminu związania ofertą, o którym mowa w ust. 2, następuje wraz z przedłużeniem </w:t>
      </w:r>
      <w:r w:rsidR="008745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okresu ważności wadium </w:t>
      </w:r>
      <w:r w:rsidR="00053D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albo, jeżeli nie jest to możliwe, </w:t>
      </w:r>
      <w:r w:rsidR="00FB0EA6">
        <w:rPr>
          <w:rFonts w:ascii="Arial" w:eastAsia="Times New Roman" w:hAnsi="Arial" w:cs="Arial"/>
          <w:bCs/>
          <w:sz w:val="20"/>
          <w:szCs w:val="20"/>
          <w:lang w:eastAsia="pl-PL"/>
        </w:rPr>
        <w:t>z wniesieniem nowego wadium na przedłużony okres związania ofertą.</w:t>
      </w:r>
    </w:p>
    <w:p w14:paraId="4227570D" w14:textId="7601C45E" w:rsidR="005077EA" w:rsidRPr="005077EA" w:rsidRDefault="005077EA" w:rsidP="005077EA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77EA"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IX</w:t>
      </w:r>
      <w:r w:rsidRPr="005077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8E390E">
        <w:rPr>
          <w:rFonts w:ascii="Arial" w:eastAsia="Times New Roman" w:hAnsi="Arial" w:cs="Arial"/>
          <w:b/>
          <w:sz w:val="20"/>
          <w:szCs w:val="20"/>
          <w:lang w:eastAsia="pl-PL"/>
        </w:rPr>
        <w:t>MIEJSCE I TERMIN SKŁADANIA I OTWARCIA OFERT</w:t>
      </w:r>
    </w:p>
    <w:p w14:paraId="1A16D026" w14:textId="49F3A42F" w:rsidR="00FB0EA6" w:rsidRDefault="00FB0EA6" w:rsidP="00FB0EA6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2EE8A39" w14:textId="0FF0909E" w:rsidR="00FB0EA6" w:rsidRDefault="008E390E" w:rsidP="00DE4260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Ofertę należy złożyć poprzez Platformę do dnia </w:t>
      </w:r>
      <w:r w:rsidR="009532F9"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>06 gru</w:t>
      </w:r>
      <w:r w:rsidR="00DE1900"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>dnia 2021r.</w:t>
      </w:r>
      <w:r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godziny </w:t>
      </w:r>
      <w:r w:rsidR="00D5472F"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>09</w:t>
      </w:r>
      <w:r w:rsidR="00031B75"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>:00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7903CE9" w14:textId="47734C77" w:rsidR="008E390E" w:rsidRDefault="000A577F" w:rsidP="00DE4260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 terminie złożenia oferty decyduje czas pełnego przeprocesowania transakcji na Platformie.</w:t>
      </w:r>
    </w:p>
    <w:p w14:paraId="2D494933" w14:textId="2029B549" w:rsidR="000A577F" w:rsidRDefault="009D4CAE" w:rsidP="00DE4260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Otwarcie ofert nastąpi w dniu </w:t>
      </w:r>
      <w:r w:rsidR="006A6382"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>06 grudnia 2021r.</w:t>
      </w:r>
      <w:r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</w:t>
      </w:r>
      <w:r w:rsidR="00F27ACE"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>g</w:t>
      </w:r>
      <w:r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odzinie </w:t>
      </w:r>
      <w:r w:rsidR="00D5472F"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>09</w:t>
      </w:r>
      <w:r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F26FDF" w:rsidRPr="00BB22B6">
        <w:rPr>
          <w:rFonts w:ascii="Arial" w:eastAsia="Times New Roman" w:hAnsi="Arial" w:cs="Arial"/>
          <w:b/>
          <w:sz w:val="20"/>
          <w:szCs w:val="20"/>
          <w:lang w:eastAsia="pl-PL"/>
        </w:rPr>
        <w:t>05</w:t>
      </w:r>
    </w:p>
    <w:p w14:paraId="264604FA" w14:textId="57851A3A" w:rsidR="009D4CAE" w:rsidRDefault="00210723" w:rsidP="00DE4260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Otwarcie ofert nastąpi przy użyciu systemu teleinformatycznego – Platformy. W przypadku </w:t>
      </w:r>
      <w:r w:rsidR="00250275">
        <w:rPr>
          <w:rFonts w:ascii="Arial" w:eastAsia="Times New Roman" w:hAnsi="Arial" w:cs="Arial"/>
          <w:bCs/>
          <w:sz w:val="20"/>
          <w:szCs w:val="20"/>
          <w:lang w:eastAsia="pl-PL"/>
        </w:rPr>
        <w:t>awarii tego systemu, która spowoduje brak możliwości otwarcia ofert w terminie określonym przez Zamawiającego, otwarcie ofert nastąpi niezwłocznie po usunięciu awarii.</w:t>
      </w:r>
    </w:p>
    <w:p w14:paraId="284C0CB9" w14:textId="72C63A43" w:rsidR="00250275" w:rsidRDefault="002A50B9" w:rsidP="00DE4260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Zamawiający, najpóźniej przed otwarciem ofert, udostępni na stronie internetowej </w:t>
      </w:r>
      <w:r w:rsidR="00CB1139">
        <w:rPr>
          <w:rFonts w:ascii="Arial" w:eastAsia="Times New Roman" w:hAnsi="Arial" w:cs="Arial"/>
          <w:bCs/>
          <w:sz w:val="20"/>
          <w:szCs w:val="20"/>
          <w:lang w:eastAsia="pl-PL"/>
        </w:rPr>
        <w:t>prowadzonego postępowania informację o kwocie, jaką zamierza przeznaczyć na sfinansowanie zamówienia.</w:t>
      </w:r>
    </w:p>
    <w:p w14:paraId="39B608E9" w14:textId="43DB4910" w:rsidR="003B6C38" w:rsidRDefault="003B6C38" w:rsidP="00DE4260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Zamawiający, niezwłocznie po otwarciu ofert, udostępni na Platformie informacje o:</w:t>
      </w:r>
    </w:p>
    <w:p w14:paraId="4E8EB24B" w14:textId="3B0A88EC" w:rsidR="003B6C38" w:rsidRDefault="00C56F64" w:rsidP="00DE426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14:paraId="1E33ABB7" w14:textId="0EA862CC" w:rsidR="00C56F64" w:rsidRDefault="0027318D" w:rsidP="00DE426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Cenach lub kosztach zawartych w ofertach.</w:t>
      </w:r>
    </w:p>
    <w:p w14:paraId="5A99F88B" w14:textId="44A69DAA" w:rsidR="009C3143" w:rsidRPr="005077EA" w:rsidRDefault="009C3143" w:rsidP="009C3143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77EA"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X</w:t>
      </w:r>
      <w:r w:rsidRPr="005077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OPIS KRYTERIÓW, KTÓRYMI ZAMAWIAJĄCY BĘDZIE SIĘ KIEROWAŁ PRZY WYBORZE OFERTY, WRAZ Z PODANIEM WAG TYCH KRYTERIÓW I SPOSOBU OCENY OFERT</w:t>
      </w:r>
    </w:p>
    <w:p w14:paraId="76584C15" w14:textId="190D8372" w:rsidR="0060232F" w:rsidRPr="00FC3463" w:rsidRDefault="002B1113" w:rsidP="00FC346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34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939CC94" w14:textId="778A5E6B" w:rsidR="001913D6" w:rsidRDefault="004F43DE" w:rsidP="00DE4260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Przy wyborze najkorzystniejszej oferty Zamawiający będzie się kierował następującymi kryteriami oceny ofert:</w:t>
      </w:r>
    </w:p>
    <w:p w14:paraId="125537C5" w14:textId="77A77E93" w:rsidR="004F43DE" w:rsidRDefault="004F43DE" w:rsidP="00DE4260">
      <w:pPr>
        <w:pStyle w:val="Akapitzlist"/>
        <w:numPr>
          <w:ilvl w:val="0"/>
          <w:numId w:val="40"/>
        </w:numPr>
        <w:spacing w:after="0" w:line="360" w:lineRule="auto"/>
        <w:ind w:left="69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Cena </w:t>
      </w:r>
      <w:r w:rsidR="00A30802">
        <w:rPr>
          <w:rFonts w:ascii="Arial" w:eastAsia="Times New Roman" w:hAnsi="Arial" w:cs="Arial"/>
          <w:bCs/>
          <w:sz w:val="20"/>
          <w:szCs w:val="20"/>
          <w:lang w:eastAsia="pl-PL"/>
        </w:rPr>
        <w:t>„C”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waga kryterium: </w:t>
      </w:r>
      <w:r w:rsidR="00F13478">
        <w:rPr>
          <w:rFonts w:ascii="Arial" w:eastAsia="Times New Roman" w:hAnsi="Arial" w:cs="Arial"/>
          <w:bCs/>
          <w:sz w:val="20"/>
          <w:szCs w:val="20"/>
          <w:lang w:eastAsia="pl-PL"/>
        </w:rPr>
        <w:t>60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%,</w:t>
      </w:r>
    </w:p>
    <w:p w14:paraId="47B432D5" w14:textId="5B7BF5D1" w:rsidR="004F43DE" w:rsidRDefault="003D7CBA" w:rsidP="00DE4260">
      <w:pPr>
        <w:pStyle w:val="Akapitzlist"/>
        <w:numPr>
          <w:ilvl w:val="0"/>
          <w:numId w:val="40"/>
        </w:numPr>
        <w:spacing w:after="0" w:line="360" w:lineRule="auto"/>
        <w:ind w:left="69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Doświadczenie Wykonawcy</w:t>
      </w:r>
      <w:r w:rsidR="00F6180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jakość usługi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„</w:t>
      </w:r>
      <w:r w:rsidR="00F6180F">
        <w:rPr>
          <w:rFonts w:ascii="Arial" w:eastAsia="Times New Roman" w:hAnsi="Arial" w:cs="Arial"/>
          <w:bCs/>
          <w:sz w:val="20"/>
          <w:szCs w:val="20"/>
          <w:lang w:eastAsia="pl-PL"/>
        </w:rPr>
        <w:t>Ju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” – waga kryterium: </w:t>
      </w:r>
      <w:r w:rsidR="000F2367">
        <w:rPr>
          <w:rFonts w:ascii="Arial" w:eastAsia="Times New Roman" w:hAnsi="Arial" w:cs="Arial"/>
          <w:bCs/>
          <w:sz w:val="20"/>
          <w:szCs w:val="20"/>
          <w:lang w:eastAsia="pl-PL"/>
        </w:rPr>
        <w:t>40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%.</w:t>
      </w:r>
    </w:p>
    <w:p w14:paraId="1A571880" w14:textId="350AD43C" w:rsidR="003D7CBA" w:rsidRDefault="003D7CBA" w:rsidP="00DE4260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Zasady oceny ofert w kryterium </w:t>
      </w:r>
      <w:r w:rsidRPr="00C1240C">
        <w:rPr>
          <w:rFonts w:ascii="Arial" w:eastAsia="Times New Roman" w:hAnsi="Arial" w:cs="Arial"/>
          <w:b/>
          <w:sz w:val="20"/>
          <w:szCs w:val="20"/>
          <w:lang w:eastAsia="pl-PL"/>
        </w:rPr>
        <w:t>Cena „</w:t>
      </w:r>
      <w:r w:rsidR="00C12C49">
        <w:rPr>
          <w:rFonts w:ascii="Arial" w:eastAsia="Times New Roman" w:hAnsi="Arial" w:cs="Arial"/>
          <w:b/>
          <w:sz w:val="20"/>
          <w:szCs w:val="20"/>
          <w:lang w:eastAsia="pl-PL"/>
        </w:rPr>
        <w:t>Pc</w:t>
      </w:r>
      <w:r w:rsidRPr="00C124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– warga kryterium </w:t>
      </w:r>
      <w:r w:rsidR="000F2367">
        <w:rPr>
          <w:rFonts w:ascii="Arial" w:eastAsia="Times New Roman" w:hAnsi="Arial" w:cs="Arial"/>
          <w:b/>
          <w:sz w:val="20"/>
          <w:szCs w:val="20"/>
          <w:lang w:eastAsia="pl-PL"/>
        </w:rPr>
        <w:t>60</w:t>
      </w:r>
      <w:r w:rsidRPr="00C1240C">
        <w:rPr>
          <w:rFonts w:ascii="Arial" w:eastAsia="Times New Roman" w:hAnsi="Arial" w:cs="Arial"/>
          <w:b/>
          <w:sz w:val="20"/>
          <w:szCs w:val="20"/>
          <w:lang w:eastAsia="pl-PL"/>
        </w:rPr>
        <w:t>%:</w:t>
      </w:r>
    </w:p>
    <w:p w14:paraId="6FE3812D" w14:textId="16DD8470" w:rsidR="003D7CBA" w:rsidRDefault="003D7CBA" w:rsidP="003D7CB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843"/>
      </w:tblGrid>
      <w:tr w:rsidR="00A46002" w:rsidRPr="00A46002" w14:paraId="6E118B0F" w14:textId="146B523C" w:rsidTr="00B11EBC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366F5" w14:textId="4B629103" w:rsidR="00A46002" w:rsidRPr="00A46002" w:rsidRDefault="00C12C49" w:rsidP="00A4600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Pc</w:t>
            </w:r>
            <w:r w:rsidR="00A46002" w:rsidRPr="00A46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=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F82" w14:textId="57FA7C09" w:rsidR="00A46002" w:rsidRPr="004479D6" w:rsidRDefault="00006931" w:rsidP="00A460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47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Cena najniższa brutto*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E871C" w14:textId="443D0378" w:rsidR="00A46002" w:rsidRPr="00B11EBC" w:rsidRDefault="00B11EBC" w:rsidP="00A460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X 100 pkt x </w:t>
            </w:r>
            <w:r w:rsidR="00760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%</w:t>
            </w:r>
          </w:p>
        </w:tc>
      </w:tr>
      <w:tr w:rsidR="00A46002" w:rsidRPr="00A46002" w14:paraId="65F92007" w14:textId="1DD229AC" w:rsidTr="00B11EBC">
        <w:trPr>
          <w:trHeight w:val="9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897B" w14:textId="3B1CF3B4" w:rsidR="00A46002" w:rsidRPr="00A46002" w:rsidRDefault="00A46002" w:rsidP="00A460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B85" w14:textId="61FFEE24" w:rsidR="00A46002" w:rsidRPr="004479D6" w:rsidRDefault="00006931" w:rsidP="00A460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47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Cena oferty ocenianej brutto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F90" w14:textId="01FC48F9" w:rsidR="00A46002" w:rsidRPr="00A46002" w:rsidRDefault="00A46002" w:rsidP="00A460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zh-CN"/>
              </w:rPr>
            </w:pPr>
          </w:p>
        </w:tc>
      </w:tr>
    </w:tbl>
    <w:p w14:paraId="3976DDAB" w14:textId="77777777" w:rsidR="00C7763D" w:rsidRDefault="00C7763D" w:rsidP="00C7763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FE2B600" w14:textId="70C7BBA7" w:rsidR="00C7763D" w:rsidRPr="001D2213" w:rsidRDefault="00C7763D" w:rsidP="00C7763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D22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Podstawą przyznania punktów w kryterium cena będzie cena ofertowa brutto podana przez  </w:t>
      </w:r>
    </w:p>
    <w:p w14:paraId="376D2240" w14:textId="77777777" w:rsidR="00C7763D" w:rsidRPr="001D2213" w:rsidRDefault="00C7763D" w:rsidP="00C7763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D22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Wykonawcę w Formularzu Ofertowym, stanowiącym Załącznik nr 1 do SWZ.</w:t>
      </w:r>
    </w:p>
    <w:p w14:paraId="43480870" w14:textId="770AB978" w:rsidR="00440AD5" w:rsidRDefault="002352A0" w:rsidP="00DE4260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D2213">
        <w:rPr>
          <w:rFonts w:ascii="Arial" w:eastAsia="Times New Roman" w:hAnsi="Arial" w:cs="Arial"/>
          <w:bCs/>
          <w:sz w:val="20"/>
          <w:szCs w:val="20"/>
          <w:lang w:eastAsia="pl-PL"/>
        </w:rPr>
        <w:t>Spośród wszystkich złożonych ofert niepodlegających odrzuceniu</w:t>
      </w:r>
    </w:p>
    <w:p w14:paraId="3F4ED8D1" w14:textId="665B979F" w:rsidR="00C12C49" w:rsidRPr="001D2213" w:rsidRDefault="00C12C49" w:rsidP="00E1598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2213">
        <w:rPr>
          <w:rFonts w:ascii="Arial" w:hAnsi="Arial" w:cs="Arial"/>
          <w:b/>
          <w:sz w:val="20"/>
          <w:szCs w:val="20"/>
          <w:lang w:eastAsia="zh-CN"/>
        </w:rPr>
        <w:t xml:space="preserve">Jakość usługi ( Ju) </w:t>
      </w:r>
      <w:r w:rsidRPr="001D2213">
        <w:rPr>
          <w:rFonts w:ascii="Arial" w:hAnsi="Arial" w:cs="Arial"/>
          <w:bCs/>
          <w:sz w:val="20"/>
          <w:szCs w:val="20"/>
          <w:lang w:eastAsia="zh-CN"/>
        </w:rPr>
        <w:t>- s</w:t>
      </w:r>
      <w:r w:rsidRPr="001D2213">
        <w:rPr>
          <w:rFonts w:ascii="Arial" w:hAnsi="Arial" w:cs="Arial"/>
          <w:sz w:val="20"/>
          <w:szCs w:val="20"/>
        </w:rPr>
        <w:t>posób oceny ofert dla kryterium nr 2 – „jakość usługi”:</w:t>
      </w:r>
    </w:p>
    <w:p w14:paraId="6D12F77F" w14:textId="6D945791" w:rsidR="00C12C49" w:rsidRPr="001D2213" w:rsidRDefault="00C12C49" w:rsidP="00E1598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213">
        <w:rPr>
          <w:rFonts w:ascii="Arial" w:hAnsi="Arial" w:cs="Arial"/>
          <w:sz w:val="20"/>
          <w:szCs w:val="20"/>
        </w:rPr>
        <w:t>Przy ocenie ofert w kryterium „jakość usługi‘’ Zamawiający będzie stosował następujące podkryterium: organizacja kontroli jakości sprzątania poprzez zapewnienie przez Wykonawcę stałego koordynatora sprawdzającego jakość wykonywanej usługi</w:t>
      </w:r>
      <w:r w:rsidR="0077327A">
        <w:rPr>
          <w:rFonts w:ascii="Arial" w:hAnsi="Arial" w:cs="Arial"/>
          <w:sz w:val="20"/>
          <w:szCs w:val="20"/>
        </w:rPr>
        <w:t>:</w:t>
      </w:r>
      <w:r w:rsidRPr="001D2213">
        <w:rPr>
          <w:rFonts w:ascii="Arial" w:hAnsi="Arial" w:cs="Arial"/>
          <w:sz w:val="20"/>
          <w:szCs w:val="20"/>
        </w:rPr>
        <w:t xml:space="preserve"> </w:t>
      </w:r>
    </w:p>
    <w:p w14:paraId="0BADC657" w14:textId="77777777" w:rsidR="00C12C49" w:rsidRPr="001D2213" w:rsidRDefault="00C12C49" w:rsidP="00E1598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213">
        <w:rPr>
          <w:rFonts w:ascii="Arial" w:hAnsi="Arial" w:cs="Arial"/>
          <w:sz w:val="20"/>
          <w:szCs w:val="20"/>
        </w:rPr>
        <w:t>a) oferta, w której Wykonawca zapewni i wyznaczy stałą osobę „koordynatora”, która „</w:t>
      </w:r>
      <w:r w:rsidRPr="001D2213">
        <w:rPr>
          <w:rFonts w:ascii="Arial" w:hAnsi="Arial" w:cs="Arial"/>
          <w:b/>
          <w:bCs/>
          <w:sz w:val="20"/>
          <w:szCs w:val="20"/>
        </w:rPr>
        <w:t>dwa razy w tygodniu</w:t>
      </w:r>
      <w:r w:rsidRPr="001D2213">
        <w:rPr>
          <w:rFonts w:ascii="Arial" w:hAnsi="Arial" w:cs="Arial"/>
          <w:sz w:val="20"/>
          <w:szCs w:val="20"/>
        </w:rPr>
        <w:t xml:space="preserve">” będzie osobiście wraz z wyznaczonym pracownikiem Zamawiającego sprawdzać jakość wykonywanej usługi, otrzymuje (Ju) - </w:t>
      </w:r>
      <w:r w:rsidRPr="001D2213">
        <w:rPr>
          <w:rFonts w:ascii="Arial" w:hAnsi="Arial" w:cs="Arial"/>
          <w:b/>
          <w:bCs/>
          <w:sz w:val="20"/>
          <w:szCs w:val="20"/>
        </w:rPr>
        <w:t>40 pkt</w:t>
      </w:r>
      <w:r w:rsidRPr="001D2213">
        <w:rPr>
          <w:rFonts w:ascii="Arial" w:hAnsi="Arial" w:cs="Arial"/>
          <w:sz w:val="20"/>
          <w:szCs w:val="20"/>
        </w:rPr>
        <w:t xml:space="preserve">. </w:t>
      </w:r>
    </w:p>
    <w:p w14:paraId="249EAD2E" w14:textId="77777777" w:rsidR="00C12C49" w:rsidRPr="001D2213" w:rsidRDefault="00C12C49" w:rsidP="00E1598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213">
        <w:rPr>
          <w:rFonts w:ascii="Arial" w:hAnsi="Arial" w:cs="Arial"/>
          <w:sz w:val="20"/>
          <w:szCs w:val="20"/>
        </w:rPr>
        <w:t>b) oferta, w której Wykonawca zapewni i wyznaczy stałą osobę „koordynatora”, która „</w:t>
      </w:r>
      <w:r w:rsidRPr="001D2213">
        <w:rPr>
          <w:rFonts w:ascii="Arial" w:hAnsi="Arial" w:cs="Arial"/>
          <w:b/>
          <w:bCs/>
          <w:sz w:val="20"/>
          <w:szCs w:val="20"/>
        </w:rPr>
        <w:t>raz w tygodniu</w:t>
      </w:r>
      <w:r w:rsidRPr="001D2213">
        <w:rPr>
          <w:rFonts w:ascii="Arial" w:hAnsi="Arial" w:cs="Arial"/>
          <w:sz w:val="20"/>
          <w:szCs w:val="20"/>
        </w:rPr>
        <w:t xml:space="preserve">” będzie osobiście wraz z wyznaczonym pracownikiem Zamawiającego sprawdzać jakość wykonywanej usługi, otrzymuje (Ju) - </w:t>
      </w:r>
      <w:r w:rsidRPr="001D2213">
        <w:rPr>
          <w:rFonts w:ascii="Arial" w:hAnsi="Arial" w:cs="Arial"/>
          <w:b/>
          <w:bCs/>
          <w:sz w:val="20"/>
          <w:szCs w:val="20"/>
        </w:rPr>
        <w:t>25 pkt</w:t>
      </w:r>
      <w:r w:rsidRPr="001D2213">
        <w:rPr>
          <w:rFonts w:ascii="Arial" w:hAnsi="Arial" w:cs="Arial"/>
          <w:sz w:val="20"/>
          <w:szCs w:val="20"/>
        </w:rPr>
        <w:t xml:space="preserve">. </w:t>
      </w:r>
    </w:p>
    <w:p w14:paraId="766692AD" w14:textId="77777777" w:rsidR="00C12C49" w:rsidRPr="001D2213" w:rsidRDefault="00C12C49" w:rsidP="00E1598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213">
        <w:rPr>
          <w:rFonts w:ascii="Arial" w:hAnsi="Arial" w:cs="Arial"/>
          <w:sz w:val="20"/>
          <w:szCs w:val="20"/>
        </w:rPr>
        <w:t>c) oferta, w której Wykonawca zapewni i wyznaczy stałą osobę „koordynatora”, która „</w:t>
      </w:r>
      <w:r w:rsidRPr="001D2213">
        <w:rPr>
          <w:rFonts w:ascii="Arial" w:hAnsi="Arial" w:cs="Arial"/>
          <w:b/>
          <w:bCs/>
          <w:sz w:val="20"/>
          <w:szCs w:val="20"/>
        </w:rPr>
        <w:t>raz na dwa tygodnie</w:t>
      </w:r>
      <w:r w:rsidRPr="001D2213">
        <w:rPr>
          <w:rFonts w:ascii="Arial" w:hAnsi="Arial" w:cs="Arial"/>
          <w:sz w:val="20"/>
          <w:szCs w:val="20"/>
        </w:rPr>
        <w:t xml:space="preserve">” będzie osobiście wraz z wyznaczonym pracownikiem Zamawiającego sprawdzać jakość wykonywanej usługi , otrzymuje (Ju) - </w:t>
      </w:r>
      <w:r w:rsidRPr="001D2213">
        <w:rPr>
          <w:rFonts w:ascii="Arial" w:hAnsi="Arial" w:cs="Arial"/>
          <w:b/>
          <w:bCs/>
          <w:sz w:val="20"/>
          <w:szCs w:val="20"/>
        </w:rPr>
        <w:t>10 pkt</w:t>
      </w:r>
      <w:r w:rsidRPr="001D2213">
        <w:rPr>
          <w:rFonts w:ascii="Arial" w:hAnsi="Arial" w:cs="Arial"/>
          <w:sz w:val="20"/>
          <w:szCs w:val="20"/>
        </w:rPr>
        <w:t xml:space="preserve">. </w:t>
      </w:r>
    </w:p>
    <w:p w14:paraId="5815F64D" w14:textId="77777777" w:rsidR="00C12C49" w:rsidRPr="001D2213" w:rsidRDefault="00C12C49" w:rsidP="00E1598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213">
        <w:rPr>
          <w:rFonts w:ascii="Arial" w:hAnsi="Arial" w:cs="Arial"/>
          <w:sz w:val="20"/>
          <w:szCs w:val="20"/>
        </w:rPr>
        <w:t xml:space="preserve">d) w przypadku </w:t>
      </w:r>
      <w:r w:rsidRPr="001D2213">
        <w:rPr>
          <w:rFonts w:ascii="Arial" w:hAnsi="Arial" w:cs="Arial"/>
          <w:b/>
          <w:bCs/>
          <w:sz w:val="20"/>
          <w:szCs w:val="20"/>
        </w:rPr>
        <w:t>nie wyznaczenia osoby</w:t>
      </w:r>
      <w:r w:rsidRPr="001D2213">
        <w:rPr>
          <w:rFonts w:ascii="Arial" w:hAnsi="Arial" w:cs="Arial"/>
          <w:sz w:val="20"/>
          <w:szCs w:val="20"/>
        </w:rPr>
        <w:t xml:space="preserve"> do osobistego sprawdzania jakości wykonywanej usługi w powyżej wymienionych okresach czasu zostanie przyznane </w:t>
      </w:r>
      <w:r w:rsidRPr="001D2213">
        <w:rPr>
          <w:rFonts w:ascii="Arial" w:hAnsi="Arial" w:cs="Arial"/>
          <w:b/>
          <w:bCs/>
          <w:sz w:val="20"/>
          <w:szCs w:val="20"/>
        </w:rPr>
        <w:t>0 pkt</w:t>
      </w:r>
      <w:r w:rsidRPr="001D2213">
        <w:rPr>
          <w:rFonts w:ascii="Arial" w:hAnsi="Arial" w:cs="Arial"/>
          <w:sz w:val="20"/>
          <w:szCs w:val="20"/>
        </w:rPr>
        <w:t>.</w:t>
      </w:r>
    </w:p>
    <w:p w14:paraId="3AF9DB07" w14:textId="77777777" w:rsidR="004871CC" w:rsidRDefault="004871CC" w:rsidP="006252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9645F8F" w14:textId="77777777" w:rsidR="004871CC" w:rsidRDefault="004871CC" w:rsidP="006252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B6DDC0B" w14:textId="0AB2C087" w:rsidR="00C12C49" w:rsidRPr="001D2213" w:rsidRDefault="00C12C49" w:rsidP="0062520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1D2213">
        <w:rPr>
          <w:rFonts w:ascii="Arial" w:hAnsi="Arial" w:cs="Arial"/>
          <w:sz w:val="20"/>
          <w:szCs w:val="20"/>
          <w:lang w:eastAsia="zh-CN"/>
        </w:rPr>
        <w:t xml:space="preserve">Suma poszczególnych kryteriów </w:t>
      </w:r>
      <w:r w:rsidRPr="001D2213">
        <w:rPr>
          <w:rFonts w:ascii="Arial" w:hAnsi="Arial" w:cs="Arial"/>
          <w:b/>
          <w:sz w:val="20"/>
          <w:szCs w:val="20"/>
          <w:lang w:eastAsia="zh-CN"/>
        </w:rPr>
        <w:t>Pc + Ju = P</w:t>
      </w:r>
      <w:r w:rsidRPr="001D2213">
        <w:rPr>
          <w:rFonts w:ascii="Arial" w:hAnsi="Arial" w:cs="Arial"/>
          <w:sz w:val="20"/>
          <w:szCs w:val="20"/>
          <w:lang w:eastAsia="zh-CN"/>
        </w:rPr>
        <w:t xml:space="preserve"> (wartość punktowa ostateczna), maksymalna ilość punktów:  100% = 100pkt. </w:t>
      </w:r>
    </w:p>
    <w:p w14:paraId="41CD21E6" w14:textId="77777777" w:rsidR="00C12C49" w:rsidRPr="001D2213" w:rsidRDefault="00C12C49" w:rsidP="00625206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D2213">
        <w:rPr>
          <w:rFonts w:ascii="Arial" w:hAnsi="Arial" w:cs="Arial"/>
          <w:bCs/>
          <w:sz w:val="20"/>
          <w:szCs w:val="20"/>
          <w:lang w:eastAsia="zh-CN"/>
        </w:rPr>
        <w:t xml:space="preserve">Oferta wypełniająca w najwyższym stopniu wymagania kryteriów, otrzyma maksymalną ilość punktów. </w:t>
      </w:r>
    </w:p>
    <w:p w14:paraId="759A5236" w14:textId="77777777" w:rsidR="00C12C49" w:rsidRPr="001D2213" w:rsidRDefault="00C12C49" w:rsidP="00625206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D2213">
        <w:rPr>
          <w:rFonts w:ascii="Arial" w:hAnsi="Arial" w:cs="Arial"/>
          <w:bCs/>
          <w:sz w:val="20"/>
          <w:szCs w:val="20"/>
          <w:lang w:eastAsia="zh-CN"/>
        </w:rPr>
        <w:lastRenderedPageBreak/>
        <w:t>Pozostałym wykonawcom, spełniającym wymagane kryteria przypisana zostanie odpowiednio mniejsza liczba punktów, wynikająca z wyliczenia według wzorów.</w:t>
      </w:r>
    </w:p>
    <w:p w14:paraId="3C50E3C5" w14:textId="76E8AD60" w:rsidR="00C12C49" w:rsidRPr="001D2213" w:rsidRDefault="00C12C49" w:rsidP="00625206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D2213">
        <w:rPr>
          <w:rFonts w:ascii="Arial" w:hAnsi="Arial" w:cs="Arial"/>
          <w:bCs/>
          <w:sz w:val="20"/>
          <w:szCs w:val="20"/>
          <w:lang w:eastAsia="zh-CN"/>
        </w:rPr>
        <w:t>Zamawiający udzieli zamówienia Wykonawcy, którego oferta odpowiada wszystkim wymaganiom przedstawionym w ustawie oraz SWZ i została oceniona jako najkorzystniejsza w oparciu o podane kryteria wyboru.</w:t>
      </w:r>
    </w:p>
    <w:p w14:paraId="5DBDBEE0" w14:textId="559CE9E2" w:rsidR="00730B90" w:rsidRDefault="007D5184" w:rsidP="00DE4260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Punktacja przyznawana ofertom w poszczególnych kryteriach oceny ofert będzie liczona z dokładnością do dwóch miejsc po przecinku, zgodnie z zasadami arytmetyki.</w:t>
      </w:r>
    </w:p>
    <w:p w14:paraId="7FC55CB6" w14:textId="5D6FBD94" w:rsidR="007D5184" w:rsidRDefault="00856A0D" w:rsidP="00DE4260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 ofertę najkorzystniejszą zostanie uznana oferta, która uzyska najwyższą sumaryczną liczbę punktów po zastosowaniu wszystkich kryteriów oceny ofert.</w:t>
      </w:r>
    </w:p>
    <w:p w14:paraId="22C8C716" w14:textId="1CB846EE" w:rsidR="00856A0D" w:rsidRDefault="007D7F6C" w:rsidP="00DE4260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Jeżeli nie można wybrać najkorzystniejszej oferty z uwagi na to, że dwie lub więcej ofert przedstawia taki sam bilans ceny i innych kryteriów oceny ofert, </w:t>
      </w:r>
      <w:r w:rsidR="00CB2A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wybiera spośród tych ofert ofertę, która otrzymała najwyższą ocenę </w:t>
      </w:r>
      <w:r w:rsidR="00E373E3">
        <w:rPr>
          <w:rFonts w:ascii="Arial" w:eastAsia="Times New Roman" w:hAnsi="Arial" w:cs="Arial"/>
          <w:bCs/>
          <w:sz w:val="20"/>
          <w:szCs w:val="20"/>
          <w:lang w:eastAsia="pl-PL"/>
        </w:rPr>
        <w:t>w kryterium o najwyższej wadze.</w:t>
      </w:r>
    </w:p>
    <w:p w14:paraId="6485D53A" w14:textId="2704CFE8" w:rsidR="00E373E3" w:rsidRDefault="0017631E" w:rsidP="00DE4260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toku badania i oceny ofert Zamawiający może żądać od Wykonawcy wyjaśnień dotyczących treści </w:t>
      </w:r>
      <w:r w:rsidR="006B09DB">
        <w:rPr>
          <w:rFonts w:ascii="Arial" w:eastAsia="Times New Roman" w:hAnsi="Arial" w:cs="Arial"/>
          <w:bCs/>
          <w:sz w:val="20"/>
          <w:szCs w:val="20"/>
          <w:lang w:eastAsia="pl-PL"/>
        </w:rPr>
        <w:t>złożonej oferty, w tym zaoferowanej ceny.</w:t>
      </w:r>
    </w:p>
    <w:p w14:paraId="07D42DFA" w14:textId="038A8BB3" w:rsidR="00EF74D8" w:rsidRDefault="00F346CB" w:rsidP="00DE4260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udzieli zamówienia Wykonawcy, którego oferta zostanie </w:t>
      </w:r>
      <w:r w:rsidR="00EF74D8">
        <w:rPr>
          <w:rFonts w:ascii="Arial" w:eastAsia="Times New Roman" w:hAnsi="Arial" w:cs="Arial"/>
          <w:bCs/>
          <w:sz w:val="20"/>
          <w:szCs w:val="20"/>
          <w:lang w:eastAsia="pl-PL"/>
        </w:rPr>
        <w:t>uznana za najkorzystniejszą.</w:t>
      </w:r>
    </w:p>
    <w:p w14:paraId="1AFF4877" w14:textId="06A6DB28" w:rsidR="00192DDB" w:rsidRPr="00192DDB" w:rsidRDefault="00192DDB" w:rsidP="00192DDB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DDB">
        <w:rPr>
          <w:rFonts w:ascii="Arial" w:eastAsia="Times New Roman" w:hAnsi="Arial" w:cs="Arial"/>
          <w:b/>
          <w:sz w:val="20"/>
          <w:szCs w:val="20"/>
          <w:lang w:eastAsia="pl-PL"/>
        </w:rPr>
        <w:t>XX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192D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INFORMACJE O </w:t>
      </w:r>
      <w:r w:rsidR="00F65EFB">
        <w:rPr>
          <w:rFonts w:ascii="Arial" w:eastAsia="Times New Roman" w:hAnsi="Arial" w:cs="Arial"/>
          <w:b/>
          <w:sz w:val="20"/>
          <w:szCs w:val="20"/>
          <w:lang w:eastAsia="pl-PL"/>
        </w:rPr>
        <w:t>FORMALNOŚCIACH, JAKIE MUSZĄ ZOSTAĆ DOPEŁNIONE PO WYBORZE OFERTY W CELU ZAWARCIA UMOWY W SPRAWIE ZAMÓWIENIA PUBLICZNEGO</w:t>
      </w:r>
    </w:p>
    <w:p w14:paraId="40512592" w14:textId="77777777" w:rsidR="00EF74D8" w:rsidRDefault="00EF74D8" w:rsidP="00EF74D8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A8CEDE" w14:textId="20A612E5" w:rsidR="006B09DB" w:rsidRDefault="00E561BE" w:rsidP="00DE4260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zawrze umowę w sprawie zamówienia publicznego z Wykonawcą, którego oferta zostanie </w:t>
      </w:r>
      <w:r w:rsidR="00315121">
        <w:rPr>
          <w:rFonts w:ascii="Arial" w:eastAsia="Times New Roman" w:hAnsi="Arial" w:cs="Arial"/>
          <w:bCs/>
          <w:sz w:val="20"/>
          <w:szCs w:val="20"/>
          <w:lang w:eastAsia="pl-PL"/>
        </w:rPr>
        <w:t>uznana za najkorzystniejszą, w terminach określonych w art. 264 p.z.p.</w:t>
      </w:r>
    </w:p>
    <w:p w14:paraId="1E2FB15D" w14:textId="5BBA3FCA" w:rsidR="00315121" w:rsidRDefault="000F43F8" w:rsidP="00DE4260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Wykonawca będzie zobowiązany do podpisania umowy w miejscu i terminie wskazanym przez Zamawiającego.</w:t>
      </w:r>
    </w:p>
    <w:p w14:paraId="132E07EB" w14:textId="768EC728" w:rsidR="000F43F8" w:rsidRPr="004605CF" w:rsidRDefault="00743FCE" w:rsidP="00DE4260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60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Wykonawca, którego oferta zostanie uznana za najkorzystniejszą, </w:t>
      </w:r>
      <w:r w:rsidR="008E000C" w:rsidRPr="004605C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nie jest </w:t>
      </w:r>
      <w:r w:rsidRPr="004605C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zobowiązany</w:t>
      </w:r>
      <w:r w:rsidRPr="00460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przed podpisaniem umowy do wniesienia zabezpieczenia należytego wykonania umowy</w:t>
      </w:r>
      <w:r w:rsidR="004E0E4A" w:rsidRPr="004605CF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4605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AFEC645" w14:textId="689FE138" w:rsidR="00743FCE" w:rsidRDefault="00640E2C" w:rsidP="00DE4260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wyboru oferty złożonej przez Wykonawców wspólnie ubiegających się o udzielenie zamówienia Zamawiający zastrzega sobie prawo żądania przed zawarciem umowy w sprawie </w:t>
      </w:r>
      <w:r w:rsidR="002E6EE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zamówienia publicznego kopii umowy regulującej </w:t>
      </w:r>
      <w:r w:rsidR="00D22F73">
        <w:rPr>
          <w:rFonts w:ascii="Arial" w:eastAsia="Times New Roman" w:hAnsi="Arial" w:cs="Arial"/>
          <w:bCs/>
          <w:sz w:val="20"/>
          <w:szCs w:val="20"/>
          <w:lang w:eastAsia="pl-PL"/>
        </w:rPr>
        <w:t>współpracę tych Wykonawców.</w:t>
      </w:r>
    </w:p>
    <w:p w14:paraId="5890128F" w14:textId="6BFEFE4C" w:rsidR="00D22F73" w:rsidRDefault="00683886" w:rsidP="00DE4260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</w:t>
      </w:r>
      <w:r w:rsidR="00CC5935">
        <w:rPr>
          <w:rFonts w:ascii="Arial" w:eastAsia="Times New Roman" w:hAnsi="Arial" w:cs="Arial"/>
          <w:bCs/>
          <w:sz w:val="20"/>
          <w:szCs w:val="20"/>
          <w:lang w:eastAsia="pl-PL"/>
        </w:rPr>
        <w:t>wykonania umowy, zamawiający może dokonać ponownego badania i oceny ofert spośród ofert pozostałych w postępowaniu wykonawców oraz wybrać najkorzystniejszą ofertę albo unieważnić postępowanie.</w:t>
      </w:r>
    </w:p>
    <w:p w14:paraId="742DE2D1" w14:textId="3507D6C8" w:rsidR="00E83C3C" w:rsidRPr="00192DDB" w:rsidRDefault="00E83C3C" w:rsidP="00E83C3C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DDB">
        <w:rPr>
          <w:rFonts w:ascii="Arial" w:eastAsia="Times New Roman" w:hAnsi="Arial" w:cs="Arial"/>
          <w:b/>
          <w:sz w:val="20"/>
          <w:szCs w:val="20"/>
          <w:lang w:eastAsia="pl-PL"/>
        </w:rPr>
        <w:t>XX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Pr="00192D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INFORMACJE O TREŚCI ZAWIERANEJ UMOWY ORAZ MOŻLIWOŚCI JEJ ZMANY</w:t>
      </w:r>
    </w:p>
    <w:p w14:paraId="37EBD082" w14:textId="77777777" w:rsidR="00E83C3C" w:rsidRDefault="00E83C3C" w:rsidP="003E6FD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5695CFC" w14:textId="5649E830" w:rsidR="00ED6994" w:rsidRDefault="00AE0A87" w:rsidP="00DE426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5B6B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CB2336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5B6B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13221E4" w14:textId="14654D0B" w:rsidR="00AE0A87" w:rsidRDefault="00576CCC" w:rsidP="00DE426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Zakres świadczenia Wykonawcy wynikający z umowy jest tożsamy z jego zobowiązaniem zawartym w ofercie.</w:t>
      </w:r>
    </w:p>
    <w:p w14:paraId="0D496595" w14:textId="1A7A79E0" w:rsidR="00576CCC" w:rsidRDefault="00390486" w:rsidP="00DE426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Zmiana umowy podlega unieważnieniu, jeżeli została dokonana z naruszeniem art. 454 i 455 p.z.p.</w:t>
      </w:r>
    </w:p>
    <w:p w14:paraId="67A23641" w14:textId="4EC9C1D4" w:rsidR="00390486" w:rsidRDefault="00891E18" w:rsidP="00DE426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Zamawiający przewiduje możliwość zmiany zawartej umowy w stosunku do treści wybranej oferty w zakresie wskazanym we Wzorze Umowy.</w:t>
      </w:r>
    </w:p>
    <w:p w14:paraId="201E066F" w14:textId="415AA53A" w:rsidR="000268F2" w:rsidRDefault="000268F2" w:rsidP="00DE426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Zmiana umowy wymaga dla swej ważności, pod rygorem nieważności, zachowania formy pisemnej.</w:t>
      </w:r>
    </w:p>
    <w:p w14:paraId="4D81874C" w14:textId="6C55B25D" w:rsidR="00DF1D6F" w:rsidRDefault="00DF1D6F" w:rsidP="00DE426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na podstawie art. 257 </w:t>
      </w:r>
      <w:r w:rsidR="007B6C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p.z.p. </w:t>
      </w:r>
      <w:r w:rsidR="00CF71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może unieważnić </w:t>
      </w:r>
      <w:r w:rsidR="00725D88">
        <w:rPr>
          <w:rFonts w:ascii="Arial" w:eastAsia="Times New Roman" w:hAnsi="Arial" w:cs="Arial"/>
          <w:bCs/>
          <w:sz w:val="20"/>
          <w:szCs w:val="20"/>
          <w:lang w:eastAsia="pl-PL"/>
        </w:rPr>
        <w:t>postępowanie o udzielenie zamówienia</w:t>
      </w:r>
      <w:r w:rsidR="00206E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jeżeli środki publiczne, które zamawiający zamierzał przeznaczyć na sfinansowanie </w:t>
      </w:r>
      <w:r w:rsidR="00E96D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całości lub części zamówienia, </w:t>
      </w:r>
      <w:r w:rsidR="00A143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zostały </w:t>
      </w:r>
      <w:r w:rsidR="000527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mu przyznane, a możliwość </w:t>
      </w:r>
      <w:r w:rsidR="000663A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unieważnienia na tej podstawie została przewidziana w </w:t>
      </w:r>
      <w:r w:rsidR="00C26F3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ogłoszeniu o zamówieniu – postępowaniu prowadzonym w trybie przetargu </w:t>
      </w:r>
      <w:r w:rsidR="002C5C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nieograniczonego. </w:t>
      </w:r>
      <w:r w:rsidR="00A143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25D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F83D985" w14:textId="66644ED3" w:rsidR="00803A4B" w:rsidRPr="00192DDB" w:rsidRDefault="000268F2" w:rsidP="00803A4B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68F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03A4B" w:rsidRPr="00192DDB">
        <w:rPr>
          <w:rFonts w:ascii="Arial" w:eastAsia="Times New Roman" w:hAnsi="Arial" w:cs="Arial"/>
          <w:b/>
          <w:sz w:val="20"/>
          <w:szCs w:val="20"/>
          <w:lang w:eastAsia="pl-PL"/>
        </w:rPr>
        <w:t>XX</w:t>
      </w:r>
      <w:r w:rsidR="00803A4B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740436"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="00803A4B" w:rsidRPr="00192D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2F3928">
        <w:rPr>
          <w:rFonts w:ascii="Arial" w:eastAsia="Times New Roman" w:hAnsi="Arial" w:cs="Arial"/>
          <w:b/>
          <w:sz w:val="20"/>
          <w:szCs w:val="20"/>
          <w:lang w:eastAsia="pl-PL"/>
        </w:rPr>
        <w:t>POUCZENIE O ŚRODKACH OCHRONY PRAWNEJ</w:t>
      </w:r>
    </w:p>
    <w:p w14:paraId="2D1DB4E3" w14:textId="303CB116" w:rsidR="00891E18" w:rsidRPr="000268F2" w:rsidRDefault="00891E18" w:rsidP="000268F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6C015E" w14:textId="77777777" w:rsidR="00C00AD0" w:rsidRDefault="00CB272F" w:rsidP="00DE4260">
      <w:pPr>
        <w:pStyle w:val="Akapitzlist"/>
        <w:numPr>
          <w:ilvl w:val="0"/>
          <w:numId w:val="47"/>
        </w:numPr>
        <w:spacing w:after="0" w:line="360" w:lineRule="auto"/>
        <w:ind w:left="4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Środki ochrony prawnej określone w niniejszym dziale przysługują wykonawcy, uczestnikowi konkursu oraz </w:t>
      </w:r>
      <w:r w:rsidR="00A8023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innemu podmiotowi, jeżeli ma lub miał interes w uzyskaniu zamówienia lub nagrody w konkursie oraz </w:t>
      </w:r>
      <w:r w:rsidR="00C00AD0">
        <w:rPr>
          <w:rFonts w:ascii="Arial" w:eastAsia="Times New Roman" w:hAnsi="Arial" w:cs="Arial"/>
          <w:bCs/>
          <w:sz w:val="20"/>
          <w:szCs w:val="20"/>
          <w:lang w:eastAsia="pl-PL"/>
        </w:rPr>
        <w:t>poniósł lub może ponieść szkodę w wyniku naruszenia przez zamawiającego przepisów ustawy p.z.p.</w:t>
      </w:r>
    </w:p>
    <w:p w14:paraId="060E4C06" w14:textId="18B3B060" w:rsidR="008D32F7" w:rsidRDefault="00A80234" w:rsidP="00DE4260">
      <w:pPr>
        <w:pStyle w:val="Akapitzlist"/>
        <w:numPr>
          <w:ilvl w:val="0"/>
          <w:numId w:val="47"/>
        </w:numPr>
        <w:spacing w:after="0" w:line="360" w:lineRule="auto"/>
        <w:ind w:left="4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E0A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Środki ochrony prawnej wobec ogłoszenia wszczynającego postępowanie o udzielenie zamówienia lub </w:t>
      </w:r>
      <w:r w:rsidR="00FA5F3C">
        <w:rPr>
          <w:rFonts w:ascii="Arial" w:eastAsia="Times New Roman" w:hAnsi="Arial" w:cs="Arial"/>
          <w:bCs/>
          <w:sz w:val="20"/>
          <w:szCs w:val="20"/>
          <w:lang w:eastAsia="pl-PL"/>
        </w:rPr>
        <w:t>ogłoszenia o konkursie oraz dokumentów zamówienia przysługują również organizacjom wpisanym na listę, o której mowa w art. 469 pkt 15 p.z.p. oraz Rzecznikowi Małych i Średnich Przedsiębiorców.</w:t>
      </w:r>
    </w:p>
    <w:p w14:paraId="40821C4E" w14:textId="25B04457" w:rsidR="00FA5F3C" w:rsidRDefault="007C0A9B" w:rsidP="00DE4260">
      <w:pPr>
        <w:pStyle w:val="Akapitzlist"/>
        <w:numPr>
          <w:ilvl w:val="0"/>
          <w:numId w:val="47"/>
        </w:numPr>
        <w:spacing w:after="0" w:line="360" w:lineRule="auto"/>
        <w:ind w:left="4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Odwołanie przysługuje na:</w:t>
      </w:r>
    </w:p>
    <w:p w14:paraId="2FC9ED2A" w14:textId="77777777" w:rsidR="007329AE" w:rsidRDefault="00F14665" w:rsidP="00DE426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Niezgodną z przepisami ustawy </w:t>
      </w:r>
      <w:r w:rsidR="007329AE">
        <w:rPr>
          <w:rFonts w:ascii="Arial" w:eastAsia="Times New Roman" w:hAnsi="Arial" w:cs="Arial"/>
          <w:bCs/>
          <w:sz w:val="20"/>
          <w:szCs w:val="20"/>
          <w:lang w:eastAsia="pl-PL"/>
        </w:rPr>
        <w:t>czynność Zamawiającego, podjętą w postępowaniu o udzielenie zamówienia, w tym na projektowane postanowienie umowy.</w:t>
      </w:r>
    </w:p>
    <w:p w14:paraId="2CAF5B39" w14:textId="77777777" w:rsidR="00290A05" w:rsidRDefault="0031138E" w:rsidP="00DE426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Zaniechanie czynności w postępowaniu o udzielenie zamówienia do której zamawiający był obowiązany na podstawie ustawy.</w:t>
      </w:r>
    </w:p>
    <w:p w14:paraId="763A877B" w14:textId="1D81ABC9" w:rsidR="007C0A9B" w:rsidRDefault="00F14665" w:rsidP="00DE4260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0A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3C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Odwołanie wnosi się do Prezesa Izby. </w:t>
      </w:r>
      <w:r w:rsidR="00D92A22">
        <w:rPr>
          <w:rFonts w:ascii="Arial" w:eastAsia="Times New Roman" w:hAnsi="Arial" w:cs="Arial"/>
          <w:bCs/>
          <w:sz w:val="20"/>
          <w:szCs w:val="20"/>
          <w:lang w:eastAsia="pl-PL"/>
        </w:rPr>
        <w:t>Odwołujący przekazuje kopię odwołania zamawiającemu przed upływem terminu do wniesienia odwołania w taki sposó</w:t>
      </w:r>
      <w:r w:rsidR="00987372">
        <w:rPr>
          <w:rFonts w:ascii="Arial" w:eastAsia="Times New Roman" w:hAnsi="Arial" w:cs="Arial"/>
          <w:bCs/>
          <w:sz w:val="20"/>
          <w:szCs w:val="20"/>
          <w:lang w:eastAsia="pl-PL"/>
        </w:rPr>
        <w:t>b</w:t>
      </w:r>
      <w:r w:rsidR="00D92A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aby mógł </w:t>
      </w:r>
      <w:r w:rsidR="000128FD">
        <w:rPr>
          <w:rFonts w:ascii="Arial" w:eastAsia="Times New Roman" w:hAnsi="Arial" w:cs="Arial"/>
          <w:bCs/>
          <w:sz w:val="20"/>
          <w:szCs w:val="20"/>
          <w:lang w:eastAsia="pl-PL"/>
        </w:rPr>
        <w:t>on zapoznać się z jego treścią przed upływem tego terminu.</w:t>
      </w:r>
    </w:p>
    <w:p w14:paraId="12A800EF" w14:textId="70C974FC" w:rsidR="000128FD" w:rsidRDefault="00512395" w:rsidP="00DE4260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Odwołanie wobec treści ogłoszenia lub treści SWZ wnosi się w terminie 10 dni od dnia publ</w:t>
      </w:r>
      <w:r w:rsidR="003B75F5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kacji ogłoszenia w Dzienniku Urzędowym Unii Europejskiej lub zamieszczenia dokumentów zamówienia </w:t>
      </w:r>
      <w:r w:rsidR="002446D5">
        <w:rPr>
          <w:rFonts w:ascii="Arial" w:eastAsia="Times New Roman" w:hAnsi="Arial" w:cs="Arial"/>
          <w:bCs/>
          <w:sz w:val="20"/>
          <w:szCs w:val="20"/>
          <w:lang w:eastAsia="pl-PL"/>
        </w:rPr>
        <w:t>na stronie internetowej.</w:t>
      </w:r>
    </w:p>
    <w:p w14:paraId="7B99EBF1" w14:textId="19497575" w:rsidR="002446D5" w:rsidRDefault="00117E26" w:rsidP="00DE4260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Odwołanie wnosi się w terminie:</w:t>
      </w:r>
    </w:p>
    <w:p w14:paraId="322BDBC7" w14:textId="4E0BB06D" w:rsidR="00117E26" w:rsidRDefault="001F51F3" w:rsidP="00DE426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10 dni </w:t>
      </w:r>
      <w:r w:rsidR="00EA22E2">
        <w:rPr>
          <w:rFonts w:ascii="Arial" w:eastAsia="Times New Roman" w:hAnsi="Arial" w:cs="Arial"/>
          <w:bCs/>
          <w:sz w:val="20"/>
          <w:szCs w:val="20"/>
          <w:lang w:eastAsia="pl-PL"/>
        </w:rPr>
        <w:t>od dnia przekazania informacji o czynności zamawiającego stanowiącej podstawę jego wniesienia, jeżeli informacja została przekazana przy użyciu środków komunikacji elektronicznej,</w:t>
      </w:r>
    </w:p>
    <w:p w14:paraId="317C1536" w14:textId="6F1682CF" w:rsidR="00EA22E2" w:rsidRDefault="00EA22E2" w:rsidP="00DE426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15 dni </w:t>
      </w:r>
      <w:r w:rsidR="005D5D83">
        <w:rPr>
          <w:rFonts w:ascii="Arial" w:eastAsia="Times New Roman" w:hAnsi="Arial" w:cs="Arial"/>
          <w:bCs/>
          <w:sz w:val="20"/>
          <w:szCs w:val="20"/>
          <w:lang w:eastAsia="pl-PL"/>
        </w:rPr>
        <w:t>od dnia przekazania informacji o czynności zamawiającego stanowiącej podstawę jego wniesienia, jeżeli informacja została przekazana w sposób inny niż określony w pkt 1).</w:t>
      </w:r>
    </w:p>
    <w:p w14:paraId="4DA5215B" w14:textId="4C13065E" w:rsidR="009B661F" w:rsidRDefault="00EE30B4" w:rsidP="00DE4260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Odwołanie w przypadkach innych niż określone w pkt 5 i 6 wnosi się w terminie 10 dni od dnia, w którym powzięto lub przy zachowaniu należytej staranności można było powziąć wiadomości o okolicznościach stanowiących podstawę jego wniesienia.</w:t>
      </w:r>
    </w:p>
    <w:p w14:paraId="10E831C6" w14:textId="0BC7DAEF" w:rsidR="0043631B" w:rsidRDefault="00A17530" w:rsidP="00DE4260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orzeczenie Izby oraz postanowienie Prezesa Izby, o którym mowa w art. 519 ust. 1 ustawy p.z.p., stronom oraz uczestnikom </w:t>
      </w:r>
      <w:r w:rsidR="008B190C">
        <w:rPr>
          <w:rFonts w:ascii="Arial" w:eastAsia="Times New Roman" w:hAnsi="Arial" w:cs="Arial"/>
          <w:bCs/>
          <w:sz w:val="20"/>
          <w:szCs w:val="20"/>
          <w:lang w:eastAsia="pl-PL"/>
        </w:rPr>
        <w:t>postępowania odwoławczego przysługuje skarga do sądu.</w:t>
      </w:r>
    </w:p>
    <w:p w14:paraId="27AC08C8" w14:textId="24B2D674" w:rsidR="008B190C" w:rsidRDefault="008B507E" w:rsidP="00DE4260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postępowaniu toczącym się wskutek wniesienia skargi stosuje się odpowiednio </w:t>
      </w:r>
      <w:r w:rsidR="00F4135A">
        <w:rPr>
          <w:rFonts w:ascii="Arial" w:eastAsia="Times New Roman" w:hAnsi="Arial" w:cs="Arial"/>
          <w:bCs/>
          <w:sz w:val="20"/>
          <w:szCs w:val="20"/>
          <w:lang w:eastAsia="pl-PL"/>
        </w:rPr>
        <w:t>przepisy ustawy z dnia 17.11.1964r. – Kodeks postępowania cywilnego o apelacji, jeżeli przepisy niniejszego rozdziału nie stanowią inaczej.</w:t>
      </w:r>
    </w:p>
    <w:p w14:paraId="7BD9EB97" w14:textId="371B1154" w:rsidR="00F4135A" w:rsidRDefault="009D1BB1" w:rsidP="00DE4260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Skargą wnosi się do Sądu Okręgowego w Warszawie – sądu zamówień publicznych, </w:t>
      </w:r>
      <w:r w:rsidR="005033C4">
        <w:rPr>
          <w:rFonts w:ascii="Arial" w:eastAsia="Times New Roman" w:hAnsi="Arial" w:cs="Arial"/>
          <w:bCs/>
          <w:sz w:val="20"/>
          <w:szCs w:val="20"/>
          <w:lang w:eastAsia="pl-PL"/>
        </w:rPr>
        <w:t>zwanego dalej „sądem zamówień publicznych:.</w:t>
      </w:r>
    </w:p>
    <w:p w14:paraId="24749DBB" w14:textId="03F65D1E" w:rsidR="005033C4" w:rsidRDefault="00346F05" w:rsidP="00DE4260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Skargę wnosi się za pośrednictwem Prezesa Izby, w terminie 14 dni od dnia doręczenia Izby lub postanowienia Prezesa Izby</w:t>
      </w:r>
      <w:r w:rsidR="00DA5691">
        <w:rPr>
          <w:rFonts w:ascii="Arial" w:eastAsia="Times New Roman" w:hAnsi="Arial" w:cs="Arial"/>
          <w:bCs/>
          <w:sz w:val="20"/>
          <w:szCs w:val="20"/>
          <w:lang w:eastAsia="pl-PL"/>
        </w:rPr>
        <w:t>, o którym mowa w art. 519 ust. 1 ustawy p.z.p.</w:t>
      </w:r>
      <w:r w:rsidR="00C44D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przesyłając jednocześnie jej odpis </w:t>
      </w:r>
      <w:r w:rsidR="000F3101">
        <w:rPr>
          <w:rFonts w:ascii="Arial" w:eastAsia="Times New Roman" w:hAnsi="Arial" w:cs="Arial"/>
          <w:bCs/>
          <w:sz w:val="20"/>
          <w:szCs w:val="20"/>
          <w:lang w:eastAsia="pl-PL"/>
        </w:rPr>
        <w:t>przeciwnikowi skargi. Złożenie skargi w placówce pocztowej operatora wyznaczonego w rozumieniu ustawy z dnia 23.11.2012r. – Prawo pocztowe jest równoznaczne z jej wniesieniem.</w:t>
      </w:r>
    </w:p>
    <w:p w14:paraId="1D5EF9F4" w14:textId="271641A4" w:rsidR="000F3101" w:rsidRDefault="00620A32" w:rsidP="00DE4260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Prezes Izby przekazuje skargę wraz z aktami postępowania odwoławczego do sądu zamówień publicznych w terminie 7 dni od dnia jej otrzymania.</w:t>
      </w:r>
    </w:p>
    <w:p w14:paraId="51CBF425" w14:textId="25BD6324" w:rsidR="00C20533" w:rsidRPr="00192DDB" w:rsidRDefault="00C20533" w:rsidP="00C20533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DDB">
        <w:rPr>
          <w:rFonts w:ascii="Arial" w:eastAsia="Times New Roman" w:hAnsi="Arial" w:cs="Arial"/>
          <w:b/>
          <w:sz w:val="20"/>
          <w:szCs w:val="20"/>
          <w:lang w:eastAsia="pl-PL"/>
        </w:rPr>
        <w:t>XX</w:t>
      </w:r>
      <w:r w:rsidR="00182D32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 w:rsidRPr="00192D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WYKAZ ZAŁĄCZNIKÓW DO SWZ</w:t>
      </w:r>
    </w:p>
    <w:p w14:paraId="33BE9AB8" w14:textId="77777777" w:rsidR="00620A32" w:rsidRPr="00620A32" w:rsidRDefault="00620A32" w:rsidP="00620A3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51E4CC" w14:textId="70E0A3F3" w:rsidR="008D32F7" w:rsidRDefault="00510C35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 – Formularz ofertowy</w:t>
      </w:r>
    </w:p>
    <w:p w14:paraId="74FE8CCC" w14:textId="1325F8D8" w:rsidR="003F7021" w:rsidRDefault="003F7021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1a – </w:t>
      </w:r>
      <w:bookmarkStart w:id="3" w:name="_Hlk86398325"/>
      <w:r>
        <w:rPr>
          <w:rFonts w:ascii="Arial" w:eastAsia="Times New Roman" w:hAnsi="Arial" w:cs="Arial"/>
          <w:bCs/>
          <w:sz w:val="20"/>
          <w:szCs w:val="20"/>
          <w:lang w:eastAsia="pl-PL"/>
        </w:rPr>
        <w:t>Formularz cenowy na część 1</w:t>
      </w:r>
      <w:r w:rsidR="004F12B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bookmarkEnd w:id="3"/>
      <w:r w:rsidR="004F12BE">
        <w:rPr>
          <w:rFonts w:ascii="Arial" w:eastAsia="Times New Roman" w:hAnsi="Arial" w:cs="Arial"/>
          <w:bCs/>
          <w:sz w:val="20"/>
          <w:szCs w:val="20"/>
          <w:lang w:eastAsia="pl-PL"/>
        </w:rPr>
        <w:t>Załącznik nr 1b –</w:t>
      </w:r>
      <w:r w:rsidR="004F12BE" w:rsidRPr="004F12B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F12B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Formularz cenowy na część 2, </w:t>
      </w:r>
      <w:r w:rsidR="00E17C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1c – Formularz cenowy na część 3, </w:t>
      </w:r>
      <w:r w:rsidR="009132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 d – Formularz cenowy na część 4 </w:t>
      </w:r>
      <w:r w:rsidR="00E17C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4F12B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</w:p>
    <w:p w14:paraId="4C00B27D" w14:textId="030E43C4" w:rsidR="00A537B4" w:rsidRDefault="00A86B27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– Jednolity </w:t>
      </w:r>
      <w:r w:rsidR="0068094D">
        <w:rPr>
          <w:rFonts w:ascii="Arial" w:eastAsia="Times New Roman" w:hAnsi="Arial" w:cs="Arial"/>
          <w:bCs/>
          <w:sz w:val="20"/>
          <w:szCs w:val="20"/>
          <w:lang w:eastAsia="pl-PL"/>
        </w:rPr>
        <w:t>Europejski Dokument Zamówienia (ESPD) w fo</w:t>
      </w:r>
      <w:r w:rsidR="0014744D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 w:rsidR="0068094D">
        <w:rPr>
          <w:rFonts w:ascii="Arial" w:eastAsia="Times New Roman" w:hAnsi="Arial" w:cs="Arial"/>
          <w:bCs/>
          <w:sz w:val="20"/>
          <w:szCs w:val="20"/>
          <w:lang w:eastAsia="pl-PL"/>
        </w:rPr>
        <w:t>macie *.xml oraz PDF</w:t>
      </w:r>
    </w:p>
    <w:p w14:paraId="546F9937" w14:textId="3CA65C2A" w:rsidR="0068094D" w:rsidRDefault="00150175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 – Zobowiązanie innego podmiotu do udostępnienia niezbędnych zasobów Wykonawcy</w:t>
      </w:r>
    </w:p>
    <w:p w14:paraId="552A7BAB" w14:textId="257F88CE" w:rsidR="00150175" w:rsidRDefault="00E7555D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4 – Oświadczenie dotyczące przynależności lub braku przynależności do tej samej grupy kapitałowej</w:t>
      </w:r>
    </w:p>
    <w:p w14:paraId="28B01570" w14:textId="238975EC" w:rsidR="00E7555D" w:rsidRDefault="00BD57E2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5 – Wykaz usług</w:t>
      </w:r>
    </w:p>
    <w:p w14:paraId="275572C9" w14:textId="5AD1F943" w:rsidR="00BD57E2" w:rsidRDefault="00B47B10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D4ADC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Oświadczenie wykonawcy o aktualności informacji zawartych w oświadczeniu, o którym mowa w art. 125 ust. 1 p.z.p.</w:t>
      </w:r>
    </w:p>
    <w:p w14:paraId="14871632" w14:textId="751E9229" w:rsidR="00B47B10" w:rsidRDefault="00B47B10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D4AD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Wzór umowy</w:t>
      </w:r>
    </w:p>
    <w:p w14:paraId="126C7CEE" w14:textId="6CE6B957" w:rsidR="00B47B10" w:rsidRDefault="00B47B10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D4ADC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A66B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a, </w:t>
      </w:r>
      <w:r w:rsidR="004D4ADC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A66B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b, </w:t>
      </w:r>
      <w:r w:rsidR="004D4ADC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A66B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 i </w:t>
      </w:r>
      <w:r w:rsidR="004D4ADC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A66BAF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Opis przedmiotu zamówienia (OPZ)</w:t>
      </w:r>
    </w:p>
    <w:p w14:paraId="26FD9FC2" w14:textId="7BDAAAA7" w:rsidR="00FE5B7C" w:rsidRPr="003C689C" w:rsidRDefault="00FE5B7C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D4ADC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Potwierdzenie odbycia wizji lokalnej </w:t>
      </w:r>
      <w:r w:rsidRPr="003C689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(Uwaga: podpisuje pracownik BCS</w:t>
      </w:r>
      <w:r w:rsidR="007B2B53" w:rsidRPr="003C689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,</w:t>
      </w:r>
      <w:r w:rsidRPr="003C689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potwierdzając odbycie wizji lokalnej)</w:t>
      </w:r>
    </w:p>
    <w:p w14:paraId="20FA927A" w14:textId="36CB7C48" w:rsidR="00B47B10" w:rsidRDefault="003C5D80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Niniejszą SWZ przedkłada do akceptacji Komisja Przetargowa w następującym składzie:</w:t>
      </w:r>
    </w:p>
    <w:p w14:paraId="376BA774" w14:textId="3803EA0D" w:rsidR="003C5D80" w:rsidRDefault="003C5D80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36D78F" w14:textId="17F82C78" w:rsidR="003C5D80" w:rsidRDefault="003C5D80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CEAED1" w14:textId="12560884" w:rsidR="003C5D80" w:rsidRDefault="003C5D80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Przewodniczący Komisji:</w:t>
      </w:r>
      <w:r w:rsidR="003979B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Marcin Ossowski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……………………………………………………….</w:t>
      </w:r>
    </w:p>
    <w:p w14:paraId="46661E32" w14:textId="540CD894" w:rsidR="003C5D80" w:rsidRDefault="003C5D80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DD80A8" w14:textId="77777777" w:rsidR="00651C2B" w:rsidRDefault="00651C2B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275A24F" w14:textId="0A1AE829" w:rsidR="003C5D80" w:rsidRDefault="003C5D80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5492B03" w14:textId="2303DBD2" w:rsidR="00120605" w:rsidRDefault="00120605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614D6F0" w14:textId="77777777" w:rsidR="00120605" w:rsidRDefault="00120605" w:rsidP="008D32F7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B00752" w14:textId="2E4D5135" w:rsidR="002352A0" w:rsidRDefault="003C5D80" w:rsidP="003C5D80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Członek Komisji: </w:t>
      </w:r>
      <w:r w:rsidR="003979BF">
        <w:rPr>
          <w:rFonts w:ascii="Arial" w:eastAsia="Times New Roman" w:hAnsi="Arial" w:cs="Arial"/>
          <w:bCs/>
          <w:sz w:val="20"/>
          <w:szCs w:val="20"/>
          <w:lang w:eastAsia="pl-PL"/>
        </w:rPr>
        <w:t>Mariusz Kurdelski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……………………………………………………….</w:t>
      </w:r>
    </w:p>
    <w:p w14:paraId="6731376B" w14:textId="6627E38D" w:rsidR="00DD374D" w:rsidRDefault="00DD374D" w:rsidP="003C5D80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35196B4" w14:textId="5AC2C81D" w:rsidR="00DD374D" w:rsidRDefault="00DD374D" w:rsidP="003C5D80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83F39F" w14:textId="77777777" w:rsidR="00DD374D" w:rsidRDefault="00DD374D" w:rsidP="003C5D80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673756" w14:textId="36543E73" w:rsidR="00DD374D" w:rsidRDefault="00DD374D" w:rsidP="00DD374D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Członek Komisji: Witold Szady                           ……………………………………………………….</w:t>
      </w:r>
    </w:p>
    <w:p w14:paraId="406D2FF9" w14:textId="77777777" w:rsidR="00DD374D" w:rsidRDefault="00DD374D" w:rsidP="003C5D80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51DFEC" w14:textId="0908460B" w:rsidR="003C5D80" w:rsidRDefault="003C5D80" w:rsidP="003C5D80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73B74A" w14:textId="7B4B5A8F" w:rsidR="003C5D80" w:rsidRDefault="003C5D80" w:rsidP="003C5D80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08FFA7" w14:textId="63A15757" w:rsidR="003C5D80" w:rsidRPr="002352A0" w:rsidRDefault="003356A9" w:rsidP="003C5D80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Sekretarz Komisji:</w:t>
      </w:r>
      <w:r w:rsidR="00F17C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Grzegorz Jankowski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……………………………………………………….</w:t>
      </w:r>
    </w:p>
    <w:p w14:paraId="5B8F4EE5" w14:textId="151C3084" w:rsidR="00084109" w:rsidRDefault="00561FD4" w:rsidP="006D26DE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D26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3B85" w:rsidRPr="006D26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12ABF" w:rsidRPr="006D26D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</w:p>
    <w:p w14:paraId="757DFED5" w14:textId="7DA62B22" w:rsidR="00EE0BF6" w:rsidRDefault="00EE0BF6" w:rsidP="006D26DE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D1BDFF" w14:textId="0B72C937" w:rsidR="00EE0BF6" w:rsidRDefault="00EE0BF6" w:rsidP="006D26DE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9DF3E8" w14:textId="3FA2FC93" w:rsidR="00EE0BF6" w:rsidRDefault="00EE0BF6" w:rsidP="006D26DE">
      <w:pPr>
        <w:spacing w:after="0" w:line="360" w:lineRule="auto"/>
        <w:ind w:right="9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C05F74" w14:textId="6ED0516E" w:rsidR="00EE0BF6" w:rsidRDefault="00EE0BF6" w:rsidP="00EE0BF6">
      <w:pPr>
        <w:spacing w:after="0" w:line="360" w:lineRule="auto"/>
        <w:ind w:right="91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Zatwierdzam</w:t>
      </w:r>
    </w:p>
    <w:p w14:paraId="48D0DF92" w14:textId="101DD290" w:rsidR="00EE0BF6" w:rsidRDefault="00EE0BF6" w:rsidP="00EE0BF6">
      <w:pPr>
        <w:spacing w:after="0" w:line="360" w:lineRule="auto"/>
        <w:ind w:right="91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3238EB7" w14:textId="6626E95B" w:rsidR="00EE0BF6" w:rsidRDefault="00EE0BF6" w:rsidP="00EE0BF6">
      <w:pPr>
        <w:spacing w:after="0" w:line="360" w:lineRule="auto"/>
        <w:ind w:right="91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D330F4" w14:textId="7F3E1C9C" w:rsidR="00EE0BF6" w:rsidRDefault="00EE0BF6" w:rsidP="00EE0BF6">
      <w:pPr>
        <w:spacing w:after="0" w:line="360" w:lineRule="auto"/>
        <w:ind w:right="91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…………………………………………..</w:t>
      </w:r>
    </w:p>
    <w:p w14:paraId="0CDC8383" w14:textId="00C4D5C4" w:rsidR="00EE0BF6" w:rsidRPr="00EE0BF6" w:rsidRDefault="00EE0BF6" w:rsidP="00EE0BF6">
      <w:pPr>
        <w:spacing w:after="0" w:line="360" w:lineRule="auto"/>
        <w:ind w:right="91"/>
        <w:jc w:val="right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(Kierownik Zamawiającego)   </w:t>
      </w:r>
    </w:p>
    <w:sectPr w:rsidR="00EE0BF6" w:rsidRPr="00EE0BF6" w:rsidSect="002F6F7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07D1" w14:textId="77777777" w:rsidR="00897ED0" w:rsidRDefault="00897ED0" w:rsidP="002F6F72">
      <w:pPr>
        <w:spacing w:after="0" w:line="240" w:lineRule="auto"/>
      </w:pPr>
      <w:r>
        <w:separator/>
      </w:r>
    </w:p>
  </w:endnote>
  <w:endnote w:type="continuationSeparator" w:id="0">
    <w:p w14:paraId="41B239C4" w14:textId="77777777" w:rsidR="00897ED0" w:rsidRDefault="00897ED0" w:rsidP="002F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380909"/>
      <w:docPartObj>
        <w:docPartGallery w:val="Page Numbers (Bottom of Page)"/>
        <w:docPartUnique/>
      </w:docPartObj>
    </w:sdtPr>
    <w:sdtEndPr/>
    <w:sdtContent>
      <w:p w14:paraId="39F785BF" w14:textId="1C62C7B8" w:rsidR="00035A4D" w:rsidRDefault="00035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6CB504" w14:textId="77777777" w:rsidR="002F6F72" w:rsidRDefault="002F6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2F60" w14:textId="77777777" w:rsidR="00897ED0" w:rsidRDefault="00897ED0" w:rsidP="002F6F72">
      <w:pPr>
        <w:spacing w:after="0" w:line="240" w:lineRule="auto"/>
      </w:pPr>
      <w:r>
        <w:separator/>
      </w:r>
    </w:p>
  </w:footnote>
  <w:footnote w:type="continuationSeparator" w:id="0">
    <w:p w14:paraId="00CE41F8" w14:textId="77777777" w:rsidR="00897ED0" w:rsidRDefault="00897ED0" w:rsidP="002F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4D25" w14:textId="22E820BD" w:rsidR="002F6F72" w:rsidRPr="002F6F72" w:rsidRDefault="002F6F72">
    <w:pPr>
      <w:pStyle w:val="Nagwek"/>
      <w:rPr>
        <w:i/>
        <w:iCs/>
      </w:rPr>
    </w:pPr>
    <w:r w:rsidRPr="002F6F72">
      <w:rPr>
        <w:i/>
        <w:iCs/>
      </w:rPr>
      <w:t>Nr postępowania: BCS/</w:t>
    </w:r>
    <w:r w:rsidR="00C30508">
      <w:rPr>
        <w:i/>
        <w:iCs/>
      </w:rPr>
      <w:t>8</w:t>
    </w:r>
    <w:r w:rsidRPr="002F6F72">
      <w:rPr>
        <w:i/>
        <w:iCs/>
      </w:rPr>
      <w:t>/2021/U</w:t>
    </w:r>
  </w:p>
  <w:p w14:paraId="3C95483E" w14:textId="46013ECD" w:rsidR="002F6F72" w:rsidRPr="002F6F72" w:rsidRDefault="002F6F72">
    <w:pPr>
      <w:pStyle w:val="Nagwek"/>
      <w:rPr>
        <w:i/>
        <w:iCs/>
      </w:rPr>
    </w:pPr>
  </w:p>
  <w:p w14:paraId="38D314DE" w14:textId="58A3DB90" w:rsidR="002F6F72" w:rsidRPr="002F6F72" w:rsidRDefault="002F6F72">
    <w:pPr>
      <w:pStyle w:val="Nagwek"/>
      <w:rPr>
        <w:i/>
        <w:iCs/>
      </w:rPr>
    </w:pPr>
    <w:r w:rsidRPr="002F6F72">
      <w:rPr>
        <w:i/>
        <w:iCs/>
      </w:rPr>
      <w:t>Specyfikacja Warunków Zamówienia prowadzonego w trybie przetargu nieograniczonego na usługi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2E"/>
    <w:multiLevelType w:val="hybridMultilevel"/>
    <w:tmpl w:val="F93AF394"/>
    <w:lvl w:ilvl="0" w:tplc="159A01E0">
      <w:start w:val="1"/>
      <w:numFmt w:val="decimal"/>
      <w:lvlText w:val="%1)"/>
      <w:lvlJc w:val="left"/>
      <w:pPr>
        <w:ind w:left="77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1205829"/>
    <w:multiLevelType w:val="hybridMultilevel"/>
    <w:tmpl w:val="4B6CF7C6"/>
    <w:lvl w:ilvl="0" w:tplc="310AB4DA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D62A57"/>
    <w:multiLevelType w:val="hybridMultilevel"/>
    <w:tmpl w:val="B0EE1F68"/>
    <w:lvl w:ilvl="0" w:tplc="1C320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796"/>
    <w:multiLevelType w:val="hybridMultilevel"/>
    <w:tmpl w:val="77E4CA20"/>
    <w:lvl w:ilvl="0" w:tplc="A5C87B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186"/>
    <w:multiLevelType w:val="hybridMultilevel"/>
    <w:tmpl w:val="DA2C4A00"/>
    <w:lvl w:ilvl="0" w:tplc="3002274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204D5"/>
    <w:multiLevelType w:val="hybridMultilevel"/>
    <w:tmpl w:val="5BEAB350"/>
    <w:lvl w:ilvl="0" w:tplc="8CF87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312CE"/>
    <w:multiLevelType w:val="hybridMultilevel"/>
    <w:tmpl w:val="310E71D6"/>
    <w:lvl w:ilvl="0" w:tplc="82F0D98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364449"/>
    <w:multiLevelType w:val="hybridMultilevel"/>
    <w:tmpl w:val="DD00EDF6"/>
    <w:lvl w:ilvl="0" w:tplc="7400C400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BAB530F"/>
    <w:multiLevelType w:val="hybridMultilevel"/>
    <w:tmpl w:val="1F1CE3FA"/>
    <w:lvl w:ilvl="0" w:tplc="B0A2E3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A37350"/>
    <w:multiLevelType w:val="hybridMultilevel"/>
    <w:tmpl w:val="1FFA3454"/>
    <w:lvl w:ilvl="0" w:tplc="08724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95C97"/>
    <w:multiLevelType w:val="hybridMultilevel"/>
    <w:tmpl w:val="1BA60200"/>
    <w:lvl w:ilvl="0" w:tplc="0DE200FC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06A53EC"/>
    <w:multiLevelType w:val="hybridMultilevel"/>
    <w:tmpl w:val="10561B4C"/>
    <w:lvl w:ilvl="0" w:tplc="CEB44D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6C362C1"/>
    <w:multiLevelType w:val="multilevel"/>
    <w:tmpl w:val="CB004D1A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9F5BBA"/>
    <w:multiLevelType w:val="hybridMultilevel"/>
    <w:tmpl w:val="17A46E5C"/>
    <w:lvl w:ilvl="0" w:tplc="433CD7D4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80366A5"/>
    <w:multiLevelType w:val="hybridMultilevel"/>
    <w:tmpl w:val="3FDEB62C"/>
    <w:lvl w:ilvl="0" w:tplc="355C5594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8275738"/>
    <w:multiLevelType w:val="hybridMultilevel"/>
    <w:tmpl w:val="0DEC63DA"/>
    <w:lvl w:ilvl="0" w:tplc="10F4B7D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5156AF"/>
    <w:multiLevelType w:val="hybridMultilevel"/>
    <w:tmpl w:val="14509E06"/>
    <w:lvl w:ilvl="0" w:tplc="F634D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C6E10"/>
    <w:multiLevelType w:val="hybridMultilevel"/>
    <w:tmpl w:val="B10CD07A"/>
    <w:lvl w:ilvl="0" w:tplc="5CF0D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257F2479"/>
    <w:multiLevelType w:val="hybridMultilevel"/>
    <w:tmpl w:val="87625DA0"/>
    <w:lvl w:ilvl="0" w:tplc="926831E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29694FD3"/>
    <w:multiLevelType w:val="hybridMultilevel"/>
    <w:tmpl w:val="44CA896A"/>
    <w:lvl w:ilvl="0" w:tplc="19123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E3D3A"/>
    <w:multiLevelType w:val="hybridMultilevel"/>
    <w:tmpl w:val="E4E004DA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34581"/>
    <w:multiLevelType w:val="hybridMultilevel"/>
    <w:tmpl w:val="FB1616C8"/>
    <w:lvl w:ilvl="0" w:tplc="57BAD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64B72"/>
    <w:multiLevelType w:val="hybridMultilevel"/>
    <w:tmpl w:val="69C62982"/>
    <w:lvl w:ilvl="0" w:tplc="3FEA81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6630B8D"/>
    <w:multiLevelType w:val="hybridMultilevel"/>
    <w:tmpl w:val="005AD0DC"/>
    <w:lvl w:ilvl="0" w:tplc="2042E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C50FD"/>
    <w:multiLevelType w:val="hybridMultilevel"/>
    <w:tmpl w:val="B2480BE0"/>
    <w:lvl w:ilvl="0" w:tplc="EF80B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71366"/>
    <w:multiLevelType w:val="hybridMultilevel"/>
    <w:tmpl w:val="C180D8E6"/>
    <w:lvl w:ilvl="0" w:tplc="6908B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65408"/>
    <w:multiLevelType w:val="hybridMultilevel"/>
    <w:tmpl w:val="C1463388"/>
    <w:lvl w:ilvl="0" w:tplc="48BE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831DF"/>
    <w:multiLevelType w:val="hybridMultilevel"/>
    <w:tmpl w:val="F076A6E8"/>
    <w:lvl w:ilvl="0" w:tplc="BD502A1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E392CF8"/>
    <w:multiLevelType w:val="hybridMultilevel"/>
    <w:tmpl w:val="601EF030"/>
    <w:lvl w:ilvl="0" w:tplc="D5E07328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0C90317"/>
    <w:multiLevelType w:val="hybridMultilevel"/>
    <w:tmpl w:val="ACBA0A7E"/>
    <w:lvl w:ilvl="0" w:tplc="517C692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4E5DD1"/>
    <w:multiLevelType w:val="hybridMultilevel"/>
    <w:tmpl w:val="E820972C"/>
    <w:lvl w:ilvl="0" w:tplc="D72062A0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3342D80"/>
    <w:multiLevelType w:val="hybridMultilevel"/>
    <w:tmpl w:val="2508F3B8"/>
    <w:lvl w:ilvl="0" w:tplc="5F70A43C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47A2708"/>
    <w:multiLevelType w:val="hybridMultilevel"/>
    <w:tmpl w:val="CD40CA98"/>
    <w:lvl w:ilvl="0" w:tplc="A51E224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6B56A1"/>
    <w:multiLevelType w:val="hybridMultilevel"/>
    <w:tmpl w:val="96CC7664"/>
    <w:lvl w:ilvl="0" w:tplc="42CE2CF8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C422785"/>
    <w:multiLevelType w:val="hybridMultilevel"/>
    <w:tmpl w:val="75663554"/>
    <w:lvl w:ilvl="0" w:tplc="67744D7C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EE673A2"/>
    <w:multiLevelType w:val="hybridMultilevel"/>
    <w:tmpl w:val="2A020756"/>
    <w:lvl w:ilvl="0" w:tplc="B21A0166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0557164"/>
    <w:multiLevelType w:val="hybridMultilevel"/>
    <w:tmpl w:val="49FA5756"/>
    <w:lvl w:ilvl="0" w:tplc="03842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25CD2"/>
    <w:multiLevelType w:val="hybridMultilevel"/>
    <w:tmpl w:val="5792CF74"/>
    <w:lvl w:ilvl="0" w:tplc="445A9336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9F07173"/>
    <w:multiLevelType w:val="hybridMultilevel"/>
    <w:tmpl w:val="6624DA36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C3C7FB6"/>
    <w:multiLevelType w:val="hybridMultilevel"/>
    <w:tmpl w:val="A7F4D19C"/>
    <w:lvl w:ilvl="0" w:tplc="C8085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9" w15:restartNumberingAfterBreak="0">
    <w:nsid w:val="77E845BD"/>
    <w:multiLevelType w:val="hybridMultilevel"/>
    <w:tmpl w:val="655E36F2"/>
    <w:lvl w:ilvl="0" w:tplc="3C867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D74D93"/>
    <w:multiLevelType w:val="hybridMultilevel"/>
    <w:tmpl w:val="C0D413B6"/>
    <w:lvl w:ilvl="0" w:tplc="C6AC5DD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8A1E31"/>
    <w:multiLevelType w:val="hybridMultilevel"/>
    <w:tmpl w:val="21B2FB08"/>
    <w:lvl w:ilvl="0" w:tplc="00647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8"/>
  </w:num>
  <w:num w:numId="3">
    <w:abstractNumId w:val="21"/>
  </w:num>
  <w:num w:numId="4">
    <w:abstractNumId w:val="22"/>
  </w:num>
  <w:num w:numId="5">
    <w:abstractNumId w:val="47"/>
  </w:num>
  <w:num w:numId="6">
    <w:abstractNumId w:val="45"/>
  </w:num>
  <w:num w:numId="7">
    <w:abstractNumId w:val="10"/>
  </w:num>
  <w:num w:numId="8">
    <w:abstractNumId w:val="2"/>
  </w:num>
  <w:num w:numId="9">
    <w:abstractNumId w:val="29"/>
  </w:num>
  <w:num w:numId="10">
    <w:abstractNumId w:val="6"/>
  </w:num>
  <w:num w:numId="11">
    <w:abstractNumId w:val="23"/>
  </w:num>
  <w:num w:numId="12">
    <w:abstractNumId w:val="26"/>
  </w:num>
  <w:num w:numId="13">
    <w:abstractNumId w:val="32"/>
  </w:num>
  <w:num w:numId="14">
    <w:abstractNumId w:val="44"/>
  </w:num>
  <w:num w:numId="15">
    <w:abstractNumId w:val="40"/>
  </w:num>
  <w:num w:numId="16">
    <w:abstractNumId w:val="17"/>
  </w:num>
  <w:num w:numId="17">
    <w:abstractNumId w:val="49"/>
  </w:num>
  <w:num w:numId="18">
    <w:abstractNumId w:val="16"/>
  </w:num>
  <w:num w:numId="19">
    <w:abstractNumId w:val="38"/>
  </w:num>
  <w:num w:numId="20">
    <w:abstractNumId w:val="51"/>
  </w:num>
  <w:num w:numId="21">
    <w:abstractNumId w:val="11"/>
  </w:num>
  <w:num w:numId="22">
    <w:abstractNumId w:val="8"/>
  </w:num>
  <w:num w:numId="23">
    <w:abstractNumId w:val="7"/>
  </w:num>
  <w:num w:numId="24">
    <w:abstractNumId w:val="12"/>
  </w:num>
  <w:num w:numId="25">
    <w:abstractNumId w:val="28"/>
  </w:num>
  <w:num w:numId="26">
    <w:abstractNumId w:val="41"/>
  </w:num>
  <w:num w:numId="27">
    <w:abstractNumId w:val="3"/>
  </w:num>
  <w:num w:numId="28">
    <w:abstractNumId w:val="15"/>
  </w:num>
  <w:num w:numId="29">
    <w:abstractNumId w:val="19"/>
  </w:num>
  <w:num w:numId="30">
    <w:abstractNumId w:val="4"/>
  </w:num>
  <w:num w:numId="31">
    <w:abstractNumId w:val="33"/>
  </w:num>
  <w:num w:numId="32">
    <w:abstractNumId w:val="20"/>
  </w:num>
  <w:num w:numId="33">
    <w:abstractNumId w:val="36"/>
  </w:num>
  <w:num w:numId="34">
    <w:abstractNumId w:val="37"/>
  </w:num>
  <w:num w:numId="35">
    <w:abstractNumId w:val="18"/>
  </w:num>
  <w:num w:numId="36">
    <w:abstractNumId w:val="31"/>
  </w:num>
  <w:num w:numId="37">
    <w:abstractNumId w:val="5"/>
  </w:num>
  <w:num w:numId="38">
    <w:abstractNumId w:val="27"/>
  </w:num>
  <w:num w:numId="39">
    <w:abstractNumId w:val="46"/>
  </w:num>
  <w:num w:numId="40">
    <w:abstractNumId w:val="9"/>
  </w:num>
  <w:num w:numId="41">
    <w:abstractNumId w:val="50"/>
  </w:num>
  <w:num w:numId="42">
    <w:abstractNumId w:val="43"/>
  </w:num>
  <w:num w:numId="43">
    <w:abstractNumId w:val="30"/>
  </w:num>
  <w:num w:numId="44">
    <w:abstractNumId w:val="42"/>
  </w:num>
  <w:num w:numId="45">
    <w:abstractNumId w:val="35"/>
  </w:num>
  <w:num w:numId="46">
    <w:abstractNumId w:val="1"/>
  </w:num>
  <w:num w:numId="47">
    <w:abstractNumId w:val="24"/>
  </w:num>
  <w:num w:numId="48">
    <w:abstractNumId w:val="0"/>
  </w:num>
  <w:num w:numId="49">
    <w:abstractNumId w:val="39"/>
  </w:num>
  <w:num w:numId="50">
    <w:abstractNumId w:val="13"/>
  </w:num>
  <w:num w:numId="51">
    <w:abstractNumId w:val="14"/>
  </w:num>
  <w:num w:numId="52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B0"/>
    <w:rsid w:val="000004AD"/>
    <w:rsid w:val="0000163B"/>
    <w:rsid w:val="000027E4"/>
    <w:rsid w:val="00003681"/>
    <w:rsid w:val="00006931"/>
    <w:rsid w:val="000128FD"/>
    <w:rsid w:val="00012F74"/>
    <w:rsid w:val="00013799"/>
    <w:rsid w:val="00013D3B"/>
    <w:rsid w:val="000143C2"/>
    <w:rsid w:val="00021998"/>
    <w:rsid w:val="00025F96"/>
    <w:rsid w:val="000268F2"/>
    <w:rsid w:val="00031B75"/>
    <w:rsid w:val="00031E51"/>
    <w:rsid w:val="000359CE"/>
    <w:rsid w:val="00035A4D"/>
    <w:rsid w:val="00036779"/>
    <w:rsid w:val="00044E9A"/>
    <w:rsid w:val="000474A8"/>
    <w:rsid w:val="00050119"/>
    <w:rsid w:val="0005277E"/>
    <w:rsid w:val="00053917"/>
    <w:rsid w:val="00053D6D"/>
    <w:rsid w:val="00055E52"/>
    <w:rsid w:val="00056320"/>
    <w:rsid w:val="00061BE3"/>
    <w:rsid w:val="0006523C"/>
    <w:rsid w:val="000652BA"/>
    <w:rsid w:val="000663AD"/>
    <w:rsid w:val="0007269D"/>
    <w:rsid w:val="00076904"/>
    <w:rsid w:val="00077A79"/>
    <w:rsid w:val="00080F78"/>
    <w:rsid w:val="00081300"/>
    <w:rsid w:val="00081FDB"/>
    <w:rsid w:val="00084109"/>
    <w:rsid w:val="00087C1C"/>
    <w:rsid w:val="000931C6"/>
    <w:rsid w:val="000A22DD"/>
    <w:rsid w:val="000A5031"/>
    <w:rsid w:val="000A577F"/>
    <w:rsid w:val="000A7019"/>
    <w:rsid w:val="000B042F"/>
    <w:rsid w:val="000B412A"/>
    <w:rsid w:val="000B7B1F"/>
    <w:rsid w:val="000C1FDC"/>
    <w:rsid w:val="000C42B4"/>
    <w:rsid w:val="000C4C51"/>
    <w:rsid w:val="000D3916"/>
    <w:rsid w:val="000D6214"/>
    <w:rsid w:val="000E110C"/>
    <w:rsid w:val="000E17A0"/>
    <w:rsid w:val="000E7292"/>
    <w:rsid w:val="000F0A6A"/>
    <w:rsid w:val="000F2367"/>
    <w:rsid w:val="000F2D5E"/>
    <w:rsid w:val="000F3101"/>
    <w:rsid w:val="000F43F8"/>
    <w:rsid w:val="000F6742"/>
    <w:rsid w:val="000F6B9B"/>
    <w:rsid w:val="00107978"/>
    <w:rsid w:val="00112C3D"/>
    <w:rsid w:val="001138AA"/>
    <w:rsid w:val="00114C3C"/>
    <w:rsid w:val="00114D37"/>
    <w:rsid w:val="0011742D"/>
    <w:rsid w:val="00117BBB"/>
    <w:rsid w:val="00117C0F"/>
    <w:rsid w:val="00117E26"/>
    <w:rsid w:val="00120605"/>
    <w:rsid w:val="001231FF"/>
    <w:rsid w:val="001243CC"/>
    <w:rsid w:val="001270B2"/>
    <w:rsid w:val="0013328B"/>
    <w:rsid w:val="00133918"/>
    <w:rsid w:val="0014166D"/>
    <w:rsid w:val="0014288A"/>
    <w:rsid w:val="0014477E"/>
    <w:rsid w:val="001451DA"/>
    <w:rsid w:val="00145870"/>
    <w:rsid w:val="0014600A"/>
    <w:rsid w:val="0014744D"/>
    <w:rsid w:val="001476BC"/>
    <w:rsid w:val="00147C11"/>
    <w:rsid w:val="00150175"/>
    <w:rsid w:val="00152E3C"/>
    <w:rsid w:val="001533C1"/>
    <w:rsid w:val="00161417"/>
    <w:rsid w:val="00170E40"/>
    <w:rsid w:val="00173EF3"/>
    <w:rsid w:val="0017631E"/>
    <w:rsid w:val="00176401"/>
    <w:rsid w:val="00182D32"/>
    <w:rsid w:val="00183358"/>
    <w:rsid w:val="00184407"/>
    <w:rsid w:val="00185159"/>
    <w:rsid w:val="001913D6"/>
    <w:rsid w:val="00192D4B"/>
    <w:rsid w:val="00192DDB"/>
    <w:rsid w:val="001A2D04"/>
    <w:rsid w:val="001A397F"/>
    <w:rsid w:val="001A3B45"/>
    <w:rsid w:val="001A4C40"/>
    <w:rsid w:val="001A69D4"/>
    <w:rsid w:val="001A71B8"/>
    <w:rsid w:val="001A7268"/>
    <w:rsid w:val="001B6AA3"/>
    <w:rsid w:val="001B6F07"/>
    <w:rsid w:val="001C11B0"/>
    <w:rsid w:val="001C5CE8"/>
    <w:rsid w:val="001D0A97"/>
    <w:rsid w:val="001D1887"/>
    <w:rsid w:val="001D2213"/>
    <w:rsid w:val="001E4B86"/>
    <w:rsid w:val="001E578B"/>
    <w:rsid w:val="001E61E0"/>
    <w:rsid w:val="001E79E8"/>
    <w:rsid w:val="001F0E4F"/>
    <w:rsid w:val="001F51F3"/>
    <w:rsid w:val="001F5EBE"/>
    <w:rsid w:val="001F6498"/>
    <w:rsid w:val="002039E0"/>
    <w:rsid w:val="002045A8"/>
    <w:rsid w:val="00206E79"/>
    <w:rsid w:val="00210723"/>
    <w:rsid w:val="002129A4"/>
    <w:rsid w:val="002152B2"/>
    <w:rsid w:val="00220D1F"/>
    <w:rsid w:val="002252A8"/>
    <w:rsid w:val="00226543"/>
    <w:rsid w:val="002352A0"/>
    <w:rsid w:val="002370F4"/>
    <w:rsid w:val="00240170"/>
    <w:rsid w:val="0024134B"/>
    <w:rsid w:val="002446D5"/>
    <w:rsid w:val="00245C88"/>
    <w:rsid w:val="002463C8"/>
    <w:rsid w:val="00250275"/>
    <w:rsid w:val="00252F75"/>
    <w:rsid w:val="00253F4D"/>
    <w:rsid w:val="00256CB0"/>
    <w:rsid w:val="00262155"/>
    <w:rsid w:val="002659D3"/>
    <w:rsid w:val="00266DD0"/>
    <w:rsid w:val="002700CB"/>
    <w:rsid w:val="0027318D"/>
    <w:rsid w:val="0027385F"/>
    <w:rsid w:val="00275A64"/>
    <w:rsid w:val="00277618"/>
    <w:rsid w:val="00277EFC"/>
    <w:rsid w:val="00286ABA"/>
    <w:rsid w:val="00286B27"/>
    <w:rsid w:val="00290A05"/>
    <w:rsid w:val="00291159"/>
    <w:rsid w:val="002A09BC"/>
    <w:rsid w:val="002A24E2"/>
    <w:rsid w:val="002A349D"/>
    <w:rsid w:val="002A355A"/>
    <w:rsid w:val="002A3A28"/>
    <w:rsid w:val="002A44FB"/>
    <w:rsid w:val="002A50B9"/>
    <w:rsid w:val="002B1113"/>
    <w:rsid w:val="002B5145"/>
    <w:rsid w:val="002B595D"/>
    <w:rsid w:val="002C082F"/>
    <w:rsid w:val="002C5CF0"/>
    <w:rsid w:val="002C7713"/>
    <w:rsid w:val="002D2347"/>
    <w:rsid w:val="002D2A3D"/>
    <w:rsid w:val="002D4198"/>
    <w:rsid w:val="002D5C0E"/>
    <w:rsid w:val="002E02E3"/>
    <w:rsid w:val="002E0B71"/>
    <w:rsid w:val="002E1AF7"/>
    <w:rsid w:val="002E6EE7"/>
    <w:rsid w:val="002F0373"/>
    <w:rsid w:val="002F0C51"/>
    <w:rsid w:val="002F3928"/>
    <w:rsid w:val="002F525E"/>
    <w:rsid w:val="002F5D60"/>
    <w:rsid w:val="002F6F72"/>
    <w:rsid w:val="003008B1"/>
    <w:rsid w:val="003017C6"/>
    <w:rsid w:val="00303D31"/>
    <w:rsid w:val="003042BC"/>
    <w:rsid w:val="003057D1"/>
    <w:rsid w:val="003101A0"/>
    <w:rsid w:val="00310608"/>
    <w:rsid w:val="0031138E"/>
    <w:rsid w:val="00315121"/>
    <w:rsid w:val="00320504"/>
    <w:rsid w:val="00325AC6"/>
    <w:rsid w:val="003304B4"/>
    <w:rsid w:val="00333465"/>
    <w:rsid w:val="00334E91"/>
    <w:rsid w:val="003356A9"/>
    <w:rsid w:val="00346F05"/>
    <w:rsid w:val="00347295"/>
    <w:rsid w:val="003475D4"/>
    <w:rsid w:val="00350A15"/>
    <w:rsid w:val="003523D6"/>
    <w:rsid w:val="003569F3"/>
    <w:rsid w:val="00357BFE"/>
    <w:rsid w:val="00362A5C"/>
    <w:rsid w:val="00367723"/>
    <w:rsid w:val="003678CB"/>
    <w:rsid w:val="0037204B"/>
    <w:rsid w:val="00380325"/>
    <w:rsid w:val="00390486"/>
    <w:rsid w:val="003967F2"/>
    <w:rsid w:val="003979BF"/>
    <w:rsid w:val="003A105B"/>
    <w:rsid w:val="003B0069"/>
    <w:rsid w:val="003B3045"/>
    <w:rsid w:val="003B6593"/>
    <w:rsid w:val="003B6C38"/>
    <w:rsid w:val="003B75F5"/>
    <w:rsid w:val="003C45C3"/>
    <w:rsid w:val="003C5D80"/>
    <w:rsid w:val="003C689C"/>
    <w:rsid w:val="003D2B79"/>
    <w:rsid w:val="003D2D5A"/>
    <w:rsid w:val="003D4104"/>
    <w:rsid w:val="003D6E7B"/>
    <w:rsid w:val="003D7CBA"/>
    <w:rsid w:val="003E6E60"/>
    <w:rsid w:val="003E6FD0"/>
    <w:rsid w:val="003F1AC5"/>
    <w:rsid w:val="003F4684"/>
    <w:rsid w:val="003F55AC"/>
    <w:rsid w:val="003F692F"/>
    <w:rsid w:val="003F7021"/>
    <w:rsid w:val="003F7F07"/>
    <w:rsid w:val="00402681"/>
    <w:rsid w:val="00407A3D"/>
    <w:rsid w:val="004101BC"/>
    <w:rsid w:val="004170CD"/>
    <w:rsid w:val="00417694"/>
    <w:rsid w:val="00430A24"/>
    <w:rsid w:val="004356F0"/>
    <w:rsid w:val="0043631B"/>
    <w:rsid w:val="00437201"/>
    <w:rsid w:val="00440AD5"/>
    <w:rsid w:val="004479D6"/>
    <w:rsid w:val="00451C09"/>
    <w:rsid w:val="00451C12"/>
    <w:rsid w:val="00454838"/>
    <w:rsid w:val="00457392"/>
    <w:rsid w:val="004605CF"/>
    <w:rsid w:val="00462D83"/>
    <w:rsid w:val="0047242A"/>
    <w:rsid w:val="00472872"/>
    <w:rsid w:val="00474EEC"/>
    <w:rsid w:val="00475E1F"/>
    <w:rsid w:val="0047633D"/>
    <w:rsid w:val="00476BB2"/>
    <w:rsid w:val="004871CC"/>
    <w:rsid w:val="004906EC"/>
    <w:rsid w:val="00497978"/>
    <w:rsid w:val="004A09CF"/>
    <w:rsid w:val="004A3B54"/>
    <w:rsid w:val="004A6514"/>
    <w:rsid w:val="004A7759"/>
    <w:rsid w:val="004B0082"/>
    <w:rsid w:val="004C44B6"/>
    <w:rsid w:val="004C77D1"/>
    <w:rsid w:val="004D4ADC"/>
    <w:rsid w:val="004D5F03"/>
    <w:rsid w:val="004D6FB7"/>
    <w:rsid w:val="004E0E4A"/>
    <w:rsid w:val="004E2B4F"/>
    <w:rsid w:val="004F0482"/>
    <w:rsid w:val="004F12BE"/>
    <w:rsid w:val="004F1465"/>
    <w:rsid w:val="004F15E1"/>
    <w:rsid w:val="004F43DE"/>
    <w:rsid w:val="004F510B"/>
    <w:rsid w:val="004F6976"/>
    <w:rsid w:val="00501D1B"/>
    <w:rsid w:val="005033C4"/>
    <w:rsid w:val="0050487B"/>
    <w:rsid w:val="0050739C"/>
    <w:rsid w:val="005077EA"/>
    <w:rsid w:val="00510C35"/>
    <w:rsid w:val="00511434"/>
    <w:rsid w:val="00512395"/>
    <w:rsid w:val="005161ED"/>
    <w:rsid w:val="00520C84"/>
    <w:rsid w:val="005231D6"/>
    <w:rsid w:val="00531A12"/>
    <w:rsid w:val="00531F37"/>
    <w:rsid w:val="005369EA"/>
    <w:rsid w:val="00536BBF"/>
    <w:rsid w:val="0053753F"/>
    <w:rsid w:val="00542949"/>
    <w:rsid w:val="00545199"/>
    <w:rsid w:val="00546B20"/>
    <w:rsid w:val="005519F5"/>
    <w:rsid w:val="00553898"/>
    <w:rsid w:val="00554A25"/>
    <w:rsid w:val="00557009"/>
    <w:rsid w:val="00561FD4"/>
    <w:rsid w:val="005655A6"/>
    <w:rsid w:val="00571447"/>
    <w:rsid w:val="00573C79"/>
    <w:rsid w:val="005754C6"/>
    <w:rsid w:val="005764C3"/>
    <w:rsid w:val="00576AB3"/>
    <w:rsid w:val="00576CCC"/>
    <w:rsid w:val="00576DF5"/>
    <w:rsid w:val="005805F4"/>
    <w:rsid w:val="0058413F"/>
    <w:rsid w:val="005863FC"/>
    <w:rsid w:val="00586F44"/>
    <w:rsid w:val="00592189"/>
    <w:rsid w:val="00593E5D"/>
    <w:rsid w:val="005941BB"/>
    <w:rsid w:val="0059441B"/>
    <w:rsid w:val="0059674E"/>
    <w:rsid w:val="00596D83"/>
    <w:rsid w:val="00596F14"/>
    <w:rsid w:val="005A1018"/>
    <w:rsid w:val="005A22D0"/>
    <w:rsid w:val="005A7C1A"/>
    <w:rsid w:val="005B098D"/>
    <w:rsid w:val="005B165C"/>
    <w:rsid w:val="005B550D"/>
    <w:rsid w:val="005B6B22"/>
    <w:rsid w:val="005B75A9"/>
    <w:rsid w:val="005B7F1E"/>
    <w:rsid w:val="005C1E18"/>
    <w:rsid w:val="005C2DC4"/>
    <w:rsid w:val="005C312B"/>
    <w:rsid w:val="005C7006"/>
    <w:rsid w:val="005D0C36"/>
    <w:rsid w:val="005D117A"/>
    <w:rsid w:val="005D3A64"/>
    <w:rsid w:val="005D4F73"/>
    <w:rsid w:val="005D5D83"/>
    <w:rsid w:val="005D6711"/>
    <w:rsid w:val="005E0B15"/>
    <w:rsid w:val="005E222D"/>
    <w:rsid w:val="005F4995"/>
    <w:rsid w:val="005F5712"/>
    <w:rsid w:val="005F58BD"/>
    <w:rsid w:val="005F62B9"/>
    <w:rsid w:val="00600234"/>
    <w:rsid w:val="00600BB8"/>
    <w:rsid w:val="0060232F"/>
    <w:rsid w:val="00602B40"/>
    <w:rsid w:val="006038B2"/>
    <w:rsid w:val="00604947"/>
    <w:rsid w:val="006067EC"/>
    <w:rsid w:val="006123D7"/>
    <w:rsid w:val="00617B9B"/>
    <w:rsid w:val="00620A32"/>
    <w:rsid w:val="0062345A"/>
    <w:rsid w:val="00624EB2"/>
    <w:rsid w:val="00625206"/>
    <w:rsid w:val="00625599"/>
    <w:rsid w:val="006257D8"/>
    <w:rsid w:val="00626A43"/>
    <w:rsid w:val="0063152D"/>
    <w:rsid w:val="00635212"/>
    <w:rsid w:val="00636FAC"/>
    <w:rsid w:val="00640E2C"/>
    <w:rsid w:val="0064362E"/>
    <w:rsid w:val="0064753E"/>
    <w:rsid w:val="00650F75"/>
    <w:rsid w:val="00651C2B"/>
    <w:rsid w:val="00653E2B"/>
    <w:rsid w:val="00654BA8"/>
    <w:rsid w:val="00662054"/>
    <w:rsid w:val="006673D5"/>
    <w:rsid w:val="00670699"/>
    <w:rsid w:val="00674282"/>
    <w:rsid w:val="00676E09"/>
    <w:rsid w:val="0068094D"/>
    <w:rsid w:val="00680DA8"/>
    <w:rsid w:val="00683020"/>
    <w:rsid w:val="00683746"/>
    <w:rsid w:val="00683886"/>
    <w:rsid w:val="006849E7"/>
    <w:rsid w:val="00685B70"/>
    <w:rsid w:val="0069368E"/>
    <w:rsid w:val="0069534A"/>
    <w:rsid w:val="006A2476"/>
    <w:rsid w:val="006A6382"/>
    <w:rsid w:val="006A7552"/>
    <w:rsid w:val="006B09DB"/>
    <w:rsid w:val="006B179B"/>
    <w:rsid w:val="006B1825"/>
    <w:rsid w:val="006B294E"/>
    <w:rsid w:val="006B34D5"/>
    <w:rsid w:val="006B6CB9"/>
    <w:rsid w:val="006C0E3C"/>
    <w:rsid w:val="006C25C6"/>
    <w:rsid w:val="006C4659"/>
    <w:rsid w:val="006C6D17"/>
    <w:rsid w:val="006C7748"/>
    <w:rsid w:val="006C7B11"/>
    <w:rsid w:val="006D0AFA"/>
    <w:rsid w:val="006D12BA"/>
    <w:rsid w:val="006D26DE"/>
    <w:rsid w:val="006D2FA0"/>
    <w:rsid w:val="006D7C08"/>
    <w:rsid w:val="006E1568"/>
    <w:rsid w:val="006E296A"/>
    <w:rsid w:val="006E4583"/>
    <w:rsid w:val="006E5742"/>
    <w:rsid w:val="006E7560"/>
    <w:rsid w:val="00705258"/>
    <w:rsid w:val="00711DE6"/>
    <w:rsid w:val="007131BE"/>
    <w:rsid w:val="007136BF"/>
    <w:rsid w:val="0072303D"/>
    <w:rsid w:val="00725D88"/>
    <w:rsid w:val="00730B90"/>
    <w:rsid w:val="00730EC3"/>
    <w:rsid w:val="00731400"/>
    <w:rsid w:val="007329AE"/>
    <w:rsid w:val="00732FB0"/>
    <w:rsid w:val="00740436"/>
    <w:rsid w:val="00743FCE"/>
    <w:rsid w:val="00744276"/>
    <w:rsid w:val="00751189"/>
    <w:rsid w:val="00753131"/>
    <w:rsid w:val="0076029F"/>
    <w:rsid w:val="00760771"/>
    <w:rsid w:val="00760791"/>
    <w:rsid w:val="007609F7"/>
    <w:rsid w:val="00761D98"/>
    <w:rsid w:val="00764D12"/>
    <w:rsid w:val="00767BC4"/>
    <w:rsid w:val="00767FF6"/>
    <w:rsid w:val="0077327A"/>
    <w:rsid w:val="007750D2"/>
    <w:rsid w:val="0077688B"/>
    <w:rsid w:val="00776B5A"/>
    <w:rsid w:val="0077791F"/>
    <w:rsid w:val="007779DE"/>
    <w:rsid w:val="00794872"/>
    <w:rsid w:val="007A5ACB"/>
    <w:rsid w:val="007B2B53"/>
    <w:rsid w:val="007B3695"/>
    <w:rsid w:val="007B4912"/>
    <w:rsid w:val="007B5618"/>
    <w:rsid w:val="007B6C17"/>
    <w:rsid w:val="007C0A9B"/>
    <w:rsid w:val="007C2A2D"/>
    <w:rsid w:val="007D0DB9"/>
    <w:rsid w:val="007D4955"/>
    <w:rsid w:val="007D5184"/>
    <w:rsid w:val="007D79E4"/>
    <w:rsid w:val="007D7F6C"/>
    <w:rsid w:val="007E2C0E"/>
    <w:rsid w:val="007E766B"/>
    <w:rsid w:val="007F6701"/>
    <w:rsid w:val="007F7117"/>
    <w:rsid w:val="008012CE"/>
    <w:rsid w:val="00801589"/>
    <w:rsid w:val="00803A4B"/>
    <w:rsid w:val="008072C1"/>
    <w:rsid w:val="00807DD0"/>
    <w:rsid w:val="00811FFC"/>
    <w:rsid w:val="008136C3"/>
    <w:rsid w:val="00830F94"/>
    <w:rsid w:val="008427B7"/>
    <w:rsid w:val="00850636"/>
    <w:rsid w:val="00850FFC"/>
    <w:rsid w:val="00852308"/>
    <w:rsid w:val="00856A0D"/>
    <w:rsid w:val="008574DA"/>
    <w:rsid w:val="00863A79"/>
    <w:rsid w:val="00865D2D"/>
    <w:rsid w:val="00872913"/>
    <w:rsid w:val="00873CD9"/>
    <w:rsid w:val="008745D4"/>
    <w:rsid w:val="00874E8F"/>
    <w:rsid w:val="008816C6"/>
    <w:rsid w:val="0088464D"/>
    <w:rsid w:val="008878FA"/>
    <w:rsid w:val="00891816"/>
    <w:rsid w:val="00891E18"/>
    <w:rsid w:val="00897ED0"/>
    <w:rsid w:val="008A0BDB"/>
    <w:rsid w:val="008A4CD0"/>
    <w:rsid w:val="008A5717"/>
    <w:rsid w:val="008A758F"/>
    <w:rsid w:val="008B190C"/>
    <w:rsid w:val="008B507E"/>
    <w:rsid w:val="008B7E73"/>
    <w:rsid w:val="008C1C47"/>
    <w:rsid w:val="008C2411"/>
    <w:rsid w:val="008C4CA7"/>
    <w:rsid w:val="008C7FF2"/>
    <w:rsid w:val="008D28CF"/>
    <w:rsid w:val="008D32F7"/>
    <w:rsid w:val="008D595E"/>
    <w:rsid w:val="008E000C"/>
    <w:rsid w:val="008E3132"/>
    <w:rsid w:val="008E390E"/>
    <w:rsid w:val="008E3EF1"/>
    <w:rsid w:val="008F3131"/>
    <w:rsid w:val="008F34FE"/>
    <w:rsid w:val="00902A2B"/>
    <w:rsid w:val="0090629B"/>
    <w:rsid w:val="00906F25"/>
    <w:rsid w:val="00912D24"/>
    <w:rsid w:val="0091320B"/>
    <w:rsid w:val="009152F3"/>
    <w:rsid w:val="009162A6"/>
    <w:rsid w:val="00926192"/>
    <w:rsid w:val="009340DF"/>
    <w:rsid w:val="00934BDD"/>
    <w:rsid w:val="0093794B"/>
    <w:rsid w:val="009414E2"/>
    <w:rsid w:val="00942DE7"/>
    <w:rsid w:val="00942FAB"/>
    <w:rsid w:val="00944436"/>
    <w:rsid w:val="00944F8F"/>
    <w:rsid w:val="009506A3"/>
    <w:rsid w:val="0095245A"/>
    <w:rsid w:val="009532F9"/>
    <w:rsid w:val="00956DFB"/>
    <w:rsid w:val="00960D64"/>
    <w:rsid w:val="00961603"/>
    <w:rsid w:val="009624C0"/>
    <w:rsid w:val="00964474"/>
    <w:rsid w:val="009710C2"/>
    <w:rsid w:val="00972E9D"/>
    <w:rsid w:val="009743F3"/>
    <w:rsid w:val="00974533"/>
    <w:rsid w:val="009747EC"/>
    <w:rsid w:val="00977BF1"/>
    <w:rsid w:val="009815E0"/>
    <w:rsid w:val="00982665"/>
    <w:rsid w:val="00987372"/>
    <w:rsid w:val="00987FEE"/>
    <w:rsid w:val="00990E50"/>
    <w:rsid w:val="009932B8"/>
    <w:rsid w:val="009937C7"/>
    <w:rsid w:val="00993823"/>
    <w:rsid w:val="009943B3"/>
    <w:rsid w:val="00994DA7"/>
    <w:rsid w:val="009967D9"/>
    <w:rsid w:val="009A26F8"/>
    <w:rsid w:val="009A306B"/>
    <w:rsid w:val="009A52E8"/>
    <w:rsid w:val="009A76A9"/>
    <w:rsid w:val="009B2C57"/>
    <w:rsid w:val="009B661F"/>
    <w:rsid w:val="009B6D37"/>
    <w:rsid w:val="009B785E"/>
    <w:rsid w:val="009C3143"/>
    <w:rsid w:val="009D0911"/>
    <w:rsid w:val="009D1BB1"/>
    <w:rsid w:val="009D4CAE"/>
    <w:rsid w:val="009D50AC"/>
    <w:rsid w:val="009D7932"/>
    <w:rsid w:val="009E168B"/>
    <w:rsid w:val="009E1756"/>
    <w:rsid w:val="009E2254"/>
    <w:rsid w:val="009E3B67"/>
    <w:rsid w:val="009E56B3"/>
    <w:rsid w:val="009E6321"/>
    <w:rsid w:val="009E69BB"/>
    <w:rsid w:val="009E6B18"/>
    <w:rsid w:val="009F21B0"/>
    <w:rsid w:val="009F7B02"/>
    <w:rsid w:val="00A004A8"/>
    <w:rsid w:val="00A04398"/>
    <w:rsid w:val="00A069A0"/>
    <w:rsid w:val="00A10E9A"/>
    <w:rsid w:val="00A1156E"/>
    <w:rsid w:val="00A134B3"/>
    <w:rsid w:val="00A1432E"/>
    <w:rsid w:val="00A17530"/>
    <w:rsid w:val="00A17E61"/>
    <w:rsid w:val="00A21080"/>
    <w:rsid w:val="00A212F6"/>
    <w:rsid w:val="00A237A7"/>
    <w:rsid w:val="00A23B85"/>
    <w:rsid w:val="00A2448F"/>
    <w:rsid w:val="00A24630"/>
    <w:rsid w:val="00A247C3"/>
    <w:rsid w:val="00A30802"/>
    <w:rsid w:val="00A34B7F"/>
    <w:rsid w:val="00A35CBB"/>
    <w:rsid w:val="00A361C0"/>
    <w:rsid w:val="00A45403"/>
    <w:rsid w:val="00A46002"/>
    <w:rsid w:val="00A469EA"/>
    <w:rsid w:val="00A47370"/>
    <w:rsid w:val="00A537B4"/>
    <w:rsid w:val="00A53C5F"/>
    <w:rsid w:val="00A6376B"/>
    <w:rsid w:val="00A66BAF"/>
    <w:rsid w:val="00A72A65"/>
    <w:rsid w:val="00A72D2C"/>
    <w:rsid w:val="00A740E3"/>
    <w:rsid w:val="00A743D0"/>
    <w:rsid w:val="00A74A8A"/>
    <w:rsid w:val="00A75A54"/>
    <w:rsid w:val="00A768E8"/>
    <w:rsid w:val="00A77CD8"/>
    <w:rsid w:val="00A80234"/>
    <w:rsid w:val="00A8390A"/>
    <w:rsid w:val="00A86113"/>
    <w:rsid w:val="00A864AA"/>
    <w:rsid w:val="00A86B27"/>
    <w:rsid w:val="00A90873"/>
    <w:rsid w:val="00A91D72"/>
    <w:rsid w:val="00AA0B08"/>
    <w:rsid w:val="00AA4B54"/>
    <w:rsid w:val="00AA7847"/>
    <w:rsid w:val="00AB003B"/>
    <w:rsid w:val="00AB1394"/>
    <w:rsid w:val="00AB13EF"/>
    <w:rsid w:val="00AB37F7"/>
    <w:rsid w:val="00AB78DD"/>
    <w:rsid w:val="00AC3CA4"/>
    <w:rsid w:val="00AC4177"/>
    <w:rsid w:val="00AC770B"/>
    <w:rsid w:val="00AD4BDB"/>
    <w:rsid w:val="00AE0A87"/>
    <w:rsid w:val="00AE7DF6"/>
    <w:rsid w:val="00AF5ADB"/>
    <w:rsid w:val="00B010C6"/>
    <w:rsid w:val="00B0432D"/>
    <w:rsid w:val="00B07AB7"/>
    <w:rsid w:val="00B1016E"/>
    <w:rsid w:val="00B11EBC"/>
    <w:rsid w:val="00B14A91"/>
    <w:rsid w:val="00B164B9"/>
    <w:rsid w:val="00B20817"/>
    <w:rsid w:val="00B34090"/>
    <w:rsid w:val="00B4548F"/>
    <w:rsid w:val="00B47B10"/>
    <w:rsid w:val="00B501B0"/>
    <w:rsid w:val="00B57C44"/>
    <w:rsid w:val="00B6047A"/>
    <w:rsid w:val="00B608B8"/>
    <w:rsid w:val="00B60F6F"/>
    <w:rsid w:val="00B66964"/>
    <w:rsid w:val="00B700B4"/>
    <w:rsid w:val="00B71AA7"/>
    <w:rsid w:val="00B71B0B"/>
    <w:rsid w:val="00B744A3"/>
    <w:rsid w:val="00B84A73"/>
    <w:rsid w:val="00B8598B"/>
    <w:rsid w:val="00B901E5"/>
    <w:rsid w:val="00B928CC"/>
    <w:rsid w:val="00B9375C"/>
    <w:rsid w:val="00B94403"/>
    <w:rsid w:val="00B9444F"/>
    <w:rsid w:val="00B9446C"/>
    <w:rsid w:val="00BA2146"/>
    <w:rsid w:val="00BA6CBE"/>
    <w:rsid w:val="00BA7249"/>
    <w:rsid w:val="00BB22B6"/>
    <w:rsid w:val="00BB344E"/>
    <w:rsid w:val="00BB4803"/>
    <w:rsid w:val="00BB7DAA"/>
    <w:rsid w:val="00BC2CB1"/>
    <w:rsid w:val="00BD018C"/>
    <w:rsid w:val="00BD57E2"/>
    <w:rsid w:val="00BE49F7"/>
    <w:rsid w:val="00BF0107"/>
    <w:rsid w:val="00BF042F"/>
    <w:rsid w:val="00BF23B4"/>
    <w:rsid w:val="00C00AD0"/>
    <w:rsid w:val="00C016AA"/>
    <w:rsid w:val="00C0200D"/>
    <w:rsid w:val="00C02C8B"/>
    <w:rsid w:val="00C03C6D"/>
    <w:rsid w:val="00C04153"/>
    <w:rsid w:val="00C05EF7"/>
    <w:rsid w:val="00C06506"/>
    <w:rsid w:val="00C121FB"/>
    <w:rsid w:val="00C1240C"/>
    <w:rsid w:val="00C12C49"/>
    <w:rsid w:val="00C13171"/>
    <w:rsid w:val="00C20533"/>
    <w:rsid w:val="00C22997"/>
    <w:rsid w:val="00C26F34"/>
    <w:rsid w:val="00C30508"/>
    <w:rsid w:val="00C36DE7"/>
    <w:rsid w:val="00C4374C"/>
    <w:rsid w:val="00C44D40"/>
    <w:rsid w:val="00C52FF2"/>
    <w:rsid w:val="00C53EC6"/>
    <w:rsid w:val="00C54ACB"/>
    <w:rsid w:val="00C56F64"/>
    <w:rsid w:val="00C60949"/>
    <w:rsid w:val="00C62F74"/>
    <w:rsid w:val="00C64211"/>
    <w:rsid w:val="00C67255"/>
    <w:rsid w:val="00C6775F"/>
    <w:rsid w:val="00C725B4"/>
    <w:rsid w:val="00C72BA1"/>
    <w:rsid w:val="00C7763D"/>
    <w:rsid w:val="00C77EED"/>
    <w:rsid w:val="00C80BB6"/>
    <w:rsid w:val="00C84C9F"/>
    <w:rsid w:val="00CA48F7"/>
    <w:rsid w:val="00CB1139"/>
    <w:rsid w:val="00CB1365"/>
    <w:rsid w:val="00CB2336"/>
    <w:rsid w:val="00CB272F"/>
    <w:rsid w:val="00CB2A15"/>
    <w:rsid w:val="00CB6187"/>
    <w:rsid w:val="00CC22E2"/>
    <w:rsid w:val="00CC29F3"/>
    <w:rsid w:val="00CC2A9E"/>
    <w:rsid w:val="00CC2E83"/>
    <w:rsid w:val="00CC2FE5"/>
    <w:rsid w:val="00CC34C5"/>
    <w:rsid w:val="00CC3A4A"/>
    <w:rsid w:val="00CC5935"/>
    <w:rsid w:val="00CC7742"/>
    <w:rsid w:val="00CD2F23"/>
    <w:rsid w:val="00CE1325"/>
    <w:rsid w:val="00CE51AB"/>
    <w:rsid w:val="00CE67AF"/>
    <w:rsid w:val="00CF0043"/>
    <w:rsid w:val="00CF04C8"/>
    <w:rsid w:val="00CF3ED3"/>
    <w:rsid w:val="00CF7167"/>
    <w:rsid w:val="00D06776"/>
    <w:rsid w:val="00D06786"/>
    <w:rsid w:val="00D10D65"/>
    <w:rsid w:val="00D12ED1"/>
    <w:rsid w:val="00D14D7C"/>
    <w:rsid w:val="00D17747"/>
    <w:rsid w:val="00D20D3B"/>
    <w:rsid w:val="00D22187"/>
    <w:rsid w:val="00D22F73"/>
    <w:rsid w:val="00D3194E"/>
    <w:rsid w:val="00D3433C"/>
    <w:rsid w:val="00D3645B"/>
    <w:rsid w:val="00D37ADA"/>
    <w:rsid w:val="00D417B3"/>
    <w:rsid w:val="00D41B5D"/>
    <w:rsid w:val="00D47964"/>
    <w:rsid w:val="00D5472F"/>
    <w:rsid w:val="00D60C4C"/>
    <w:rsid w:val="00D66403"/>
    <w:rsid w:val="00D66D58"/>
    <w:rsid w:val="00D70050"/>
    <w:rsid w:val="00D70D2F"/>
    <w:rsid w:val="00D71896"/>
    <w:rsid w:val="00D7652A"/>
    <w:rsid w:val="00D76860"/>
    <w:rsid w:val="00D805C1"/>
    <w:rsid w:val="00D85443"/>
    <w:rsid w:val="00D909FA"/>
    <w:rsid w:val="00D90E6E"/>
    <w:rsid w:val="00D92A22"/>
    <w:rsid w:val="00D94217"/>
    <w:rsid w:val="00D979EA"/>
    <w:rsid w:val="00DA3DF8"/>
    <w:rsid w:val="00DA5691"/>
    <w:rsid w:val="00DB43E8"/>
    <w:rsid w:val="00DB5189"/>
    <w:rsid w:val="00DC1D0A"/>
    <w:rsid w:val="00DC46A4"/>
    <w:rsid w:val="00DC567D"/>
    <w:rsid w:val="00DD0552"/>
    <w:rsid w:val="00DD1A91"/>
    <w:rsid w:val="00DD3090"/>
    <w:rsid w:val="00DD374D"/>
    <w:rsid w:val="00DE0A9B"/>
    <w:rsid w:val="00DE1900"/>
    <w:rsid w:val="00DE4260"/>
    <w:rsid w:val="00DE4703"/>
    <w:rsid w:val="00DF1D6F"/>
    <w:rsid w:val="00DF7583"/>
    <w:rsid w:val="00E00413"/>
    <w:rsid w:val="00E023AF"/>
    <w:rsid w:val="00E06191"/>
    <w:rsid w:val="00E13017"/>
    <w:rsid w:val="00E140E6"/>
    <w:rsid w:val="00E1598A"/>
    <w:rsid w:val="00E161DE"/>
    <w:rsid w:val="00E16CA0"/>
    <w:rsid w:val="00E17CB4"/>
    <w:rsid w:val="00E21313"/>
    <w:rsid w:val="00E32F7D"/>
    <w:rsid w:val="00E33189"/>
    <w:rsid w:val="00E3648E"/>
    <w:rsid w:val="00E373E3"/>
    <w:rsid w:val="00E412B3"/>
    <w:rsid w:val="00E44843"/>
    <w:rsid w:val="00E4504C"/>
    <w:rsid w:val="00E450CE"/>
    <w:rsid w:val="00E4566E"/>
    <w:rsid w:val="00E473C2"/>
    <w:rsid w:val="00E479E4"/>
    <w:rsid w:val="00E47A8E"/>
    <w:rsid w:val="00E52CEF"/>
    <w:rsid w:val="00E5339A"/>
    <w:rsid w:val="00E561BE"/>
    <w:rsid w:val="00E616ED"/>
    <w:rsid w:val="00E71E82"/>
    <w:rsid w:val="00E7303A"/>
    <w:rsid w:val="00E7555D"/>
    <w:rsid w:val="00E83C3C"/>
    <w:rsid w:val="00E85BCC"/>
    <w:rsid w:val="00E85C09"/>
    <w:rsid w:val="00E87ABA"/>
    <w:rsid w:val="00E90A15"/>
    <w:rsid w:val="00E90BB6"/>
    <w:rsid w:val="00E91247"/>
    <w:rsid w:val="00E94249"/>
    <w:rsid w:val="00E96D94"/>
    <w:rsid w:val="00E974A5"/>
    <w:rsid w:val="00EA1993"/>
    <w:rsid w:val="00EA22E2"/>
    <w:rsid w:val="00EA2E76"/>
    <w:rsid w:val="00EB0F75"/>
    <w:rsid w:val="00EB2A8D"/>
    <w:rsid w:val="00EB3D25"/>
    <w:rsid w:val="00EB40A3"/>
    <w:rsid w:val="00EC4148"/>
    <w:rsid w:val="00EC4F58"/>
    <w:rsid w:val="00EC7BA3"/>
    <w:rsid w:val="00ED10B3"/>
    <w:rsid w:val="00ED472E"/>
    <w:rsid w:val="00ED6994"/>
    <w:rsid w:val="00EE0BF6"/>
    <w:rsid w:val="00EE30B4"/>
    <w:rsid w:val="00EE61FE"/>
    <w:rsid w:val="00EF19FE"/>
    <w:rsid w:val="00EF220C"/>
    <w:rsid w:val="00EF4171"/>
    <w:rsid w:val="00EF74D8"/>
    <w:rsid w:val="00F01B02"/>
    <w:rsid w:val="00F043AC"/>
    <w:rsid w:val="00F06EA2"/>
    <w:rsid w:val="00F0753C"/>
    <w:rsid w:val="00F12ABF"/>
    <w:rsid w:val="00F13478"/>
    <w:rsid w:val="00F13A6A"/>
    <w:rsid w:val="00F13B43"/>
    <w:rsid w:val="00F14665"/>
    <w:rsid w:val="00F1498B"/>
    <w:rsid w:val="00F1769F"/>
    <w:rsid w:val="00F17CB8"/>
    <w:rsid w:val="00F21BA7"/>
    <w:rsid w:val="00F23585"/>
    <w:rsid w:val="00F26FDF"/>
    <w:rsid w:val="00F27ACE"/>
    <w:rsid w:val="00F346CB"/>
    <w:rsid w:val="00F34EFA"/>
    <w:rsid w:val="00F4135A"/>
    <w:rsid w:val="00F43861"/>
    <w:rsid w:val="00F473C6"/>
    <w:rsid w:val="00F5339B"/>
    <w:rsid w:val="00F54D26"/>
    <w:rsid w:val="00F6180F"/>
    <w:rsid w:val="00F645A1"/>
    <w:rsid w:val="00F65EFB"/>
    <w:rsid w:val="00F661BF"/>
    <w:rsid w:val="00F66D03"/>
    <w:rsid w:val="00F7362B"/>
    <w:rsid w:val="00F77FC7"/>
    <w:rsid w:val="00F810FD"/>
    <w:rsid w:val="00F903C6"/>
    <w:rsid w:val="00F90DDE"/>
    <w:rsid w:val="00F95194"/>
    <w:rsid w:val="00F9525F"/>
    <w:rsid w:val="00F96E58"/>
    <w:rsid w:val="00FA0793"/>
    <w:rsid w:val="00FA586E"/>
    <w:rsid w:val="00FA5F3C"/>
    <w:rsid w:val="00FA6209"/>
    <w:rsid w:val="00FB060B"/>
    <w:rsid w:val="00FB0CF8"/>
    <w:rsid w:val="00FB0EA6"/>
    <w:rsid w:val="00FB4D25"/>
    <w:rsid w:val="00FB7AC0"/>
    <w:rsid w:val="00FC013D"/>
    <w:rsid w:val="00FC0B5D"/>
    <w:rsid w:val="00FC3463"/>
    <w:rsid w:val="00FC39DF"/>
    <w:rsid w:val="00FC655E"/>
    <w:rsid w:val="00FD3480"/>
    <w:rsid w:val="00FD4963"/>
    <w:rsid w:val="00FD72D1"/>
    <w:rsid w:val="00FD7A18"/>
    <w:rsid w:val="00FE0509"/>
    <w:rsid w:val="00FE0A1E"/>
    <w:rsid w:val="00FE42FC"/>
    <w:rsid w:val="00FE5B7C"/>
    <w:rsid w:val="00FE74E6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9440"/>
  <w15:chartTrackingRefBased/>
  <w15:docId w15:val="{73C9B536-7B77-40D9-AF59-B38A5E82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3B00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7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F72"/>
  </w:style>
  <w:style w:type="paragraph" w:styleId="Stopka">
    <w:name w:val="footer"/>
    <w:basedOn w:val="Normalny"/>
    <w:link w:val="StopkaZnak"/>
    <w:uiPriority w:val="99"/>
    <w:unhideWhenUsed/>
    <w:rsid w:val="002F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F72"/>
  </w:style>
  <w:style w:type="paragraph" w:styleId="Akapitzlist">
    <w:name w:val="List Paragraph"/>
    <w:basedOn w:val="Normalny"/>
    <w:link w:val="AkapitzlistZnak"/>
    <w:uiPriority w:val="34"/>
    <w:qFormat/>
    <w:rsid w:val="00C67255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3B00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90E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0E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B139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CB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rdelski@bcsbydgoszcz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latformazakupowa.pl/pn/bcsbydgoszcz" TargetMode="External"/><Relationship Id="rId12" Type="http://schemas.openxmlformats.org/officeDocument/2006/relationships/hyperlink" Target="https://espd.uzp.gov.pl" TargetMode="External"/><Relationship Id="rId17" Type="http://schemas.openxmlformats.org/officeDocument/2006/relationships/hyperlink" Target="mailto:j.hoffmann@bcsbydgoszcz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.guziolek@bydgoszcz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kurdelski@bcsbydgoszcz.pl" TargetMode="External"/><Relationship Id="rId10" Type="http://schemas.openxmlformats.org/officeDocument/2006/relationships/hyperlink" Target="mailto:d.omniczynski@bcsbydgoszcz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ossowski@bcsbydgoszcz.pl" TargetMode="External"/><Relationship Id="rId14" Type="http://schemas.openxmlformats.org/officeDocument/2006/relationships/hyperlink" Target="mailto:g.jankowski@bcs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23</Pages>
  <Words>7978</Words>
  <Characters>47871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898</cp:revision>
  <cp:lastPrinted>2021-10-27T09:36:00Z</cp:lastPrinted>
  <dcterms:created xsi:type="dcterms:W3CDTF">2021-09-03T06:52:00Z</dcterms:created>
  <dcterms:modified xsi:type="dcterms:W3CDTF">2021-11-03T11:11:00Z</dcterms:modified>
</cp:coreProperties>
</file>