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722A4D5E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79000AF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6922B46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2218DA3" w14:textId="29FCB186" w:rsidR="0058614C" w:rsidRPr="00473009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473009">
        <w:rPr>
          <w:rFonts w:asciiTheme="minorHAnsi" w:hAnsiTheme="minorHAnsi" w:cstheme="minorHAnsi"/>
          <w:bCs/>
          <w:sz w:val="22"/>
          <w:szCs w:val="22"/>
          <w:lang w:eastAsia="zh-CN"/>
        </w:rPr>
        <w:t>Lublin, dnia 0</w:t>
      </w:r>
      <w:r w:rsidR="00473009" w:rsidRPr="00473009">
        <w:rPr>
          <w:rFonts w:asciiTheme="minorHAnsi" w:hAnsiTheme="minorHAnsi" w:cstheme="minorHAnsi"/>
          <w:bCs/>
          <w:sz w:val="22"/>
          <w:szCs w:val="22"/>
          <w:lang w:eastAsia="zh-CN"/>
        </w:rPr>
        <w:t>4</w:t>
      </w:r>
      <w:r w:rsidRPr="00473009">
        <w:rPr>
          <w:rFonts w:asciiTheme="minorHAnsi" w:hAnsiTheme="minorHAnsi" w:cstheme="minorHAnsi"/>
          <w:bCs/>
          <w:sz w:val="22"/>
          <w:szCs w:val="22"/>
          <w:lang w:eastAsia="zh-CN"/>
        </w:rPr>
        <w:t>.04.2024 r.</w:t>
      </w:r>
    </w:p>
    <w:p w14:paraId="1C439004" w14:textId="77777777" w:rsidR="0058614C" w:rsidRPr="00473009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6F8AF36" w14:textId="683A027F" w:rsidR="0058614C" w:rsidRPr="00473009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73009">
        <w:rPr>
          <w:rFonts w:asciiTheme="minorHAnsi" w:eastAsia="Calibri" w:hAnsiTheme="minorHAnsi" w:cstheme="minorHAnsi"/>
          <w:color w:val="000000"/>
          <w:sz w:val="22"/>
          <w:szCs w:val="22"/>
        </w:rPr>
        <w:t>SZP.26.2.</w:t>
      </w:r>
      <w:r w:rsidR="00704C97" w:rsidRPr="00473009">
        <w:rPr>
          <w:rFonts w:asciiTheme="minorHAnsi" w:eastAsia="Calibri" w:hAnsiTheme="minorHAnsi" w:cstheme="minorHAnsi"/>
          <w:color w:val="000000"/>
          <w:sz w:val="22"/>
          <w:szCs w:val="22"/>
        </w:rPr>
        <w:t>50</w:t>
      </w:r>
      <w:r w:rsidRPr="00473009">
        <w:rPr>
          <w:rFonts w:asciiTheme="minorHAnsi" w:eastAsia="Calibri" w:hAnsiTheme="minorHAnsi" w:cstheme="minorHAnsi"/>
          <w:color w:val="000000"/>
          <w:sz w:val="22"/>
          <w:szCs w:val="22"/>
        </w:rPr>
        <w:t>.2024</w:t>
      </w:r>
    </w:p>
    <w:p w14:paraId="6D668893" w14:textId="77777777" w:rsidR="0058614C" w:rsidRPr="00473009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926711" w14:textId="77777777" w:rsidR="0058614C" w:rsidRPr="00473009" w:rsidRDefault="0058614C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473009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</w:t>
      </w:r>
    </w:p>
    <w:p w14:paraId="179C4E3D" w14:textId="77777777" w:rsidR="00473009" w:rsidRDefault="00473009" w:rsidP="00473009">
      <w:pPr>
        <w:pStyle w:val="Listapunktowana21"/>
        <w:ind w:left="283" w:firstLine="0"/>
        <w:rPr>
          <w:rFonts w:asciiTheme="minorHAnsi" w:eastAsiaTheme="minorHAnsi" w:hAnsiTheme="minorHAnsi" w:cstheme="minorHAnsi"/>
          <w:lang w:val="fr-FR" w:eastAsia="en-US"/>
        </w:rPr>
      </w:pPr>
    </w:p>
    <w:p w14:paraId="2CC6CB1A" w14:textId="2A9E57D5" w:rsidR="00704C97" w:rsidRPr="00473009" w:rsidRDefault="0058614C" w:rsidP="00473009">
      <w:pPr>
        <w:pStyle w:val="Listapunktowana21"/>
        <w:ind w:left="0" w:firstLine="0"/>
        <w:rPr>
          <w:rFonts w:asciiTheme="minorHAnsi" w:eastAsiaTheme="minorHAnsi" w:hAnsiTheme="minorHAnsi" w:cstheme="minorHAnsi"/>
          <w:lang w:val="fr-FR" w:eastAsia="en-US"/>
        </w:rPr>
      </w:pPr>
      <w:r w:rsidRPr="00473009">
        <w:rPr>
          <w:rFonts w:asciiTheme="minorHAnsi" w:eastAsiaTheme="minorHAnsi" w:hAnsiTheme="minorHAnsi" w:cstheme="minorHAnsi"/>
          <w:lang w:val="fr-FR" w:eastAsia="en-US"/>
        </w:rPr>
        <w:t>Dotyczy postępowania prowadzonego w trybie podstawowym:</w:t>
      </w:r>
      <w:bookmarkStart w:id="0" w:name="_Hlk157083391"/>
      <w:bookmarkStart w:id="1" w:name="_Hlk162507214"/>
      <w:r w:rsidRPr="00473009">
        <w:rPr>
          <w:rFonts w:asciiTheme="minorHAnsi" w:eastAsiaTheme="minorHAnsi" w:hAnsiTheme="minorHAnsi" w:cstheme="minorHAnsi"/>
          <w:lang w:val="fr-FR" w:eastAsia="en-US"/>
        </w:rPr>
        <w:t xml:space="preserve"> </w:t>
      </w:r>
      <w:bookmarkStart w:id="2" w:name="_Hlk129603495"/>
      <w:r w:rsidR="00704C97" w:rsidRPr="00473009">
        <w:rPr>
          <w:rFonts w:asciiTheme="minorHAnsi" w:eastAsiaTheme="minorHAnsi" w:hAnsiTheme="minorHAnsi" w:cstheme="minorHAnsi"/>
          <w:lang w:val="fr-FR" w:eastAsia="en-US"/>
        </w:rPr>
        <w:t xml:space="preserve">  </w:t>
      </w:r>
      <w:r w:rsidR="00704C97" w:rsidRPr="00473009">
        <w:rPr>
          <w:rFonts w:asciiTheme="minorHAnsi" w:hAnsiTheme="minorHAnsi" w:cstheme="minorHAnsi"/>
          <w:bCs w:val="0"/>
        </w:rPr>
        <w:t xml:space="preserve">Dostawa </w:t>
      </w:r>
      <w:bookmarkEnd w:id="2"/>
      <w:r w:rsidR="00704C97" w:rsidRPr="00473009">
        <w:rPr>
          <w:rFonts w:asciiTheme="minorHAnsi" w:hAnsiTheme="minorHAnsi" w:cstheme="minorHAnsi"/>
          <w:bCs w:val="0"/>
        </w:rPr>
        <w:t>4% roztworu cytrynianu sodu</w:t>
      </w:r>
    </w:p>
    <w:bookmarkEnd w:id="0"/>
    <w:bookmarkEnd w:id="1"/>
    <w:p w14:paraId="497A3D0B" w14:textId="30FB2B40" w:rsidR="00845DF1" w:rsidRPr="00473009" w:rsidRDefault="00845DF1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2C29450" w14:textId="77777777" w:rsidR="00704C97" w:rsidRPr="00473009" w:rsidRDefault="00704C97" w:rsidP="00704C97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184B798" w14:textId="68BFCDFD" w:rsidR="00845DF1" w:rsidRPr="00473009" w:rsidRDefault="00845DF1" w:rsidP="00704C97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473009">
        <w:rPr>
          <w:rFonts w:asciiTheme="minorHAnsi" w:hAnsiTheme="minorHAnsi" w:cstheme="minorHAnsi"/>
          <w:sz w:val="22"/>
          <w:szCs w:val="22"/>
          <w:lang w:eastAsia="zh-CN"/>
        </w:rPr>
        <w:t>Regionalne Centrum Krwiodawstwa i Krwiolecznictwa w Lublinie, działając w oparciu  o zapisy art. 284 ust. 1 i ust. 2 ustawy z dnia 11 września 2019 r. Prawo zamówień publicznych przekazuje treść zapytań wraz z wyjaśnieniami:</w:t>
      </w:r>
    </w:p>
    <w:p w14:paraId="7934E295" w14:textId="77777777" w:rsidR="00A96670" w:rsidRPr="00473009" w:rsidRDefault="00A96670" w:rsidP="004730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TW"/>
        </w:rPr>
      </w:pPr>
    </w:p>
    <w:p w14:paraId="2B1B4880" w14:textId="4BF6AAA6" w:rsidR="00704C97" w:rsidRPr="00473009" w:rsidRDefault="00704C97" w:rsidP="00473009">
      <w:pPr>
        <w:pStyle w:val="Teksttreci1"/>
        <w:shd w:val="clear" w:color="auto" w:fill="auto"/>
        <w:spacing w:before="0" w:after="0" w:line="240" w:lineRule="auto"/>
        <w:ind w:left="40"/>
        <w:jc w:val="left"/>
        <w:rPr>
          <w:rFonts w:cstheme="minorHAnsi"/>
        </w:rPr>
      </w:pPr>
      <w:r w:rsidRPr="00473009">
        <w:rPr>
          <w:rStyle w:val="Teksttreci"/>
          <w:rFonts w:cstheme="minorHAnsi"/>
          <w:color w:val="000000"/>
        </w:rPr>
        <w:t>Pyt.1</w:t>
      </w:r>
    </w:p>
    <w:p w14:paraId="19685025" w14:textId="4F21C8CF" w:rsidR="00797CA8" w:rsidRPr="00473009" w:rsidRDefault="00473009" w:rsidP="00473009">
      <w:pPr>
        <w:pStyle w:val="Teksttreci1"/>
        <w:shd w:val="clear" w:color="auto" w:fill="auto"/>
        <w:spacing w:before="0" w:after="0" w:line="240" w:lineRule="auto"/>
        <w:ind w:left="40" w:right="26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U</w:t>
      </w:r>
      <w:r w:rsidR="0073534D" w:rsidRPr="00473009">
        <w:rPr>
          <w:rFonts w:cstheme="minorHAnsi"/>
          <w:color w:val="000000"/>
          <w:shd w:val="clear" w:color="auto" w:fill="FFFFFF"/>
        </w:rPr>
        <w:t>przejmie prosimy o odpowiedź dot. Szczegółowego Opisu Przedmiotu Zamówienia Pkt. 10:</w:t>
      </w:r>
      <w:r w:rsidR="0073534D" w:rsidRPr="00473009">
        <w:rPr>
          <w:rFonts w:cstheme="minorHAnsi"/>
          <w:color w:val="000000"/>
          <w:shd w:val="clear" w:color="auto" w:fill="FFFFFF"/>
        </w:rPr>
        <w:br/>
      </w:r>
      <w:r w:rsidR="0073534D" w:rsidRPr="00473009">
        <w:rPr>
          <w:rFonts w:cstheme="minorHAnsi"/>
          <w:color w:val="000000"/>
          <w:shd w:val="clear" w:color="auto" w:fill="FFFFFF"/>
        </w:rPr>
        <w:br/>
        <w:t>Czy Zamawiający dopuści produkt z terminem ważności - minimum 12 miesięcy od daty dostawy</w:t>
      </w:r>
      <w:r>
        <w:rPr>
          <w:rFonts w:cstheme="minorHAnsi"/>
          <w:color w:val="000000"/>
          <w:shd w:val="clear" w:color="auto" w:fill="FFFFFF"/>
        </w:rPr>
        <w:t>.</w:t>
      </w:r>
    </w:p>
    <w:p w14:paraId="2C63F1B9" w14:textId="45DC2C9A" w:rsidR="00704C97" w:rsidRPr="00BE3213" w:rsidRDefault="00704C97" w:rsidP="00473009">
      <w:pPr>
        <w:pStyle w:val="Teksttreci1"/>
        <w:shd w:val="clear" w:color="auto" w:fill="auto"/>
        <w:spacing w:before="0" w:after="0" w:line="240" w:lineRule="auto"/>
        <w:ind w:left="40" w:right="260"/>
        <w:jc w:val="both"/>
        <w:rPr>
          <w:rFonts w:cstheme="minorHAnsi"/>
          <w:b/>
          <w:bCs/>
        </w:rPr>
      </w:pPr>
      <w:r w:rsidRPr="00BE3213">
        <w:rPr>
          <w:rStyle w:val="Teksttreci"/>
          <w:rFonts w:cstheme="minorHAnsi"/>
          <w:b/>
          <w:bCs/>
          <w:color w:val="000000"/>
        </w:rPr>
        <w:t>Odpowiedź:</w:t>
      </w:r>
      <w:r w:rsidR="00DC04EB" w:rsidRPr="00BE3213">
        <w:rPr>
          <w:rStyle w:val="Teksttreci"/>
          <w:rFonts w:cstheme="minorHAnsi"/>
          <w:b/>
          <w:bCs/>
          <w:color w:val="000000"/>
        </w:rPr>
        <w:t xml:space="preserve"> Zamawiający </w:t>
      </w:r>
      <w:r w:rsidR="00473009" w:rsidRPr="00BE3213">
        <w:rPr>
          <w:rStyle w:val="Teksttreci"/>
          <w:rFonts w:cstheme="minorHAnsi"/>
          <w:b/>
          <w:bCs/>
          <w:color w:val="000000"/>
        </w:rPr>
        <w:t>dopuszcza zaoferowanie produktu z 12 miesięcznym terminem przydatności od daty dostawy.</w:t>
      </w:r>
    </w:p>
    <w:p w14:paraId="04033540" w14:textId="77777777" w:rsidR="00473009" w:rsidRDefault="00473009" w:rsidP="00473009">
      <w:pPr>
        <w:rPr>
          <w:rFonts w:asciiTheme="minorHAnsi" w:hAnsiTheme="minorHAnsi" w:cstheme="minorHAnsi"/>
          <w:sz w:val="22"/>
          <w:szCs w:val="22"/>
        </w:rPr>
      </w:pPr>
    </w:p>
    <w:p w14:paraId="13E6F3F1" w14:textId="2AA7D781" w:rsidR="00A960F6" w:rsidRPr="00473009" w:rsidRDefault="004C0AD6" w:rsidP="00473009">
      <w:pPr>
        <w:rPr>
          <w:rFonts w:asciiTheme="minorHAnsi" w:hAnsiTheme="minorHAnsi" w:cstheme="minorHAnsi"/>
          <w:sz w:val="22"/>
          <w:szCs w:val="22"/>
        </w:rPr>
      </w:pPr>
      <w:r w:rsidRPr="00473009">
        <w:rPr>
          <w:rFonts w:asciiTheme="minorHAnsi" w:hAnsiTheme="minorHAnsi" w:cstheme="minorHAnsi"/>
          <w:sz w:val="22"/>
          <w:szCs w:val="22"/>
        </w:rPr>
        <w:t>Zmiany wchodzą z dniem podpisania. Pozostałe zapisy SWZ pozostają bez zmian.</w:t>
      </w:r>
    </w:p>
    <w:sectPr w:rsidR="00A960F6" w:rsidRPr="00473009" w:rsidSect="00DE6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E8276" w14:textId="77777777" w:rsidR="00DE6961" w:rsidRDefault="00DE6961" w:rsidP="00E13AEB">
      <w:r>
        <w:separator/>
      </w:r>
    </w:p>
  </w:endnote>
  <w:endnote w:type="continuationSeparator" w:id="0">
    <w:p w14:paraId="50E9166B" w14:textId="77777777" w:rsidR="00DE6961" w:rsidRDefault="00DE6961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A851" w14:textId="77777777" w:rsidR="006569FC" w:rsidRDefault="006569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AE0C4" w14:textId="77777777" w:rsidR="006569FC" w:rsidRDefault="00656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503F" w14:textId="77777777" w:rsidR="00DE6961" w:rsidRDefault="00DE6961" w:rsidP="00E13AEB">
      <w:r>
        <w:separator/>
      </w:r>
    </w:p>
  </w:footnote>
  <w:footnote w:type="continuationSeparator" w:id="0">
    <w:p w14:paraId="32500A3B" w14:textId="77777777" w:rsidR="00DE6961" w:rsidRDefault="00DE6961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B504" w14:textId="77777777" w:rsidR="006569FC" w:rsidRDefault="00656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89B2" w14:textId="77777777" w:rsidR="006569FC" w:rsidRDefault="006569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12"/>
  </w:num>
  <w:num w:numId="5" w16cid:durableId="744491848">
    <w:abstractNumId w:val="5"/>
  </w:num>
  <w:num w:numId="6" w16cid:durableId="1117874320">
    <w:abstractNumId w:val="10"/>
  </w:num>
  <w:num w:numId="7" w16cid:durableId="1553615688">
    <w:abstractNumId w:val="1"/>
  </w:num>
  <w:num w:numId="8" w16cid:durableId="1280839385">
    <w:abstractNumId w:val="9"/>
  </w:num>
  <w:num w:numId="9" w16cid:durableId="305475139">
    <w:abstractNumId w:val="8"/>
  </w:num>
  <w:num w:numId="10" w16cid:durableId="1167864961">
    <w:abstractNumId w:val="7"/>
  </w:num>
  <w:num w:numId="11" w16cid:durableId="161430552">
    <w:abstractNumId w:val="2"/>
  </w:num>
  <w:num w:numId="12" w16cid:durableId="1457988556">
    <w:abstractNumId w:val="6"/>
  </w:num>
  <w:num w:numId="13" w16cid:durableId="11436156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372F"/>
    <w:rsid w:val="000758C7"/>
    <w:rsid w:val="000E3B5B"/>
    <w:rsid w:val="001117E2"/>
    <w:rsid w:val="00151561"/>
    <w:rsid w:val="00206F44"/>
    <w:rsid w:val="002C5B85"/>
    <w:rsid w:val="002D35D5"/>
    <w:rsid w:val="002F3872"/>
    <w:rsid w:val="003C3952"/>
    <w:rsid w:val="00472AB8"/>
    <w:rsid w:val="00473009"/>
    <w:rsid w:val="004A6B5E"/>
    <w:rsid w:val="004C0AD6"/>
    <w:rsid w:val="00536D37"/>
    <w:rsid w:val="0058614C"/>
    <w:rsid w:val="005D51C2"/>
    <w:rsid w:val="00616502"/>
    <w:rsid w:val="006569FC"/>
    <w:rsid w:val="006A7EDC"/>
    <w:rsid w:val="006D6B31"/>
    <w:rsid w:val="006F6A49"/>
    <w:rsid w:val="00704A17"/>
    <w:rsid w:val="00704C97"/>
    <w:rsid w:val="00707815"/>
    <w:rsid w:val="00712033"/>
    <w:rsid w:val="0073534D"/>
    <w:rsid w:val="00797CA8"/>
    <w:rsid w:val="007D28B5"/>
    <w:rsid w:val="007E0BB1"/>
    <w:rsid w:val="007F3776"/>
    <w:rsid w:val="007F5A02"/>
    <w:rsid w:val="00845DF1"/>
    <w:rsid w:val="008E3EEC"/>
    <w:rsid w:val="008F476D"/>
    <w:rsid w:val="0090308F"/>
    <w:rsid w:val="009E4D27"/>
    <w:rsid w:val="009E5C26"/>
    <w:rsid w:val="00A117E6"/>
    <w:rsid w:val="00A145CB"/>
    <w:rsid w:val="00A90C51"/>
    <w:rsid w:val="00A91AA3"/>
    <w:rsid w:val="00A960F6"/>
    <w:rsid w:val="00A96670"/>
    <w:rsid w:val="00AD08B6"/>
    <w:rsid w:val="00AE787C"/>
    <w:rsid w:val="00B2100A"/>
    <w:rsid w:val="00B34D60"/>
    <w:rsid w:val="00B61926"/>
    <w:rsid w:val="00B932A3"/>
    <w:rsid w:val="00BB2686"/>
    <w:rsid w:val="00BE3213"/>
    <w:rsid w:val="00C03FD6"/>
    <w:rsid w:val="00C31ED5"/>
    <w:rsid w:val="00C57F63"/>
    <w:rsid w:val="00C636FF"/>
    <w:rsid w:val="00CF5B16"/>
    <w:rsid w:val="00D35703"/>
    <w:rsid w:val="00D40A6F"/>
    <w:rsid w:val="00D4471D"/>
    <w:rsid w:val="00D844A8"/>
    <w:rsid w:val="00DC04EB"/>
    <w:rsid w:val="00DC1BAA"/>
    <w:rsid w:val="00DE45B6"/>
    <w:rsid w:val="00DE6961"/>
    <w:rsid w:val="00E0227E"/>
    <w:rsid w:val="00E13AEB"/>
    <w:rsid w:val="00E327E6"/>
    <w:rsid w:val="00E72371"/>
    <w:rsid w:val="00E82A24"/>
    <w:rsid w:val="00E94198"/>
    <w:rsid w:val="00E9510C"/>
    <w:rsid w:val="00F2277C"/>
    <w:rsid w:val="00F634B7"/>
    <w:rsid w:val="00F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Listapunktowana21">
    <w:name w:val="Lista punktowana 21"/>
    <w:basedOn w:val="Normalny"/>
    <w:rsid w:val="00704C97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Teksttreci">
    <w:name w:val="Tekst treści_"/>
    <w:basedOn w:val="Domylnaczcionkaakapitu"/>
    <w:link w:val="Teksttreci1"/>
    <w:uiPriority w:val="99"/>
    <w:rsid w:val="00704C97"/>
    <w:rPr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704C97"/>
    <w:rPr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04C97"/>
    <w:pPr>
      <w:widowControl w:val="0"/>
      <w:shd w:val="clear" w:color="auto" w:fill="FFFFFF"/>
      <w:spacing w:before="300" w:after="300" w:line="240" w:lineRule="atLeast"/>
      <w:jc w:val="righ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Wioletta Macieńko</cp:lastModifiedBy>
  <cp:revision>4</cp:revision>
  <cp:lastPrinted>2024-03-01T12:30:00Z</cp:lastPrinted>
  <dcterms:created xsi:type="dcterms:W3CDTF">2024-04-04T10:22:00Z</dcterms:created>
  <dcterms:modified xsi:type="dcterms:W3CDTF">2024-04-04T11:11:00Z</dcterms:modified>
</cp:coreProperties>
</file>