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A185" w14:textId="62C3E518" w:rsidR="00E235EB" w:rsidRDefault="00E235EB" w:rsidP="00E235EB">
      <w:pPr>
        <w:tabs>
          <w:tab w:val="left" w:pos="7632"/>
        </w:tabs>
        <w:spacing w:line="360" w:lineRule="auto"/>
        <w:rPr>
          <w:rFonts w:ascii="Arial" w:hAnsi="Arial"/>
          <w:b/>
          <w:sz w:val="24"/>
          <w:szCs w:val="24"/>
        </w:rPr>
      </w:pPr>
      <w:r w:rsidRPr="00914767">
        <w:rPr>
          <w:rFonts w:ascii="Arial" w:hAnsi="Arial"/>
          <w:b/>
          <w:sz w:val="24"/>
          <w:szCs w:val="24"/>
        </w:rPr>
        <w:t>NIiPP.271.</w:t>
      </w:r>
      <w:r>
        <w:rPr>
          <w:rFonts w:ascii="Arial" w:hAnsi="Arial"/>
          <w:b/>
          <w:sz w:val="24"/>
          <w:szCs w:val="24"/>
        </w:rPr>
        <w:t>2</w:t>
      </w:r>
      <w:r w:rsidR="00694E99">
        <w:rPr>
          <w:rFonts w:ascii="Arial" w:hAnsi="Arial"/>
          <w:b/>
          <w:sz w:val="24"/>
          <w:szCs w:val="24"/>
        </w:rPr>
        <w:t>7</w:t>
      </w:r>
      <w:r w:rsidRPr="00914767">
        <w:rPr>
          <w:rFonts w:ascii="Arial" w:hAnsi="Arial"/>
          <w:b/>
          <w:sz w:val="24"/>
          <w:szCs w:val="24"/>
        </w:rPr>
        <w:t>.202</w:t>
      </w:r>
      <w:r>
        <w:rPr>
          <w:rFonts w:ascii="Arial" w:hAnsi="Arial"/>
          <w:b/>
          <w:sz w:val="24"/>
          <w:szCs w:val="24"/>
        </w:rPr>
        <w:t>3</w:t>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5751B9E8" w14:textId="77777777" w:rsidR="00750884" w:rsidRDefault="00CF237C" w:rsidP="00E235EB">
      <w:pPr>
        <w:widowControl w:val="0"/>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6493B348" w:rsidR="00E401AA" w:rsidRPr="00914767" w:rsidRDefault="00CF237C" w:rsidP="00E235EB">
      <w:pPr>
        <w:widowControl w:val="0"/>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7B4D7F">
        <w:rPr>
          <w:rFonts w:ascii="Arial" w:hAnsi="Arial"/>
          <w:sz w:val="24"/>
          <w:szCs w:val="24"/>
        </w:rPr>
        <w:t>3</w:t>
      </w:r>
      <w:r w:rsidRPr="00914767">
        <w:rPr>
          <w:rFonts w:ascii="Arial" w:hAnsi="Arial"/>
          <w:sz w:val="24"/>
          <w:szCs w:val="24"/>
        </w:rPr>
        <w:t xml:space="preserve"> r. poz. 1</w:t>
      </w:r>
      <w:r w:rsidR="007B4D7F">
        <w:rPr>
          <w:rFonts w:ascii="Arial" w:hAnsi="Arial"/>
          <w:sz w:val="24"/>
          <w:szCs w:val="24"/>
        </w:rPr>
        <w:t>605</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004D2D84">
        <w:rPr>
          <w:rFonts w:ascii="Arial" w:hAnsi="Arial"/>
          <w:bCs/>
          <w:sz w:val="24"/>
          <w:szCs w:val="24"/>
        </w:rPr>
        <w:t>dostawy</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Default="00E401AA" w:rsidP="00914767">
      <w:pPr>
        <w:spacing w:line="360" w:lineRule="auto"/>
        <w:jc w:val="center"/>
        <w:rPr>
          <w:rFonts w:ascii="Arial" w:hAnsi="Arial"/>
          <w:sz w:val="24"/>
          <w:szCs w:val="24"/>
        </w:rPr>
      </w:pPr>
    </w:p>
    <w:p w14:paraId="6D9F47FB" w14:textId="77777777" w:rsidR="004D2D84" w:rsidRDefault="004D2D84" w:rsidP="00914767">
      <w:pPr>
        <w:spacing w:line="360" w:lineRule="auto"/>
        <w:jc w:val="center"/>
        <w:rPr>
          <w:rFonts w:ascii="Arial" w:hAnsi="Arial"/>
          <w:sz w:val="24"/>
          <w:szCs w:val="24"/>
        </w:rPr>
      </w:pPr>
    </w:p>
    <w:p w14:paraId="209D02DB" w14:textId="77777777" w:rsidR="004D2D84" w:rsidRPr="00914767" w:rsidRDefault="004D2D84" w:rsidP="00914767">
      <w:pPr>
        <w:spacing w:line="360" w:lineRule="auto"/>
        <w:jc w:val="center"/>
        <w:rPr>
          <w:rFonts w:ascii="Arial" w:hAnsi="Arial"/>
          <w:sz w:val="24"/>
          <w:szCs w:val="24"/>
        </w:rPr>
      </w:pPr>
    </w:p>
    <w:p w14:paraId="1B8B1B7F" w14:textId="451F4041" w:rsidR="00694E99" w:rsidRDefault="00694E99" w:rsidP="00E235EB">
      <w:pPr>
        <w:spacing w:beforeAutospacing="1" w:afterAutospacing="1"/>
        <w:jc w:val="center"/>
        <w:rPr>
          <w:rFonts w:ascii="Arial" w:eastAsia="Times New Roman" w:hAnsi="Arial"/>
          <w:b/>
          <w:sz w:val="36"/>
          <w:szCs w:val="36"/>
          <w:lang w:val="pl-PL"/>
        </w:rPr>
      </w:pPr>
      <w:r w:rsidRPr="00694E99">
        <w:rPr>
          <w:rFonts w:ascii="Arial" w:eastAsia="Times New Roman" w:hAnsi="Arial"/>
          <w:b/>
          <w:sz w:val="36"/>
          <w:szCs w:val="36"/>
          <w:lang w:val="pl-PL"/>
        </w:rPr>
        <w:t>Zakup, dostawa i montaż windy w ramach zadania pn. „Przebudowa windy przy Przychodni Zdrowia”</w:t>
      </w:r>
    </w:p>
    <w:p w14:paraId="7C38CEA0" w14:textId="25CBEE8B" w:rsidR="00DF15F8" w:rsidRDefault="00CF237C" w:rsidP="00E235EB">
      <w:pPr>
        <w:spacing w:beforeAutospacing="1" w:afterAutospacing="1"/>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57454F14" w14:textId="77777777" w:rsidR="004D2D84" w:rsidRDefault="004D2D84" w:rsidP="00914767">
      <w:pPr>
        <w:spacing w:line="360" w:lineRule="auto"/>
        <w:jc w:val="center"/>
        <w:rPr>
          <w:rFonts w:ascii="Arial" w:hAnsi="Arial"/>
          <w:sz w:val="24"/>
          <w:szCs w:val="24"/>
        </w:rPr>
      </w:pPr>
    </w:p>
    <w:p w14:paraId="01A48F5B" w14:textId="77777777" w:rsidR="004D2D84" w:rsidRDefault="004D2D84" w:rsidP="00914767">
      <w:pPr>
        <w:spacing w:line="360" w:lineRule="auto"/>
        <w:jc w:val="center"/>
        <w:rPr>
          <w:rFonts w:ascii="Arial" w:hAnsi="Arial"/>
          <w:sz w:val="24"/>
          <w:szCs w:val="24"/>
        </w:rPr>
      </w:pPr>
    </w:p>
    <w:p w14:paraId="561294DF" w14:textId="77777777" w:rsidR="004D2D84" w:rsidRDefault="004D2D84" w:rsidP="00914767">
      <w:pPr>
        <w:spacing w:line="360" w:lineRule="auto"/>
        <w:jc w:val="center"/>
        <w:rPr>
          <w:rFonts w:ascii="Arial" w:hAnsi="Arial"/>
          <w:sz w:val="24"/>
          <w:szCs w:val="24"/>
        </w:rPr>
      </w:pPr>
    </w:p>
    <w:p w14:paraId="12E11E78" w14:textId="77777777" w:rsidR="004D2D84" w:rsidRDefault="004D2D84" w:rsidP="00914767">
      <w:pPr>
        <w:spacing w:line="360" w:lineRule="auto"/>
        <w:jc w:val="center"/>
        <w:rPr>
          <w:rFonts w:ascii="Arial" w:hAnsi="Arial"/>
          <w:sz w:val="24"/>
          <w:szCs w:val="24"/>
        </w:rPr>
      </w:pPr>
    </w:p>
    <w:p w14:paraId="6D6563AD" w14:textId="77777777" w:rsidR="00694E99" w:rsidRDefault="00694E99" w:rsidP="00914767">
      <w:pPr>
        <w:spacing w:line="360" w:lineRule="auto"/>
        <w:jc w:val="center"/>
        <w:rPr>
          <w:rFonts w:ascii="Arial" w:hAnsi="Arial"/>
          <w:sz w:val="24"/>
          <w:szCs w:val="24"/>
        </w:rPr>
      </w:pPr>
    </w:p>
    <w:p w14:paraId="5B1E17F3" w14:textId="77777777" w:rsidR="00694E99" w:rsidRDefault="00694E99" w:rsidP="00914767">
      <w:pPr>
        <w:spacing w:line="360" w:lineRule="auto"/>
        <w:jc w:val="center"/>
        <w:rPr>
          <w:rFonts w:ascii="Arial" w:hAnsi="Arial"/>
          <w:sz w:val="24"/>
          <w:szCs w:val="24"/>
        </w:rPr>
      </w:pPr>
    </w:p>
    <w:p w14:paraId="3AEB828E" w14:textId="77777777" w:rsidR="00694E99" w:rsidRDefault="00694E99" w:rsidP="00914767">
      <w:pPr>
        <w:spacing w:line="360" w:lineRule="auto"/>
        <w:jc w:val="center"/>
        <w:rPr>
          <w:rFonts w:ascii="Arial" w:hAnsi="Arial"/>
          <w:sz w:val="24"/>
          <w:szCs w:val="24"/>
        </w:rPr>
      </w:pPr>
    </w:p>
    <w:p w14:paraId="209CA538" w14:textId="3A868FBE"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Default="00E401AA" w:rsidP="00914767">
      <w:pPr>
        <w:spacing w:line="360" w:lineRule="auto"/>
        <w:jc w:val="center"/>
        <w:rPr>
          <w:rFonts w:ascii="Arial" w:hAnsi="Arial"/>
          <w:sz w:val="24"/>
          <w:szCs w:val="24"/>
        </w:rPr>
      </w:pPr>
    </w:p>
    <w:p w14:paraId="2056DA3F" w14:textId="77777777" w:rsidR="00020169" w:rsidRPr="00914767" w:rsidRDefault="00020169" w:rsidP="00914767">
      <w:pPr>
        <w:spacing w:line="360" w:lineRule="auto"/>
        <w:jc w:val="center"/>
        <w:rPr>
          <w:rFonts w:ascii="Arial" w:hAnsi="Arial"/>
          <w:sz w:val="24"/>
          <w:szCs w:val="24"/>
        </w:rPr>
      </w:pPr>
    </w:p>
    <w:p w14:paraId="18D517EB" w14:textId="6906679C" w:rsidR="00EE5485" w:rsidRPr="00914767" w:rsidRDefault="00EE5485" w:rsidP="00020169">
      <w:pPr>
        <w:jc w:val="center"/>
        <w:rPr>
          <w:rFonts w:ascii="Arial" w:hAnsi="Arial"/>
          <w:sz w:val="24"/>
          <w:szCs w:val="24"/>
        </w:rPr>
      </w:pPr>
      <w:r w:rsidRPr="00914767">
        <w:rPr>
          <w:rFonts w:ascii="Arial" w:hAnsi="Arial"/>
          <w:sz w:val="24"/>
          <w:szCs w:val="24"/>
        </w:rPr>
        <w:t>Burmistrz Miasta i Gminy Wronki</w:t>
      </w:r>
    </w:p>
    <w:p w14:paraId="42035A3A" w14:textId="56287C57" w:rsidR="00EE5485" w:rsidRPr="00914767" w:rsidRDefault="00694E99" w:rsidP="00020169">
      <w:pPr>
        <w:jc w:val="center"/>
        <w:rPr>
          <w:rFonts w:ascii="Arial" w:hAnsi="Arial"/>
          <w:sz w:val="24"/>
          <w:szCs w:val="24"/>
        </w:rPr>
      </w:pPr>
      <w:r>
        <w:rPr>
          <w:rFonts w:ascii="Arial" w:hAnsi="Arial"/>
          <w:sz w:val="24"/>
          <w:szCs w:val="24"/>
        </w:rPr>
        <w:t>Mirosław Wieczór</w:t>
      </w:r>
    </w:p>
    <w:p w14:paraId="5EF4252D" w14:textId="77777777" w:rsidR="00E235EB" w:rsidRDefault="00E235EB" w:rsidP="007533A2">
      <w:pPr>
        <w:tabs>
          <w:tab w:val="left" w:pos="4967"/>
        </w:tabs>
        <w:spacing w:line="360" w:lineRule="auto"/>
        <w:rPr>
          <w:rFonts w:ascii="Arial" w:hAnsi="Arial"/>
          <w:bCs/>
          <w:sz w:val="24"/>
          <w:szCs w:val="24"/>
        </w:rPr>
      </w:pPr>
    </w:p>
    <w:p w14:paraId="7FD675DF" w14:textId="77777777" w:rsidR="004D2D84" w:rsidRDefault="004D2D84" w:rsidP="007533A2">
      <w:pPr>
        <w:tabs>
          <w:tab w:val="left" w:pos="4967"/>
        </w:tabs>
        <w:spacing w:line="360" w:lineRule="auto"/>
        <w:rPr>
          <w:rFonts w:ascii="Arial" w:hAnsi="Arial"/>
          <w:bCs/>
          <w:sz w:val="24"/>
          <w:szCs w:val="24"/>
        </w:rPr>
      </w:pPr>
    </w:p>
    <w:p w14:paraId="77BDE78B" w14:textId="29D8BE58" w:rsidR="00787F0E"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694E99">
        <w:rPr>
          <w:rFonts w:ascii="Arial" w:hAnsi="Arial"/>
          <w:bCs/>
          <w:sz w:val="24"/>
          <w:szCs w:val="24"/>
        </w:rPr>
        <w:t>13</w:t>
      </w:r>
      <w:r w:rsidR="004D2D84">
        <w:rPr>
          <w:rFonts w:ascii="Arial" w:hAnsi="Arial"/>
          <w:bCs/>
          <w:sz w:val="24"/>
          <w:szCs w:val="24"/>
        </w:rPr>
        <w:t xml:space="preserve"> września</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595BB0C6" w14:textId="77777777" w:rsidR="00694E99" w:rsidRPr="00914767" w:rsidRDefault="00694E99" w:rsidP="007533A2">
      <w:pPr>
        <w:tabs>
          <w:tab w:val="left" w:pos="4967"/>
        </w:tabs>
        <w:spacing w:line="360" w:lineRule="auto"/>
        <w:rPr>
          <w:rFonts w:ascii="Arial" w:hAnsi="Arial"/>
          <w:bCs/>
          <w:sz w:val="24"/>
          <w:szCs w:val="24"/>
        </w:rPr>
      </w:pP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78099EF8"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1062E733"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336B1B40"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3</w:t>
            </w:r>
            <w:r w:rsidR="00FC592D" w:rsidRPr="00914767">
              <w:rPr>
                <w:rFonts w:ascii="Arial" w:hAnsi="Arial"/>
                <w:noProof/>
                <w:webHidden/>
                <w:sz w:val="24"/>
                <w:szCs w:val="24"/>
              </w:rPr>
              <w:fldChar w:fldCharType="end"/>
            </w:r>
          </w:hyperlink>
        </w:p>
        <w:p w14:paraId="4DFC008F" w14:textId="5B7241A4"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2EF6B59E"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6</w:t>
            </w:r>
            <w:r w:rsidR="00FC592D" w:rsidRPr="00914767">
              <w:rPr>
                <w:rFonts w:ascii="Arial" w:hAnsi="Arial"/>
                <w:noProof/>
                <w:webHidden/>
                <w:sz w:val="24"/>
                <w:szCs w:val="24"/>
              </w:rPr>
              <w:fldChar w:fldCharType="end"/>
            </w:r>
          </w:hyperlink>
        </w:p>
        <w:p w14:paraId="52053913" w14:textId="6FBD54B8"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10</w:t>
            </w:r>
            <w:r w:rsidR="00FC592D" w:rsidRPr="00914767">
              <w:rPr>
                <w:rFonts w:ascii="Arial" w:hAnsi="Arial"/>
                <w:noProof/>
                <w:webHidden/>
                <w:sz w:val="24"/>
                <w:szCs w:val="24"/>
              </w:rPr>
              <w:fldChar w:fldCharType="end"/>
            </w:r>
          </w:hyperlink>
        </w:p>
        <w:p w14:paraId="2D6B6BF0" w14:textId="2D4BD8E7"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11</w:t>
            </w:r>
            <w:r w:rsidR="00FC592D" w:rsidRPr="00914767">
              <w:rPr>
                <w:rFonts w:ascii="Arial" w:hAnsi="Arial"/>
                <w:noProof/>
                <w:webHidden/>
                <w:sz w:val="24"/>
                <w:szCs w:val="24"/>
              </w:rPr>
              <w:fldChar w:fldCharType="end"/>
            </w:r>
          </w:hyperlink>
        </w:p>
        <w:p w14:paraId="0D18AE75" w14:textId="3D675F0A"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11</w:t>
            </w:r>
            <w:r w:rsidR="00FC592D" w:rsidRPr="00914767">
              <w:rPr>
                <w:rFonts w:ascii="Arial" w:hAnsi="Arial"/>
                <w:noProof/>
                <w:webHidden/>
                <w:sz w:val="24"/>
                <w:szCs w:val="24"/>
              </w:rPr>
              <w:fldChar w:fldCharType="end"/>
            </w:r>
          </w:hyperlink>
        </w:p>
        <w:p w14:paraId="06E970EF" w14:textId="76345E04"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11</w:t>
            </w:r>
            <w:r w:rsidR="00FC592D" w:rsidRPr="00914767">
              <w:rPr>
                <w:rFonts w:ascii="Arial" w:hAnsi="Arial"/>
                <w:noProof/>
                <w:webHidden/>
                <w:sz w:val="24"/>
                <w:szCs w:val="24"/>
              </w:rPr>
              <w:fldChar w:fldCharType="end"/>
            </w:r>
          </w:hyperlink>
        </w:p>
        <w:p w14:paraId="449E3DAB" w14:textId="0FA67277"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14</w:t>
            </w:r>
            <w:r w:rsidR="00FC592D" w:rsidRPr="00914767">
              <w:rPr>
                <w:rFonts w:ascii="Arial" w:hAnsi="Arial"/>
                <w:noProof/>
                <w:webHidden/>
                <w:sz w:val="24"/>
                <w:szCs w:val="24"/>
              </w:rPr>
              <w:fldChar w:fldCharType="end"/>
            </w:r>
          </w:hyperlink>
        </w:p>
        <w:p w14:paraId="05B08F7C" w14:textId="3A8D55CB"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18</w:t>
            </w:r>
            <w:r w:rsidR="00FC592D" w:rsidRPr="00914767">
              <w:rPr>
                <w:rFonts w:ascii="Arial" w:hAnsi="Arial"/>
                <w:noProof/>
                <w:webHidden/>
                <w:sz w:val="24"/>
                <w:szCs w:val="24"/>
              </w:rPr>
              <w:fldChar w:fldCharType="end"/>
            </w:r>
          </w:hyperlink>
        </w:p>
        <w:p w14:paraId="617D2AA9" w14:textId="20456C03"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27</w:t>
            </w:r>
            <w:r w:rsidR="00FC592D" w:rsidRPr="00914767">
              <w:rPr>
                <w:rFonts w:ascii="Arial" w:hAnsi="Arial"/>
                <w:noProof/>
                <w:webHidden/>
                <w:sz w:val="24"/>
                <w:szCs w:val="24"/>
              </w:rPr>
              <w:fldChar w:fldCharType="end"/>
            </w:r>
          </w:hyperlink>
        </w:p>
        <w:p w14:paraId="19DA9274" w14:textId="1276F08D"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30</w:t>
            </w:r>
            <w:r w:rsidR="00FC592D" w:rsidRPr="00914767">
              <w:rPr>
                <w:rFonts w:ascii="Arial" w:hAnsi="Arial"/>
                <w:noProof/>
                <w:webHidden/>
                <w:sz w:val="24"/>
                <w:szCs w:val="24"/>
              </w:rPr>
              <w:fldChar w:fldCharType="end"/>
            </w:r>
          </w:hyperlink>
        </w:p>
        <w:p w14:paraId="713125AF" w14:textId="5C36C4C8"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32</w:t>
            </w:r>
            <w:r w:rsidR="00FC592D" w:rsidRPr="00914767">
              <w:rPr>
                <w:rFonts w:ascii="Arial" w:hAnsi="Arial"/>
                <w:noProof/>
                <w:webHidden/>
                <w:sz w:val="24"/>
                <w:szCs w:val="24"/>
              </w:rPr>
              <w:fldChar w:fldCharType="end"/>
            </w:r>
          </w:hyperlink>
        </w:p>
        <w:p w14:paraId="057F9799" w14:textId="691D6A52"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36</w:t>
            </w:r>
            <w:r w:rsidR="00FC592D" w:rsidRPr="00914767">
              <w:rPr>
                <w:rFonts w:ascii="Arial" w:hAnsi="Arial"/>
                <w:noProof/>
                <w:webHidden/>
                <w:sz w:val="24"/>
                <w:szCs w:val="24"/>
              </w:rPr>
              <w:fldChar w:fldCharType="end"/>
            </w:r>
          </w:hyperlink>
        </w:p>
        <w:p w14:paraId="0AE78727" w14:textId="06AD0251"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41</w:t>
            </w:r>
            <w:r w:rsidR="00FC592D" w:rsidRPr="00914767">
              <w:rPr>
                <w:rFonts w:ascii="Arial" w:hAnsi="Arial"/>
                <w:noProof/>
                <w:webHidden/>
                <w:sz w:val="24"/>
                <w:szCs w:val="24"/>
              </w:rPr>
              <w:fldChar w:fldCharType="end"/>
            </w:r>
          </w:hyperlink>
        </w:p>
        <w:p w14:paraId="6F3889FA" w14:textId="1794D340"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44</w:t>
            </w:r>
            <w:r w:rsidR="00FC592D" w:rsidRPr="00914767">
              <w:rPr>
                <w:rFonts w:ascii="Arial" w:hAnsi="Arial"/>
                <w:noProof/>
                <w:webHidden/>
                <w:sz w:val="24"/>
                <w:szCs w:val="24"/>
              </w:rPr>
              <w:fldChar w:fldCharType="end"/>
            </w:r>
          </w:hyperlink>
        </w:p>
        <w:p w14:paraId="67123F78" w14:textId="13AFE94B"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44</w:t>
            </w:r>
            <w:r w:rsidR="00FC592D" w:rsidRPr="00914767">
              <w:rPr>
                <w:rFonts w:ascii="Arial" w:hAnsi="Arial"/>
                <w:noProof/>
                <w:webHidden/>
                <w:sz w:val="24"/>
                <w:szCs w:val="24"/>
              </w:rPr>
              <w:fldChar w:fldCharType="end"/>
            </w:r>
          </w:hyperlink>
        </w:p>
        <w:p w14:paraId="4219BDFA" w14:textId="2EFC0515"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45</w:t>
            </w:r>
            <w:r w:rsidR="00FC592D" w:rsidRPr="00914767">
              <w:rPr>
                <w:rFonts w:ascii="Arial" w:hAnsi="Arial"/>
                <w:noProof/>
                <w:webHidden/>
                <w:sz w:val="24"/>
                <w:szCs w:val="24"/>
              </w:rPr>
              <w:fldChar w:fldCharType="end"/>
            </w:r>
          </w:hyperlink>
        </w:p>
        <w:p w14:paraId="709A026C" w14:textId="7CFAAD0A"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47</w:t>
            </w:r>
            <w:r w:rsidR="00FC592D" w:rsidRPr="00914767">
              <w:rPr>
                <w:rFonts w:ascii="Arial" w:hAnsi="Arial"/>
                <w:noProof/>
                <w:webHidden/>
                <w:sz w:val="24"/>
                <w:szCs w:val="24"/>
              </w:rPr>
              <w:fldChar w:fldCharType="end"/>
            </w:r>
          </w:hyperlink>
        </w:p>
        <w:p w14:paraId="5F5BEAEF" w14:textId="5C5FD548"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48</w:t>
            </w:r>
            <w:r w:rsidR="00FC592D" w:rsidRPr="00914767">
              <w:rPr>
                <w:rFonts w:ascii="Arial" w:hAnsi="Arial"/>
                <w:noProof/>
                <w:webHidden/>
                <w:sz w:val="24"/>
                <w:szCs w:val="24"/>
              </w:rPr>
              <w:fldChar w:fldCharType="end"/>
            </w:r>
          </w:hyperlink>
        </w:p>
        <w:p w14:paraId="6450BCD9" w14:textId="278E9B68"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50</w:t>
            </w:r>
            <w:r w:rsidR="00FC592D" w:rsidRPr="00914767">
              <w:rPr>
                <w:rFonts w:ascii="Arial" w:hAnsi="Arial"/>
                <w:noProof/>
                <w:webHidden/>
                <w:sz w:val="24"/>
                <w:szCs w:val="24"/>
              </w:rPr>
              <w:fldChar w:fldCharType="end"/>
            </w:r>
          </w:hyperlink>
        </w:p>
        <w:p w14:paraId="0869AB80" w14:textId="24F5BE00"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51</w:t>
            </w:r>
            <w:r w:rsidR="00FC592D" w:rsidRPr="00914767">
              <w:rPr>
                <w:rFonts w:ascii="Arial" w:hAnsi="Arial"/>
                <w:noProof/>
                <w:webHidden/>
                <w:sz w:val="24"/>
                <w:szCs w:val="24"/>
              </w:rPr>
              <w:fldChar w:fldCharType="end"/>
            </w:r>
          </w:hyperlink>
        </w:p>
        <w:p w14:paraId="58E4F8BC" w14:textId="0B37AD6D"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51</w:t>
            </w:r>
            <w:r w:rsidR="00FC592D" w:rsidRPr="00914767">
              <w:rPr>
                <w:rFonts w:ascii="Arial" w:hAnsi="Arial"/>
                <w:noProof/>
                <w:webHidden/>
                <w:sz w:val="24"/>
                <w:szCs w:val="24"/>
              </w:rPr>
              <w:fldChar w:fldCharType="end"/>
            </w:r>
          </w:hyperlink>
        </w:p>
        <w:p w14:paraId="632716B7" w14:textId="436718C7"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426A9F81" w:rsidR="00FC592D" w:rsidRPr="00914767" w:rsidRDefault="00DD5B2F"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E4DE7">
              <w:rPr>
                <w:rFonts w:ascii="Arial" w:hAnsi="Arial"/>
                <w:noProof/>
                <w:webHidden/>
                <w:sz w:val="24"/>
                <w:szCs w:val="24"/>
              </w:rPr>
              <w:t>53</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6494A806" w:rsidR="00E401AA" w:rsidRPr="00B26CB3" w:rsidRDefault="00DD5B2F" w:rsidP="00096E7B">
      <w:pPr>
        <w:widowControl w:val="0"/>
        <w:spacing w:line="360" w:lineRule="auto"/>
        <w:ind w:left="720"/>
        <w:jc w:val="both"/>
        <w:rPr>
          <w:rStyle w:val="Hipercze"/>
          <w:rFonts w:ascii="Arial" w:hAnsi="Arial"/>
          <w:b/>
          <w:bCs/>
          <w:sz w:val="24"/>
          <w:szCs w:val="24"/>
        </w:rPr>
      </w:pPr>
      <w:hyperlink r:id="rId12"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758EB566" w14:textId="5310BCD2"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0AD423E3" w14:textId="74BD876C" w:rsidR="00096E7B" w:rsidRPr="004D2D84"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0C4DDE">
        <w:rPr>
          <w:rFonts w:ascii="Arial" w:hAnsi="Arial"/>
          <w:b/>
          <w:color w:val="0070C0"/>
          <w:sz w:val="24"/>
          <w:szCs w:val="24"/>
          <w:lang w:val="pl-PL"/>
        </w:rPr>
        <w:t>2</w:t>
      </w:r>
      <w:r w:rsidR="00694E99">
        <w:rPr>
          <w:rFonts w:ascii="Arial" w:hAnsi="Arial"/>
          <w:b/>
          <w:color w:val="0070C0"/>
          <w:sz w:val="24"/>
          <w:szCs w:val="24"/>
          <w:lang w:val="pl-PL"/>
        </w:rPr>
        <w:t>7</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 xml:space="preserve">Zgodnie z art. 13 ust. 1 i 2 oraz art. 15  ust. 1 i 3 Rozporządzenia Parlamentu Europejskiego i Rady (UE) 2016/679 z dnia 27 kwietnia 2016 roku w sprawie ochrony osób fizycznych w związku z przetwarzaniem danych osobowych i w sprawie </w:t>
      </w:r>
      <w:r w:rsidRPr="0010734D">
        <w:rPr>
          <w:rFonts w:ascii="Arial" w:hAnsi="Arial"/>
          <w:sz w:val="24"/>
          <w:szCs w:val="24"/>
        </w:rPr>
        <w:lastRenderedPageBreak/>
        <w:t>swobodnego przepływu takich danych oraz uchylenia dyrektywy 95/46/WE (dalej RODO), obowiązującego od 25 maja 2018 r., informuję, iż:</w:t>
      </w:r>
    </w:p>
    <w:p w14:paraId="15FF1826" w14:textId="77777777" w:rsidR="00E401AA" w:rsidRPr="0010734D" w:rsidRDefault="00CF237C" w:rsidP="00F87F3B">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F87F3B">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F87F3B">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r>
      <w:r w:rsidRPr="0010734D">
        <w:rPr>
          <w:rFonts w:ascii="Arial" w:hAnsi="Arial" w:cs="Arial"/>
          <w:sz w:val="24"/>
          <w:szCs w:val="24"/>
        </w:rPr>
        <w:lastRenderedPageBreak/>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lastRenderedPageBreak/>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556B1E3"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7B4D7F">
        <w:rPr>
          <w:rFonts w:ascii="Arial" w:hAnsi="Arial"/>
          <w:sz w:val="24"/>
          <w:szCs w:val="24"/>
        </w:rPr>
        <w:t>3</w:t>
      </w:r>
      <w:r w:rsidRPr="00914767">
        <w:rPr>
          <w:rFonts w:ascii="Arial" w:hAnsi="Arial"/>
          <w:sz w:val="24"/>
          <w:szCs w:val="24"/>
        </w:rPr>
        <w:t xml:space="preserve"> r. poz. </w:t>
      </w:r>
      <w:r w:rsidR="007B4D7F">
        <w:rPr>
          <w:rFonts w:ascii="Arial" w:hAnsi="Arial"/>
          <w:sz w:val="24"/>
          <w:szCs w:val="24"/>
        </w:rPr>
        <w:t>1605</w:t>
      </w:r>
      <w:r w:rsidRPr="00914767">
        <w:rPr>
          <w:rFonts w:ascii="Arial" w:hAnsi="Arial"/>
          <w:sz w:val="24"/>
          <w:szCs w:val="24"/>
        </w:rPr>
        <w:t>),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36385332" w14:textId="00464446" w:rsidR="001E57DA" w:rsidRPr="00914767" w:rsidRDefault="001E57DA" w:rsidP="00B26449">
      <w:pPr>
        <w:numPr>
          <w:ilvl w:val="0"/>
          <w:numId w:val="9"/>
        </w:numPr>
        <w:spacing w:line="360" w:lineRule="auto"/>
        <w:ind w:left="426"/>
        <w:jc w:val="both"/>
        <w:rPr>
          <w:rFonts w:ascii="Arial" w:hAnsi="Arial"/>
          <w:sz w:val="24"/>
          <w:szCs w:val="24"/>
        </w:rPr>
      </w:pPr>
      <w:r w:rsidRPr="00B26449">
        <w:rPr>
          <w:rFonts w:ascii="Arial" w:hAnsi="Arial"/>
          <w:bCs/>
          <w:sz w:val="24"/>
          <w:szCs w:val="24"/>
        </w:rPr>
        <w:t>Klauzula zatrudnienia.</w:t>
      </w:r>
      <w:r w:rsidR="00B26449">
        <w:rPr>
          <w:rFonts w:ascii="Arial" w:hAnsi="Arial"/>
          <w:sz w:val="24"/>
          <w:szCs w:val="24"/>
        </w:rPr>
        <w:t xml:space="preserve"> </w:t>
      </w:r>
      <w:r w:rsidRPr="00B26449">
        <w:rPr>
          <w:rFonts w:ascii="Arial" w:hAnsi="Arial"/>
          <w:sz w:val="24"/>
          <w:szCs w:val="24"/>
        </w:rPr>
        <w:t xml:space="preserve">Zamawiający stosownie do art. 95 ustawy </w:t>
      </w:r>
      <w:proofErr w:type="spellStart"/>
      <w:r w:rsidRPr="00B26449">
        <w:rPr>
          <w:rFonts w:ascii="Arial" w:hAnsi="Arial"/>
          <w:sz w:val="24"/>
          <w:szCs w:val="24"/>
        </w:rPr>
        <w:t>Pzp</w:t>
      </w:r>
      <w:proofErr w:type="spellEnd"/>
      <w:r w:rsidRPr="00B26449">
        <w:rPr>
          <w:rFonts w:ascii="Arial" w:hAnsi="Arial"/>
          <w:sz w:val="24"/>
          <w:szCs w:val="24"/>
        </w:rPr>
        <w:t xml:space="preserve"> </w:t>
      </w:r>
      <w:r w:rsidR="00B26449" w:rsidRPr="00B26449">
        <w:rPr>
          <w:rFonts w:ascii="Arial" w:hAnsi="Arial"/>
          <w:sz w:val="24"/>
          <w:szCs w:val="24"/>
        </w:rPr>
        <w:t xml:space="preserve">nie </w:t>
      </w:r>
      <w:r w:rsidRPr="00B26449">
        <w:rPr>
          <w:rFonts w:ascii="Arial" w:hAnsi="Arial"/>
          <w:sz w:val="24"/>
          <w:szCs w:val="24"/>
        </w:rPr>
        <w:t>określa obowiąz</w:t>
      </w:r>
      <w:r w:rsidR="00B26449" w:rsidRPr="00B26449">
        <w:rPr>
          <w:rFonts w:ascii="Arial" w:hAnsi="Arial"/>
          <w:sz w:val="24"/>
          <w:szCs w:val="24"/>
        </w:rPr>
        <w:t xml:space="preserve">ku </w:t>
      </w:r>
      <w:r w:rsidRPr="00B26449">
        <w:rPr>
          <w:rFonts w:ascii="Arial" w:hAnsi="Arial"/>
          <w:sz w:val="24"/>
          <w:szCs w:val="24"/>
        </w:rPr>
        <w:t>zatrudnienia przez Wykonawcę / Podwykonawcę pracowników na podstawie stosunku pracy</w:t>
      </w:r>
      <w:r w:rsidR="00B26449">
        <w:rPr>
          <w:rFonts w:ascii="Arial" w:hAnsi="Arial"/>
          <w:sz w:val="24"/>
          <w:szCs w:val="24"/>
        </w:rPr>
        <w:t xml:space="preserve">. </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3E599AA5" w14:textId="2D63B12C" w:rsidR="00694E99" w:rsidRPr="00CB1200" w:rsidRDefault="00694E99" w:rsidP="00694E99">
      <w:pPr>
        <w:pStyle w:val="Tekstpodstawowy"/>
        <w:autoSpaceDE w:val="0"/>
        <w:autoSpaceDN w:val="0"/>
        <w:spacing w:line="360" w:lineRule="auto"/>
        <w:jc w:val="both"/>
        <w:rPr>
          <w:rFonts w:ascii="Arial" w:hAnsi="Arial" w:cs="Arial"/>
          <w:szCs w:val="24"/>
          <w:lang w:val="pl-PL"/>
        </w:rPr>
      </w:pPr>
      <w:r>
        <w:rPr>
          <w:rFonts w:ascii="Arial" w:hAnsi="Arial" w:cs="Arial"/>
          <w:szCs w:val="24"/>
          <w:lang w:val="pl-PL"/>
        </w:rPr>
        <w:t xml:space="preserve">1. </w:t>
      </w:r>
      <w:r w:rsidRPr="00CB1200">
        <w:rPr>
          <w:rFonts w:ascii="Arial" w:hAnsi="Arial" w:cs="Arial"/>
          <w:szCs w:val="24"/>
          <w:lang w:val="pl-PL"/>
        </w:rPr>
        <w:t xml:space="preserve">Przedmiot zamówienia </w:t>
      </w:r>
      <w:r w:rsidRPr="00CB1200">
        <w:rPr>
          <w:rFonts w:ascii="Arial" w:hAnsi="Arial" w:cs="Arial"/>
          <w:szCs w:val="24"/>
        </w:rPr>
        <w:t>obejmuje</w:t>
      </w:r>
      <w:r w:rsidRPr="00CB1200">
        <w:rPr>
          <w:rFonts w:ascii="Arial" w:hAnsi="Arial" w:cs="Arial"/>
          <w:szCs w:val="24"/>
          <w:lang w:val="pl-PL"/>
        </w:rPr>
        <w:t xml:space="preserve"> przebudowę windy zewnętrznej przy istniejącym budynku Przychodni Zdrowia we Wronkach. </w:t>
      </w:r>
    </w:p>
    <w:p w14:paraId="0E8E79F2" w14:textId="77777777" w:rsidR="00694E99" w:rsidRPr="00CB1200" w:rsidRDefault="00694E99" w:rsidP="00694E99">
      <w:pPr>
        <w:pStyle w:val="Tekstpodstawowy"/>
        <w:autoSpaceDE w:val="0"/>
        <w:autoSpaceDN w:val="0"/>
        <w:spacing w:line="360" w:lineRule="auto"/>
        <w:jc w:val="both"/>
        <w:rPr>
          <w:rFonts w:ascii="Arial" w:hAnsi="Arial" w:cs="Arial"/>
          <w:szCs w:val="24"/>
          <w:lang w:val="pl-PL"/>
        </w:rPr>
      </w:pPr>
      <w:r w:rsidRPr="00CB1200">
        <w:rPr>
          <w:rFonts w:ascii="Arial" w:hAnsi="Arial" w:cs="Arial"/>
          <w:szCs w:val="24"/>
          <w:lang w:val="pl-PL"/>
        </w:rPr>
        <w:t>Powierzchnia zabudowy: 4,13 m</w:t>
      </w:r>
      <w:r w:rsidRPr="00CB1200">
        <w:rPr>
          <w:rFonts w:ascii="Arial" w:hAnsi="Arial" w:cs="Arial"/>
          <w:szCs w:val="24"/>
          <w:vertAlign w:val="superscript"/>
          <w:lang w:val="pl-PL"/>
        </w:rPr>
        <w:t>2</w:t>
      </w:r>
      <w:r w:rsidRPr="00CB1200">
        <w:rPr>
          <w:rFonts w:ascii="Arial" w:hAnsi="Arial" w:cs="Arial"/>
          <w:szCs w:val="24"/>
          <w:lang w:val="pl-PL"/>
        </w:rPr>
        <w:t>.</w:t>
      </w:r>
    </w:p>
    <w:p w14:paraId="0AE8EFC4" w14:textId="77777777" w:rsidR="00694E99" w:rsidRPr="00CB1200" w:rsidRDefault="00694E99" w:rsidP="00694E99">
      <w:pPr>
        <w:spacing w:line="360" w:lineRule="auto"/>
        <w:jc w:val="both"/>
        <w:rPr>
          <w:rFonts w:ascii="Arial" w:hAnsi="Arial"/>
          <w:sz w:val="24"/>
          <w:szCs w:val="24"/>
        </w:rPr>
      </w:pPr>
      <w:r w:rsidRPr="00CB1200">
        <w:rPr>
          <w:rFonts w:ascii="Arial" w:hAnsi="Arial"/>
          <w:sz w:val="24"/>
          <w:szCs w:val="24"/>
        </w:rPr>
        <w:lastRenderedPageBreak/>
        <w:t>Zakres zamówienia obejmuje m.in.:</w:t>
      </w:r>
    </w:p>
    <w:p w14:paraId="2542E42F" w14:textId="77777777" w:rsidR="00694E99" w:rsidRPr="00CB1200" w:rsidRDefault="00694E99" w:rsidP="00694E99">
      <w:pPr>
        <w:numPr>
          <w:ilvl w:val="0"/>
          <w:numId w:val="67"/>
        </w:numPr>
        <w:suppressAutoHyphens w:val="0"/>
        <w:spacing w:line="360" w:lineRule="auto"/>
        <w:jc w:val="both"/>
        <w:rPr>
          <w:rFonts w:ascii="Arial" w:hAnsi="Arial"/>
          <w:sz w:val="24"/>
          <w:szCs w:val="24"/>
        </w:rPr>
      </w:pPr>
      <w:r w:rsidRPr="00CB1200">
        <w:rPr>
          <w:rFonts w:ascii="Arial" w:hAnsi="Arial"/>
          <w:sz w:val="24"/>
          <w:szCs w:val="24"/>
        </w:rPr>
        <w:t>częściową rozbiórkę chodnika,</w:t>
      </w:r>
    </w:p>
    <w:p w14:paraId="12389879" w14:textId="77777777" w:rsidR="00694E99" w:rsidRPr="00CB1200" w:rsidRDefault="00694E99" w:rsidP="00694E99">
      <w:pPr>
        <w:numPr>
          <w:ilvl w:val="0"/>
          <w:numId w:val="67"/>
        </w:numPr>
        <w:suppressAutoHyphens w:val="0"/>
        <w:spacing w:line="360" w:lineRule="auto"/>
        <w:jc w:val="both"/>
        <w:rPr>
          <w:rFonts w:ascii="Arial" w:hAnsi="Arial"/>
          <w:sz w:val="24"/>
          <w:szCs w:val="24"/>
        </w:rPr>
      </w:pPr>
      <w:r w:rsidRPr="00CB1200">
        <w:rPr>
          <w:rFonts w:ascii="Arial" w:hAnsi="Arial"/>
          <w:sz w:val="24"/>
          <w:szCs w:val="24"/>
        </w:rPr>
        <w:t>demontaż istniejącej windy wraz z robotami towarzyszącymi,</w:t>
      </w:r>
    </w:p>
    <w:p w14:paraId="203E12AE" w14:textId="77777777" w:rsidR="00694E99" w:rsidRPr="00CB1200" w:rsidRDefault="00694E99" w:rsidP="00694E99">
      <w:pPr>
        <w:numPr>
          <w:ilvl w:val="0"/>
          <w:numId w:val="67"/>
        </w:numPr>
        <w:suppressAutoHyphens w:val="0"/>
        <w:spacing w:line="360" w:lineRule="auto"/>
        <w:jc w:val="both"/>
        <w:rPr>
          <w:rFonts w:ascii="Arial" w:hAnsi="Arial"/>
          <w:sz w:val="24"/>
          <w:szCs w:val="24"/>
        </w:rPr>
      </w:pPr>
      <w:r w:rsidRPr="00CB1200">
        <w:rPr>
          <w:rFonts w:ascii="Arial" w:hAnsi="Arial"/>
          <w:sz w:val="24"/>
          <w:szCs w:val="24"/>
        </w:rPr>
        <w:t>utylizację istniejącej windy,</w:t>
      </w:r>
    </w:p>
    <w:p w14:paraId="085F63F2" w14:textId="77777777" w:rsidR="00694E99" w:rsidRPr="00CB1200" w:rsidRDefault="00694E99" w:rsidP="00694E99">
      <w:pPr>
        <w:numPr>
          <w:ilvl w:val="0"/>
          <w:numId w:val="67"/>
        </w:numPr>
        <w:suppressAutoHyphens w:val="0"/>
        <w:spacing w:line="360" w:lineRule="auto"/>
        <w:jc w:val="both"/>
        <w:rPr>
          <w:rFonts w:ascii="Arial" w:hAnsi="Arial"/>
          <w:sz w:val="24"/>
          <w:szCs w:val="24"/>
        </w:rPr>
      </w:pPr>
      <w:r w:rsidRPr="00CB1200">
        <w:rPr>
          <w:rFonts w:ascii="Arial" w:hAnsi="Arial"/>
          <w:sz w:val="24"/>
          <w:szCs w:val="24"/>
        </w:rPr>
        <w:t>wykonanie płyty fundamentowej,</w:t>
      </w:r>
    </w:p>
    <w:p w14:paraId="4E8A005F" w14:textId="77777777" w:rsidR="00694E99" w:rsidRPr="00CB1200" w:rsidRDefault="00694E99" w:rsidP="00694E99">
      <w:pPr>
        <w:numPr>
          <w:ilvl w:val="0"/>
          <w:numId w:val="67"/>
        </w:numPr>
        <w:suppressAutoHyphens w:val="0"/>
        <w:spacing w:line="360" w:lineRule="auto"/>
        <w:jc w:val="both"/>
        <w:rPr>
          <w:rFonts w:ascii="Arial" w:hAnsi="Arial"/>
          <w:sz w:val="24"/>
          <w:szCs w:val="24"/>
        </w:rPr>
      </w:pPr>
      <w:r w:rsidRPr="00CB1200">
        <w:rPr>
          <w:rFonts w:ascii="Arial" w:hAnsi="Arial"/>
          <w:sz w:val="24"/>
          <w:szCs w:val="24"/>
        </w:rPr>
        <w:t>wykonanie ławy fundamentowej,</w:t>
      </w:r>
    </w:p>
    <w:p w14:paraId="1F3D24F7" w14:textId="77777777" w:rsidR="00694E99" w:rsidRPr="00CB1200" w:rsidRDefault="00694E99" w:rsidP="00694E99">
      <w:pPr>
        <w:numPr>
          <w:ilvl w:val="0"/>
          <w:numId w:val="67"/>
        </w:numPr>
        <w:suppressAutoHyphens w:val="0"/>
        <w:spacing w:line="360" w:lineRule="auto"/>
        <w:jc w:val="both"/>
        <w:rPr>
          <w:rFonts w:ascii="Arial" w:hAnsi="Arial"/>
          <w:sz w:val="24"/>
          <w:szCs w:val="24"/>
        </w:rPr>
      </w:pPr>
      <w:r w:rsidRPr="00CB1200">
        <w:rPr>
          <w:rFonts w:ascii="Arial" w:hAnsi="Arial"/>
          <w:sz w:val="24"/>
          <w:szCs w:val="24"/>
        </w:rPr>
        <w:t>zakup, dostawę i montaż nowej windy,</w:t>
      </w:r>
    </w:p>
    <w:p w14:paraId="07BFD327" w14:textId="77777777" w:rsidR="00694E99" w:rsidRPr="00CB1200" w:rsidRDefault="00694E99" w:rsidP="00694E99">
      <w:pPr>
        <w:numPr>
          <w:ilvl w:val="0"/>
          <w:numId w:val="67"/>
        </w:numPr>
        <w:suppressAutoHyphens w:val="0"/>
        <w:spacing w:line="360" w:lineRule="auto"/>
        <w:jc w:val="both"/>
        <w:rPr>
          <w:rFonts w:ascii="Arial" w:hAnsi="Arial"/>
          <w:sz w:val="24"/>
          <w:szCs w:val="24"/>
        </w:rPr>
      </w:pPr>
      <w:r w:rsidRPr="00CB1200">
        <w:rPr>
          <w:rFonts w:ascii="Arial" w:hAnsi="Arial"/>
          <w:sz w:val="24"/>
          <w:szCs w:val="24"/>
        </w:rPr>
        <w:t>wykonanie instalacji elektrycznej.</w:t>
      </w:r>
    </w:p>
    <w:p w14:paraId="507CBEFB" w14:textId="77777777" w:rsidR="00694E99" w:rsidRPr="00694E99" w:rsidRDefault="00694E99" w:rsidP="00694E99">
      <w:pPr>
        <w:autoSpaceDE w:val="0"/>
        <w:autoSpaceDN w:val="0"/>
        <w:adjustRightInd w:val="0"/>
        <w:spacing w:line="360" w:lineRule="auto"/>
        <w:jc w:val="both"/>
        <w:rPr>
          <w:rFonts w:ascii="Arial" w:hAnsi="Arial"/>
          <w:sz w:val="24"/>
          <w:szCs w:val="24"/>
        </w:rPr>
      </w:pPr>
      <w:r w:rsidRPr="00694E99">
        <w:rPr>
          <w:rFonts w:ascii="Arial" w:hAnsi="Arial"/>
          <w:sz w:val="24"/>
          <w:szCs w:val="24"/>
        </w:rPr>
        <w:t>Wykonawca zobowiązany jest do wytyczenia obiektów oraz wykonania inwentaryzacji geodezyjnej powykonawczej przez uprawnionego geodetę.</w:t>
      </w:r>
    </w:p>
    <w:p w14:paraId="65143437" w14:textId="787200B2" w:rsidR="00694E99" w:rsidRPr="00CB1200" w:rsidRDefault="00694E99" w:rsidP="00694E99">
      <w:pPr>
        <w:spacing w:line="360" w:lineRule="auto"/>
        <w:jc w:val="both"/>
        <w:rPr>
          <w:rFonts w:ascii="Arial" w:hAnsi="Arial"/>
          <w:sz w:val="24"/>
          <w:szCs w:val="24"/>
        </w:rPr>
      </w:pPr>
      <w:r w:rsidRPr="00CB1200">
        <w:rPr>
          <w:rFonts w:ascii="Arial" w:hAnsi="Arial"/>
          <w:sz w:val="24"/>
          <w:szCs w:val="24"/>
        </w:rPr>
        <w:t xml:space="preserve">Szczegółowy zakres zamówienia zawarty został w załącznikach, tj. przedmiarze robót, kosztorysie ofertowym, projekcie budowlanym,  projekcie technicznym i </w:t>
      </w:r>
      <w:proofErr w:type="spellStart"/>
      <w:r w:rsidRPr="00CB1200">
        <w:rPr>
          <w:rFonts w:ascii="Arial" w:hAnsi="Arial"/>
          <w:sz w:val="24"/>
          <w:szCs w:val="24"/>
        </w:rPr>
        <w:t>STWiORB</w:t>
      </w:r>
      <w:proofErr w:type="spellEnd"/>
      <w:r w:rsidRPr="00CB1200">
        <w:rPr>
          <w:rFonts w:ascii="Arial" w:hAnsi="Arial"/>
          <w:sz w:val="24"/>
          <w:szCs w:val="24"/>
        </w:rPr>
        <w:t xml:space="preserve">. Zakres realizowany będzie zgodnie z przedmiarem Zamawiającego. Zamawiający dopuszcza możliwość zastosowania produktów (materiałów) równoważnych </w:t>
      </w:r>
      <w:r>
        <w:rPr>
          <w:rFonts w:ascii="Arial" w:hAnsi="Arial"/>
          <w:sz w:val="24"/>
          <w:szCs w:val="24"/>
        </w:rPr>
        <w:br/>
      </w:r>
      <w:r w:rsidRPr="00CB1200">
        <w:rPr>
          <w:rFonts w:ascii="Arial" w:hAnsi="Arial"/>
          <w:sz w:val="24"/>
          <w:szCs w:val="24"/>
        </w:rPr>
        <w:t>w stosunku do tych, które wskazane zostały w Dokumentacji, zgodnie z art. 99 ust. 4 ustawy Prawo zamówień publicznych, pod warunkiem, że będą one spełniały wszystkie obowiązujące normy i będą dopuszczone do obrotu na terenie UE oraz będą miały parametry takie same lub zbliżone do tych, które określone zostały w ww. dokumentach. Wyroby budowlane objęte zamówieniem powinny spełniać wymagania wynikające z Polskich Norm przenoszących normy europejskie PN-EN (normy zharmonizowane).</w:t>
      </w:r>
    </w:p>
    <w:p w14:paraId="12E408C7" w14:textId="77777777" w:rsidR="004D2D84" w:rsidRDefault="004D2D84" w:rsidP="004D2D84">
      <w:pPr>
        <w:pStyle w:val="Bezodstpw"/>
        <w:spacing w:line="360" w:lineRule="auto"/>
        <w:ind w:left="284"/>
        <w:jc w:val="both"/>
        <w:rPr>
          <w:bCs/>
          <w:sz w:val="24"/>
          <w:szCs w:val="24"/>
        </w:rPr>
      </w:pPr>
    </w:p>
    <w:p w14:paraId="6B50710E" w14:textId="3274F9F1" w:rsidR="00E401AA" w:rsidRDefault="009C3B34" w:rsidP="0010734D">
      <w:pPr>
        <w:pStyle w:val="Akapitzlist"/>
        <w:spacing w:line="360" w:lineRule="auto"/>
        <w:ind w:left="0"/>
        <w:jc w:val="both"/>
        <w:rPr>
          <w:rFonts w:ascii="Arial" w:hAnsi="Arial" w:cs="Arial"/>
          <w:sz w:val="24"/>
          <w:szCs w:val="24"/>
        </w:rPr>
      </w:pPr>
      <w:r>
        <w:rPr>
          <w:rFonts w:ascii="Arial" w:hAnsi="Arial" w:cs="Arial"/>
          <w:sz w:val="24"/>
          <w:szCs w:val="24"/>
        </w:rPr>
        <w:t>2</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3542B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43814138"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694E99" w:rsidRPr="00D5719B" w14:paraId="7F098350" w14:textId="6FA06277" w:rsidTr="005F52E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D056F6D" w:rsidR="00694E99" w:rsidRPr="00694E99" w:rsidRDefault="00694E99" w:rsidP="00694E99">
            <w:pPr>
              <w:spacing w:line="360" w:lineRule="auto"/>
              <w:jc w:val="center"/>
              <w:rPr>
                <w:rFonts w:ascii="Arial" w:hAnsi="Arial"/>
                <w:sz w:val="24"/>
                <w:szCs w:val="24"/>
              </w:rPr>
            </w:pPr>
            <w:r w:rsidRPr="00694E99">
              <w:rPr>
                <w:rFonts w:ascii="Arial" w:hAnsi="Arial"/>
                <w:sz w:val="24"/>
                <w:szCs w:val="24"/>
              </w:rPr>
              <w:t>42416100-6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14907002" w:rsidR="00694E99" w:rsidRPr="00694E99" w:rsidRDefault="00694E99" w:rsidP="00694E99">
            <w:pPr>
              <w:spacing w:line="360" w:lineRule="auto"/>
              <w:rPr>
                <w:rFonts w:ascii="Arial" w:hAnsi="Arial"/>
                <w:sz w:val="24"/>
                <w:szCs w:val="24"/>
              </w:rPr>
            </w:pPr>
            <w:r w:rsidRPr="00694E99">
              <w:rPr>
                <w:rFonts w:ascii="Arial" w:hAnsi="Arial"/>
                <w:sz w:val="24"/>
                <w:szCs w:val="24"/>
              </w:rPr>
              <w:t xml:space="preserve">Windy </w:t>
            </w:r>
          </w:p>
        </w:tc>
      </w:tr>
      <w:tr w:rsidR="0093564D" w:rsidRPr="00914767"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93564D" w:rsidRPr="00914767" w:rsidRDefault="0093564D" w:rsidP="0093564D">
            <w:pPr>
              <w:widowControl w:val="0"/>
              <w:spacing w:line="360" w:lineRule="auto"/>
              <w:rPr>
                <w:rFonts w:ascii="Arial" w:hAnsi="Arial"/>
                <w:b/>
                <w:sz w:val="24"/>
                <w:szCs w:val="24"/>
              </w:rPr>
            </w:pPr>
            <w:r w:rsidRPr="00914767">
              <w:rPr>
                <w:rFonts w:ascii="Arial" w:hAnsi="Arial"/>
                <w:b/>
                <w:sz w:val="24"/>
                <w:szCs w:val="24"/>
              </w:rPr>
              <w:t>Kody dodatkowe:</w:t>
            </w:r>
          </w:p>
        </w:tc>
      </w:tr>
      <w:tr w:rsidR="00694E99" w:rsidRPr="00914767" w14:paraId="6B5A06FB" w14:textId="5FF59EA1"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576AA255" w:rsidR="00694E99" w:rsidRPr="00694E99" w:rsidRDefault="00694E99" w:rsidP="00694E99">
            <w:pPr>
              <w:spacing w:line="360" w:lineRule="auto"/>
              <w:jc w:val="center"/>
              <w:rPr>
                <w:rFonts w:ascii="Arial" w:hAnsi="Arial"/>
                <w:bCs/>
                <w:sz w:val="24"/>
                <w:szCs w:val="24"/>
              </w:rPr>
            </w:pPr>
            <w:r w:rsidRPr="00694E99">
              <w:rPr>
                <w:rFonts w:ascii="Arial" w:hAnsi="Arial"/>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30E28579" w:rsidR="00694E99" w:rsidRPr="00694E99" w:rsidRDefault="00694E99" w:rsidP="00694E99">
            <w:pPr>
              <w:spacing w:line="360" w:lineRule="auto"/>
              <w:rPr>
                <w:rFonts w:ascii="Arial" w:hAnsi="Arial"/>
                <w:sz w:val="24"/>
                <w:szCs w:val="24"/>
              </w:rPr>
            </w:pPr>
            <w:r w:rsidRPr="00694E99">
              <w:rPr>
                <w:rFonts w:ascii="Arial" w:hAnsi="Arial"/>
                <w:bCs/>
                <w:sz w:val="24"/>
                <w:szCs w:val="24"/>
              </w:rPr>
              <w:t>Roboty budowlane</w:t>
            </w:r>
          </w:p>
        </w:tc>
      </w:tr>
      <w:tr w:rsidR="00694E99" w:rsidRPr="00914767" w14:paraId="04DB3192"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7D2750B0" w:rsidR="00694E99" w:rsidRPr="00694E99" w:rsidRDefault="00694E99" w:rsidP="00694E99">
            <w:pPr>
              <w:spacing w:line="360" w:lineRule="auto"/>
              <w:jc w:val="center"/>
              <w:rPr>
                <w:rFonts w:ascii="Arial" w:hAnsi="Arial"/>
                <w:bCs/>
                <w:sz w:val="24"/>
                <w:szCs w:val="24"/>
              </w:rPr>
            </w:pPr>
            <w:r w:rsidRPr="00694E99">
              <w:rPr>
                <w:rFonts w:ascii="Arial" w:hAnsi="Arial"/>
                <w:sz w:val="24"/>
                <w:szCs w:val="24"/>
              </w:rPr>
              <w:t>45313100-5</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684F790E" w:rsidR="00694E99" w:rsidRPr="00694E99" w:rsidRDefault="00694E99" w:rsidP="00694E99">
            <w:pPr>
              <w:spacing w:line="360" w:lineRule="auto"/>
              <w:rPr>
                <w:rFonts w:ascii="Arial" w:hAnsi="Arial"/>
                <w:sz w:val="24"/>
                <w:szCs w:val="24"/>
              </w:rPr>
            </w:pPr>
            <w:r w:rsidRPr="00694E99">
              <w:rPr>
                <w:rFonts w:ascii="Arial" w:hAnsi="Arial"/>
                <w:sz w:val="24"/>
                <w:szCs w:val="24"/>
              </w:rPr>
              <w:t>Instalowanie wind</w:t>
            </w:r>
          </w:p>
        </w:tc>
      </w:tr>
      <w:tr w:rsidR="00694E99" w:rsidRPr="00914767" w14:paraId="35941713"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33E3" w14:textId="4BE3F782" w:rsidR="00694E99" w:rsidRPr="00694E99" w:rsidRDefault="00694E99" w:rsidP="00694E99">
            <w:pPr>
              <w:spacing w:line="360" w:lineRule="auto"/>
              <w:jc w:val="center"/>
              <w:rPr>
                <w:rFonts w:ascii="Arial" w:hAnsi="Arial"/>
                <w:bCs/>
                <w:sz w:val="24"/>
                <w:szCs w:val="24"/>
              </w:rPr>
            </w:pPr>
            <w:r w:rsidRPr="00694E99">
              <w:rPr>
                <w:rFonts w:ascii="Arial" w:hAnsi="Arial"/>
                <w:sz w:val="24"/>
                <w:szCs w:val="24"/>
              </w:rPr>
              <w:t>45310000-3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757D" w14:textId="039B25E0" w:rsidR="00694E99" w:rsidRPr="00694E99" w:rsidRDefault="00694E99" w:rsidP="00694E99">
            <w:pPr>
              <w:spacing w:line="360" w:lineRule="auto"/>
              <w:rPr>
                <w:rFonts w:ascii="Arial" w:hAnsi="Arial"/>
                <w:sz w:val="24"/>
                <w:szCs w:val="24"/>
              </w:rPr>
            </w:pPr>
            <w:r w:rsidRPr="00694E99">
              <w:rPr>
                <w:rFonts w:ascii="Arial" w:hAnsi="Arial"/>
                <w:sz w:val="24"/>
                <w:szCs w:val="24"/>
              </w:rPr>
              <w:t>Roboty instalacyjne elektryczne</w:t>
            </w:r>
          </w:p>
        </w:tc>
      </w:tr>
      <w:tr w:rsidR="00694E99" w:rsidRPr="00914767" w14:paraId="710494C1"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C68C" w14:textId="7208A836" w:rsidR="00694E99" w:rsidRPr="00694E99" w:rsidRDefault="00694E99" w:rsidP="00694E99">
            <w:pPr>
              <w:spacing w:line="360" w:lineRule="auto"/>
              <w:jc w:val="center"/>
              <w:rPr>
                <w:rFonts w:ascii="Arial" w:hAnsi="Arial"/>
                <w:bCs/>
                <w:sz w:val="24"/>
                <w:szCs w:val="24"/>
              </w:rPr>
            </w:pPr>
            <w:r w:rsidRPr="00694E99">
              <w:rPr>
                <w:rFonts w:ascii="Arial" w:hAnsi="Arial"/>
                <w:bCs/>
                <w:sz w:val="24"/>
                <w:szCs w:val="24"/>
              </w:rPr>
              <w:t>45400000-1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A360" w14:textId="512A1567" w:rsidR="00694E99" w:rsidRPr="00694E99" w:rsidRDefault="00694E99" w:rsidP="00694E99">
            <w:pPr>
              <w:spacing w:line="360" w:lineRule="auto"/>
              <w:rPr>
                <w:rFonts w:ascii="Arial" w:hAnsi="Arial"/>
                <w:sz w:val="24"/>
                <w:szCs w:val="24"/>
              </w:rPr>
            </w:pPr>
            <w:r w:rsidRPr="00694E99">
              <w:rPr>
                <w:rFonts w:ascii="Arial" w:hAnsi="Arial"/>
                <w:bCs/>
                <w:sz w:val="24"/>
                <w:szCs w:val="24"/>
              </w:rPr>
              <w:t>Roboty wykończeniowe w zakresie obiektów budowlanych</w:t>
            </w:r>
          </w:p>
        </w:tc>
      </w:tr>
      <w:tr w:rsidR="00694E99" w:rsidRPr="00914767" w14:paraId="6312AEFC"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60FA" w14:textId="5683FEF0" w:rsidR="00694E99" w:rsidRPr="00694E99" w:rsidRDefault="00694E99" w:rsidP="00694E99">
            <w:pPr>
              <w:spacing w:line="360" w:lineRule="auto"/>
              <w:jc w:val="center"/>
              <w:rPr>
                <w:rFonts w:ascii="Arial" w:hAnsi="Arial"/>
                <w:bCs/>
                <w:sz w:val="24"/>
                <w:szCs w:val="24"/>
              </w:rPr>
            </w:pPr>
            <w:r w:rsidRPr="00694E99">
              <w:rPr>
                <w:rFonts w:ascii="Arial" w:hAnsi="Arial"/>
                <w:bCs/>
                <w:sz w:val="24"/>
                <w:szCs w:val="24"/>
              </w:rPr>
              <w:t>45450000-6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4342E" w14:textId="20D813F5" w:rsidR="00694E99" w:rsidRPr="00694E99" w:rsidRDefault="00694E99" w:rsidP="00694E99">
            <w:pPr>
              <w:spacing w:line="360" w:lineRule="auto"/>
              <w:rPr>
                <w:rFonts w:ascii="Arial" w:hAnsi="Arial"/>
                <w:sz w:val="24"/>
                <w:szCs w:val="24"/>
              </w:rPr>
            </w:pPr>
            <w:r w:rsidRPr="00694E99">
              <w:rPr>
                <w:rFonts w:ascii="Arial" w:hAnsi="Arial"/>
                <w:bCs/>
                <w:sz w:val="24"/>
                <w:szCs w:val="24"/>
              </w:rPr>
              <w:t>Roboty budowlane wykończeniowe</w:t>
            </w:r>
          </w:p>
        </w:tc>
      </w:tr>
    </w:tbl>
    <w:p w14:paraId="57BF50C7" w14:textId="77777777" w:rsidR="00E401AA" w:rsidRDefault="00E401AA" w:rsidP="00914767">
      <w:pPr>
        <w:spacing w:line="360" w:lineRule="auto"/>
        <w:jc w:val="both"/>
        <w:rPr>
          <w:rFonts w:ascii="Arial" w:hAnsi="Arial"/>
          <w:sz w:val="24"/>
          <w:szCs w:val="24"/>
        </w:rPr>
      </w:pPr>
    </w:p>
    <w:p w14:paraId="5F76BEAC" w14:textId="77777777" w:rsidR="00694E99" w:rsidRDefault="00694E99" w:rsidP="00914767">
      <w:pPr>
        <w:spacing w:line="360" w:lineRule="auto"/>
        <w:jc w:val="both"/>
        <w:rPr>
          <w:rFonts w:ascii="Arial" w:hAnsi="Arial"/>
          <w:sz w:val="24"/>
          <w:szCs w:val="24"/>
        </w:rPr>
      </w:pPr>
    </w:p>
    <w:p w14:paraId="4B115558" w14:textId="77777777" w:rsidR="00AD4818" w:rsidRPr="00AD4818" w:rsidRDefault="00AD4818" w:rsidP="00AD4818">
      <w:pPr>
        <w:spacing w:line="360" w:lineRule="auto"/>
        <w:jc w:val="both"/>
        <w:rPr>
          <w:rFonts w:ascii="Arial" w:hAnsi="Arial"/>
          <w:sz w:val="24"/>
          <w:szCs w:val="24"/>
        </w:rPr>
      </w:pPr>
      <w:r w:rsidRPr="00AD4818">
        <w:rPr>
          <w:rFonts w:ascii="Arial" w:hAnsi="Arial"/>
          <w:sz w:val="24"/>
          <w:szCs w:val="24"/>
        </w:rPr>
        <w:lastRenderedPageBreak/>
        <w:t>3. Materiały/znaki towarowe/równoważność:</w:t>
      </w:r>
    </w:p>
    <w:p w14:paraId="7ADD7BA4" w14:textId="447A026F"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1) 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co skutkowałoby zmianą dokumentacji technicznej. Podane typy i właściwe im cechy mogą jedynie służyć dla lepszego doboru zamienników.</w:t>
      </w:r>
    </w:p>
    <w:p w14:paraId="1DDD37B2" w14:textId="2B0C3435"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2) W przypadkach, gdy przedmiot zamówienia opisywany jest przez odniesienie do norm, ocen technicznych, specyfikacji technicznych i systemów referencji technicznych, o których mowa w art. 101 ust. 1 pkt 2 oraz art. 101 ust. 3 ustawy </w:t>
      </w:r>
      <w:proofErr w:type="spellStart"/>
      <w:r w:rsidRPr="00AD4818">
        <w:rPr>
          <w:rFonts w:ascii="Arial" w:hAnsi="Arial" w:cs="Arial"/>
          <w:sz w:val="24"/>
          <w:szCs w:val="24"/>
        </w:rPr>
        <w:t>Pzp</w:t>
      </w:r>
      <w:proofErr w:type="spellEnd"/>
      <w:r w:rsidRPr="00AD4818">
        <w:rPr>
          <w:rFonts w:ascii="Arial" w:hAnsi="Arial" w:cs="Arial"/>
          <w:sz w:val="24"/>
          <w:szCs w:val="24"/>
        </w:rPr>
        <w:t xml:space="preserve"> - Zamawiający niniejszym wskazuje, że dopuszcza rozwiązania równoważne opisywanym, a każdemu występującemu </w:t>
      </w:r>
      <w:r>
        <w:rPr>
          <w:rFonts w:ascii="Arial" w:hAnsi="Arial" w:cs="Arial"/>
          <w:sz w:val="24"/>
          <w:szCs w:val="24"/>
        </w:rPr>
        <w:br/>
      </w:r>
      <w:r w:rsidRPr="00AD4818">
        <w:rPr>
          <w:rFonts w:ascii="Arial" w:hAnsi="Arial" w:cs="Arial"/>
          <w:sz w:val="24"/>
          <w:szCs w:val="24"/>
        </w:rPr>
        <w:t xml:space="preserve">w dokumentach zamówienia takiemu odniesieniu towarzyszą wyrazy </w:t>
      </w:r>
      <w:r>
        <w:rPr>
          <w:rFonts w:ascii="Arial" w:hAnsi="Arial" w:cs="Arial"/>
          <w:sz w:val="24"/>
          <w:szCs w:val="24"/>
        </w:rPr>
        <w:br/>
      </w:r>
      <w:r w:rsidRPr="00AD4818">
        <w:rPr>
          <w:rFonts w:ascii="Arial" w:hAnsi="Arial" w:cs="Arial"/>
          <w:sz w:val="24"/>
          <w:szCs w:val="24"/>
        </w:rPr>
        <w:t>"lub równoważne".</w:t>
      </w:r>
    </w:p>
    <w:p w14:paraId="4AAE578B" w14:textId="5DB32C2C"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3) Wykonawca, który powołuje się na rozwiązania równoważne opisywanym przez Zamawiającego, zobowiązany jest  wykazać, że oferowane przez niego roboty budowlane spełniają wymagania Zamawiającego. Wykonawca, który zastosuje materiały równoważne, ma obowiązek wskazać w swojej ofercie, jakie materiały zostały zmienione i określić, jakie materiały w ich miejsce proponuje oraz wykazać równoważność z materiałami zastosowanymi </w:t>
      </w:r>
      <w:r>
        <w:rPr>
          <w:rFonts w:ascii="Arial" w:hAnsi="Arial" w:cs="Arial"/>
          <w:sz w:val="24"/>
          <w:szCs w:val="24"/>
        </w:rPr>
        <w:br/>
      </w:r>
      <w:r w:rsidRPr="00AD4818">
        <w:rPr>
          <w:rFonts w:ascii="Arial" w:hAnsi="Arial" w:cs="Arial"/>
          <w:sz w:val="24"/>
          <w:szCs w:val="24"/>
        </w:rPr>
        <w:t>w dokumentacji.</w:t>
      </w:r>
    </w:p>
    <w:p w14:paraId="1D614BF6"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4) Zastosowane przez wykonawcę rozwiązania równoważne muszą być co najmniej: </w:t>
      </w:r>
    </w:p>
    <w:p w14:paraId="38ABD563"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a) tej samej wytrzymałości i trwałości, o tym samym poziomie estetyki,</w:t>
      </w:r>
    </w:p>
    <w:p w14:paraId="33261992"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b) parametrach technicznych wskazanych w opisie przedmiotu zamówienia, </w:t>
      </w:r>
    </w:p>
    <w:p w14:paraId="57AFD160"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c) spełniać te same funkcje, wymagania bezpieczeństwa i jakości, </w:t>
      </w:r>
    </w:p>
    <w:p w14:paraId="0F0039D4"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d) posiadać stosowne dokumenty dopuszczające do użytkowania. </w:t>
      </w:r>
    </w:p>
    <w:p w14:paraId="16B7275A"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5) Zamawiający zastrzega sobie prawo wystąpienia do autora dokumentacji projektowej o opinię na temat oferowanych materiałów. Opinia ta może stanowić podstawę do podjęcia przez Zamawiającego decyzji o przyjęciu </w:t>
      </w:r>
      <w:r w:rsidRPr="00AD4818">
        <w:rPr>
          <w:rFonts w:ascii="Arial" w:hAnsi="Arial" w:cs="Arial"/>
          <w:sz w:val="24"/>
          <w:szCs w:val="24"/>
        </w:rPr>
        <w:lastRenderedPageBreak/>
        <w:t>materiałów równoważnych albo odrzuceniu oferty z powodu braku równoważności.</w:t>
      </w:r>
    </w:p>
    <w:p w14:paraId="0B6D570E"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6) 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w:t>
      </w:r>
    </w:p>
    <w:p w14:paraId="7CB15FC4"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08CB813F" w14:textId="3BB3DE6F" w:rsidR="00AD4818" w:rsidRDefault="00AD4818" w:rsidP="00AD4818">
      <w:pPr>
        <w:pStyle w:val="Akapitzlist"/>
        <w:spacing w:line="360" w:lineRule="auto"/>
        <w:ind w:left="0"/>
        <w:jc w:val="both"/>
        <w:rPr>
          <w:rFonts w:ascii="Arial" w:hAnsi="Arial" w:cs="Arial"/>
          <w:sz w:val="24"/>
          <w:szCs w:val="24"/>
        </w:rPr>
      </w:pPr>
      <w:r w:rsidRPr="00AD4818">
        <w:rPr>
          <w:rFonts w:ascii="Arial" w:hAnsi="Arial" w:cs="Arial"/>
          <w:sz w:val="24"/>
          <w:szCs w:val="24"/>
        </w:rPr>
        <w:t>7)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z wymaganiami określonymi w opisie przedmiotu zamówienia.</w:t>
      </w:r>
    </w:p>
    <w:p w14:paraId="7BB13A61" w14:textId="1E79E039" w:rsidR="00A13FC0" w:rsidRPr="00694E99" w:rsidRDefault="00AD4818"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694E99">
        <w:rPr>
          <w:rFonts w:ascii="Arial" w:hAnsi="Arial" w:cs="Arial"/>
          <w:sz w:val="24"/>
          <w:szCs w:val="24"/>
        </w:rPr>
        <w:t xml:space="preserve">. </w:t>
      </w:r>
      <w:r w:rsidR="00694E99" w:rsidRPr="00694E99">
        <w:rPr>
          <w:rFonts w:ascii="Arial" w:hAnsi="Arial" w:cs="Arial"/>
          <w:sz w:val="24"/>
          <w:szCs w:val="24"/>
          <w:u w:val="single"/>
        </w:rPr>
        <w:t>Podział zamówienia na części. Zamawiający nie dopuszcza składania ofert częściowych.</w:t>
      </w:r>
    </w:p>
    <w:p w14:paraId="788BCAA2" w14:textId="77777777" w:rsidR="00694E99" w:rsidRDefault="00694E99" w:rsidP="00694E99">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28E571CD" w14:textId="1525357D" w:rsidR="00694E99" w:rsidRPr="00694E99" w:rsidRDefault="00694E99" w:rsidP="00694E99">
      <w:pPr>
        <w:pStyle w:val="Default"/>
        <w:spacing w:after="27" w:line="360" w:lineRule="auto"/>
        <w:jc w:val="both"/>
        <w:rPr>
          <w:rFonts w:ascii="Arial" w:eastAsia="Times New Roman" w:hAnsi="Arial" w:cs="Arial"/>
          <w:color w:val="auto"/>
        </w:rPr>
      </w:pPr>
      <w:r w:rsidRPr="00694E99">
        <w:rPr>
          <w:rFonts w:ascii="Arial" w:eastAsia="Times New Roman" w:hAnsi="Arial" w:cs="Arial"/>
          <w:color w:val="auto"/>
        </w:rPr>
        <w:t xml:space="preserve">Zamawiający nie dokonał podziału zamówienia na części ze względu na to, że podział taki groziłby nadmiernymi trudnościami technicznymi oraz kosztami wykonania zamówienia. Wykonanie zadania w jednej części umożliwia obniżenie kosztów robót poprzez wykorzystanie potencjału zgromadzonego na placu budowy przez jednego Wykonawcę, a nie dwóch czy więcej. Wskazane jest bowiem, aby zamówienie </w:t>
      </w:r>
      <w:r w:rsidRPr="00694E99">
        <w:rPr>
          <w:rFonts w:ascii="Arial" w:eastAsia="Times New Roman" w:hAnsi="Arial" w:cs="Arial"/>
          <w:color w:val="auto"/>
        </w:rPr>
        <w:lastRenderedPageBreak/>
        <w:t xml:space="preserve">wykonywał jeden Wykonawca ze względu na ściśle ze sobą powiązaną dostawę </w:t>
      </w:r>
      <w:r w:rsidR="00AD4818">
        <w:rPr>
          <w:rFonts w:ascii="Arial" w:eastAsia="Times New Roman" w:hAnsi="Arial" w:cs="Arial"/>
          <w:color w:val="auto"/>
        </w:rPr>
        <w:br/>
      </w:r>
      <w:r w:rsidRPr="00694E99">
        <w:rPr>
          <w:rFonts w:ascii="Arial" w:eastAsia="Times New Roman" w:hAnsi="Arial" w:cs="Arial"/>
          <w:color w:val="auto"/>
        </w:rPr>
        <w:t xml:space="preserve">z robotami budowlanymi niezbędnymi do właściwej eksploatacji windy,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 organizacyjnymi, terminowymi oraz charakterem przedmiotu zamówienia. </w:t>
      </w:r>
    </w:p>
    <w:p w14:paraId="054B9D98" w14:textId="77777777" w:rsidR="00694E99" w:rsidRPr="00694E99" w:rsidRDefault="00694E99" w:rsidP="00694E99">
      <w:pPr>
        <w:pStyle w:val="Default"/>
        <w:spacing w:after="27" w:line="360" w:lineRule="auto"/>
        <w:jc w:val="both"/>
        <w:rPr>
          <w:rFonts w:ascii="Arial" w:eastAsia="Times New Roman" w:hAnsi="Arial" w:cs="Arial"/>
          <w:color w:val="auto"/>
        </w:rPr>
      </w:pPr>
      <w:r w:rsidRPr="00694E99">
        <w:rPr>
          <w:rFonts w:ascii="Arial" w:eastAsia="Times New Roman" w:hAnsi="Arial" w:cs="Arial"/>
          <w:color w:val="auto"/>
        </w:rPr>
        <w:t>Przedmiot zamówienia stanowi zatem niepodzielną całość i wskazane jest, aby wykonywał jeden wykonawca ze względu na zachowanie rygorów technologicznych oraz udzieloną gwarancję. Pozwoli to bowiem uniknąć bezpodstawnego wzajemnego obciążenia odpowiedzialnością, co mogłoby mieć miejsce w przypadku wyboru dwóch lub więcej wykonawców.</w:t>
      </w:r>
    </w:p>
    <w:p w14:paraId="0870A4C4" w14:textId="3DFFC6B7" w:rsidR="00694E99" w:rsidRPr="00694E99" w:rsidRDefault="00694E99" w:rsidP="00694E99">
      <w:pPr>
        <w:pStyle w:val="Akapitzlist"/>
        <w:spacing w:line="360" w:lineRule="auto"/>
        <w:ind w:left="0"/>
        <w:jc w:val="both"/>
        <w:rPr>
          <w:rFonts w:ascii="Arial" w:hAnsi="Arial" w:cs="Arial"/>
          <w:sz w:val="24"/>
          <w:szCs w:val="24"/>
        </w:rPr>
      </w:pPr>
      <w:r w:rsidRPr="00694E99">
        <w:rPr>
          <w:rFonts w:ascii="Arial" w:hAnsi="Arial" w:cs="Arial"/>
          <w:sz w:val="24"/>
          <w:szCs w:val="24"/>
        </w:rPr>
        <w:t xml:space="preserve">Ponadto podział zamówienia powodowałby ryzyko, w którym unieważnienie jednej </w:t>
      </w:r>
      <w:r>
        <w:rPr>
          <w:rFonts w:ascii="Arial" w:hAnsi="Arial" w:cs="Arial"/>
          <w:sz w:val="24"/>
          <w:szCs w:val="24"/>
        </w:rPr>
        <w:br/>
      </w:r>
      <w:r w:rsidRPr="00694E99">
        <w:rPr>
          <w:rFonts w:ascii="Arial" w:hAnsi="Arial" w:cs="Arial"/>
          <w:sz w:val="24"/>
          <w:szCs w:val="24"/>
        </w:rPr>
        <w:t>z części postępowania zagroziłoby terminowemu i prawidłowemu wykonaniu zadania, bowiem nawet realizacja pozostałej części nie zapewniłaby osiągnięcia zamierzonego efektu, tj. zakończenia zadania i oddania do eksploatacji windy.</w:t>
      </w:r>
    </w:p>
    <w:p w14:paraId="0BC2A9A3" w14:textId="053F7A62" w:rsidR="00E401AA" w:rsidRPr="00914767" w:rsidRDefault="00AD4818" w:rsidP="00A13FC0">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0694F254" w:rsidR="00E401AA" w:rsidRPr="00914767" w:rsidRDefault="00AD4818"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65A05440" w:rsidR="00E401AA" w:rsidRPr="00914767" w:rsidRDefault="00AD4818"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2855FEE9" w14:textId="207DD002" w:rsidR="008C02A0" w:rsidRPr="008C02A0" w:rsidRDefault="00AD4818" w:rsidP="008C02A0">
      <w:pPr>
        <w:spacing w:line="360" w:lineRule="auto"/>
        <w:jc w:val="both"/>
        <w:rPr>
          <w:rFonts w:ascii="Arial" w:eastAsia="Times New Roman" w:hAnsi="Arial"/>
          <w:sz w:val="24"/>
          <w:szCs w:val="24"/>
        </w:rPr>
      </w:pPr>
      <w:r>
        <w:rPr>
          <w:rFonts w:ascii="Arial" w:eastAsia="Times New Roman" w:hAnsi="Arial"/>
          <w:sz w:val="24"/>
          <w:szCs w:val="24"/>
        </w:rPr>
        <w:t>8</w:t>
      </w:r>
      <w:r w:rsidR="007F2A75">
        <w:rPr>
          <w:rFonts w:ascii="Arial" w:eastAsia="Times New Roman" w:hAnsi="Arial"/>
          <w:sz w:val="24"/>
          <w:szCs w:val="24"/>
        </w:rPr>
        <w:t>.</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93564D">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w:t>
      </w:r>
      <w:r w:rsidR="00F64F9C">
        <w:rPr>
          <w:rFonts w:ascii="Arial" w:eastAsia="Times New Roman" w:hAnsi="Arial"/>
          <w:sz w:val="24"/>
          <w:szCs w:val="24"/>
        </w:rPr>
        <w:t>dostawy</w:t>
      </w:r>
      <w:r w:rsidR="008C02A0" w:rsidRPr="008C02A0">
        <w:rPr>
          <w:rFonts w:ascii="Arial" w:eastAsia="Times New Roman" w:hAnsi="Arial"/>
          <w:sz w:val="24"/>
          <w:szCs w:val="24"/>
        </w:rPr>
        <w:t xml:space="preserv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9C193D2" w:rsidR="008C02A0" w:rsidRDefault="00DD5B2F" w:rsidP="008C02A0">
      <w:pPr>
        <w:spacing w:line="360" w:lineRule="auto"/>
        <w:jc w:val="both"/>
        <w:rPr>
          <w:rFonts w:ascii="Arial" w:eastAsia="Times New Roman" w:hAnsi="Arial"/>
          <w:sz w:val="24"/>
          <w:szCs w:val="24"/>
        </w:rPr>
      </w:pPr>
      <w:hyperlink r:id="rId14" w:history="1">
        <w:r w:rsidR="00B26CB3" w:rsidRPr="00535444">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5484EB9E" w14:textId="488E95AE" w:rsidR="00120903" w:rsidRPr="00914767" w:rsidRDefault="00120903" w:rsidP="00120903">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9</w:t>
      </w:r>
      <w:r w:rsidRPr="00914767">
        <w:rPr>
          <w:rFonts w:ascii="Arial" w:hAnsi="Arial" w:cs="Arial"/>
          <w:lang w:eastAsia="en-US"/>
        </w:rPr>
        <w:t xml:space="preserve">. </w:t>
      </w:r>
      <w:r w:rsidRPr="00356886">
        <w:rPr>
          <w:rFonts w:ascii="Arial" w:hAnsi="Arial" w:cs="Arial"/>
          <w:u w:val="single"/>
        </w:rPr>
        <w:t xml:space="preserve">Wymagania dotyczące dostępności w kontekście ustawy o zapewnieniu </w:t>
      </w:r>
      <w:r>
        <w:rPr>
          <w:rFonts w:ascii="Arial" w:hAnsi="Arial" w:cs="Arial"/>
          <w:u w:val="single"/>
        </w:rPr>
        <w:br/>
      </w:r>
      <w:r w:rsidRPr="00356886">
        <w:rPr>
          <w:rFonts w:ascii="Arial" w:hAnsi="Arial" w:cs="Arial"/>
          <w:u w:val="single"/>
        </w:rPr>
        <w:t>dostępności dla osób ze szczególnymi potrzebami</w:t>
      </w:r>
      <w:r w:rsidRPr="00914767">
        <w:rPr>
          <w:rFonts w:ascii="Arial" w:hAnsi="Arial" w:cs="Arial"/>
          <w:u w:val="single"/>
        </w:rPr>
        <w:t xml:space="preserve">. </w:t>
      </w:r>
    </w:p>
    <w:p w14:paraId="09B73550" w14:textId="7C6A4B20" w:rsidR="00120903" w:rsidRPr="00120903" w:rsidRDefault="00120903" w:rsidP="008C02A0">
      <w:pPr>
        <w:spacing w:line="360" w:lineRule="auto"/>
        <w:jc w:val="both"/>
        <w:rPr>
          <w:rFonts w:ascii="Arial" w:hAnsi="Arial"/>
          <w:sz w:val="24"/>
          <w:szCs w:val="24"/>
        </w:rPr>
      </w:pPr>
      <w:r w:rsidRPr="00DD5B2F">
        <w:rPr>
          <w:rFonts w:ascii="Arial" w:hAnsi="Arial"/>
          <w:sz w:val="24"/>
          <w:szCs w:val="24"/>
        </w:rPr>
        <w:t xml:space="preserve">Zamawiający jako realizator zadania publicznego ma ustawowy obowiązek </w:t>
      </w:r>
      <w:r w:rsidRPr="00DD5B2F">
        <w:rPr>
          <w:rFonts w:ascii="Arial" w:hAnsi="Arial"/>
          <w:sz w:val="24"/>
          <w:szCs w:val="24"/>
        </w:rPr>
        <w:br/>
        <w:t xml:space="preserve">by w obiekcie publicznym kierując się zasadą równości szans i niedyskryminacji osób we wszystkich dziedzinach, uwzględniać wymogi uniwersalnego projektowania </w:t>
      </w:r>
      <w:r w:rsidR="00DD5B2F">
        <w:rPr>
          <w:rFonts w:ascii="Arial" w:hAnsi="Arial"/>
          <w:sz w:val="24"/>
          <w:szCs w:val="24"/>
        </w:rPr>
        <w:br/>
      </w:r>
      <w:r w:rsidRPr="00DD5B2F">
        <w:rPr>
          <w:rFonts w:ascii="Arial" w:hAnsi="Arial"/>
          <w:sz w:val="24"/>
          <w:szCs w:val="24"/>
        </w:rPr>
        <w:lastRenderedPageBreak/>
        <w:t xml:space="preserve">z przeznaczeniem dla wszystkich użytkowników jak i obowiązki wynikające z ustawy o zapewnieniu dostępności osobom ze szczególnymi potrzebami. Dokumentacja techniczna spełnia wymagania w zakresie dostępności dla osób niepełnosprawnych oraz jest projektowana z przeznaczeniem dla wszystkich użytkowników, zgodnie </w:t>
      </w:r>
      <w:r w:rsidR="00DD5B2F">
        <w:rPr>
          <w:rFonts w:ascii="Arial" w:hAnsi="Arial"/>
          <w:sz w:val="24"/>
          <w:szCs w:val="24"/>
        </w:rPr>
        <w:br/>
      </w:r>
      <w:r w:rsidRPr="00DD5B2F">
        <w:rPr>
          <w:rFonts w:ascii="Arial" w:hAnsi="Arial"/>
          <w:sz w:val="24"/>
          <w:szCs w:val="24"/>
        </w:rPr>
        <w:t>z przepisami ustawy Prawo budowlane oraz przepisami wykonawczymi.</w:t>
      </w:r>
      <w:r w:rsidRPr="00356886">
        <w:rPr>
          <w:rFonts w:ascii="Arial"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94169620"/>
      <w:r w:rsidRPr="00914767">
        <w:rPr>
          <w:rFonts w:ascii="Arial" w:hAnsi="Arial"/>
          <w:sz w:val="24"/>
          <w:szCs w:val="24"/>
        </w:rPr>
        <w:t>V. Wizja lokalna</w:t>
      </w:r>
      <w:bookmarkEnd w:id="9"/>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1"/>
      <w:r w:rsidRPr="00914767">
        <w:rPr>
          <w:rFonts w:ascii="Arial" w:hAnsi="Arial"/>
          <w:sz w:val="24"/>
          <w:szCs w:val="24"/>
        </w:rPr>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2"/>
      <w:r w:rsidRPr="00914767">
        <w:rPr>
          <w:rFonts w:ascii="Arial" w:hAnsi="Arial"/>
          <w:sz w:val="24"/>
          <w:szCs w:val="24"/>
        </w:rPr>
        <w:t>VII. Termin wykonania zamówienia</w:t>
      </w:r>
      <w:bookmarkEnd w:id="11"/>
    </w:p>
    <w:p w14:paraId="41CE1588" w14:textId="7A6A45FB" w:rsidR="00F96707" w:rsidRPr="00BE396A" w:rsidRDefault="00F96707" w:rsidP="00F96707">
      <w:pPr>
        <w:numPr>
          <w:ilvl w:val="0"/>
          <w:numId w:val="4"/>
        </w:numPr>
        <w:spacing w:line="360" w:lineRule="auto"/>
        <w:ind w:left="426"/>
        <w:jc w:val="both"/>
        <w:rPr>
          <w:rFonts w:ascii="Arial" w:hAnsi="Arial"/>
          <w:b/>
          <w:bCs/>
          <w:sz w:val="24"/>
          <w:szCs w:val="24"/>
        </w:rPr>
      </w:pPr>
      <w:r w:rsidRPr="00BE396A">
        <w:rPr>
          <w:rFonts w:ascii="Arial" w:hAnsi="Arial"/>
          <w:sz w:val="24"/>
          <w:szCs w:val="24"/>
        </w:rPr>
        <w:t xml:space="preserve">Termin realizacji zamówienia: </w:t>
      </w:r>
      <w:r w:rsidR="004D2D84">
        <w:rPr>
          <w:rFonts w:ascii="Arial" w:hAnsi="Arial"/>
          <w:b/>
          <w:bCs/>
          <w:sz w:val="24"/>
          <w:szCs w:val="24"/>
        </w:rPr>
        <w:t>60 dni od dnia podpisania umowy.</w:t>
      </w:r>
    </w:p>
    <w:p w14:paraId="58604580" w14:textId="102FD224"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94169623"/>
      <w:r w:rsidRPr="00914767">
        <w:rPr>
          <w:rFonts w:ascii="Arial" w:hAnsi="Arial"/>
          <w:sz w:val="24"/>
          <w:szCs w:val="24"/>
        </w:rPr>
        <w:t>VIII. Warunki udziału w postępowaniu</w:t>
      </w:r>
      <w:bookmarkEnd w:id="12"/>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C133958" w14:textId="77777777" w:rsidR="007F2A75" w:rsidRDefault="007F2A75" w:rsidP="007F2A75">
      <w:pPr>
        <w:spacing w:line="360" w:lineRule="auto"/>
        <w:ind w:right="20"/>
        <w:jc w:val="both"/>
        <w:rPr>
          <w:rFonts w:ascii="Arial" w:hAnsi="Arial"/>
          <w:sz w:val="24"/>
          <w:szCs w:val="24"/>
        </w:rPr>
      </w:pP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4443BDA8" w14:textId="77777777" w:rsidR="003D6980" w:rsidRPr="00ED7C21" w:rsidRDefault="003D6980"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Pr="00ED7C21" w:rsidRDefault="00ED7C21" w:rsidP="00ED7C21">
      <w:pPr>
        <w:pStyle w:val="Akapitzlist"/>
        <w:spacing w:line="360" w:lineRule="auto"/>
        <w:ind w:left="851"/>
        <w:jc w:val="both"/>
        <w:rPr>
          <w:rFonts w:ascii="Arial" w:hAnsi="Arial"/>
          <w:sz w:val="24"/>
          <w:szCs w:val="24"/>
        </w:rPr>
      </w:pPr>
      <w:bookmarkStart w:id="13" w:name="_Hlk65492034"/>
      <w:bookmarkEnd w:id="13"/>
      <w:r w:rsidRPr="00ED7C21">
        <w:rPr>
          <w:rFonts w:ascii="Arial" w:hAnsi="Arial"/>
          <w:sz w:val="24"/>
          <w:szCs w:val="24"/>
        </w:rPr>
        <w:t>Zamawiający nie precyzuje w tym zakresie żadnych wymagań, których spełnianie Wykonawca byłby zobowiązany wykazać w sposób szczególny.</w:t>
      </w:r>
    </w:p>
    <w:p w14:paraId="478B581D" w14:textId="77777777" w:rsidR="00ED7C21" w:rsidRPr="00914767" w:rsidRDefault="00ED7C21"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35625E9C" w14:textId="1D65C5EC" w:rsidR="00F96707" w:rsidRDefault="00E95C95" w:rsidP="00F87F3B">
      <w:pPr>
        <w:pStyle w:val="Akapitzlist"/>
        <w:numPr>
          <w:ilvl w:val="0"/>
          <w:numId w:val="49"/>
        </w:numPr>
        <w:spacing w:line="360" w:lineRule="auto"/>
        <w:ind w:left="1134"/>
        <w:jc w:val="both"/>
        <w:rPr>
          <w:rFonts w:ascii="Arial" w:hAnsi="Arial"/>
          <w:sz w:val="24"/>
          <w:szCs w:val="24"/>
        </w:rPr>
      </w:pPr>
      <w:r w:rsidRPr="00781B91">
        <w:rPr>
          <w:rFonts w:ascii="Arial" w:hAnsi="Arial"/>
          <w:bCs/>
          <w:sz w:val="24"/>
          <w:szCs w:val="24"/>
        </w:rPr>
        <w:t>dysponuje lub będzie dysponował osobą</w:t>
      </w:r>
      <w:r w:rsidR="008D2F3F">
        <w:rPr>
          <w:rFonts w:ascii="Arial" w:hAnsi="Arial"/>
          <w:bCs/>
          <w:sz w:val="24"/>
          <w:szCs w:val="24"/>
        </w:rPr>
        <w:t xml:space="preserve">, która posiada </w:t>
      </w:r>
      <w:r w:rsidRPr="00781B91">
        <w:rPr>
          <w:rFonts w:ascii="Arial" w:hAnsi="Arial"/>
          <w:bCs/>
          <w:color w:val="000000"/>
          <w:w w:val="105"/>
          <w:sz w:val="24"/>
          <w:szCs w:val="24"/>
        </w:rPr>
        <w:t>uprawnienia budowlane do kierowania robotami budowlanymi</w:t>
      </w:r>
      <w:bookmarkEnd w:id="14"/>
      <w:r w:rsidR="008D2F3F">
        <w:rPr>
          <w:rFonts w:ascii="Arial" w:hAnsi="Arial"/>
          <w:sz w:val="24"/>
          <w:szCs w:val="24"/>
        </w:rPr>
        <w:t xml:space="preserve"> </w:t>
      </w:r>
      <w:r w:rsidR="008D2F3F" w:rsidRPr="008D2F3F">
        <w:rPr>
          <w:rFonts w:ascii="Arial" w:hAnsi="Arial"/>
          <w:b/>
          <w:bCs/>
          <w:sz w:val="24"/>
          <w:szCs w:val="24"/>
        </w:rPr>
        <w:t xml:space="preserve">w specjalności </w:t>
      </w:r>
      <w:r w:rsidR="007B0057">
        <w:rPr>
          <w:rFonts w:ascii="Arial" w:hAnsi="Arial"/>
          <w:b/>
          <w:bCs/>
          <w:sz w:val="24"/>
          <w:szCs w:val="24"/>
        </w:rPr>
        <w:t>konstrukcyjno-budowlanej</w:t>
      </w:r>
      <w:r w:rsidR="00AC7663" w:rsidRPr="008D2F3F">
        <w:rPr>
          <w:rFonts w:ascii="Arial" w:hAnsi="Arial"/>
          <w:b/>
          <w:bCs/>
          <w:sz w:val="24"/>
          <w:szCs w:val="24"/>
        </w:rPr>
        <w:t xml:space="preserve"> </w:t>
      </w:r>
      <w:r w:rsidR="00AC7663" w:rsidRPr="008D2F3F">
        <w:rPr>
          <w:rFonts w:ascii="Arial" w:hAnsi="Arial"/>
          <w:sz w:val="24"/>
          <w:szCs w:val="24"/>
        </w:rPr>
        <w:t xml:space="preserve">(lub odpowiadające im równoważne uprawnienia budowlane do kierowania robotami </w:t>
      </w:r>
      <w:r w:rsidR="00BB25D7" w:rsidRPr="008D2F3F">
        <w:rPr>
          <w:rFonts w:ascii="Arial" w:hAnsi="Arial"/>
          <w:sz w:val="24"/>
          <w:szCs w:val="24"/>
        </w:rPr>
        <w:t>budowlanymi</w:t>
      </w:r>
      <w:r w:rsidR="00AC7663" w:rsidRPr="008D2F3F">
        <w:rPr>
          <w:rFonts w:ascii="Arial" w:hAnsi="Arial"/>
          <w:sz w:val="24"/>
          <w:szCs w:val="24"/>
        </w:rPr>
        <w:t>)</w:t>
      </w:r>
      <w:r w:rsidR="00580B7A" w:rsidRPr="008D2F3F">
        <w:rPr>
          <w:rFonts w:ascii="Arial" w:hAnsi="Arial"/>
          <w:sz w:val="24"/>
          <w:szCs w:val="24"/>
        </w:rPr>
        <w:t xml:space="preserve">, która będzie podczas realizacji zamówienia pełniła funkcję kierownika </w:t>
      </w:r>
      <w:r w:rsidR="008E3D71">
        <w:rPr>
          <w:rFonts w:ascii="Arial" w:hAnsi="Arial"/>
          <w:sz w:val="24"/>
          <w:szCs w:val="24"/>
        </w:rPr>
        <w:t>budowy.</w:t>
      </w:r>
    </w:p>
    <w:p w14:paraId="78EDDF59" w14:textId="1F725357" w:rsidR="00E401AA" w:rsidRPr="00914767" w:rsidRDefault="00CF237C" w:rsidP="008D2F3F">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załącznik nr 4 </w:t>
      </w:r>
      <w:r w:rsidR="008D2F3F">
        <w:rPr>
          <w:rFonts w:ascii="Arial" w:eastAsia="Calibri" w:hAnsi="Arial"/>
          <w:sz w:val="24"/>
          <w:szCs w:val="24"/>
        </w:rPr>
        <w:br/>
      </w:r>
      <w:r w:rsidRPr="00914767">
        <w:rPr>
          <w:rFonts w:ascii="Arial" w:eastAsia="Calibri" w:hAnsi="Arial"/>
          <w:sz w:val="24"/>
          <w:szCs w:val="24"/>
        </w:rPr>
        <w:t>do SWZ.</w:t>
      </w:r>
    </w:p>
    <w:p w14:paraId="4B7C49EF" w14:textId="135C3DC0" w:rsidR="00E401AA" w:rsidRPr="00914767" w:rsidRDefault="00CF237C" w:rsidP="008D2F3F">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Dz. U. z 202</w:t>
      </w:r>
      <w:r w:rsidR="007B0057">
        <w:rPr>
          <w:rStyle w:val="markedcontent"/>
          <w:rFonts w:ascii="Arial" w:hAnsi="Arial"/>
          <w:sz w:val="24"/>
          <w:szCs w:val="24"/>
        </w:rPr>
        <w:t>3</w:t>
      </w:r>
      <w:r w:rsidRPr="00914767">
        <w:rPr>
          <w:rStyle w:val="markedcontent"/>
          <w:rFonts w:ascii="Arial" w:hAnsi="Arial"/>
          <w:sz w:val="24"/>
          <w:szCs w:val="24"/>
        </w:rPr>
        <w:t xml:space="preserve"> r. poz. </w:t>
      </w:r>
      <w:r w:rsidR="007B0057">
        <w:rPr>
          <w:rStyle w:val="markedcontent"/>
          <w:rFonts w:ascii="Arial" w:hAnsi="Arial"/>
          <w:sz w:val="24"/>
          <w:szCs w:val="24"/>
        </w:rPr>
        <w:t>682</w:t>
      </w:r>
      <w:r w:rsidR="007B4D7F">
        <w:rPr>
          <w:rStyle w:val="markedcontent"/>
          <w:rFonts w:ascii="Arial" w:hAnsi="Arial"/>
          <w:sz w:val="24"/>
          <w:szCs w:val="24"/>
        </w:rPr>
        <w:t xml:space="preserve"> z </w:t>
      </w:r>
      <w:proofErr w:type="spellStart"/>
      <w:r w:rsidR="007B4D7F">
        <w:rPr>
          <w:rStyle w:val="markedcontent"/>
          <w:rFonts w:ascii="Arial" w:hAnsi="Arial"/>
          <w:sz w:val="24"/>
          <w:szCs w:val="24"/>
        </w:rPr>
        <w:t>późn</w:t>
      </w:r>
      <w:proofErr w:type="spellEnd"/>
      <w:r w:rsidR="007B4D7F">
        <w:rPr>
          <w:rStyle w:val="markedcontent"/>
          <w:rFonts w:ascii="Arial" w:hAnsi="Arial"/>
          <w:sz w:val="24"/>
          <w:szCs w:val="24"/>
        </w:rPr>
        <w:t>. zm.</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w:t>
      </w:r>
      <w:r w:rsidRPr="00914767">
        <w:rPr>
          <w:rFonts w:ascii="Arial" w:hAnsi="Arial"/>
          <w:sz w:val="24"/>
          <w:szCs w:val="24"/>
        </w:rPr>
        <w:lastRenderedPageBreak/>
        <w:t>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proofErr w:type="spellStart"/>
      <w:r w:rsidR="00152D1D">
        <w:rPr>
          <w:rFonts w:ascii="Arial" w:hAnsi="Arial"/>
          <w:sz w:val="24"/>
          <w:szCs w:val="24"/>
        </w:rPr>
        <w:t>t.j</w:t>
      </w:r>
      <w:proofErr w:type="spellEnd"/>
      <w:r w:rsidR="00152D1D">
        <w:rPr>
          <w:rFonts w:ascii="Arial" w:hAnsi="Arial"/>
          <w:sz w:val="24"/>
          <w:szCs w:val="24"/>
        </w:rPr>
        <w:t xml:space="preserve">. </w:t>
      </w:r>
      <w:r w:rsidRPr="00914767">
        <w:rPr>
          <w:rFonts w:ascii="Arial" w:hAnsi="Arial"/>
          <w:sz w:val="24"/>
          <w:szCs w:val="24"/>
        </w:rPr>
        <w:t>Dz.U. z 202</w:t>
      </w:r>
      <w:r w:rsidR="007B0057">
        <w:rPr>
          <w:rFonts w:ascii="Arial" w:hAnsi="Arial"/>
          <w:sz w:val="24"/>
          <w:szCs w:val="24"/>
        </w:rPr>
        <w:t>3</w:t>
      </w:r>
      <w:r w:rsidRPr="00914767">
        <w:rPr>
          <w:rFonts w:ascii="Arial" w:hAnsi="Arial"/>
          <w:sz w:val="24"/>
          <w:szCs w:val="24"/>
        </w:rPr>
        <w:t xml:space="preserve"> r., poz. </w:t>
      </w:r>
      <w:r w:rsidR="007B0057">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007B4D7F">
        <w:rPr>
          <w:rFonts w:ascii="Arial" w:hAnsi="Arial"/>
          <w:sz w:val="24"/>
          <w:szCs w:val="24"/>
        </w:rPr>
        <w:br/>
      </w:r>
      <w:r w:rsidRPr="00914767">
        <w:rPr>
          <w:rFonts w:ascii="Arial" w:hAnsi="Arial"/>
          <w:sz w:val="24"/>
          <w:szCs w:val="24"/>
        </w:rPr>
        <w:t xml:space="preserve">o Wolnym Handlu (EFTA) – stron umowy o Europejskim Obszarze Gospodarczym w rozumieniu art. 4a ustawy z dnia 15 grudnia 2000 r. </w:t>
      </w:r>
      <w:r w:rsidR="007B4D7F">
        <w:rPr>
          <w:rFonts w:ascii="Arial" w:hAnsi="Arial"/>
          <w:sz w:val="24"/>
          <w:szCs w:val="24"/>
        </w:rPr>
        <w:br/>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w:t>
      </w:r>
      <w:r w:rsidR="007B4D7F">
        <w:rPr>
          <w:rFonts w:ascii="Arial" w:hAnsi="Arial"/>
          <w:sz w:val="24"/>
          <w:szCs w:val="24"/>
        </w:rPr>
        <w:br/>
      </w:r>
      <w:r w:rsidRPr="00914767">
        <w:rPr>
          <w:rFonts w:ascii="Arial" w:hAnsi="Arial"/>
          <w:sz w:val="24"/>
          <w:szCs w:val="24"/>
        </w:rPr>
        <w:t>(</w:t>
      </w:r>
      <w:proofErr w:type="spellStart"/>
      <w:r w:rsidRPr="00914767">
        <w:rPr>
          <w:rFonts w:ascii="Arial" w:hAnsi="Arial"/>
          <w:sz w:val="24"/>
          <w:szCs w:val="24"/>
        </w:rPr>
        <w:t>t.j</w:t>
      </w:r>
      <w:proofErr w:type="spellEnd"/>
      <w:r w:rsidRPr="00914767">
        <w:rPr>
          <w:rFonts w:ascii="Arial" w:hAnsi="Arial"/>
          <w:sz w:val="24"/>
          <w:szCs w:val="24"/>
        </w:rPr>
        <w:t>. Dz.U. z 20</w:t>
      </w:r>
      <w:r w:rsidR="007B0057">
        <w:rPr>
          <w:rFonts w:ascii="Arial" w:hAnsi="Arial"/>
          <w:sz w:val="24"/>
          <w:szCs w:val="24"/>
        </w:rPr>
        <w:t>23</w:t>
      </w:r>
      <w:r w:rsidRPr="00914767">
        <w:rPr>
          <w:rFonts w:ascii="Arial" w:hAnsi="Arial"/>
          <w:sz w:val="24"/>
          <w:szCs w:val="24"/>
        </w:rPr>
        <w:t xml:space="preserve"> r., poz. </w:t>
      </w:r>
      <w:r w:rsidR="007B0057">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2215B37" w:rsidR="00E401AA" w:rsidRDefault="00CF237C" w:rsidP="003929D3">
      <w:pPr>
        <w:pStyle w:val="BodyText20"/>
        <w:tabs>
          <w:tab w:val="left" w:pos="290"/>
        </w:tabs>
        <w:spacing w:after="240"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r w:rsidR="003929D3">
        <w:t>;</w:t>
      </w:r>
    </w:p>
    <w:p w14:paraId="749F1C6E" w14:textId="1D2D0908" w:rsidR="004D2D84" w:rsidRDefault="00DE4D6D" w:rsidP="00F87F3B">
      <w:pPr>
        <w:pStyle w:val="Akapitzlist"/>
        <w:numPr>
          <w:ilvl w:val="0"/>
          <w:numId w:val="49"/>
        </w:numPr>
        <w:suppressAutoHyphens w:val="0"/>
        <w:autoSpaceDE w:val="0"/>
        <w:autoSpaceDN w:val="0"/>
        <w:spacing w:line="360" w:lineRule="auto"/>
        <w:ind w:left="1134"/>
        <w:contextualSpacing/>
        <w:jc w:val="both"/>
        <w:rPr>
          <w:rFonts w:ascii="Arial" w:hAnsi="Arial" w:cs="Arial"/>
          <w:sz w:val="18"/>
          <w:szCs w:val="18"/>
        </w:rPr>
      </w:pPr>
      <w:r w:rsidRPr="004D2D84">
        <w:rPr>
          <w:rFonts w:ascii="Arial" w:hAnsi="Arial" w:cs="Arial"/>
          <w:bCs/>
          <w:sz w:val="24"/>
          <w:szCs w:val="24"/>
        </w:rPr>
        <w:t>w</w:t>
      </w:r>
      <w:r w:rsidR="00BD1479" w:rsidRPr="004D2D84">
        <w:rPr>
          <w:rFonts w:ascii="Arial" w:hAnsi="Arial" w:cs="Arial"/>
          <w:bCs/>
          <w:sz w:val="24"/>
          <w:szCs w:val="24"/>
        </w:rPr>
        <w:t xml:space="preserve"> okresie</w:t>
      </w:r>
      <w:r w:rsidRPr="004D2D84">
        <w:rPr>
          <w:rFonts w:ascii="Arial" w:hAnsi="Arial" w:cs="Arial"/>
          <w:bCs/>
          <w:sz w:val="24"/>
          <w:szCs w:val="24"/>
        </w:rPr>
        <w:t xml:space="preserve"> ostatnich</w:t>
      </w:r>
      <w:r w:rsidR="00BD1479" w:rsidRPr="004D2D84">
        <w:rPr>
          <w:rFonts w:ascii="Arial" w:hAnsi="Arial" w:cs="Arial"/>
          <w:bCs/>
          <w:sz w:val="24"/>
          <w:szCs w:val="24"/>
        </w:rPr>
        <w:t xml:space="preserve"> </w:t>
      </w:r>
      <w:r w:rsidR="004D2D84" w:rsidRPr="004D2D84">
        <w:rPr>
          <w:rFonts w:ascii="Arial" w:hAnsi="Arial" w:cs="Arial"/>
          <w:bCs/>
          <w:sz w:val="24"/>
          <w:szCs w:val="24"/>
        </w:rPr>
        <w:t>3</w:t>
      </w:r>
      <w:r w:rsidR="00BD1479" w:rsidRPr="004D2D84">
        <w:rPr>
          <w:rFonts w:ascii="Arial" w:hAnsi="Arial" w:cs="Arial"/>
          <w:bCs/>
          <w:sz w:val="24"/>
          <w:szCs w:val="24"/>
        </w:rPr>
        <w:t xml:space="preserve"> lat przed upływem terminu składania ofert, a jeżeli okres prowadzenia działalności jest krótszy – w tym okresie,</w:t>
      </w:r>
      <w:r w:rsidR="00BD1479" w:rsidRPr="004D2D84">
        <w:rPr>
          <w:rFonts w:ascii="Arial" w:hAnsi="Arial" w:cs="Arial"/>
          <w:b/>
          <w:sz w:val="24"/>
          <w:szCs w:val="24"/>
        </w:rPr>
        <w:t xml:space="preserve"> </w:t>
      </w:r>
      <w:r w:rsidR="00C666EC" w:rsidRPr="004D2D84">
        <w:rPr>
          <w:rFonts w:ascii="Arial" w:hAnsi="Arial" w:cs="Arial"/>
          <w:b/>
          <w:sz w:val="24"/>
          <w:szCs w:val="24"/>
        </w:rPr>
        <w:t xml:space="preserve">wykonał </w:t>
      </w:r>
      <w:r w:rsidR="004D2D84">
        <w:rPr>
          <w:rFonts w:ascii="Arial" w:hAnsi="Arial" w:cs="Arial"/>
          <w:b/>
          <w:sz w:val="24"/>
          <w:szCs w:val="24"/>
        </w:rPr>
        <w:br/>
      </w:r>
      <w:r w:rsidR="00C666EC" w:rsidRPr="004D2D84">
        <w:rPr>
          <w:rFonts w:ascii="Arial" w:hAnsi="Arial" w:cs="Arial"/>
          <w:b/>
          <w:sz w:val="24"/>
          <w:szCs w:val="24"/>
        </w:rPr>
        <w:t xml:space="preserve">minimum jedno zamówienie </w:t>
      </w:r>
      <w:r w:rsidR="004D2D84" w:rsidRPr="004D2D84">
        <w:rPr>
          <w:rFonts w:ascii="Arial" w:hAnsi="Arial" w:cs="Arial"/>
          <w:sz w:val="24"/>
          <w:szCs w:val="24"/>
        </w:rPr>
        <w:t xml:space="preserve">odpowiadające swym rodzajem </w:t>
      </w:r>
      <w:r w:rsidR="004D2D84">
        <w:rPr>
          <w:rFonts w:ascii="Arial" w:hAnsi="Arial" w:cs="Arial"/>
          <w:sz w:val="24"/>
          <w:szCs w:val="24"/>
        </w:rPr>
        <w:br/>
      </w:r>
      <w:r w:rsidR="004D2D84" w:rsidRPr="004D2D84">
        <w:rPr>
          <w:rFonts w:ascii="Arial" w:hAnsi="Arial" w:cs="Arial"/>
          <w:sz w:val="24"/>
          <w:szCs w:val="24"/>
        </w:rPr>
        <w:t xml:space="preserve">i zakresem przedmiotowi zamówienia, tj. zrealizował zamówienie </w:t>
      </w:r>
      <w:r w:rsidR="004D2D84">
        <w:rPr>
          <w:rFonts w:ascii="Arial" w:hAnsi="Arial" w:cs="Arial"/>
          <w:sz w:val="24"/>
          <w:szCs w:val="24"/>
        </w:rPr>
        <w:br/>
      </w:r>
      <w:r w:rsidR="004D2D84" w:rsidRPr="004D2D84">
        <w:rPr>
          <w:rFonts w:ascii="Arial" w:hAnsi="Arial" w:cs="Arial"/>
          <w:sz w:val="24"/>
          <w:szCs w:val="24"/>
        </w:rPr>
        <w:t>polegające na</w:t>
      </w:r>
      <w:bookmarkStart w:id="15" w:name="_Hlk60125972"/>
      <w:r w:rsidR="004D2D84" w:rsidRPr="004D2D84">
        <w:rPr>
          <w:rFonts w:ascii="Arial" w:hAnsi="Arial" w:cs="Arial"/>
          <w:sz w:val="24"/>
          <w:szCs w:val="24"/>
        </w:rPr>
        <w:t xml:space="preserve"> </w:t>
      </w:r>
      <w:r w:rsidR="004D2D84" w:rsidRPr="004D2D84">
        <w:rPr>
          <w:rFonts w:ascii="Arial" w:hAnsi="Arial" w:cs="Arial"/>
          <w:b/>
          <w:bCs/>
          <w:sz w:val="24"/>
          <w:szCs w:val="24"/>
        </w:rPr>
        <w:t xml:space="preserve">dostawie wraz z montażem </w:t>
      </w:r>
      <w:bookmarkEnd w:id="15"/>
      <w:r w:rsidR="00AD4818" w:rsidRPr="00AD4818">
        <w:rPr>
          <w:rFonts w:ascii="Arial" w:hAnsi="Arial" w:cs="Arial"/>
          <w:b/>
          <w:bCs/>
          <w:sz w:val="24"/>
          <w:szCs w:val="24"/>
        </w:rPr>
        <w:t xml:space="preserve">windy zewnętrznej </w:t>
      </w:r>
      <w:r w:rsidR="00AD4818">
        <w:rPr>
          <w:rFonts w:ascii="Arial" w:hAnsi="Arial" w:cs="Arial"/>
          <w:b/>
          <w:bCs/>
          <w:sz w:val="24"/>
          <w:szCs w:val="24"/>
        </w:rPr>
        <w:br/>
      </w:r>
      <w:r w:rsidR="00AD4818" w:rsidRPr="00AD4818">
        <w:rPr>
          <w:rFonts w:ascii="Arial" w:hAnsi="Arial" w:cs="Arial"/>
          <w:b/>
          <w:bCs/>
          <w:sz w:val="24"/>
          <w:szCs w:val="24"/>
        </w:rPr>
        <w:t>o udźwigu dla min</w:t>
      </w:r>
      <w:r w:rsidR="00AD4818">
        <w:rPr>
          <w:rFonts w:ascii="Arial" w:hAnsi="Arial" w:cs="Arial"/>
          <w:b/>
          <w:bCs/>
          <w:sz w:val="24"/>
          <w:szCs w:val="24"/>
        </w:rPr>
        <w:t>imum</w:t>
      </w:r>
      <w:r w:rsidR="00AD4818" w:rsidRPr="00AD4818">
        <w:rPr>
          <w:rFonts w:ascii="Arial" w:hAnsi="Arial" w:cs="Arial"/>
          <w:b/>
          <w:bCs/>
          <w:sz w:val="24"/>
          <w:szCs w:val="24"/>
        </w:rPr>
        <w:t xml:space="preserve"> 8 osób</w:t>
      </w:r>
      <w:r w:rsidR="00AD4818">
        <w:rPr>
          <w:rFonts w:ascii="Arial" w:hAnsi="Arial" w:cs="Arial"/>
          <w:b/>
          <w:bCs/>
          <w:sz w:val="24"/>
          <w:szCs w:val="24"/>
        </w:rPr>
        <w:t>.</w:t>
      </w:r>
    </w:p>
    <w:p w14:paraId="0377EAB3" w14:textId="734BB0A2" w:rsidR="004D2D84" w:rsidRPr="004D2D84" w:rsidRDefault="004D2D84" w:rsidP="004D2D84">
      <w:pPr>
        <w:pStyle w:val="Akapitzlist"/>
        <w:suppressAutoHyphens w:val="0"/>
        <w:autoSpaceDE w:val="0"/>
        <w:autoSpaceDN w:val="0"/>
        <w:spacing w:line="360" w:lineRule="auto"/>
        <w:ind w:left="1134"/>
        <w:contextualSpacing/>
        <w:jc w:val="both"/>
        <w:rPr>
          <w:rFonts w:ascii="Arial" w:hAnsi="Arial" w:cs="Arial"/>
          <w:sz w:val="24"/>
          <w:szCs w:val="24"/>
        </w:rPr>
      </w:pPr>
      <w:r w:rsidRPr="004D2D84">
        <w:rPr>
          <w:rFonts w:ascii="Arial" w:hAnsi="Arial" w:cs="Arial"/>
          <w:sz w:val="24"/>
          <w:szCs w:val="24"/>
        </w:rPr>
        <w:lastRenderedPageBreak/>
        <w:t xml:space="preserve">UWAGA: Wykonawcy mogą wykazać się doświadczeniem, jeżeli </w:t>
      </w:r>
      <w:r>
        <w:rPr>
          <w:rFonts w:ascii="Arial" w:hAnsi="Arial" w:cs="Arial"/>
          <w:sz w:val="24"/>
          <w:szCs w:val="24"/>
        </w:rPr>
        <w:br/>
      </w:r>
      <w:r w:rsidRPr="004D2D84">
        <w:rPr>
          <w:rFonts w:ascii="Arial" w:hAnsi="Arial" w:cs="Arial"/>
          <w:sz w:val="24"/>
          <w:szCs w:val="24"/>
        </w:rPr>
        <w:t xml:space="preserve">zrealizowali wymagane zamówienie nie tylko w ramach dostawy </w:t>
      </w:r>
      <w:r>
        <w:rPr>
          <w:rFonts w:ascii="Arial" w:hAnsi="Arial" w:cs="Arial"/>
          <w:sz w:val="24"/>
          <w:szCs w:val="24"/>
        </w:rPr>
        <w:br/>
      </w:r>
      <w:r w:rsidRPr="004D2D84">
        <w:rPr>
          <w:rFonts w:ascii="Arial" w:hAnsi="Arial" w:cs="Arial"/>
          <w:sz w:val="24"/>
          <w:szCs w:val="24"/>
        </w:rPr>
        <w:t>z montażem, ale również będące robotą budowlaną.</w:t>
      </w:r>
    </w:p>
    <w:p w14:paraId="27FFF83B" w14:textId="3B879FA5" w:rsidR="00E401AA" w:rsidRPr="004D2D84" w:rsidRDefault="00CF237C" w:rsidP="0010734D">
      <w:pPr>
        <w:spacing w:line="360" w:lineRule="auto"/>
        <w:ind w:left="1134"/>
        <w:jc w:val="both"/>
        <w:rPr>
          <w:rFonts w:ascii="Arial" w:hAnsi="Arial"/>
          <w:sz w:val="24"/>
          <w:szCs w:val="24"/>
        </w:rPr>
      </w:pPr>
      <w:r w:rsidRPr="004D2D84">
        <w:rPr>
          <w:rFonts w:ascii="Arial" w:hAnsi="Arial"/>
          <w:sz w:val="24"/>
          <w:szCs w:val="24"/>
          <w:lang w:val="x-none" w:eastAsia="x-none"/>
        </w:rPr>
        <w:t xml:space="preserve">Na potwierdzenie faktu, że </w:t>
      </w:r>
      <w:r w:rsidRPr="004D2D84">
        <w:rPr>
          <w:rFonts w:ascii="Arial" w:hAnsi="Arial"/>
          <w:sz w:val="24"/>
          <w:szCs w:val="24"/>
          <w:lang w:eastAsia="x-none"/>
        </w:rPr>
        <w:t>zadania</w:t>
      </w:r>
      <w:r w:rsidRPr="004D2D84">
        <w:rPr>
          <w:rFonts w:ascii="Arial" w:hAnsi="Arial"/>
          <w:sz w:val="24"/>
          <w:szCs w:val="24"/>
          <w:lang w:val="x-none" w:eastAsia="x-none"/>
        </w:rPr>
        <w:t xml:space="preserve"> wymienione w wykazie </w:t>
      </w:r>
      <w:r w:rsidR="004D2D84" w:rsidRPr="004D2D84">
        <w:rPr>
          <w:rFonts w:ascii="Arial" w:hAnsi="Arial"/>
          <w:sz w:val="24"/>
          <w:szCs w:val="24"/>
          <w:lang w:eastAsia="x-none"/>
        </w:rPr>
        <w:t>wykonanych dostaw</w:t>
      </w:r>
      <w:r w:rsidRPr="004D2D84">
        <w:rPr>
          <w:rFonts w:ascii="Arial" w:hAnsi="Arial"/>
          <w:sz w:val="24"/>
          <w:szCs w:val="24"/>
          <w:lang w:eastAsia="x-none"/>
        </w:rPr>
        <w:t xml:space="preserve"> </w:t>
      </w:r>
      <w:r w:rsidRPr="004D2D84">
        <w:rPr>
          <w:rFonts w:ascii="Arial" w:hAnsi="Arial"/>
          <w:sz w:val="24"/>
          <w:szCs w:val="24"/>
          <w:lang w:val="x-none" w:eastAsia="x-none"/>
        </w:rPr>
        <w:t xml:space="preserve">zostały wykonane należycie, Wykonawca zobowiązany jest załączyć </w:t>
      </w:r>
      <w:r w:rsidRPr="004D2D84">
        <w:rPr>
          <w:rFonts w:ascii="Arial" w:hAnsi="Arial"/>
          <w:sz w:val="24"/>
          <w:szCs w:val="24"/>
          <w:u w:val="single"/>
          <w:lang w:val="x-none" w:eastAsia="x-none"/>
        </w:rPr>
        <w:t>dowody.</w:t>
      </w:r>
      <w:r w:rsidRPr="004D2D84">
        <w:rPr>
          <w:rFonts w:ascii="Arial" w:hAnsi="Arial"/>
          <w:sz w:val="24"/>
          <w:szCs w:val="24"/>
          <w:lang w:val="x-none" w:eastAsia="x-none"/>
        </w:rPr>
        <w:t xml:space="preserve"> </w:t>
      </w:r>
    </w:p>
    <w:p w14:paraId="21E2BA24" w14:textId="30A54980" w:rsidR="00E401AA" w:rsidRPr="004D2D84" w:rsidRDefault="00CF237C" w:rsidP="00914767">
      <w:pPr>
        <w:spacing w:line="360" w:lineRule="auto"/>
        <w:ind w:left="1134"/>
        <w:jc w:val="both"/>
        <w:rPr>
          <w:rFonts w:ascii="Arial" w:hAnsi="Arial"/>
          <w:sz w:val="24"/>
          <w:szCs w:val="24"/>
        </w:rPr>
      </w:pPr>
      <w:r w:rsidRPr="004D2D84">
        <w:rPr>
          <w:rFonts w:ascii="Arial" w:hAnsi="Arial"/>
          <w:sz w:val="24"/>
          <w:szCs w:val="24"/>
          <w:lang w:val="pl-PL"/>
        </w:rPr>
        <w:t xml:space="preserve">Dowodami, o których mowa, są referencje bądź inne dokumenty sporządzone przez podmiot, na rzecz którego </w:t>
      </w:r>
      <w:r w:rsidR="004D2D84" w:rsidRPr="004D2D84">
        <w:rPr>
          <w:rFonts w:ascii="Arial" w:hAnsi="Arial"/>
          <w:sz w:val="24"/>
          <w:szCs w:val="24"/>
          <w:lang w:val="pl-PL"/>
        </w:rPr>
        <w:t>dostawy</w:t>
      </w:r>
      <w:r w:rsidRPr="004D2D84">
        <w:rPr>
          <w:rFonts w:ascii="Arial" w:hAnsi="Arial"/>
          <w:sz w:val="24"/>
          <w:szCs w:val="24"/>
          <w:lang w:val="pl-PL"/>
        </w:rPr>
        <w:t xml:space="preserve"> zostały wykonane, a jeżeli wykonawca z przyczyn niezależnych od niego nie jest w stanie uzyskać tych dokumentów – inne odpowiednie dokumenty</w:t>
      </w:r>
      <w:r w:rsidRPr="004D2D84">
        <w:rPr>
          <w:rFonts w:ascii="Arial" w:hAnsi="Arial"/>
          <w:sz w:val="24"/>
          <w:szCs w:val="24"/>
        </w:rPr>
        <w:t>.</w:t>
      </w:r>
    </w:p>
    <w:p w14:paraId="120BAE3A" w14:textId="7C33C9E9" w:rsidR="00E401AA" w:rsidRPr="004D2D84" w:rsidRDefault="00CF237C" w:rsidP="00914767">
      <w:pPr>
        <w:spacing w:line="360" w:lineRule="auto"/>
        <w:ind w:left="1134"/>
        <w:jc w:val="both"/>
        <w:rPr>
          <w:rFonts w:ascii="Arial" w:hAnsi="Arial"/>
          <w:sz w:val="24"/>
          <w:szCs w:val="24"/>
        </w:rPr>
      </w:pPr>
      <w:r w:rsidRPr="004D2D84">
        <w:rPr>
          <w:rFonts w:ascii="Arial" w:hAnsi="Arial"/>
          <w:sz w:val="24"/>
          <w:szCs w:val="24"/>
        </w:rPr>
        <w:t xml:space="preserve">Ocena spełnienia warunku zostanie dokonana na podstawie wykazu wykonanych </w:t>
      </w:r>
      <w:r w:rsidR="004D2D84" w:rsidRPr="004D2D84">
        <w:rPr>
          <w:rFonts w:ascii="Arial" w:hAnsi="Arial"/>
          <w:sz w:val="24"/>
          <w:szCs w:val="24"/>
        </w:rPr>
        <w:t>dostaw</w:t>
      </w:r>
      <w:r w:rsidRPr="004D2D84">
        <w:rPr>
          <w:rFonts w:ascii="Arial" w:hAnsi="Arial"/>
          <w:sz w:val="24"/>
          <w:szCs w:val="24"/>
        </w:rPr>
        <w:t xml:space="preserve"> złożonego przez Wykonawcę (załącznik </w:t>
      </w:r>
      <w:r w:rsidR="00152D1D" w:rsidRPr="004D2D84">
        <w:rPr>
          <w:rFonts w:ascii="Arial" w:hAnsi="Arial"/>
          <w:sz w:val="24"/>
          <w:szCs w:val="24"/>
        </w:rPr>
        <w:br/>
      </w:r>
      <w:r w:rsidRPr="004D2D84">
        <w:rPr>
          <w:rFonts w:ascii="Arial" w:hAnsi="Arial"/>
          <w:sz w:val="24"/>
          <w:szCs w:val="24"/>
        </w:rPr>
        <w:t>nr 5 do SWZ) wraz z załącznikami – dowodami.</w:t>
      </w:r>
    </w:p>
    <w:p w14:paraId="3F549102" w14:textId="11C237D0" w:rsidR="00E401AA" w:rsidRDefault="00CF237C" w:rsidP="00DB6EEB">
      <w:pPr>
        <w:spacing w:line="360" w:lineRule="auto"/>
        <w:ind w:left="1134"/>
        <w:jc w:val="both"/>
        <w:rPr>
          <w:rFonts w:ascii="Arial" w:eastAsia="Calibri" w:hAnsi="Arial"/>
          <w:sz w:val="24"/>
          <w:szCs w:val="24"/>
        </w:rPr>
      </w:pPr>
      <w:r w:rsidRPr="004D2D84">
        <w:rPr>
          <w:rFonts w:ascii="Arial" w:eastAsia="Calibri" w:hAnsi="Arial"/>
          <w:sz w:val="24"/>
          <w:szCs w:val="24"/>
        </w:rPr>
        <w:t xml:space="preserve">Konieczne jest, aby przedkładane dowody potwierdzające, że wykonane przez Wykonawców </w:t>
      </w:r>
      <w:r w:rsidR="004D2D84" w:rsidRPr="004D2D84">
        <w:rPr>
          <w:rFonts w:ascii="Arial" w:eastAsia="Calibri" w:hAnsi="Arial"/>
          <w:sz w:val="24"/>
          <w:szCs w:val="24"/>
        </w:rPr>
        <w:t xml:space="preserve">dostawy </w:t>
      </w:r>
      <w:r w:rsidRPr="004D2D84">
        <w:rPr>
          <w:rFonts w:ascii="Arial" w:eastAsia="Calibri" w:hAnsi="Arial"/>
          <w:sz w:val="24"/>
          <w:szCs w:val="24"/>
        </w:rPr>
        <w:t>zostały wykonane należycie, zawierały jednoznaczne i nie budzące wątpliwości potwierdzenie należytego wykonania i nie zawierały sprzecznych z wykazem informacji.</w:t>
      </w:r>
    </w:p>
    <w:p w14:paraId="60E347C2" w14:textId="77777777" w:rsidR="009C3B34" w:rsidRPr="00914767" w:rsidRDefault="009C3B34"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6F55896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w:t>
      </w:r>
      <w:r w:rsidR="00766E83">
        <w:rPr>
          <w:rFonts w:ascii="Arial" w:hAnsi="Arial" w:cs="Arial"/>
          <w:color w:val="000000"/>
          <w:sz w:val="24"/>
          <w:szCs w:val="24"/>
        </w:rPr>
        <w:t>2</w:t>
      </w:r>
      <w:r w:rsidRPr="00914767">
        <w:rPr>
          <w:rFonts w:ascii="Arial" w:hAnsi="Arial" w:cs="Arial"/>
          <w:color w:val="000000"/>
          <w:sz w:val="24"/>
          <w:szCs w:val="24"/>
        </w:rPr>
        <w:t xml:space="preserve"> r. poz. </w:t>
      </w:r>
      <w:r w:rsidR="00766E83">
        <w:rPr>
          <w:rFonts w:ascii="Arial" w:hAnsi="Arial" w:cs="Arial"/>
          <w:color w:val="000000"/>
          <w:sz w:val="24"/>
          <w:szCs w:val="24"/>
        </w:rPr>
        <w:t>1599 i 2185</w:t>
      </w:r>
      <w:r w:rsidRPr="00914767">
        <w:rPr>
          <w:rFonts w:ascii="Arial" w:hAnsi="Arial" w:cs="Arial"/>
          <w:color w:val="000000"/>
          <w:sz w:val="24"/>
          <w:szCs w:val="24"/>
        </w:rPr>
        <w:t>) lub w art. 54 ust. 1-4 ustawy z dnia 12 maja 2011 r. o refundacji leków, środków spożywczych specjalnego przeznaczenia żywieniowego oraz wyrobów medycznych (Dz. U. z 202</w:t>
      </w:r>
      <w:r w:rsidR="00766E83">
        <w:rPr>
          <w:rFonts w:ascii="Arial" w:hAnsi="Arial" w:cs="Arial"/>
          <w:color w:val="000000"/>
          <w:sz w:val="24"/>
          <w:szCs w:val="24"/>
        </w:rPr>
        <w:t>3</w:t>
      </w:r>
      <w:r w:rsidRPr="00914767">
        <w:rPr>
          <w:rFonts w:ascii="Arial" w:hAnsi="Arial" w:cs="Arial"/>
          <w:color w:val="000000"/>
          <w:sz w:val="24"/>
          <w:szCs w:val="24"/>
        </w:rPr>
        <w:t xml:space="preserve"> r. poz. </w:t>
      </w:r>
      <w:r w:rsidR="00766E83">
        <w:rPr>
          <w:rFonts w:ascii="Arial" w:hAnsi="Arial" w:cs="Arial"/>
          <w:color w:val="000000"/>
          <w:sz w:val="24"/>
          <w:szCs w:val="24"/>
        </w:rPr>
        <w:t>826</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w:t>
      </w:r>
      <w:r w:rsidRPr="00914767">
        <w:rPr>
          <w:rFonts w:ascii="Arial" w:hAnsi="Arial" w:cs="Arial"/>
          <w:color w:val="000000"/>
          <w:sz w:val="24"/>
          <w:szCs w:val="24"/>
        </w:rPr>
        <w:lastRenderedPageBreak/>
        <w:t xml:space="preserve">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0A44D511" w:rsidR="00152D1D"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50A1EEE2" w14:textId="77777777" w:rsidR="00AD4818" w:rsidRPr="00AD4818" w:rsidRDefault="00AD4818" w:rsidP="00AD4818">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99531E" w14:textId="48FF012A" w:rsidR="004B2F8F" w:rsidRPr="00E72C20" w:rsidRDefault="00CF237C" w:rsidP="004B2F8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lastRenderedPageBreak/>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DD5B2F"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lastRenderedPageBreak/>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6B116A1B" w14:textId="32688418" w:rsidR="00766E83" w:rsidRPr="00766E83" w:rsidRDefault="00766E83" w:rsidP="00766E83">
      <w:pPr>
        <w:pStyle w:val="Akapitzlist"/>
        <w:numPr>
          <w:ilvl w:val="0"/>
          <w:numId w:val="34"/>
        </w:numPr>
        <w:spacing w:line="360" w:lineRule="auto"/>
        <w:ind w:left="567"/>
        <w:jc w:val="both"/>
        <w:rPr>
          <w:rFonts w:ascii="Arial" w:hAnsi="Arial" w:cs="Arial"/>
          <w:sz w:val="24"/>
          <w:szCs w:val="24"/>
        </w:rPr>
      </w:pPr>
      <w:r w:rsidRPr="00766E83">
        <w:rPr>
          <w:rFonts w:ascii="Arial" w:hAnsi="Arial"/>
          <w:sz w:val="24"/>
          <w:szCs w:val="24"/>
        </w:rPr>
        <w:t>Warunki podmiotowe tj. zarówno warunki udziału w postępowaniu</w:t>
      </w:r>
      <w:r>
        <w:rPr>
          <w:rFonts w:ascii="Arial" w:hAnsi="Arial"/>
          <w:sz w:val="24"/>
          <w:szCs w:val="24"/>
        </w:rPr>
        <w:t>,</w:t>
      </w:r>
      <w:r w:rsidRPr="00766E83">
        <w:rPr>
          <w:rFonts w:ascii="Arial" w:hAnsi="Arial"/>
          <w:sz w:val="24"/>
          <w:szCs w:val="24"/>
        </w:rPr>
        <w:t xml:space="preserve"> jak i brak podstaw wykluczenia bezwzględnie muszą być spełnione przez Wykonawcę na dzień składania ofert. Taki stan musi ponadto zostać utrzymany przez cały okres, począwszy od dnia złożenia oferty aż do momentu zakończenia postępowania</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440BC042" w14:textId="77777777" w:rsidR="00120903" w:rsidRDefault="00120903" w:rsidP="00210D90">
      <w:pPr>
        <w:pStyle w:val="Akapitzlist"/>
        <w:spacing w:before="120" w:after="120" w:line="360" w:lineRule="auto"/>
        <w:ind w:left="284"/>
        <w:jc w:val="both"/>
        <w:rPr>
          <w:rFonts w:ascii="Arial" w:hAnsi="Arial" w:cs="Arial"/>
          <w:sz w:val="24"/>
          <w:szCs w:val="24"/>
        </w:rPr>
      </w:pPr>
    </w:p>
    <w:p w14:paraId="2B2275E8" w14:textId="77777777" w:rsidR="00120903" w:rsidRDefault="00120903"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lastRenderedPageBreak/>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134D1923"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1" w:name="_Hlk71715236"/>
      <w:r w:rsidRPr="002703CD">
        <w:rPr>
          <w:rFonts w:ascii="Arial" w:hAnsi="Arial" w:cs="Arial"/>
          <w:b/>
          <w:bCs/>
          <w:color w:val="0070C0"/>
          <w:sz w:val="24"/>
          <w:szCs w:val="24"/>
        </w:rPr>
        <w:t>Kosztorys ofertow</w:t>
      </w:r>
      <w:r w:rsidR="00754A1A">
        <w:rPr>
          <w:rFonts w:ascii="Arial" w:hAnsi="Arial" w:cs="Arial"/>
          <w:b/>
          <w:bCs/>
          <w:color w:val="0070C0"/>
          <w:sz w:val="24"/>
          <w:szCs w:val="24"/>
        </w:rPr>
        <w:t>y</w:t>
      </w:r>
      <w:r w:rsidR="00747AF5" w:rsidRPr="00914767">
        <w:rPr>
          <w:rFonts w:ascii="Arial" w:hAnsi="Arial" w:cs="Arial"/>
          <w:sz w:val="24"/>
          <w:szCs w:val="24"/>
        </w:rPr>
        <w:t>, sporządzon</w:t>
      </w:r>
      <w:r w:rsidR="00754A1A">
        <w:rPr>
          <w:rFonts w:ascii="Arial" w:hAnsi="Arial" w:cs="Arial"/>
          <w:sz w:val="24"/>
          <w:szCs w:val="24"/>
        </w:rPr>
        <w:t>y</w:t>
      </w:r>
      <w:r w:rsidR="00747AF5" w:rsidRPr="00914767">
        <w:rPr>
          <w:rFonts w:ascii="Arial" w:hAnsi="Arial" w:cs="Arial"/>
          <w:sz w:val="24"/>
          <w:szCs w:val="24"/>
        </w:rPr>
        <w:t xml:space="preserve"> w oparciu o </w:t>
      </w:r>
      <w:r w:rsidR="00FE3047"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754A1A">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sidR="00D11626">
        <w:rPr>
          <w:rFonts w:ascii="Arial" w:hAnsi="Arial" w:cs="Arial"/>
          <w:sz w:val="24"/>
          <w:szCs w:val="24"/>
        </w:rPr>
        <w:t>e</w:t>
      </w:r>
      <w:r w:rsidR="00747AF5" w:rsidRPr="0010734D">
        <w:rPr>
          <w:rFonts w:ascii="Arial" w:hAnsi="Arial" w:cs="Arial"/>
          <w:sz w:val="24"/>
          <w:szCs w:val="24"/>
        </w:rPr>
        <w:t xml:space="preserve"> załącznik nr 1</w:t>
      </w:r>
      <w:r>
        <w:rPr>
          <w:rFonts w:ascii="Arial" w:hAnsi="Arial" w:cs="Arial"/>
          <w:sz w:val="24"/>
          <w:szCs w:val="24"/>
        </w:rPr>
        <w:t>2</w:t>
      </w:r>
      <w:bookmarkEnd w:id="21"/>
      <w:r w:rsidR="00D11626">
        <w:rPr>
          <w:rFonts w:ascii="Arial" w:hAnsi="Arial" w:cs="Arial"/>
          <w:sz w:val="24"/>
          <w:szCs w:val="24"/>
        </w:rPr>
        <w:t>a i 12b</w:t>
      </w:r>
      <w:r w:rsidR="00A444AB">
        <w:rPr>
          <w:rFonts w:ascii="Arial" w:hAnsi="Arial" w:cs="Arial"/>
          <w:sz w:val="24"/>
          <w:szCs w:val="24"/>
        </w:rPr>
        <w:t xml:space="preserve"> do SWZ</w:t>
      </w:r>
      <w:r>
        <w:rPr>
          <w:rFonts w:ascii="Arial" w:hAnsi="Arial" w:cs="Arial"/>
          <w:sz w:val="24"/>
          <w:szCs w:val="24"/>
        </w:rPr>
        <w:t>.</w:t>
      </w:r>
    </w:p>
    <w:p w14:paraId="1EFD6794" w14:textId="5D771F84"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t>
      </w:r>
      <w:r w:rsidR="00D97B08">
        <w:rPr>
          <w:rFonts w:ascii="Arial" w:hAnsi="Arial" w:cs="Arial"/>
          <w:sz w:val="24"/>
          <w:szCs w:val="24"/>
        </w:rPr>
        <w:t>wy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D97B0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D97B08">
        <w:rPr>
          <w:rFonts w:ascii="Arial" w:hAnsi="Arial" w:cs="Arial"/>
          <w:sz w:val="24"/>
          <w:szCs w:val="24"/>
          <w:u w:val="single"/>
        </w:rPr>
        <w:t>u</w:t>
      </w:r>
      <w:r w:rsidR="00A70D68">
        <w:rPr>
          <w:rFonts w:ascii="Arial" w:hAnsi="Arial" w:cs="Arial"/>
          <w:sz w:val="24"/>
          <w:szCs w:val="24"/>
          <w:u w:val="single"/>
        </w:rPr>
        <w:t xml:space="preserve"> </w:t>
      </w:r>
      <w:r w:rsidR="00E72C20">
        <w:rPr>
          <w:rFonts w:ascii="Arial" w:hAnsi="Arial" w:cs="Arial"/>
          <w:sz w:val="24"/>
          <w:szCs w:val="24"/>
          <w:u w:val="single"/>
        </w:rPr>
        <w:t xml:space="preserve">ofertowego </w:t>
      </w:r>
      <w:r w:rsidR="00D11626">
        <w:rPr>
          <w:rFonts w:ascii="Arial" w:hAnsi="Arial" w:cs="Arial"/>
          <w:sz w:val="24"/>
          <w:szCs w:val="24"/>
          <w:u w:val="single"/>
        </w:rPr>
        <w:t xml:space="preserve">i przedmiaru robót </w:t>
      </w:r>
      <w:r w:rsidRPr="00914767">
        <w:rPr>
          <w:rFonts w:ascii="Arial" w:hAnsi="Arial" w:cs="Arial"/>
          <w:sz w:val="24"/>
          <w:szCs w:val="24"/>
          <w:u w:val="single"/>
        </w:rPr>
        <w:t>załączon</w:t>
      </w:r>
      <w:r w:rsidR="00D97B08">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t>
      </w:r>
      <w:r w:rsidR="00D11626">
        <w:rPr>
          <w:rFonts w:ascii="Arial" w:hAnsi="Arial" w:cs="Arial"/>
          <w:sz w:val="24"/>
          <w:szCs w:val="24"/>
        </w:rPr>
        <w:br/>
      </w:r>
      <w:r w:rsidR="00FE3047" w:rsidRPr="00914767">
        <w:rPr>
          <w:rFonts w:ascii="Arial" w:hAnsi="Arial" w:cs="Arial"/>
          <w:sz w:val="24"/>
          <w:szCs w:val="24"/>
        </w:rPr>
        <w:t xml:space="preserve">w przekazanym kosztorysie </w:t>
      </w:r>
      <w:r w:rsidR="00D86C41">
        <w:rPr>
          <w:rFonts w:ascii="Arial" w:hAnsi="Arial" w:cs="Arial"/>
          <w:sz w:val="24"/>
          <w:szCs w:val="24"/>
        </w:rPr>
        <w:t>ofertow</w:t>
      </w:r>
      <w:r w:rsidR="00D11626">
        <w:rPr>
          <w:rFonts w:ascii="Arial" w:hAnsi="Arial" w:cs="Arial"/>
          <w:sz w:val="24"/>
          <w:szCs w:val="24"/>
        </w:rPr>
        <w:t>ym i przedmiarze rob</w:t>
      </w:r>
      <w:r w:rsidR="00D86C41">
        <w:rPr>
          <w:rFonts w:ascii="Arial" w:hAnsi="Arial" w:cs="Arial"/>
          <w:sz w:val="24"/>
          <w:szCs w:val="24"/>
        </w:rPr>
        <w:t>ót</w:t>
      </w:r>
      <w:r w:rsidR="00FE3047" w:rsidRPr="00914767">
        <w:rPr>
          <w:rFonts w:ascii="Arial" w:hAnsi="Arial" w:cs="Arial"/>
          <w:sz w:val="24"/>
          <w:szCs w:val="24"/>
        </w:rPr>
        <w:t xml:space="preserve"> </w:t>
      </w:r>
      <w:r w:rsidRPr="00914767">
        <w:rPr>
          <w:rFonts w:ascii="Arial" w:hAnsi="Arial" w:cs="Arial"/>
          <w:sz w:val="24"/>
          <w:szCs w:val="24"/>
        </w:rPr>
        <w:t xml:space="preserve">(np. dopisywania pozycji, zmiany ilości, itp.). Jeżeli w wyniku dokonanej przez siebie analizy </w:t>
      </w:r>
      <w:r w:rsidR="00D11626">
        <w:rPr>
          <w:rFonts w:ascii="Arial" w:hAnsi="Arial" w:cs="Arial"/>
          <w:sz w:val="24"/>
          <w:szCs w:val="24"/>
        </w:rPr>
        <w:br/>
      </w:r>
      <w:r w:rsidRPr="00914767">
        <w:rPr>
          <w:rFonts w:ascii="Arial" w:hAnsi="Arial" w:cs="Arial"/>
          <w:sz w:val="24"/>
          <w:szCs w:val="24"/>
        </w:rPr>
        <w:t>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D11626">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W kosztorys</w:t>
      </w:r>
      <w:r w:rsidR="00D97B08">
        <w:rPr>
          <w:rFonts w:ascii="Arial" w:hAnsi="Arial" w:cs="Arial"/>
          <w:b/>
          <w:sz w:val="24"/>
          <w:szCs w:val="24"/>
        </w:rPr>
        <w:t>ie</w:t>
      </w:r>
      <w:r w:rsidRPr="00914767">
        <w:rPr>
          <w:rFonts w:ascii="Arial" w:hAnsi="Arial" w:cs="Arial"/>
          <w:b/>
          <w:sz w:val="24"/>
          <w:szCs w:val="24"/>
        </w:rPr>
        <w:t xml:space="preserve"> ofertowy</w:t>
      </w:r>
      <w:r w:rsidR="00D97B08">
        <w:rPr>
          <w:rFonts w:ascii="Arial" w:hAnsi="Arial" w:cs="Arial"/>
          <w:b/>
          <w:sz w:val="24"/>
          <w:szCs w:val="24"/>
        </w:rPr>
        <w:t>m</w:t>
      </w:r>
      <w:r w:rsidRPr="00914767">
        <w:rPr>
          <w:rFonts w:ascii="Arial" w:hAnsi="Arial" w:cs="Arial"/>
          <w:b/>
          <w:sz w:val="24"/>
          <w:szCs w:val="24"/>
        </w:rPr>
        <w:t xml:space="preserve"> należy podać wartość zamówienia w zł netto, wartość podatku VAT w zł </w:t>
      </w:r>
      <w:r w:rsidR="00D11626">
        <w:rPr>
          <w:rFonts w:ascii="Arial" w:hAnsi="Arial" w:cs="Arial"/>
          <w:b/>
          <w:sz w:val="24"/>
          <w:szCs w:val="24"/>
        </w:rPr>
        <w:br/>
      </w:r>
      <w:r w:rsidRPr="00914767">
        <w:rPr>
          <w:rFonts w:ascii="Arial" w:hAnsi="Arial" w:cs="Arial"/>
          <w:b/>
          <w:sz w:val="24"/>
          <w:szCs w:val="24"/>
        </w:rPr>
        <w:t xml:space="preserve">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60CEEC3"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ofertow</w:t>
      </w:r>
      <w:r w:rsidR="00D97B08">
        <w:rPr>
          <w:rFonts w:ascii="Arial" w:hAnsi="Arial" w:cs="Arial"/>
          <w:szCs w:val="24"/>
          <w:lang w:val="pl-PL"/>
        </w:rPr>
        <w:t xml:space="preserve">y </w:t>
      </w:r>
      <w:r w:rsidRPr="00914767">
        <w:rPr>
          <w:rFonts w:ascii="Arial" w:hAnsi="Arial" w:cs="Arial"/>
          <w:szCs w:val="24"/>
        </w:rPr>
        <w:t>mus</w:t>
      </w:r>
      <w:r w:rsidR="00D97B08">
        <w:rPr>
          <w:rFonts w:ascii="Arial" w:hAnsi="Arial" w:cs="Arial"/>
          <w:szCs w:val="24"/>
          <w:lang w:val="pl-PL"/>
        </w:rPr>
        <w:t xml:space="preserve">i </w:t>
      </w:r>
      <w:r w:rsidRPr="00914767">
        <w:rPr>
          <w:rFonts w:ascii="Arial" w:hAnsi="Arial" w:cs="Arial"/>
          <w:szCs w:val="24"/>
        </w:rPr>
        <w:t>być złożon</w:t>
      </w:r>
      <w:r w:rsidR="00D97B08">
        <w:rPr>
          <w:rFonts w:ascii="Arial" w:hAnsi="Arial" w:cs="Arial"/>
          <w:szCs w:val="24"/>
          <w:lang w:val="pl-PL"/>
        </w:rPr>
        <w:t>y</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Default="00C5329C" w:rsidP="00914767">
      <w:pPr>
        <w:pStyle w:val="Tekstpodstawowy"/>
        <w:spacing w:line="360" w:lineRule="auto"/>
        <w:ind w:left="785" w:right="20"/>
        <w:jc w:val="both"/>
        <w:rPr>
          <w:rFonts w:ascii="Arial" w:hAnsi="Arial" w:cs="Arial"/>
          <w:szCs w:val="24"/>
        </w:rPr>
      </w:pPr>
    </w:p>
    <w:p w14:paraId="55AA2D16" w14:textId="77777777" w:rsidR="00120903" w:rsidRDefault="00120903" w:rsidP="00914767">
      <w:pPr>
        <w:pStyle w:val="Tekstpodstawowy"/>
        <w:spacing w:line="360" w:lineRule="auto"/>
        <w:ind w:left="785" w:right="20"/>
        <w:jc w:val="both"/>
        <w:rPr>
          <w:rFonts w:ascii="Arial" w:hAnsi="Arial" w:cs="Arial"/>
          <w:szCs w:val="24"/>
        </w:rPr>
      </w:pPr>
    </w:p>
    <w:p w14:paraId="4D47AF98" w14:textId="77777777" w:rsidR="00120903" w:rsidRDefault="00120903" w:rsidP="00914767">
      <w:pPr>
        <w:pStyle w:val="Tekstpodstawowy"/>
        <w:spacing w:line="360" w:lineRule="auto"/>
        <w:ind w:left="785" w:right="20"/>
        <w:jc w:val="both"/>
        <w:rPr>
          <w:rFonts w:ascii="Arial" w:hAnsi="Arial" w:cs="Arial"/>
          <w:szCs w:val="24"/>
        </w:rPr>
      </w:pPr>
    </w:p>
    <w:p w14:paraId="6DBD99F6" w14:textId="77777777" w:rsidR="00120903" w:rsidRPr="00914767" w:rsidRDefault="00120903" w:rsidP="00914767">
      <w:pPr>
        <w:pStyle w:val="Tekstpodstawowy"/>
        <w:spacing w:line="360" w:lineRule="auto"/>
        <w:ind w:left="785" w:right="20"/>
        <w:jc w:val="both"/>
        <w:rPr>
          <w:rFonts w:ascii="Arial" w:hAnsi="Arial" w:cs="Arial"/>
          <w:szCs w:val="24"/>
        </w:rPr>
      </w:pPr>
    </w:p>
    <w:p w14:paraId="7C924F5B" w14:textId="77777777" w:rsidR="00B85E80" w:rsidRPr="009808BD" w:rsidRDefault="00B85E80" w:rsidP="00B85E80">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lastRenderedPageBreak/>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13FB4721" w14:textId="77777777" w:rsidR="00B85E80" w:rsidRPr="007808F8" w:rsidRDefault="00B85E80" w:rsidP="00B85E8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lastRenderedPageBreak/>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F87F3B">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49E18CBF" w14:textId="77777777" w:rsidR="005A4E7B"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W rozporządzeniu, o którym mowa w ust. 1  zawarte zostały zapisy dotyczące cyfrowego odwzorowania, poświadczania.</w:t>
      </w:r>
    </w:p>
    <w:p w14:paraId="5407490A" w14:textId="440F4D5B" w:rsidR="00F162CA" w:rsidRPr="00914767" w:rsidRDefault="00CF237C" w:rsidP="00914767">
      <w:pPr>
        <w:spacing w:line="360" w:lineRule="auto"/>
        <w:ind w:left="862"/>
        <w:jc w:val="both"/>
        <w:rPr>
          <w:rFonts w:ascii="Arial" w:hAnsi="Arial"/>
          <w:sz w:val="24"/>
          <w:szCs w:val="24"/>
          <w:lang w:val="pl-PL"/>
        </w:rPr>
      </w:pPr>
      <w:r w:rsidRPr="00914767">
        <w:rPr>
          <w:rFonts w:ascii="Arial" w:hAnsi="Arial"/>
          <w:sz w:val="24"/>
          <w:szCs w:val="24"/>
          <w:lang w:val="pl-PL"/>
        </w:rPr>
        <w:lastRenderedPageBreak/>
        <w:t xml:space="preserve"> </w:t>
      </w:r>
      <w:bookmarkStart w:id="23" w:name="_Hlk62401269"/>
      <w:bookmarkEnd w:id="23"/>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98D43C8"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D97B08">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lastRenderedPageBreak/>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lastRenderedPageBreak/>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295D4B6" w14:textId="77777777" w:rsidR="00F162CA" w:rsidRDefault="00F162CA" w:rsidP="00914767">
      <w:pPr>
        <w:pStyle w:val="Akapitzlist"/>
        <w:spacing w:after="120" w:line="360" w:lineRule="auto"/>
        <w:ind w:left="720"/>
        <w:contextualSpacing/>
        <w:jc w:val="both"/>
        <w:rPr>
          <w:rFonts w:ascii="Arial" w:hAnsi="Arial" w:cs="Arial"/>
          <w:sz w:val="24"/>
          <w:szCs w:val="24"/>
        </w:rPr>
      </w:pPr>
    </w:p>
    <w:p w14:paraId="2A98C28D" w14:textId="77777777" w:rsidR="00120903" w:rsidRPr="00914767" w:rsidRDefault="00120903"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lastRenderedPageBreak/>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3C9D53FC" w:rsidR="00E401AA" w:rsidRPr="00210D90" w:rsidRDefault="00CF237C" w:rsidP="00210D90">
      <w:pPr>
        <w:pStyle w:val="pkt"/>
        <w:numPr>
          <w:ilvl w:val="0"/>
          <w:numId w:val="41"/>
        </w:numPr>
        <w:spacing w:before="0" w:after="0" w:line="360" w:lineRule="auto"/>
        <w:ind w:left="1418" w:hanging="425"/>
        <w:rPr>
          <w:rFonts w:ascii="Arial" w:hAnsi="Arial" w:cs="Arial"/>
        </w:rPr>
      </w:pPr>
      <w:r w:rsidRPr="00A42A2B">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sidR="00D97B08">
        <w:rPr>
          <w:rFonts w:ascii="Arial" w:hAnsi="Arial" w:cs="Arial"/>
        </w:rPr>
        <w:t>;</w:t>
      </w:r>
    </w:p>
    <w:p w14:paraId="56B19CC0" w14:textId="105F8D42" w:rsidR="004D2D84" w:rsidRPr="004D2D84" w:rsidRDefault="00CF237C" w:rsidP="009F73A6">
      <w:pPr>
        <w:pStyle w:val="pkt"/>
        <w:numPr>
          <w:ilvl w:val="0"/>
          <w:numId w:val="41"/>
        </w:numPr>
        <w:suppressAutoHyphens w:val="0"/>
        <w:autoSpaceDE w:val="0"/>
        <w:autoSpaceDN w:val="0"/>
        <w:adjustRightInd w:val="0"/>
        <w:spacing w:before="0" w:after="0" w:line="360" w:lineRule="auto"/>
        <w:ind w:left="1418" w:hanging="425"/>
        <w:rPr>
          <w:rFonts w:ascii="Arial" w:hAnsi="Arial" w:cs="Arial"/>
        </w:rPr>
      </w:pPr>
      <w:r w:rsidRPr="004D2D84">
        <w:rPr>
          <w:rFonts w:ascii="Arial" w:hAnsi="Arial" w:cs="Arial"/>
          <w:b/>
          <w:bCs/>
          <w:color w:val="C9211E"/>
        </w:rPr>
        <w:t>wykazu</w:t>
      </w:r>
      <w:r w:rsidR="004D2D84">
        <w:rPr>
          <w:rFonts w:ascii="Arial" w:hAnsi="Arial" w:cs="Arial"/>
          <w:b/>
          <w:bCs/>
          <w:color w:val="C9211E"/>
        </w:rPr>
        <w:t xml:space="preserve"> wykonanych</w:t>
      </w:r>
      <w:r w:rsidR="004D2D84" w:rsidRPr="004D2D84">
        <w:rPr>
          <w:rFonts w:ascii="Arial" w:hAnsi="Arial" w:cs="Arial"/>
          <w:b/>
          <w:bCs/>
          <w:color w:val="C00000"/>
        </w:rPr>
        <w:t xml:space="preserve"> dostaw</w:t>
      </w:r>
      <w:r w:rsidR="004D2D84" w:rsidRPr="004D2D84">
        <w:rPr>
          <w:rFonts w:ascii="Arial" w:hAnsi="Arial" w:cs="Arial"/>
          <w:color w:val="000000"/>
        </w:rPr>
        <w:t>,</w:t>
      </w:r>
      <w:r w:rsidR="004D2D84" w:rsidRPr="004D2D84">
        <w:rPr>
          <w:rFonts w:ascii="Arial" w:hAnsi="Arial" w:cs="Arial"/>
        </w:rPr>
        <w:t xml:space="preserve">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w:t>
      </w:r>
      <w:r w:rsidR="00D86C41">
        <w:rPr>
          <w:rFonts w:ascii="Arial" w:hAnsi="Arial" w:cs="Arial"/>
        </w:rPr>
        <w:br/>
      </w:r>
      <w:r w:rsidR="004D2D84" w:rsidRPr="004D2D84">
        <w:rPr>
          <w:rFonts w:ascii="Arial" w:hAnsi="Arial" w:cs="Arial"/>
        </w:rPr>
        <w:t xml:space="preserve">o których mowa, są referencje bądź inne dokumenty sporządzone przez podmiot, na rzecz którego dostawy zostały wykonane, a jeżeli </w:t>
      </w:r>
      <w:r w:rsidR="00F87F3B">
        <w:rPr>
          <w:rFonts w:ascii="Arial" w:hAnsi="Arial" w:cs="Arial"/>
        </w:rPr>
        <w:br/>
      </w:r>
      <w:r w:rsidR="004D2D84" w:rsidRPr="004D2D84">
        <w:rPr>
          <w:rFonts w:ascii="Arial" w:hAnsi="Arial" w:cs="Arial"/>
        </w:rPr>
        <w:t>wykonawca z przyczyn niezależnych od niego nie jest w stanie uzyskać tych dokumentów – oświadczenie wykonawcy</w:t>
      </w:r>
      <w:r w:rsidR="00D86C41">
        <w:rPr>
          <w:rFonts w:ascii="Arial" w:hAnsi="Arial" w:cs="Arial"/>
        </w:rPr>
        <w:t xml:space="preserve"> </w:t>
      </w:r>
      <w:r w:rsidR="004D2D84" w:rsidRPr="004D2D84">
        <w:rPr>
          <w:rFonts w:ascii="Arial" w:hAnsi="Arial" w:cs="Arial"/>
        </w:rPr>
        <w:t xml:space="preserve">– załącznik nr </w:t>
      </w:r>
      <w:r w:rsidR="00F87F3B">
        <w:rPr>
          <w:rFonts w:ascii="Arial" w:hAnsi="Arial" w:cs="Arial"/>
        </w:rPr>
        <w:t>5</w:t>
      </w:r>
      <w:r w:rsidR="004D2D84" w:rsidRPr="004D2D84">
        <w:rPr>
          <w:rFonts w:ascii="Arial" w:hAnsi="Arial" w:cs="Arial"/>
        </w:rPr>
        <w:t xml:space="preserve"> </w:t>
      </w:r>
      <w:r w:rsidR="00F87F3B">
        <w:rPr>
          <w:rFonts w:ascii="Arial" w:hAnsi="Arial" w:cs="Arial"/>
        </w:rPr>
        <w:t>do SWZ.</w:t>
      </w:r>
    </w:p>
    <w:p w14:paraId="033AB14E" w14:textId="77777777" w:rsidR="00A816CD" w:rsidRPr="00914767" w:rsidRDefault="00A816CD" w:rsidP="00A816CD">
      <w:pPr>
        <w:pStyle w:val="pkt"/>
        <w:spacing w:before="0" w:after="0" w:line="360" w:lineRule="auto"/>
        <w:ind w:left="1418" w:firstLine="0"/>
        <w:rPr>
          <w:rFonts w:ascii="Arial" w:hAnsi="Arial" w:cs="Arial"/>
        </w:rPr>
      </w:pPr>
    </w:p>
    <w:p w14:paraId="2FA39403" w14:textId="597BEEC2" w:rsidR="00E401AA" w:rsidRPr="00A816CD" w:rsidRDefault="00352988" w:rsidP="00A816CD">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w:t>
      </w:r>
      <w:r w:rsidRPr="00914767">
        <w:rPr>
          <w:rFonts w:ascii="Arial" w:hAnsi="Arial"/>
          <w:sz w:val="24"/>
          <w:szCs w:val="24"/>
        </w:rPr>
        <w:lastRenderedPageBreak/>
        <w:t xml:space="preserve">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lastRenderedPageBreak/>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 xml:space="preserve">zobowiązanie podmiotu udostępniającego zasoby do oddania mu do dyspozycji niezbędnych zasobów na potrzeby realizacji danego zamówienia lub inny podmiotowy środek dowodowy potwierdzający, że Wykonawca realizując zamówienie, </w:t>
      </w:r>
      <w:r w:rsidRPr="00914767">
        <w:rPr>
          <w:rFonts w:ascii="Arial" w:hAnsi="Arial"/>
          <w:b/>
          <w:bCs/>
          <w:sz w:val="24"/>
          <w:szCs w:val="24"/>
        </w:rPr>
        <w:lastRenderedPageBreak/>
        <w:t>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lastRenderedPageBreak/>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lastRenderedPageBreak/>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t>XII. Informacja dla Wykonawców wspólnie ubiegających się o udzielenie zamówienia</w:t>
      </w:r>
      <w:bookmarkEnd w:id="26"/>
      <w:bookmarkEnd w:id="27"/>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 odniesieniu do warunków dotyczących wykształcenia, kwalifikacji zawodowych lub doświadczenia Wykonawcy wspólnie ubiegający się o udzielenie zamówienia </w:t>
      </w:r>
      <w:r w:rsidRPr="00D9230B">
        <w:rPr>
          <w:rFonts w:ascii="Arial" w:hAnsi="Arial"/>
          <w:sz w:val="24"/>
          <w:szCs w:val="24"/>
        </w:rPr>
        <w:lastRenderedPageBreak/>
        <w:t>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lastRenderedPageBreak/>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t>XIII. Informacje o sposobie porozumiewania się zamawiającego z Wykonawcami oraz przekazywania oświadczeń lub dokumentów</w:t>
      </w:r>
      <w:bookmarkEnd w:id="28"/>
      <w:bookmarkEnd w:id="29"/>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lastRenderedPageBreak/>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lastRenderedPageBreak/>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F87F3B">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F87F3B">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w:t>
      </w:r>
      <w:r w:rsidRPr="00941783">
        <w:rPr>
          <w:rFonts w:ascii="Arial" w:hAnsi="Arial"/>
          <w:bCs/>
          <w:sz w:val="24"/>
          <w:szCs w:val="24"/>
        </w:rPr>
        <w:lastRenderedPageBreak/>
        <w:t xml:space="preserve">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F87F3B">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BA457B6" w:rsidR="00941783" w:rsidRDefault="00A44EB8" w:rsidP="00941783">
      <w:pPr>
        <w:pStyle w:val="Akapitzlist"/>
        <w:spacing w:line="360" w:lineRule="auto"/>
        <w:ind w:left="720"/>
        <w:jc w:val="both"/>
        <w:rPr>
          <w:rFonts w:ascii="Arial" w:hAnsi="Arial"/>
          <w:bCs/>
          <w:sz w:val="24"/>
          <w:szCs w:val="24"/>
        </w:rPr>
      </w:pPr>
      <w:r>
        <w:rPr>
          <w:rFonts w:ascii="Arial" w:hAnsi="Arial"/>
          <w:bCs/>
          <w:sz w:val="24"/>
          <w:szCs w:val="24"/>
        </w:rPr>
        <w:t>Arkadiusz Sakowski</w:t>
      </w:r>
      <w:r w:rsidR="00941783" w:rsidRPr="00941783">
        <w:rPr>
          <w:rFonts w:ascii="Arial" w:hAnsi="Arial"/>
          <w:bCs/>
          <w:sz w:val="24"/>
          <w:szCs w:val="24"/>
        </w:rPr>
        <w:t xml:space="preserve">, e-mail: </w:t>
      </w:r>
      <w:r>
        <w:rPr>
          <w:rFonts w:ascii="Arial" w:hAnsi="Arial"/>
          <w:bCs/>
          <w:sz w:val="24"/>
          <w:szCs w:val="24"/>
        </w:rPr>
        <w:t>a.sakowski</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04038152" w14:textId="77777777" w:rsidR="002A4C31" w:rsidRDefault="00941783" w:rsidP="00F87F3B">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2A4C31">
        <w:rPr>
          <w:rFonts w:ascii="Arial" w:hAnsi="Arial"/>
          <w:bCs/>
          <w:sz w:val="24"/>
          <w:szCs w:val="24"/>
        </w:rPr>
        <w:t>:</w:t>
      </w:r>
    </w:p>
    <w:p w14:paraId="78401559" w14:textId="34196AFC" w:rsidR="00941783" w:rsidRDefault="00941783" w:rsidP="002A4C31">
      <w:pPr>
        <w:pStyle w:val="Akapitzlist"/>
        <w:spacing w:line="360" w:lineRule="auto"/>
        <w:ind w:left="720"/>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1" w:history="1">
        <w:r w:rsidR="002A4C31" w:rsidRPr="00794E71">
          <w:rPr>
            <w:rStyle w:val="Hipercze"/>
            <w:rFonts w:ascii="Arial" w:hAnsi="Arial"/>
            <w:bCs/>
            <w:sz w:val="24"/>
            <w:szCs w:val="24"/>
          </w:rPr>
          <w:t>i.morawiec@wronki.pl</w:t>
        </w:r>
      </w:hyperlink>
    </w:p>
    <w:p w14:paraId="325F7D76" w14:textId="0A3929CA" w:rsidR="002A4C31" w:rsidRDefault="002A4C31" w:rsidP="002A4C31">
      <w:pPr>
        <w:pStyle w:val="Akapitzlist"/>
        <w:spacing w:line="360" w:lineRule="auto"/>
        <w:ind w:left="720"/>
        <w:jc w:val="both"/>
        <w:rPr>
          <w:rFonts w:ascii="Arial" w:hAnsi="Arial"/>
          <w:bCs/>
          <w:sz w:val="24"/>
          <w:szCs w:val="24"/>
        </w:rPr>
      </w:pPr>
      <w:r>
        <w:rPr>
          <w:rFonts w:ascii="Arial" w:hAnsi="Arial"/>
          <w:bCs/>
          <w:sz w:val="24"/>
          <w:szCs w:val="24"/>
        </w:rPr>
        <w:t xml:space="preserve">Natalia </w:t>
      </w:r>
      <w:proofErr w:type="spellStart"/>
      <w:r>
        <w:rPr>
          <w:rFonts w:ascii="Arial" w:hAnsi="Arial"/>
          <w:bCs/>
          <w:sz w:val="24"/>
          <w:szCs w:val="24"/>
        </w:rPr>
        <w:t>Felska</w:t>
      </w:r>
      <w:proofErr w:type="spellEnd"/>
      <w:r w:rsidRPr="00941783">
        <w:rPr>
          <w:rFonts w:ascii="Arial" w:hAnsi="Arial"/>
          <w:bCs/>
          <w:sz w:val="24"/>
          <w:szCs w:val="24"/>
        </w:rPr>
        <w:t xml:space="preserve">, e-mail: </w:t>
      </w:r>
      <w:hyperlink r:id="rId22" w:history="1">
        <w:r w:rsidRPr="004E199C">
          <w:rPr>
            <w:rStyle w:val="Hipercze"/>
            <w:rFonts w:ascii="Arial" w:hAnsi="Arial"/>
            <w:bCs/>
            <w:color w:val="auto"/>
            <w:sz w:val="24"/>
            <w:szCs w:val="24"/>
            <w:u w:val="none"/>
          </w:rPr>
          <w:t>przetargi@wronki.pl</w:t>
        </w:r>
      </w:hyperlink>
      <w:r w:rsidRPr="004E199C">
        <w:rPr>
          <w:rFonts w:ascii="Arial" w:hAnsi="Arial"/>
          <w:bCs/>
          <w:sz w:val="24"/>
          <w:szCs w:val="24"/>
        </w:rPr>
        <w:t xml:space="preserve">, </w:t>
      </w:r>
      <w:hyperlink r:id="rId23" w:history="1">
        <w:r w:rsidRPr="00794E71">
          <w:rPr>
            <w:rStyle w:val="Hipercze"/>
            <w:rFonts w:ascii="Arial" w:hAnsi="Arial"/>
            <w:bCs/>
            <w:sz w:val="24"/>
            <w:szCs w:val="24"/>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 xml:space="preserve">z oryginałem następuje w formie elektronicznej podpisane kwalifikowanym </w:t>
      </w:r>
      <w:r w:rsidRPr="00914767">
        <w:rPr>
          <w:rFonts w:ascii="Arial" w:hAnsi="Arial"/>
          <w:color w:val="000000"/>
          <w:sz w:val="24"/>
          <w:szCs w:val="24"/>
        </w:rPr>
        <w:lastRenderedPageBreak/>
        <w:t>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w:t>
      </w:r>
      <w:r w:rsidR="004E199C" w:rsidRPr="004E199C">
        <w:rPr>
          <w:rFonts w:ascii="Arial" w:hAnsi="Arial"/>
          <w:sz w:val="24"/>
          <w:szCs w:val="24"/>
        </w:rPr>
        <w:lastRenderedPageBreak/>
        <w:t xml:space="preserve">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DD5B2F"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 xml:space="preserve">o informatyzacji działalności podmiotów realizujących zadania publiczne, opatrzenie pliku kwalifikowanym podpisem elektronicznym, zaufanym lub </w:t>
      </w:r>
      <w:r w:rsidRPr="00914767">
        <w:rPr>
          <w:rFonts w:ascii="Arial" w:hAnsi="Arial"/>
          <w:sz w:val="24"/>
          <w:szCs w:val="24"/>
        </w:rPr>
        <w:lastRenderedPageBreak/>
        <w:t>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w:t>
      </w:r>
      <w:proofErr w:type="spellStart"/>
      <w:r w:rsidRPr="009E2F32">
        <w:rPr>
          <w:rFonts w:ascii="Arial" w:hAnsi="Arial"/>
          <w:sz w:val="24"/>
          <w:szCs w:val="24"/>
        </w:rPr>
        <w:t>rar</w:t>
      </w:r>
      <w:proofErr w:type="spellEnd"/>
      <w:r w:rsidRPr="009E2F32">
        <w:rPr>
          <w:rFonts w:ascii="Arial" w:hAnsi="Arial"/>
          <w:sz w:val="24"/>
          <w:szCs w:val="24"/>
        </w:rPr>
        <w:t xml:space="preserve"> .gif .</w:t>
      </w:r>
      <w:proofErr w:type="spellStart"/>
      <w:r w:rsidRPr="009E2F32">
        <w:rPr>
          <w:rFonts w:ascii="Arial" w:hAnsi="Arial"/>
          <w:sz w:val="24"/>
          <w:szCs w:val="24"/>
        </w:rPr>
        <w:t>bmp</w:t>
      </w:r>
      <w:proofErr w:type="spellEnd"/>
      <w:r w:rsidRPr="009E2F32">
        <w:rPr>
          <w:rFonts w:ascii="Arial" w:hAnsi="Arial"/>
          <w:sz w:val="24"/>
          <w:szCs w:val="24"/>
        </w:rPr>
        <w:t xml:space="preserve"> .</w:t>
      </w:r>
      <w:proofErr w:type="spellStart"/>
      <w:r w:rsidRPr="009E2F32">
        <w:rPr>
          <w:rFonts w:ascii="Arial" w:hAnsi="Arial"/>
          <w:sz w:val="24"/>
          <w:szCs w:val="24"/>
        </w:rPr>
        <w:t>numbers</w:t>
      </w:r>
      <w:proofErr w:type="spellEnd"/>
      <w:r w:rsidRPr="009E2F32">
        <w:rPr>
          <w:rFonts w:ascii="Arial" w:hAnsi="Arial"/>
          <w:sz w:val="24"/>
          <w:szCs w:val="24"/>
        </w:rPr>
        <w:t xml:space="preserve"> .</w:t>
      </w:r>
      <w:proofErr w:type="spellStart"/>
      <w:r w:rsidRPr="009E2F32">
        <w:rPr>
          <w:rFonts w:ascii="Arial" w:hAnsi="Arial"/>
          <w:sz w:val="24"/>
          <w:szCs w:val="24"/>
        </w:rPr>
        <w:t>pages</w:t>
      </w:r>
      <w:proofErr w:type="spellEnd"/>
      <w:r w:rsidRPr="009E2F32">
        <w:rPr>
          <w:rFonts w:ascii="Arial" w:hAnsi="Arial"/>
          <w:sz w:val="24"/>
          <w:szCs w:val="24"/>
        </w:rPr>
        <w:t xml:space="preserve">. </w:t>
      </w:r>
      <w:r w:rsidRPr="009E2F32">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lastRenderedPageBreak/>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t>
      </w:r>
      <w:r w:rsidRPr="003B7980">
        <w:rPr>
          <w:rFonts w:ascii="Arial" w:hAnsi="Arial"/>
          <w:sz w:val="24"/>
          <w:szCs w:val="24"/>
          <w:shd w:val="clear" w:color="auto" w:fill="FFFFFF"/>
        </w:rPr>
        <w:lastRenderedPageBreak/>
        <w:t xml:space="preserve">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A44EB8">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A44EB8">
      <w:pPr>
        <w:spacing w:line="360" w:lineRule="auto"/>
        <w:ind w:left="426"/>
        <w:jc w:val="both"/>
        <w:rPr>
          <w:rFonts w:ascii="Arial" w:hAnsi="Arial"/>
          <w:sz w:val="24"/>
          <w:szCs w:val="24"/>
        </w:rPr>
      </w:pPr>
      <w:r w:rsidRPr="003B7980">
        <w:rPr>
          <w:rFonts w:ascii="Arial" w:hAnsi="Arial"/>
          <w:bCs/>
          <w:sz w:val="24"/>
          <w:szCs w:val="24"/>
        </w:rPr>
        <w:lastRenderedPageBreak/>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A44EB8">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t>XV</w:t>
      </w:r>
      <w:r w:rsidRPr="00914767">
        <w:rPr>
          <w:rFonts w:ascii="Arial" w:hAnsi="Arial"/>
          <w:sz w:val="24"/>
          <w:szCs w:val="24"/>
          <w:shd w:val="clear" w:color="auto" w:fill="D9D9D9"/>
        </w:rPr>
        <w:t>. Sposób obliczania ceny oferty</w:t>
      </w:r>
      <w:bookmarkEnd w:id="34"/>
      <w:bookmarkEnd w:id="35"/>
    </w:p>
    <w:p w14:paraId="7F744B22" w14:textId="23084C1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6" w:name="_Hlk126840503"/>
      <w:r w:rsidR="00A45FBD">
        <w:rPr>
          <w:rFonts w:ascii="Arial" w:eastAsia="TimesNewRoman" w:hAnsi="Arial"/>
          <w:b/>
          <w:bCs/>
          <w:sz w:val="24"/>
          <w:szCs w:val="24"/>
        </w:rPr>
        <w:t>za wykonanie całości zamówienia</w:t>
      </w:r>
      <w:bookmarkEnd w:id="36"/>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D97B08">
        <w:rPr>
          <w:rFonts w:ascii="Arial" w:eastAsia="TimesNewRoman" w:hAnsi="Arial"/>
          <w:sz w:val="24"/>
          <w:szCs w:val="24"/>
        </w:rPr>
        <w:t>z</w:t>
      </w:r>
      <w:r w:rsidR="007637A0" w:rsidRPr="00914767">
        <w:rPr>
          <w:rFonts w:ascii="Arial" w:eastAsia="TimesNewRoman" w:hAnsi="Arial"/>
          <w:sz w:val="24"/>
          <w:szCs w:val="24"/>
        </w:rPr>
        <w:t xml:space="preserve"> załączon</w:t>
      </w:r>
      <w:r w:rsidR="00D97B08">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D97B08">
        <w:rPr>
          <w:rFonts w:ascii="Arial" w:eastAsia="TimesNewRoman" w:hAnsi="Arial"/>
          <w:sz w:val="24"/>
          <w:szCs w:val="24"/>
        </w:rPr>
        <w:t xml:space="preserve">u </w:t>
      </w:r>
      <w:r w:rsidR="007637A0" w:rsidRPr="00914767">
        <w:rPr>
          <w:rFonts w:ascii="Arial" w:eastAsia="TimesNewRoman" w:hAnsi="Arial"/>
          <w:sz w:val="24"/>
          <w:szCs w:val="24"/>
        </w:rPr>
        <w:t>ofertow</w:t>
      </w:r>
      <w:r w:rsidR="00D97B08">
        <w:rPr>
          <w:rFonts w:ascii="Arial" w:eastAsia="TimesNewRoman" w:hAnsi="Arial"/>
          <w:sz w:val="24"/>
          <w:szCs w:val="24"/>
        </w:rPr>
        <w:t>ego</w:t>
      </w:r>
      <w:r w:rsidR="007637A0" w:rsidRPr="00914767">
        <w:rPr>
          <w:rFonts w:ascii="Arial" w:eastAsia="TimesNewRoman" w:hAnsi="Arial"/>
          <w:sz w:val="24"/>
          <w:szCs w:val="24"/>
        </w:rPr>
        <w:t>.</w:t>
      </w:r>
      <w:r w:rsidR="00A45FBD">
        <w:rPr>
          <w:rFonts w:ascii="Arial" w:eastAsia="TimesNewRoman" w:hAnsi="Arial"/>
          <w:sz w:val="24"/>
          <w:szCs w:val="24"/>
        </w:rPr>
        <w:t xml:space="preserve"> </w:t>
      </w:r>
    </w:p>
    <w:p w14:paraId="2B7356BB" w14:textId="0E2265E9"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w:t>
      </w:r>
      <w:r w:rsidR="005F0B67">
        <w:rPr>
          <w:rFonts w:ascii="Arial" w:eastAsia="TimesNewRoman" w:hAnsi="Arial"/>
          <w:sz w:val="24"/>
          <w:szCs w:val="24"/>
        </w:rPr>
        <w:t>s</w:t>
      </w:r>
      <w:r w:rsidR="00D97B08">
        <w:rPr>
          <w:rFonts w:ascii="Arial" w:eastAsia="TimesNewRoman" w:hAnsi="Arial"/>
          <w:sz w:val="24"/>
          <w:szCs w:val="24"/>
        </w:rPr>
        <w:t>u</w:t>
      </w:r>
      <w:r w:rsidRPr="00914767">
        <w:rPr>
          <w:rFonts w:ascii="Arial" w:eastAsia="TimesNewRoman" w:hAnsi="Arial"/>
          <w:sz w:val="24"/>
          <w:szCs w:val="24"/>
        </w:rPr>
        <w:t xml:space="preserve"> ofertow</w:t>
      </w:r>
      <w:r w:rsidR="00D97B08">
        <w:rPr>
          <w:rFonts w:ascii="Arial" w:eastAsia="TimesNewRoman" w:hAnsi="Arial"/>
          <w:sz w:val="24"/>
          <w:szCs w:val="24"/>
        </w:rPr>
        <w:t>ego</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D97B08">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72AB448C" w14:textId="18F83E1F" w:rsidR="0043396F" w:rsidRDefault="0043396F"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 xml:space="preserve">projektem </w:t>
      </w:r>
      <w:r w:rsidR="003D6980">
        <w:rPr>
          <w:rFonts w:ascii="Arial" w:eastAsia="TimesNewRoman" w:hAnsi="Arial"/>
          <w:sz w:val="24"/>
          <w:szCs w:val="24"/>
        </w:rPr>
        <w:t>budowlanym</w:t>
      </w:r>
      <w:r>
        <w:rPr>
          <w:rFonts w:ascii="Arial" w:eastAsia="TimesNewRoman" w:hAnsi="Arial"/>
          <w:sz w:val="24"/>
          <w:szCs w:val="24"/>
        </w:rPr>
        <w:t>,</w:t>
      </w:r>
    </w:p>
    <w:p w14:paraId="72C97CF6" w14:textId="78952D24" w:rsidR="0043396F" w:rsidRDefault="0043396F" w:rsidP="0043396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w:t>
      </w:r>
      <w:r w:rsidR="003D6980">
        <w:rPr>
          <w:rFonts w:ascii="Arial" w:eastAsia="TimesNewRoman" w:hAnsi="Arial"/>
          <w:sz w:val="24"/>
          <w:szCs w:val="24"/>
        </w:rPr>
        <w:t>em</w:t>
      </w:r>
      <w:r>
        <w:rPr>
          <w:rFonts w:ascii="Arial" w:eastAsia="TimesNewRoman" w:hAnsi="Arial"/>
          <w:sz w:val="24"/>
          <w:szCs w:val="24"/>
        </w:rPr>
        <w:t xml:space="preserve"> technicznym,</w:t>
      </w:r>
    </w:p>
    <w:p w14:paraId="517239BA" w14:textId="6B12A686" w:rsidR="00E401AA" w:rsidRPr="00396ACC" w:rsidRDefault="00D97B0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sidR="003D6980">
        <w:rPr>
          <w:rFonts w:ascii="Arial" w:hAnsi="Arial"/>
          <w:sz w:val="24"/>
          <w:szCs w:val="24"/>
        </w:rPr>
        <w:t>ą</w:t>
      </w:r>
      <w:r>
        <w:rPr>
          <w:rFonts w:ascii="Arial" w:hAnsi="Arial"/>
          <w:sz w:val="24"/>
          <w:szCs w:val="24"/>
        </w:rPr>
        <w:t xml:space="preserve"> </w:t>
      </w:r>
      <w:r w:rsidR="00CF237C" w:rsidRPr="00396ACC">
        <w:rPr>
          <w:rFonts w:ascii="Arial" w:hAnsi="Arial"/>
          <w:sz w:val="24"/>
          <w:szCs w:val="24"/>
        </w:rPr>
        <w:t>techniczn</w:t>
      </w:r>
      <w:r w:rsidR="003D6980">
        <w:rPr>
          <w:rFonts w:ascii="Arial" w:hAnsi="Arial"/>
          <w:sz w:val="24"/>
          <w:szCs w:val="24"/>
        </w:rPr>
        <w:t>ą</w:t>
      </w:r>
      <w:r>
        <w:rPr>
          <w:rFonts w:ascii="Arial" w:hAnsi="Arial"/>
          <w:sz w:val="24"/>
          <w:szCs w:val="24"/>
        </w:rPr>
        <w:t xml:space="preserve"> </w:t>
      </w:r>
      <w:r w:rsidR="00CF237C" w:rsidRPr="00396ACC">
        <w:rPr>
          <w:rFonts w:ascii="Arial" w:hAnsi="Arial"/>
          <w:sz w:val="24"/>
          <w:szCs w:val="24"/>
        </w:rPr>
        <w:t>wykonania i odbioru robót budowlanych</w:t>
      </w:r>
      <w:r w:rsidR="002E310B" w:rsidRPr="00396ACC">
        <w:rPr>
          <w:rFonts w:ascii="Arial" w:hAnsi="Arial"/>
          <w:sz w:val="24"/>
          <w:szCs w:val="24"/>
        </w:rPr>
        <w:t>,</w:t>
      </w:r>
    </w:p>
    <w:p w14:paraId="261D7BF9" w14:textId="7D67EB4A" w:rsidR="00E401AA" w:rsidRPr="00020169" w:rsidRDefault="00FE3047" w:rsidP="001D7CCF">
      <w:pPr>
        <w:numPr>
          <w:ilvl w:val="0"/>
          <w:numId w:val="38"/>
        </w:numPr>
        <w:spacing w:line="360" w:lineRule="auto"/>
        <w:ind w:left="1276" w:hanging="568"/>
        <w:jc w:val="both"/>
        <w:rPr>
          <w:rFonts w:ascii="Arial" w:eastAsia="TimesNewRoman" w:hAnsi="Arial"/>
          <w:sz w:val="24"/>
          <w:szCs w:val="24"/>
        </w:rPr>
      </w:pPr>
      <w:r w:rsidRPr="00020169">
        <w:rPr>
          <w:rFonts w:ascii="Arial" w:eastAsia="TimesNewRoman" w:hAnsi="Arial"/>
          <w:sz w:val="24"/>
          <w:szCs w:val="24"/>
        </w:rPr>
        <w:t>kosztorys</w:t>
      </w:r>
      <w:r w:rsidR="00D97B08" w:rsidRPr="00020169">
        <w:rPr>
          <w:rFonts w:ascii="Arial" w:eastAsia="TimesNewRoman" w:hAnsi="Arial"/>
          <w:sz w:val="24"/>
          <w:szCs w:val="24"/>
        </w:rPr>
        <w:t>em</w:t>
      </w:r>
      <w:r w:rsidRPr="00020169">
        <w:rPr>
          <w:rFonts w:ascii="Arial" w:eastAsia="TimesNewRoman" w:hAnsi="Arial"/>
          <w:sz w:val="24"/>
          <w:szCs w:val="24"/>
        </w:rPr>
        <w:t xml:space="preserve"> </w:t>
      </w:r>
      <w:r w:rsidR="003366A6" w:rsidRPr="00020169">
        <w:rPr>
          <w:rFonts w:ascii="Arial" w:eastAsia="TimesNewRoman" w:hAnsi="Arial"/>
          <w:sz w:val="24"/>
          <w:szCs w:val="24"/>
        </w:rPr>
        <w:t>ofertowym</w:t>
      </w:r>
      <w:r w:rsidR="000E2E87" w:rsidRPr="00020169">
        <w:rPr>
          <w:rFonts w:ascii="Arial" w:eastAsia="TimesNewRoman" w:hAnsi="Arial"/>
          <w:sz w:val="24"/>
          <w:szCs w:val="24"/>
        </w:rPr>
        <w:t xml:space="preserve"> i przedmiarem robót</w:t>
      </w:r>
      <w:r w:rsidR="009B654E" w:rsidRPr="00020169">
        <w:rPr>
          <w:rFonts w:ascii="Arial" w:eastAsia="TimesNewRoman" w:hAnsi="Arial"/>
          <w:sz w:val="24"/>
          <w:szCs w:val="24"/>
        </w:rPr>
        <w:t xml:space="preserve"> </w:t>
      </w:r>
      <w:r w:rsidR="00CF237C" w:rsidRPr="00020169">
        <w:rPr>
          <w:rFonts w:ascii="Arial" w:eastAsia="TimesNewRoman" w:hAnsi="Arial"/>
          <w:sz w:val="24"/>
          <w:szCs w:val="24"/>
        </w:rPr>
        <w:t>Zamawiającego</w:t>
      </w:r>
      <w:r w:rsidR="002E310B" w:rsidRPr="00020169">
        <w:rPr>
          <w:rFonts w:ascii="Arial" w:eastAsia="TimesNewRoman" w:hAnsi="Arial"/>
          <w:sz w:val="24"/>
          <w:szCs w:val="24"/>
        </w:rPr>
        <w:t>,</w:t>
      </w:r>
    </w:p>
    <w:p w14:paraId="5429CC68" w14:textId="77777777" w:rsidR="001B5DAA"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5DCC2D9F" w14:textId="04FDDE1B" w:rsidR="0043396F" w:rsidRDefault="0043396F"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decyzj</w:t>
      </w:r>
      <w:r w:rsidR="003D6980">
        <w:rPr>
          <w:rFonts w:ascii="Arial" w:eastAsia="TimesNewRoman" w:hAnsi="Arial"/>
          <w:sz w:val="24"/>
          <w:szCs w:val="24"/>
        </w:rPr>
        <w:t>ą pozwolenie na budowę</w:t>
      </w:r>
      <w:r>
        <w:rPr>
          <w:rFonts w:ascii="Arial" w:eastAsia="TimesNewRoman" w:hAnsi="Arial"/>
          <w:sz w:val="24"/>
          <w:szCs w:val="24"/>
        </w:rPr>
        <w:t>, pozwoleni</w:t>
      </w:r>
      <w:r w:rsidR="003D6980">
        <w:rPr>
          <w:rFonts w:ascii="Arial" w:eastAsia="TimesNewRoman" w:hAnsi="Arial"/>
          <w:sz w:val="24"/>
          <w:szCs w:val="24"/>
        </w:rPr>
        <w:t>em WWKZ,</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7FF06412" w:rsidR="001E71DC" w:rsidRPr="00883CBD" w:rsidRDefault="00CF237C" w:rsidP="00D97B08">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w:t>
      </w:r>
      <w:r w:rsidR="00D97B08" w:rsidRPr="00D97B08">
        <w:rPr>
          <w:rFonts w:ascii="Arial" w:eastAsia="TimesNewRoman" w:hAnsi="Arial"/>
          <w:sz w:val="24"/>
          <w:szCs w:val="24"/>
        </w:rPr>
        <w:t xml:space="preserve">(m.in. </w:t>
      </w:r>
      <w:r w:rsidR="00D97B08" w:rsidRPr="00914767">
        <w:rPr>
          <w:rFonts w:ascii="Arial" w:eastAsia="TimesNewRoman" w:hAnsi="Arial" w:cs="Arial"/>
          <w:sz w:val="24"/>
          <w:szCs w:val="24"/>
        </w:rPr>
        <w:t>powołania kierownik</w:t>
      </w:r>
      <w:r w:rsidR="00D97B08">
        <w:rPr>
          <w:rFonts w:ascii="Arial" w:eastAsia="TimesNewRoman" w:hAnsi="Arial" w:cs="Arial"/>
          <w:sz w:val="24"/>
          <w:szCs w:val="24"/>
        </w:rPr>
        <w:t>a</w:t>
      </w:r>
      <w:r w:rsidR="00D97B08" w:rsidRPr="00914767">
        <w:rPr>
          <w:rFonts w:ascii="Arial" w:eastAsia="TimesNewRoman" w:hAnsi="Arial" w:cs="Arial"/>
          <w:sz w:val="24"/>
          <w:szCs w:val="24"/>
        </w:rPr>
        <w:t xml:space="preserve"> </w:t>
      </w:r>
      <w:r w:rsidR="00272663">
        <w:rPr>
          <w:rFonts w:ascii="Arial" w:eastAsia="TimesNewRoman" w:hAnsi="Arial" w:cs="Arial"/>
          <w:sz w:val="24"/>
          <w:szCs w:val="24"/>
        </w:rPr>
        <w:t>budowy</w:t>
      </w:r>
      <w:r w:rsidR="00D97B08" w:rsidRPr="00914767">
        <w:rPr>
          <w:rFonts w:ascii="Arial" w:eastAsia="TimesNewRoman" w:hAnsi="Arial" w:cs="Arial"/>
          <w:sz w:val="24"/>
          <w:szCs w:val="24"/>
        </w:rPr>
        <w:t>,</w:t>
      </w:r>
      <w:r w:rsidR="00A44EB8">
        <w:rPr>
          <w:rFonts w:ascii="Arial" w:eastAsia="TimesNewRoman" w:hAnsi="Arial" w:cs="Arial"/>
          <w:sz w:val="24"/>
          <w:szCs w:val="24"/>
        </w:rPr>
        <w:t xml:space="preserve"> </w:t>
      </w:r>
      <w:r w:rsidR="00D97B08" w:rsidRPr="00D97B08">
        <w:rPr>
          <w:rFonts w:ascii="Arial" w:eastAsia="TimesNewRoman" w:hAnsi="Arial"/>
          <w:sz w:val="24"/>
          <w:szCs w:val="24"/>
        </w:rPr>
        <w:t xml:space="preserve">koszty wykonania robót wynikające z kosztorysu ofertowego, ze specyfikacji technicznej wykonania i odbioru robót budowlanych, koszty wszystkich robót przygotowawczych, demontażowych, porządkowych, oznakowania i zagospodarowania placu </w:t>
      </w:r>
      <w:r w:rsidR="00D97B08" w:rsidRPr="00D97B08">
        <w:rPr>
          <w:rFonts w:ascii="Arial" w:eastAsia="TimesNewRoman" w:hAnsi="Arial"/>
          <w:sz w:val="24"/>
          <w:szCs w:val="24"/>
        </w:rPr>
        <w:lastRenderedPageBreak/>
        <w:t>budowy, utrzymania i likwidacji zaplecza budowy, doprowadzenia i wykorzystania mediów, dozorowania remontu, transportu materiałów i ich składowania, koszty ewentualnych odszkodowań powstałych z winy Wykonawcy, zorganizowania odbiorów</w:t>
      </w:r>
      <w:r w:rsidR="00D97B08">
        <w:rPr>
          <w:rFonts w:ascii="Arial" w:eastAsia="TimesNewRoman" w:hAnsi="Arial"/>
          <w:sz w:val="24"/>
          <w:szCs w:val="24"/>
        </w:rPr>
        <w:t xml:space="preserve">, </w:t>
      </w:r>
      <w:r w:rsidRPr="00D97B08">
        <w:rPr>
          <w:rFonts w:ascii="Arial" w:hAnsi="Arial"/>
          <w:sz w:val="24"/>
          <w:szCs w:val="24"/>
        </w:rPr>
        <w:t xml:space="preserve">uporządkowania terenu, koszt ewentualnych odszkodowań lub napraw </w:t>
      </w:r>
      <w:r w:rsidR="000E5DAC" w:rsidRPr="00D97B08">
        <w:rPr>
          <w:rFonts w:ascii="Arial" w:hAnsi="Arial"/>
          <w:sz w:val="24"/>
          <w:szCs w:val="24"/>
        </w:rPr>
        <w:br/>
      </w:r>
      <w:r w:rsidRPr="00D97B08">
        <w:rPr>
          <w:rFonts w:ascii="Arial" w:hAnsi="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D97B08">
        <w:rPr>
          <w:rFonts w:ascii="Arial" w:eastAsia="Arial" w:hAnsi="Arial"/>
          <w:sz w:val="24"/>
          <w:szCs w:val="24"/>
          <w:lang w:val="pl"/>
        </w:rPr>
        <w:t>oraz wszelkie inne koszty związane z realizacją prac i robót objętych umową, a także</w:t>
      </w:r>
      <w:r w:rsidR="001E71DC" w:rsidRPr="00D97B08">
        <w:rPr>
          <w:rFonts w:ascii="Arial" w:hAnsi="Arial"/>
          <w:sz w:val="24"/>
          <w:szCs w:val="24"/>
        </w:rPr>
        <w:t xml:space="preserve"> wszystkich innych czynności niewymienionych wyżej, a związanych z wykonaniem przedmiotu zamówienia</w:t>
      </w:r>
      <w:r w:rsidR="001E71DC" w:rsidRPr="00D97B08">
        <w:rPr>
          <w:rFonts w:ascii="Arial" w:eastAsia="Arial" w:hAnsi="Arial"/>
          <w:sz w:val="24"/>
          <w:szCs w:val="24"/>
          <w:lang w:val="pl"/>
        </w:rPr>
        <w:t xml:space="preserve">, </w:t>
      </w:r>
      <w:r w:rsidR="00195A2F" w:rsidRPr="00D97B08">
        <w:rPr>
          <w:rFonts w:ascii="Arial" w:eastAsia="Arial" w:hAnsi="Arial"/>
          <w:sz w:val="24"/>
          <w:szCs w:val="24"/>
          <w:lang w:val="pl"/>
        </w:rPr>
        <w:br/>
      </w:r>
      <w:r w:rsidR="001E71DC" w:rsidRPr="00D97B08">
        <w:rPr>
          <w:rFonts w:ascii="Arial" w:eastAsia="Arial" w:hAnsi="Arial"/>
          <w:sz w:val="24"/>
          <w:szCs w:val="24"/>
          <w:lang w:val="pl"/>
        </w:rPr>
        <w:t xml:space="preserve">w tym ryzyko Wykonawcy z tytułu  oszacowania wszelkich kosztów związanych </w:t>
      </w:r>
      <w:r w:rsidR="00195A2F" w:rsidRPr="00D97B08">
        <w:rPr>
          <w:rFonts w:ascii="Arial" w:eastAsia="Arial" w:hAnsi="Arial"/>
          <w:sz w:val="24"/>
          <w:szCs w:val="24"/>
          <w:lang w:val="pl"/>
        </w:rPr>
        <w:br/>
      </w:r>
      <w:r w:rsidR="001E71DC" w:rsidRPr="00D97B08">
        <w:rPr>
          <w:rFonts w:ascii="Arial" w:eastAsia="Arial" w:hAnsi="Arial"/>
          <w:sz w:val="24"/>
          <w:szCs w:val="24"/>
          <w:lang w:val="pl"/>
        </w:rPr>
        <w:t>z realizacją przedmiotu zamówienia, a także oddziaływania innych czynników mających lub mogących mieć wpływ na koszty</w:t>
      </w:r>
      <w:r w:rsidR="00D97B08">
        <w:rPr>
          <w:rFonts w:ascii="Arial" w:eastAsia="Arial" w:hAnsi="Arial"/>
          <w:sz w:val="24"/>
          <w:szCs w:val="24"/>
          <w:lang w:val="pl"/>
        </w:rPr>
        <w:t>)</w:t>
      </w:r>
      <w:r w:rsidR="001E71DC" w:rsidRPr="00D97B08">
        <w:rPr>
          <w:rFonts w:ascii="Arial" w:eastAsia="Arial" w:hAnsi="Arial"/>
          <w:sz w:val="24"/>
          <w:szCs w:val="24"/>
          <w:lang w:val="pl"/>
        </w:rPr>
        <w:t>.</w:t>
      </w:r>
    </w:p>
    <w:p w14:paraId="54F04C0C" w14:textId="46DFFFE8" w:rsidR="00883CBD" w:rsidRPr="003D6980" w:rsidRDefault="00883CBD" w:rsidP="003D6980">
      <w:pPr>
        <w:pStyle w:val="Akapitzlist"/>
        <w:numPr>
          <w:ilvl w:val="0"/>
          <w:numId w:val="39"/>
        </w:numPr>
        <w:autoSpaceDE w:val="0"/>
        <w:autoSpaceDN w:val="0"/>
        <w:adjustRightInd w:val="0"/>
        <w:spacing w:line="360" w:lineRule="auto"/>
        <w:ind w:left="426"/>
        <w:jc w:val="both"/>
        <w:rPr>
          <w:rFonts w:ascii="Arial" w:hAnsi="Arial"/>
          <w:sz w:val="24"/>
          <w:szCs w:val="24"/>
        </w:rPr>
      </w:pPr>
      <w:r w:rsidRPr="00FC2D7A">
        <w:rPr>
          <w:rFonts w:ascii="Arial" w:hAnsi="Arial"/>
          <w:sz w:val="24"/>
          <w:szCs w:val="24"/>
        </w:rPr>
        <w:t>Wykonawca zobowiązany jest do wykonania i uwzględnienia w wycenie zamówienia</w:t>
      </w:r>
      <w:r w:rsidR="003D6980">
        <w:rPr>
          <w:rFonts w:ascii="Arial" w:hAnsi="Arial"/>
          <w:sz w:val="24"/>
          <w:szCs w:val="24"/>
        </w:rPr>
        <w:t xml:space="preserve"> </w:t>
      </w:r>
      <w:r w:rsidRPr="003D6980">
        <w:rPr>
          <w:rFonts w:ascii="Arial" w:hAnsi="Arial"/>
          <w:sz w:val="24"/>
          <w:szCs w:val="24"/>
        </w:rPr>
        <w:t>wytyczenia obiektów oraz wykonania inwentaryzacji geodezyjnej powykonawczej przez uprawnionego geodetę</w:t>
      </w:r>
      <w:r w:rsidR="003D6980" w:rsidRPr="003D6980">
        <w:rPr>
          <w:rFonts w:ascii="Arial" w:hAnsi="Arial"/>
          <w:sz w:val="24"/>
          <w:szCs w:val="24"/>
        </w:rPr>
        <w:t>.</w:t>
      </w:r>
    </w:p>
    <w:p w14:paraId="285B9647" w14:textId="487F2985"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EE1EAA">
        <w:rPr>
          <w:rStyle w:val="markedcontent"/>
          <w:rFonts w:ascii="Arial" w:hAnsi="Arial"/>
          <w:sz w:val="24"/>
          <w:szCs w:val="24"/>
        </w:rPr>
        <w:t>3</w:t>
      </w:r>
      <w:r w:rsidRPr="00914767">
        <w:rPr>
          <w:rStyle w:val="markedcontent"/>
          <w:rFonts w:ascii="Arial" w:hAnsi="Arial"/>
          <w:sz w:val="24"/>
          <w:szCs w:val="24"/>
        </w:rPr>
        <w:t xml:space="preserve"> r. poz.</w:t>
      </w:r>
      <w:r w:rsidR="006E2C52">
        <w:rPr>
          <w:rStyle w:val="markedcontent"/>
          <w:rFonts w:ascii="Arial" w:hAnsi="Arial"/>
          <w:sz w:val="24"/>
          <w:szCs w:val="24"/>
        </w:rPr>
        <w:t xml:space="preserve"> </w:t>
      </w:r>
      <w:r w:rsidR="00EE1EAA">
        <w:rPr>
          <w:rStyle w:val="markedcontent"/>
          <w:rFonts w:ascii="Arial" w:hAnsi="Arial"/>
          <w:sz w:val="24"/>
          <w:szCs w:val="24"/>
        </w:rPr>
        <w:t>1570</w:t>
      </w:r>
      <w:r w:rsidR="006E2C52">
        <w:rPr>
          <w:rStyle w:val="markedcontent"/>
          <w:rFonts w:ascii="Arial"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sidR="00EE1EAA">
        <w:rPr>
          <w:rFonts w:ascii="Arial" w:eastAsia="TimesNewRoman" w:hAnsi="Arial"/>
          <w:bCs/>
          <w:sz w:val="24"/>
          <w:szCs w:val="24"/>
        </w:rPr>
        <w:t>3</w:t>
      </w:r>
      <w:r w:rsidRPr="00914767">
        <w:rPr>
          <w:rFonts w:ascii="Arial" w:eastAsia="TimesNewRoman" w:hAnsi="Arial"/>
          <w:sz w:val="24"/>
          <w:szCs w:val="24"/>
        </w:rPr>
        <w:t> r. poz. 1</w:t>
      </w:r>
      <w:r w:rsidR="00EE1EAA">
        <w:rPr>
          <w:rFonts w:ascii="Arial" w:eastAsia="TimesNewRoman" w:hAnsi="Arial"/>
          <w:sz w:val="24"/>
          <w:szCs w:val="24"/>
        </w:rPr>
        <w:t>542</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 xml:space="preserve">z </w:t>
      </w:r>
      <w:proofErr w:type="spellStart"/>
      <w:r w:rsidR="006E2C52" w:rsidRPr="00914767">
        <w:rPr>
          <w:rFonts w:ascii="Arial" w:eastAsia="TimesNewRoman" w:hAnsi="Arial"/>
          <w:sz w:val="24"/>
          <w:szCs w:val="24"/>
        </w:rPr>
        <w:t>późn</w:t>
      </w:r>
      <w:proofErr w:type="spellEnd"/>
      <w:r w:rsidR="006E2C52" w:rsidRPr="00914767">
        <w:rPr>
          <w:rFonts w:ascii="Arial" w:eastAsia="TimesNewRoman" w:hAnsi="Arial"/>
          <w:sz w:val="24"/>
          <w:szCs w:val="24"/>
        </w:rPr>
        <w:t>.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0CDD6927"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FE5469">
        <w:rPr>
          <w:rStyle w:val="markedcontent"/>
          <w:rFonts w:ascii="Arial" w:hAnsi="Arial"/>
          <w:sz w:val="24"/>
          <w:szCs w:val="24"/>
        </w:rPr>
        <w:t>3</w:t>
      </w:r>
      <w:r w:rsidRPr="00914767">
        <w:rPr>
          <w:rStyle w:val="markedcontent"/>
          <w:rFonts w:ascii="Arial" w:hAnsi="Arial"/>
          <w:sz w:val="24"/>
          <w:szCs w:val="24"/>
        </w:rPr>
        <w:t xml:space="preserve"> r. poz. </w:t>
      </w:r>
      <w:r w:rsidR="00FE5469">
        <w:rPr>
          <w:rStyle w:val="markedcontent"/>
          <w:rFonts w:ascii="Arial" w:hAnsi="Arial"/>
          <w:sz w:val="24"/>
          <w:szCs w:val="24"/>
        </w:rPr>
        <w:t>1570</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2701E61A" w14:textId="428F6978" w:rsidR="00E401AA" w:rsidRPr="005A4E7B" w:rsidRDefault="00CF237C" w:rsidP="0097168D">
      <w:pPr>
        <w:numPr>
          <w:ilvl w:val="0"/>
          <w:numId w:val="39"/>
        </w:numPr>
        <w:spacing w:line="360" w:lineRule="auto"/>
        <w:ind w:left="426"/>
        <w:jc w:val="both"/>
        <w:rPr>
          <w:rFonts w:ascii="Arial" w:eastAsia="TimesNewRoman" w:hAnsi="Arial"/>
          <w:sz w:val="24"/>
          <w:szCs w:val="24"/>
        </w:rPr>
      </w:pPr>
      <w:r w:rsidRPr="005A4E7B">
        <w:rPr>
          <w:rFonts w:ascii="Arial" w:eastAsia="TimesNewRoman" w:hAnsi="Arial"/>
          <w:sz w:val="24"/>
          <w:szCs w:val="24"/>
        </w:rPr>
        <w:t>Wszystkie wartości podane w formularz</w:t>
      </w:r>
      <w:r w:rsidR="005F0B67" w:rsidRPr="005A4E7B">
        <w:rPr>
          <w:rFonts w:ascii="Arial" w:eastAsia="TimesNewRoman" w:hAnsi="Arial"/>
          <w:sz w:val="24"/>
          <w:szCs w:val="24"/>
        </w:rPr>
        <w:t>u</w:t>
      </w:r>
      <w:r w:rsidRPr="005A4E7B">
        <w:rPr>
          <w:rFonts w:ascii="Arial" w:eastAsia="TimesNewRoman" w:hAnsi="Arial"/>
          <w:sz w:val="24"/>
          <w:szCs w:val="24"/>
        </w:rPr>
        <w:t xml:space="preserve"> ofertowy</w:t>
      </w:r>
      <w:r w:rsidR="004B67B7" w:rsidRPr="005A4E7B">
        <w:rPr>
          <w:rFonts w:ascii="Arial" w:eastAsia="TimesNewRoman" w:hAnsi="Arial"/>
          <w:sz w:val="24"/>
          <w:szCs w:val="24"/>
        </w:rPr>
        <w:t>m</w:t>
      </w:r>
      <w:r w:rsidRPr="005A4E7B">
        <w:rPr>
          <w:rFonts w:ascii="Arial" w:eastAsia="TimesNewRoman" w:hAnsi="Arial"/>
          <w:sz w:val="24"/>
          <w:szCs w:val="24"/>
        </w:rPr>
        <w:t xml:space="preserve"> </w:t>
      </w:r>
      <w:r w:rsidR="00130FE5" w:rsidRPr="005A4E7B">
        <w:rPr>
          <w:rFonts w:ascii="Arial" w:eastAsia="TimesNewRoman" w:hAnsi="Arial"/>
          <w:sz w:val="24"/>
          <w:szCs w:val="24"/>
        </w:rPr>
        <w:t>i kosztory</w:t>
      </w:r>
      <w:r w:rsidR="00396ACC" w:rsidRPr="005A4E7B">
        <w:rPr>
          <w:rFonts w:ascii="Arial" w:eastAsia="TimesNewRoman" w:hAnsi="Arial"/>
          <w:sz w:val="24"/>
          <w:szCs w:val="24"/>
        </w:rPr>
        <w:t>s</w:t>
      </w:r>
      <w:r w:rsidR="00414F95" w:rsidRPr="005A4E7B">
        <w:rPr>
          <w:rFonts w:ascii="Arial" w:eastAsia="TimesNewRoman" w:hAnsi="Arial"/>
          <w:sz w:val="24"/>
          <w:szCs w:val="24"/>
        </w:rPr>
        <w:t>ie</w:t>
      </w:r>
      <w:r w:rsidR="00130FE5" w:rsidRPr="005A4E7B">
        <w:rPr>
          <w:rFonts w:ascii="Arial" w:eastAsia="TimesNewRoman" w:hAnsi="Arial"/>
          <w:sz w:val="24"/>
          <w:szCs w:val="24"/>
        </w:rPr>
        <w:t xml:space="preserve"> ofertowy</w:t>
      </w:r>
      <w:r w:rsidR="00414F95" w:rsidRPr="005A4E7B">
        <w:rPr>
          <w:rFonts w:ascii="Arial" w:eastAsia="TimesNewRoman" w:hAnsi="Arial"/>
          <w:sz w:val="24"/>
          <w:szCs w:val="24"/>
        </w:rPr>
        <w:t xml:space="preserve">m </w:t>
      </w:r>
      <w:r w:rsidRPr="005A4E7B">
        <w:rPr>
          <w:rFonts w:ascii="Arial" w:eastAsia="TimesNewRoman" w:hAnsi="Arial"/>
          <w:sz w:val="24"/>
          <w:szCs w:val="24"/>
        </w:rPr>
        <w:t xml:space="preserve">powinny </w:t>
      </w:r>
      <w:r w:rsidR="00130FE5" w:rsidRPr="005A4E7B">
        <w:rPr>
          <w:rFonts w:ascii="Arial" w:eastAsia="TimesNewRoman" w:hAnsi="Arial"/>
          <w:sz w:val="24"/>
          <w:szCs w:val="24"/>
        </w:rPr>
        <w:t xml:space="preserve">być liczone w złotych polskich </w:t>
      </w:r>
      <w:r w:rsidRPr="005A4E7B">
        <w:rPr>
          <w:rFonts w:ascii="Arial" w:eastAsia="TimesNewRoman" w:hAnsi="Arial"/>
          <w:sz w:val="24"/>
          <w:szCs w:val="24"/>
        </w:rPr>
        <w:t xml:space="preserve">z dokładnością do dwóch miejsc </w:t>
      </w:r>
      <w:r w:rsidR="006E2C52" w:rsidRPr="005A4E7B">
        <w:rPr>
          <w:rFonts w:ascii="Arial" w:eastAsia="TimesNewRoman" w:hAnsi="Arial"/>
          <w:sz w:val="24"/>
          <w:szCs w:val="24"/>
        </w:rPr>
        <w:br/>
      </w:r>
      <w:r w:rsidRPr="005A4E7B">
        <w:rPr>
          <w:rFonts w:ascii="Arial" w:eastAsia="TimesNewRoman" w:hAnsi="Arial"/>
          <w:sz w:val="24"/>
          <w:szCs w:val="24"/>
        </w:rPr>
        <w:lastRenderedPageBreak/>
        <w:t xml:space="preserve">po przecinku (końcówki poniżej 0,5 grosza pomija się a końcówki 0,5 grosza </w:t>
      </w:r>
      <w:r w:rsidR="006E2C52" w:rsidRPr="005A4E7B">
        <w:rPr>
          <w:rFonts w:ascii="Arial" w:eastAsia="TimesNewRoman" w:hAnsi="Arial"/>
          <w:sz w:val="24"/>
          <w:szCs w:val="24"/>
        </w:rPr>
        <w:br/>
      </w:r>
      <w:r w:rsidRPr="005A4E7B">
        <w:rPr>
          <w:rFonts w:ascii="Arial" w:eastAsia="TimesNewRoman" w:hAnsi="Arial"/>
          <w:sz w:val="24"/>
          <w:szCs w:val="24"/>
        </w:rPr>
        <w:t xml:space="preserve">i wyższe zaokrągla się do 1 grosza w rozumieniu ustawy z dnia 9 maja 2014 r. </w:t>
      </w:r>
      <w:r w:rsidR="005A4E7B">
        <w:rPr>
          <w:rFonts w:ascii="Arial" w:eastAsia="TimesNewRoman" w:hAnsi="Arial"/>
          <w:sz w:val="24"/>
          <w:szCs w:val="24"/>
        </w:rPr>
        <w:br/>
      </w:r>
      <w:r w:rsidRPr="005A4E7B">
        <w:rPr>
          <w:rFonts w:ascii="Arial" w:eastAsia="TimesNewRoman" w:hAnsi="Arial"/>
          <w:sz w:val="24"/>
          <w:szCs w:val="24"/>
        </w:rPr>
        <w:t xml:space="preserve">o informowaniu o cenach towarów i usług (t. j. Dz. U. z </w:t>
      </w:r>
      <w:r w:rsidR="00FE5469">
        <w:rPr>
          <w:rFonts w:ascii="Arial" w:eastAsia="TimesNewRoman" w:hAnsi="Arial"/>
          <w:sz w:val="24"/>
          <w:szCs w:val="24"/>
        </w:rPr>
        <w:t>2023</w:t>
      </w:r>
      <w:r w:rsidRPr="005A4E7B">
        <w:rPr>
          <w:rFonts w:ascii="Arial" w:eastAsia="TimesNewRoman" w:hAnsi="Arial"/>
          <w:sz w:val="24"/>
          <w:szCs w:val="24"/>
        </w:rPr>
        <w:t xml:space="preserve"> r., poz. </w:t>
      </w:r>
      <w:r w:rsidR="00FE5469">
        <w:rPr>
          <w:rFonts w:ascii="Arial" w:eastAsia="TimesNewRoman" w:hAnsi="Arial"/>
          <w:sz w:val="24"/>
          <w:szCs w:val="24"/>
        </w:rPr>
        <w:t>168</w:t>
      </w:r>
      <w:r w:rsidRPr="005A4E7B">
        <w:rPr>
          <w:rFonts w:ascii="Arial" w:eastAsia="TimesNewRoman" w:hAnsi="Arial"/>
          <w:sz w:val="24"/>
          <w:szCs w:val="24"/>
        </w:rPr>
        <w:t>) oraz ustawy z dnia 7 lipca 1994 r. o denominacji złotego (</w:t>
      </w:r>
      <w:r w:rsidR="006E2C52" w:rsidRPr="005A4E7B">
        <w:rPr>
          <w:rFonts w:ascii="Arial" w:eastAsia="TimesNewRoman" w:hAnsi="Arial"/>
          <w:sz w:val="24"/>
          <w:szCs w:val="24"/>
        </w:rPr>
        <w:t xml:space="preserve">Dz. U. z 1994 r., </w:t>
      </w:r>
      <w:r w:rsidRPr="005A4E7B">
        <w:rPr>
          <w:rFonts w:ascii="Arial" w:eastAsia="TimesNewRoman" w:hAnsi="Arial"/>
          <w:sz w:val="24"/>
          <w:szCs w:val="24"/>
        </w:rPr>
        <w:t xml:space="preserve">Nr 84, poz. 386 z </w:t>
      </w:r>
      <w:proofErr w:type="spellStart"/>
      <w:r w:rsidRPr="005A4E7B">
        <w:rPr>
          <w:rFonts w:ascii="Arial" w:eastAsia="TimesNewRoman" w:hAnsi="Arial"/>
          <w:sz w:val="24"/>
          <w:szCs w:val="24"/>
        </w:rPr>
        <w:t>poźn</w:t>
      </w:r>
      <w:proofErr w:type="spellEnd"/>
      <w:r w:rsidRPr="005A4E7B">
        <w:rPr>
          <w:rFonts w:ascii="Arial" w:eastAsia="TimesNewRoman" w:hAnsi="Arial"/>
          <w:sz w:val="24"/>
          <w:szCs w:val="24"/>
        </w:rPr>
        <w:t>. zm.).</w:t>
      </w:r>
    </w:p>
    <w:p w14:paraId="008E2AB4" w14:textId="555721C8" w:rsidR="00445F2D" w:rsidRPr="0057597D" w:rsidRDefault="00414F95" w:rsidP="00445F2D">
      <w:pPr>
        <w:numPr>
          <w:ilvl w:val="0"/>
          <w:numId w:val="39"/>
        </w:numPr>
        <w:spacing w:line="360" w:lineRule="auto"/>
        <w:ind w:left="426"/>
        <w:jc w:val="both"/>
        <w:rPr>
          <w:rFonts w:ascii="Arial" w:eastAsia="TimesNewRoman" w:hAnsi="Arial"/>
          <w:sz w:val="24"/>
          <w:szCs w:val="24"/>
        </w:rPr>
      </w:pPr>
      <w:bookmarkStart w:id="37" w:name="_Hlk131427513"/>
      <w:r w:rsidRPr="0057597D">
        <w:rPr>
          <w:rFonts w:ascii="Arial" w:eastAsia="TimesNewRoman" w:hAnsi="Arial"/>
          <w:sz w:val="24"/>
          <w:szCs w:val="24"/>
        </w:rPr>
        <w:t xml:space="preserve">Cena oferty złożonej przez osobę fizyczną nieprowadzącą działalności gospodarczej </w:t>
      </w:r>
      <w:r w:rsidR="007C7F79" w:rsidRPr="0057597D">
        <w:rPr>
          <w:rFonts w:ascii="Arial" w:eastAsia="TimesNewRoman" w:hAnsi="Arial"/>
          <w:sz w:val="24"/>
          <w:szCs w:val="24"/>
        </w:rPr>
        <w:t>musi</w:t>
      </w:r>
      <w:r w:rsidRPr="0057597D">
        <w:rPr>
          <w:rFonts w:ascii="Arial" w:eastAsia="TimesNewRoman" w:hAnsi="Arial"/>
          <w:sz w:val="24"/>
          <w:szCs w:val="24"/>
        </w:rPr>
        <w:t xml:space="preserve"> zawierać zaliczkę na podatek dochodowy oraz wszelkie należne składki, które to Zamawiający, zgodnie z obowiązującymi przepisami, będzie zobowiązany naliczyć i odprowadzić.</w:t>
      </w:r>
    </w:p>
    <w:bookmarkEnd w:id="37"/>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621B0A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EA5BD8">
        <w:rPr>
          <w:rFonts w:ascii="Arial" w:hAnsi="Arial"/>
          <w:sz w:val="24"/>
          <w:szCs w:val="24"/>
        </w:rPr>
        <w:t>3</w:t>
      </w:r>
      <w:r w:rsidRPr="00914767">
        <w:rPr>
          <w:rFonts w:ascii="Arial" w:hAnsi="Arial"/>
          <w:sz w:val="24"/>
          <w:szCs w:val="24"/>
        </w:rPr>
        <w:t xml:space="preserve"> r. poz. </w:t>
      </w:r>
      <w:r w:rsidR="00EA5BD8">
        <w:rPr>
          <w:rFonts w:ascii="Arial" w:hAnsi="Arial"/>
          <w:sz w:val="24"/>
          <w:szCs w:val="24"/>
        </w:rPr>
        <w:t>1570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1"/>
      <w:r w:rsidRPr="00914767">
        <w:rPr>
          <w:rFonts w:ascii="Arial" w:hAnsi="Arial"/>
          <w:sz w:val="24"/>
          <w:szCs w:val="24"/>
        </w:rPr>
        <w:t>XVI. Wymagania dotyczące wadium</w:t>
      </w:r>
      <w:bookmarkEnd w:id="38"/>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2"/>
      <w:r w:rsidRPr="00914767">
        <w:rPr>
          <w:rFonts w:ascii="Arial" w:hAnsi="Arial"/>
          <w:sz w:val="24"/>
          <w:szCs w:val="24"/>
        </w:rPr>
        <w:t>XVII. Termin związania ofertą</w:t>
      </w:r>
      <w:bookmarkEnd w:id="39"/>
    </w:p>
    <w:p w14:paraId="30612B70" w14:textId="4E3A184A"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40" w:name="_Hlk65478452"/>
      <w:r w:rsidR="00DF16D2">
        <w:rPr>
          <w:rFonts w:ascii="Arial" w:hAnsi="Arial"/>
          <w:sz w:val="24"/>
          <w:szCs w:val="24"/>
        </w:rPr>
        <w:br/>
      </w:r>
      <w:r w:rsidR="00D30B68">
        <w:rPr>
          <w:rFonts w:ascii="Arial" w:hAnsi="Arial"/>
          <w:b/>
          <w:bCs/>
          <w:color w:val="0070C0"/>
          <w:sz w:val="24"/>
          <w:szCs w:val="24"/>
        </w:rPr>
        <w:t>20</w:t>
      </w:r>
      <w:r w:rsidR="00DF16D2">
        <w:rPr>
          <w:rFonts w:ascii="Arial" w:hAnsi="Arial"/>
          <w:b/>
          <w:bCs/>
          <w:color w:val="0070C0"/>
          <w:sz w:val="24"/>
          <w:szCs w:val="24"/>
        </w:rPr>
        <w:t xml:space="preserve"> października </w:t>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40"/>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94169633"/>
      <w:r w:rsidRPr="00914767">
        <w:rPr>
          <w:rFonts w:ascii="Arial" w:hAnsi="Arial"/>
          <w:sz w:val="24"/>
          <w:szCs w:val="24"/>
        </w:rPr>
        <w:t>XVIII. Miejsce i termin składania ofert</w:t>
      </w:r>
      <w:bookmarkEnd w:id="41"/>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lastRenderedPageBreak/>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41154D2C"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0">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D30B68">
        <w:rPr>
          <w:rFonts w:ascii="Arial" w:hAnsi="Arial" w:cs="Arial"/>
          <w:b/>
          <w:bCs/>
          <w:color w:val="0070C0"/>
          <w:sz w:val="24"/>
          <w:szCs w:val="24"/>
        </w:rPr>
        <w:t>21</w:t>
      </w:r>
      <w:r w:rsidR="00DF16D2">
        <w:rPr>
          <w:rFonts w:ascii="Arial" w:hAnsi="Arial" w:cs="Arial"/>
          <w:b/>
          <w:bCs/>
          <w:color w:val="0070C0"/>
          <w:sz w:val="24"/>
          <w:szCs w:val="24"/>
        </w:rPr>
        <w:t xml:space="preserve"> września</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w:t>
      </w:r>
      <w:r w:rsidR="005A4E7B">
        <w:rPr>
          <w:rFonts w:ascii="Arial" w:hAnsi="Arial" w:cs="Arial"/>
          <w:b/>
          <w:color w:val="0070C0"/>
          <w:sz w:val="24"/>
          <w:szCs w:val="24"/>
        </w:rPr>
        <w:br/>
      </w:r>
      <w:r w:rsidRPr="00914767">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4"/>
      <w:r w:rsidRPr="00914767">
        <w:rPr>
          <w:rFonts w:ascii="Arial" w:hAnsi="Arial"/>
          <w:sz w:val="24"/>
          <w:szCs w:val="24"/>
        </w:rPr>
        <w:t>XIX. Otwarcie ofert</w:t>
      </w:r>
      <w:bookmarkEnd w:id="42"/>
    </w:p>
    <w:p w14:paraId="72E224BB" w14:textId="767058BC"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D30B68">
        <w:rPr>
          <w:rFonts w:ascii="Arial" w:hAnsi="Arial"/>
          <w:b/>
          <w:bCs/>
          <w:color w:val="0070C0"/>
          <w:sz w:val="24"/>
          <w:szCs w:val="24"/>
        </w:rPr>
        <w:t>21</w:t>
      </w:r>
      <w:r w:rsidR="00DF16D2">
        <w:rPr>
          <w:rFonts w:ascii="Arial" w:hAnsi="Arial"/>
          <w:b/>
          <w:bCs/>
          <w:color w:val="0070C0"/>
          <w:sz w:val="24"/>
          <w:szCs w:val="24"/>
        </w:rPr>
        <w:t xml:space="preserve"> września</w:t>
      </w:r>
      <w:r w:rsidR="0063048F">
        <w:rPr>
          <w:rFonts w:ascii="Arial" w:hAnsi="Arial"/>
          <w:b/>
          <w:bCs/>
          <w:color w:val="0070C0"/>
          <w:sz w:val="24"/>
          <w:szCs w:val="24"/>
        </w:rPr>
        <w:t xml:space="preserve"> 2023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 xml:space="preserve">w przypadku awarii tego systemu, która powoduje brak możliwości otwarcia </w:t>
      </w:r>
      <w:r w:rsidRPr="00914767">
        <w:rPr>
          <w:rFonts w:ascii="Arial" w:hAnsi="Arial"/>
          <w:sz w:val="24"/>
          <w:szCs w:val="24"/>
        </w:rPr>
        <w:lastRenderedPageBreak/>
        <w:t>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5"/>
      <w:r w:rsidRPr="00914767">
        <w:rPr>
          <w:rFonts w:ascii="Arial" w:hAnsi="Arial"/>
          <w:sz w:val="24"/>
          <w:szCs w:val="24"/>
        </w:rPr>
        <w:t>XX. Opis kryteriów oceny ofert wraz z podaniem wag tych kryteriów i sposobu oceny ofert</w:t>
      </w:r>
      <w:bookmarkEnd w:id="43"/>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6A4BE6A3" w14:textId="3F4737DB" w:rsidR="00AF4790" w:rsidRPr="00391D82" w:rsidRDefault="00CF237C" w:rsidP="00391D82">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lastRenderedPageBreak/>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1A7B553E" w14:textId="29724A5C" w:rsidR="00FA7C19" w:rsidRPr="00FA7C19" w:rsidRDefault="00280420" w:rsidP="00730868">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F0BFE">
        <w:rPr>
          <w:rFonts w:ascii="Arial" w:hAnsi="Arial"/>
          <w:sz w:val="24"/>
          <w:szCs w:val="24"/>
        </w:rPr>
        <w:t>(w miesiącach) Zamawiający rozumie jako długość okresu gwarancji na wykonane roboty budowlane</w:t>
      </w:r>
      <w:r w:rsidR="00B53D4C" w:rsidRPr="00FF0BFE">
        <w:rPr>
          <w:rFonts w:ascii="Arial" w:hAnsi="Arial"/>
          <w:sz w:val="24"/>
          <w:szCs w:val="24"/>
        </w:rPr>
        <w:t>,</w:t>
      </w:r>
      <w:r w:rsidR="00AC1D7B" w:rsidRPr="00FF0BFE">
        <w:rPr>
          <w:rFonts w:ascii="Arial" w:hAnsi="Arial"/>
          <w:sz w:val="24"/>
          <w:szCs w:val="24"/>
        </w:rPr>
        <w:t xml:space="preserve"> montażowe oraz</w:t>
      </w:r>
      <w:r w:rsidR="00B53D4C" w:rsidRPr="00FF0BFE">
        <w:rPr>
          <w:rFonts w:ascii="Arial" w:hAnsi="Arial"/>
          <w:sz w:val="24"/>
          <w:szCs w:val="24"/>
        </w:rPr>
        <w:t xml:space="preserve"> </w:t>
      </w:r>
      <w:r w:rsidR="00D97B08" w:rsidRPr="00FF0BFE">
        <w:rPr>
          <w:rFonts w:ascii="Arial" w:hAnsi="Arial"/>
          <w:sz w:val="24"/>
          <w:szCs w:val="24"/>
        </w:rPr>
        <w:t>zainstalowane materiały, urządzenia</w:t>
      </w:r>
      <w:r w:rsidR="00DA258C" w:rsidRPr="00FF0BFE">
        <w:rPr>
          <w:rFonts w:ascii="Arial" w:hAnsi="Arial"/>
          <w:sz w:val="24"/>
          <w:szCs w:val="24"/>
        </w:rPr>
        <w:t xml:space="preserve"> i instalacje</w:t>
      </w:r>
      <w:r w:rsidR="00FA7C19" w:rsidRPr="00FF0BFE">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lastRenderedPageBreak/>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4"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4"/>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4F090C99"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6"/>
      <w:r w:rsidRPr="00914767">
        <w:rPr>
          <w:rFonts w:ascii="Arial" w:hAnsi="Arial"/>
          <w:sz w:val="24"/>
          <w:szCs w:val="24"/>
        </w:rPr>
        <w:lastRenderedPageBreak/>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5"/>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13D8A49C" w:rsidR="003D2BD8" w:rsidRPr="00812AC0" w:rsidRDefault="00EE1F7E" w:rsidP="00F87F3B">
      <w:pPr>
        <w:pStyle w:val="Akapitzlist"/>
        <w:numPr>
          <w:ilvl w:val="0"/>
          <w:numId w:val="50"/>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w:t>
      </w:r>
      <w:r w:rsidR="009A1E48">
        <w:rPr>
          <w:rFonts w:ascii="Arial" w:hAnsi="Arial"/>
          <w:sz w:val="24"/>
          <w:szCs w:val="24"/>
        </w:rPr>
        <w:t>oby</w:t>
      </w:r>
      <w:r w:rsidR="003D2BD8" w:rsidRPr="00812AC0">
        <w:rPr>
          <w:rFonts w:ascii="Arial" w:hAnsi="Arial"/>
          <w:sz w:val="24"/>
          <w:szCs w:val="24"/>
        </w:rPr>
        <w:t>, któr</w:t>
      </w:r>
      <w:r w:rsidR="009A1E48">
        <w:rPr>
          <w:rFonts w:ascii="Arial" w:hAnsi="Arial"/>
          <w:sz w:val="24"/>
          <w:szCs w:val="24"/>
        </w:rPr>
        <w:t>a</w:t>
      </w:r>
      <w:r w:rsidR="00CF237C" w:rsidRPr="00812AC0">
        <w:rPr>
          <w:rFonts w:ascii="Arial" w:hAnsi="Arial"/>
          <w:sz w:val="24"/>
          <w:szCs w:val="24"/>
        </w:rPr>
        <w:t xml:space="preserve"> będ</w:t>
      </w:r>
      <w:r w:rsidR="009A1E48">
        <w:rPr>
          <w:rFonts w:ascii="Arial" w:hAnsi="Arial"/>
          <w:sz w:val="24"/>
          <w:szCs w:val="24"/>
        </w:rPr>
        <w:t>zie</w:t>
      </w:r>
      <w:r w:rsidR="00CF237C" w:rsidRPr="00812AC0">
        <w:rPr>
          <w:rFonts w:ascii="Arial" w:hAnsi="Arial"/>
          <w:sz w:val="24"/>
          <w:szCs w:val="24"/>
        </w:rPr>
        <w:t xml:space="preserve"> uczestniczy</w:t>
      </w:r>
      <w:r w:rsidR="009A1E48">
        <w:rPr>
          <w:rFonts w:ascii="Arial" w:hAnsi="Arial"/>
          <w:sz w:val="24"/>
          <w:szCs w:val="24"/>
        </w:rPr>
        <w:t>ła</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2A4C31">
        <w:rPr>
          <w:rFonts w:ascii="Arial" w:hAnsi="Arial"/>
          <w:bCs/>
          <w:color w:val="000000"/>
          <w:spacing w:val="-4"/>
          <w:w w:val="105"/>
          <w:sz w:val="24"/>
          <w:szCs w:val="24"/>
        </w:rPr>
        <w:t>konstrukcyjno-budowlanej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lub odpowiadające im równoważne uprawnienia budowlane do kierowania robotami budowlanymi)</w:t>
      </w:r>
      <w:r w:rsidR="00812AC0" w:rsidRPr="008C6635">
        <w:rPr>
          <w:rFonts w:ascii="Arial" w:hAnsi="Arial"/>
          <w:color w:val="000000"/>
          <w:w w:val="105"/>
          <w:sz w:val="24"/>
          <w:szCs w:val="24"/>
        </w:rPr>
        <w:t>,</w:t>
      </w:r>
    </w:p>
    <w:p w14:paraId="47B3D55B" w14:textId="44D183FF" w:rsidR="00E401AA" w:rsidRPr="007803F6" w:rsidRDefault="00812AC0" w:rsidP="00F87F3B">
      <w:pPr>
        <w:pStyle w:val="Akapitzlist"/>
        <w:numPr>
          <w:ilvl w:val="0"/>
          <w:numId w:val="50"/>
        </w:numPr>
        <w:spacing w:line="360" w:lineRule="auto"/>
        <w:jc w:val="both"/>
        <w:rPr>
          <w:rFonts w:ascii="Arial" w:hAnsi="Arial" w:cs="Arial"/>
          <w:sz w:val="24"/>
          <w:szCs w:val="24"/>
        </w:rPr>
      </w:pPr>
      <w:r>
        <w:rPr>
          <w:rFonts w:ascii="Arial" w:hAnsi="Arial"/>
          <w:sz w:val="24"/>
          <w:szCs w:val="24"/>
        </w:rPr>
        <w:lastRenderedPageBreak/>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7"/>
      <w:r w:rsidRPr="00914767">
        <w:rPr>
          <w:rFonts w:ascii="Arial" w:hAnsi="Arial"/>
          <w:sz w:val="24"/>
          <w:szCs w:val="24"/>
        </w:rPr>
        <w:t xml:space="preserve">XXII. Wymagania dotyczące zabezpieczenia </w:t>
      </w:r>
      <w:bookmarkEnd w:id="46"/>
    </w:p>
    <w:p w14:paraId="4F931716" w14:textId="0101FBDF" w:rsidR="00455A8A" w:rsidRPr="00455A8A" w:rsidRDefault="00455A8A" w:rsidP="00455A8A">
      <w:pPr>
        <w:spacing w:before="120" w:line="360" w:lineRule="auto"/>
        <w:jc w:val="both"/>
        <w:outlineLvl w:val="1"/>
        <w:rPr>
          <w:rFonts w:ascii="Arial" w:hAnsi="Arial"/>
          <w:b/>
          <w:bCs/>
          <w:sz w:val="24"/>
          <w:szCs w:val="24"/>
        </w:rPr>
      </w:pPr>
      <w:r w:rsidRPr="00455A8A">
        <w:rPr>
          <w:rFonts w:ascii="Arial" w:hAnsi="Arial"/>
          <w:sz w:val="24"/>
          <w:szCs w:val="24"/>
        </w:rPr>
        <w:t>Zamawiający nie wymaga wniesienia</w:t>
      </w:r>
      <w:r>
        <w:rPr>
          <w:rFonts w:ascii="Arial" w:hAnsi="Arial"/>
          <w:sz w:val="24"/>
          <w:szCs w:val="24"/>
        </w:rPr>
        <w:t xml:space="preserve"> zabezpieczenia należytego wykonania umowy.</w:t>
      </w:r>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8"/>
      <w:r w:rsidRPr="00914767">
        <w:rPr>
          <w:rFonts w:ascii="Arial" w:hAnsi="Arial"/>
          <w:sz w:val="24"/>
          <w:szCs w:val="24"/>
        </w:rPr>
        <w:t>XXIII. Informacje o treści zawieranej umowy oraz możliwości jej zmiany</w:t>
      </w:r>
      <w:bookmarkEnd w:id="47"/>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753CAABE"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FB7604">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336F20ED"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92311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39"/>
      <w:r w:rsidRPr="00914767">
        <w:rPr>
          <w:rFonts w:ascii="Arial" w:hAnsi="Arial"/>
          <w:sz w:val="24"/>
          <w:szCs w:val="24"/>
        </w:rPr>
        <w:t>XXIV. Pouczenie o środkach ochrony prawnej przysługujących Wykonawcy</w:t>
      </w:r>
      <w:bookmarkEnd w:id="48"/>
    </w:p>
    <w:p w14:paraId="487166FC" w14:textId="660C99AC"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w:t>
      </w:r>
      <w:r w:rsidR="007B0057">
        <w:rPr>
          <w:rFonts w:ascii="Arial" w:hAnsi="Arial"/>
          <w:sz w:val="24"/>
          <w:szCs w:val="24"/>
        </w:rPr>
        <w:t>Z</w:t>
      </w:r>
      <w:r w:rsidRPr="00914767">
        <w:rPr>
          <w:rFonts w:ascii="Arial" w:hAnsi="Arial"/>
          <w:sz w:val="24"/>
          <w:szCs w:val="24"/>
        </w:rPr>
        <w:t xml:space="preserve">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40"/>
      <w:bookmarkStart w:id="50" w:name="_Hlk144724222"/>
      <w:r w:rsidRPr="00914767">
        <w:rPr>
          <w:rFonts w:ascii="Arial" w:hAnsi="Arial"/>
          <w:sz w:val="24"/>
          <w:szCs w:val="24"/>
        </w:rPr>
        <w:t>XV. Spis załączników</w:t>
      </w:r>
      <w:bookmarkStart w:id="51" w:name="_Hlk71714947"/>
      <w:bookmarkEnd w:id="49"/>
      <w:bookmarkEnd w:id="51"/>
    </w:p>
    <w:p w14:paraId="405E20A2" w14:textId="40A25E31" w:rsidR="007533A2" w:rsidRPr="00D92033" w:rsidRDefault="007533A2" w:rsidP="00D30B68">
      <w:pPr>
        <w:pStyle w:val="pkt"/>
        <w:numPr>
          <w:ilvl w:val="0"/>
          <w:numId w:val="68"/>
        </w:numPr>
        <w:tabs>
          <w:tab w:val="left" w:pos="851"/>
        </w:tabs>
        <w:autoSpaceDE w:val="0"/>
        <w:autoSpaceDN w:val="0"/>
        <w:spacing w:before="0" w:after="0" w:line="360" w:lineRule="auto"/>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D30B68">
      <w:pPr>
        <w:pStyle w:val="pkt"/>
        <w:numPr>
          <w:ilvl w:val="0"/>
          <w:numId w:val="68"/>
        </w:numPr>
        <w:tabs>
          <w:tab w:val="left" w:pos="851"/>
        </w:tabs>
        <w:autoSpaceDE w:val="0"/>
        <w:autoSpaceDN w:val="0"/>
        <w:spacing w:before="0" w:after="0" w:line="360" w:lineRule="auto"/>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D30B68">
      <w:pPr>
        <w:pStyle w:val="pkt"/>
        <w:numPr>
          <w:ilvl w:val="0"/>
          <w:numId w:val="68"/>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D30B68">
      <w:pPr>
        <w:pStyle w:val="pkt"/>
        <w:numPr>
          <w:ilvl w:val="0"/>
          <w:numId w:val="68"/>
        </w:numPr>
        <w:tabs>
          <w:tab w:val="left" w:pos="851"/>
        </w:tabs>
        <w:autoSpaceDE w:val="0"/>
        <w:autoSpaceDN w:val="0"/>
        <w:spacing w:before="0" w:after="0" w:line="360" w:lineRule="auto"/>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4ADDA976" w:rsidR="007533A2" w:rsidRPr="00D92033" w:rsidRDefault="007533A2" w:rsidP="00D30B68">
      <w:pPr>
        <w:pStyle w:val="pkt"/>
        <w:numPr>
          <w:ilvl w:val="0"/>
          <w:numId w:val="68"/>
        </w:numPr>
        <w:tabs>
          <w:tab w:val="left" w:pos="851"/>
        </w:tabs>
        <w:autoSpaceDE w:val="0"/>
        <w:autoSpaceDN w:val="0"/>
        <w:spacing w:before="0" w:after="0" w:line="360" w:lineRule="auto"/>
        <w:rPr>
          <w:rFonts w:ascii="Arial" w:hAnsi="Arial" w:cs="Arial"/>
        </w:rPr>
      </w:pPr>
      <w:r w:rsidRPr="00D92033">
        <w:rPr>
          <w:rFonts w:ascii="Arial" w:hAnsi="Arial" w:cs="Arial"/>
          <w:b/>
        </w:rPr>
        <w:t>Załącznik nr 5 do SWZ</w:t>
      </w:r>
      <w:r w:rsidRPr="00D92033">
        <w:rPr>
          <w:rFonts w:ascii="Arial" w:hAnsi="Arial" w:cs="Arial"/>
        </w:rPr>
        <w:t xml:space="preserve"> - wykaz wykonanych </w:t>
      </w:r>
      <w:r w:rsidR="00D30B68">
        <w:rPr>
          <w:rFonts w:ascii="Arial" w:hAnsi="Arial" w:cs="Arial"/>
        </w:rPr>
        <w:t>dostaw</w:t>
      </w:r>
    </w:p>
    <w:p w14:paraId="4EBB2F22" w14:textId="77777777" w:rsidR="007533A2" w:rsidRPr="00D92033" w:rsidRDefault="007533A2" w:rsidP="00D30B68">
      <w:pPr>
        <w:pStyle w:val="pkt"/>
        <w:numPr>
          <w:ilvl w:val="0"/>
          <w:numId w:val="68"/>
        </w:numPr>
        <w:tabs>
          <w:tab w:val="left" w:pos="851"/>
        </w:tabs>
        <w:autoSpaceDE w:val="0"/>
        <w:autoSpaceDN w:val="0"/>
        <w:spacing w:before="0" w:after="0" w:line="360" w:lineRule="auto"/>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D30B68">
      <w:pPr>
        <w:pStyle w:val="pkt"/>
        <w:numPr>
          <w:ilvl w:val="0"/>
          <w:numId w:val="68"/>
        </w:numPr>
        <w:tabs>
          <w:tab w:val="left" w:pos="851"/>
        </w:tabs>
        <w:spacing w:before="0" w:after="0" w:line="360" w:lineRule="auto"/>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D30B68">
      <w:pPr>
        <w:pStyle w:val="pkt"/>
        <w:numPr>
          <w:ilvl w:val="0"/>
          <w:numId w:val="68"/>
        </w:numPr>
        <w:tabs>
          <w:tab w:val="left" w:pos="851"/>
        </w:tabs>
        <w:spacing w:before="0" w:after="0" w:line="360" w:lineRule="auto"/>
        <w:rPr>
          <w:rFonts w:ascii="Arial" w:hAnsi="Arial" w:cs="Arial"/>
        </w:rPr>
      </w:pPr>
      <w:r w:rsidRPr="00D92033">
        <w:rPr>
          <w:rFonts w:ascii="Arial" w:hAnsi="Arial" w:cs="Arial"/>
          <w:b/>
        </w:rPr>
        <w:t>Załącznik nr 8 do SWZ</w:t>
      </w:r>
      <w:r w:rsidRPr="00D92033">
        <w:rPr>
          <w:rFonts w:ascii="Arial" w:hAnsi="Arial" w:cs="Arial"/>
        </w:rPr>
        <w:t xml:space="preserve"> - </w:t>
      </w:r>
      <w:bookmarkStart w:id="52" w:name="_Hlk65502137"/>
      <w:r w:rsidRPr="00D92033">
        <w:rPr>
          <w:rFonts w:ascii="Arial" w:hAnsi="Arial" w:cs="Arial"/>
        </w:rPr>
        <w:t>zobowiązanie podmiotu udostępniającego zasoby</w:t>
      </w:r>
      <w:bookmarkEnd w:id="52"/>
    </w:p>
    <w:p w14:paraId="57C64672" w14:textId="77777777" w:rsidR="007533A2" w:rsidRPr="00D92033" w:rsidRDefault="007533A2" w:rsidP="00D30B68">
      <w:pPr>
        <w:pStyle w:val="pkt"/>
        <w:numPr>
          <w:ilvl w:val="0"/>
          <w:numId w:val="68"/>
        </w:numPr>
        <w:tabs>
          <w:tab w:val="left" w:pos="851"/>
        </w:tabs>
        <w:spacing w:before="0" w:after="0" w:line="360" w:lineRule="auto"/>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4E17AC88" w:rsidR="007533A2" w:rsidRPr="00D92033" w:rsidRDefault="007533A2" w:rsidP="00D30B68">
      <w:pPr>
        <w:pStyle w:val="pkt"/>
        <w:numPr>
          <w:ilvl w:val="0"/>
          <w:numId w:val="68"/>
        </w:numPr>
        <w:tabs>
          <w:tab w:val="left" w:pos="851"/>
        </w:tabs>
        <w:spacing w:before="0" w:after="0" w:line="360" w:lineRule="auto"/>
        <w:rPr>
          <w:rFonts w:ascii="Arial" w:hAnsi="Arial" w:cs="Arial"/>
        </w:rPr>
      </w:pPr>
      <w:r w:rsidRPr="00D92033">
        <w:rPr>
          <w:rFonts w:ascii="Arial" w:hAnsi="Arial" w:cs="Arial"/>
          <w:b/>
        </w:rPr>
        <w:t xml:space="preserve">Załącznik nr 10 do SWZ </w:t>
      </w:r>
      <w:r w:rsidRPr="00D92033">
        <w:rPr>
          <w:rFonts w:ascii="Arial" w:hAnsi="Arial" w:cs="Arial"/>
          <w:bCs/>
        </w:rPr>
        <w:t xml:space="preserve">- </w:t>
      </w:r>
      <w:r w:rsidR="00D30B68">
        <w:rPr>
          <w:rFonts w:ascii="Arial" w:hAnsi="Arial" w:cs="Arial"/>
          <w:bCs/>
        </w:rPr>
        <w:t>i</w:t>
      </w:r>
      <w:r w:rsidRPr="00D92033">
        <w:rPr>
          <w:rFonts w:ascii="Arial" w:hAnsi="Arial" w:cs="Arial"/>
          <w:bCs/>
        </w:rPr>
        <w:t>nstrukcja składania oferty dla Wykonawcy</w:t>
      </w:r>
    </w:p>
    <w:p w14:paraId="6BD70347" w14:textId="0711B44F" w:rsidR="007533A2" w:rsidRPr="00D92033" w:rsidRDefault="007533A2" w:rsidP="00D30B68">
      <w:pPr>
        <w:pStyle w:val="pkt"/>
        <w:numPr>
          <w:ilvl w:val="0"/>
          <w:numId w:val="68"/>
        </w:numPr>
        <w:tabs>
          <w:tab w:val="left" w:pos="851"/>
        </w:tabs>
        <w:spacing w:before="0" w:after="0" w:line="360" w:lineRule="auto"/>
        <w:rPr>
          <w:rFonts w:ascii="Arial" w:hAnsi="Arial" w:cs="Arial"/>
        </w:rPr>
      </w:pPr>
      <w:r w:rsidRPr="00D92033">
        <w:rPr>
          <w:rFonts w:ascii="Arial" w:hAnsi="Arial" w:cs="Arial"/>
          <w:b/>
        </w:rPr>
        <w:t xml:space="preserve">Załącznik nr 11 do SWZ </w:t>
      </w:r>
      <w:r w:rsidRPr="00D92033">
        <w:rPr>
          <w:rFonts w:ascii="Arial" w:hAnsi="Arial" w:cs="Arial"/>
        </w:rPr>
        <w:t xml:space="preserve">– </w:t>
      </w:r>
      <w:r w:rsidR="00D30B68">
        <w:rPr>
          <w:rFonts w:ascii="Arial" w:hAnsi="Arial" w:cs="Arial"/>
        </w:rPr>
        <w:t>r</w:t>
      </w:r>
      <w:r w:rsidRPr="00D92033">
        <w:rPr>
          <w:rFonts w:ascii="Arial" w:hAnsi="Arial" w:cs="Arial"/>
        </w:rPr>
        <w:t>egulamin korzystania z platformy zakupowej</w:t>
      </w:r>
    </w:p>
    <w:p w14:paraId="1C805F2A" w14:textId="44128EAD" w:rsidR="007533A2" w:rsidRPr="00840223" w:rsidRDefault="007533A2" w:rsidP="00D30B68">
      <w:pPr>
        <w:pStyle w:val="Akapitzlist"/>
        <w:numPr>
          <w:ilvl w:val="0"/>
          <w:numId w:val="68"/>
        </w:numPr>
        <w:spacing w:line="360" w:lineRule="auto"/>
        <w:contextualSpacing/>
        <w:jc w:val="both"/>
        <w:rPr>
          <w:rFonts w:ascii="Arial" w:hAnsi="Arial" w:cs="Arial"/>
          <w:bCs/>
          <w:sz w:val="24"/>
          <w:szCs w:val="24"/>
        </w:rPr>
      </w:pPr>
      <w:r w:rsidRPr="00840223">
        <w:rPr>
          <w:rFonts w:ascii="Arial" w:hAnsi="Arial" w:cs="Arial"/>
          <w:b/>
          <w:sz w:val="24"/>
          <w:szCs w:val="24"/>
        </w:rPr>
        <w:t>Załącznik nr 12</w:t>
      </w:r>
      <w:r w:rsidR="002A4C31" w:rsidRPr="00840223">
        <w:rPr>
          <w:rFonts w:ascii="Arial" w:hAnsi="Arial" w:cs="Arial"/>
          <w:b/>
          <w:sz w:val="24"/>
          <w:szCs w:val="24"/>
        </w:rPr>
        <w:t>a</w:t>
      </w:r>
      <w:r w:rsidRPr="00840223">
        <w:rPr>
          <w:rFonts w:ascii="Arial" w:hAnsi="Arial" w:cs="Arial"/>
          <w:b/>
          <w:sz w:val="24"/>
          <w:szCs w:val="24"/>
        </w:rPr>
        <w:t xml:space="preserve"> do SWZ </w:t>
      </w:r>
      <w:r w:rsidRPr="00840223">
        <w:rPr>
          <w:rFonts w:ascii="Arial" w:hAnsi="Arial" w:cs="Arial"/>
          <w:sz w:val="24"/>
          <w:szCs w:val="24"/>
        </w:rPr>
        <w:t>– kosztorys</w:t>
      </w:r>
      <w:r w:rsidR="003366A6" w:rsidRPr="00840223">
        <w:rPr>
          <w:rFonts w:ascii="Arial" w:hAnsi="Arial" w:cs="Arial"/>
          <w:sz w:val="24"/>
          <w:szCs w:val="24"/>
        </w:rPr>
        <w:t xml:space="preserve"> ofertowy</w:t>
      </w:r>
    </w:p>
    <w:p w14:paraId="3CB04DB3" w14:textId="12930B52" w:rsidR="002A4C31" w:rsidRPr="00840223" w:rsidRDefault="002A4C31" w:rsidP="00D30B68">
      <w:pPr>
        <w:pStyle w:val="Akapitzlist"/>
        <w:numPr>
          <w:ilvl w:val="0"/>
          <w:numId w:val="68"/>
        </w:numPr>
        <w:spacing w:line="360" w:lineRule="auto"/>
        <w:contextualSpacing/>
        <w:jc w:val="both"/>
        <w:rPr>
          <w:rFonts w:ascii="Arial" w:hAnsi="Arial" w:cs="Arial"/>
          <w:bCs/>
          <w:sz w:val="24"/>
          <w:szCs w:val="24"/>
        </w:rPr>
      </w:pPr>
      <w:r w:rsidRPr="00840223">
        <w:rPr>
          <w:rFonts w:ascii="Arial" w:hAnsi="Arial" w:cs="Arial"/>
          <w:b/>
          <w:sz w:val="24"/>
          <w:szCs w:val="24"/>
        </w:rPr>
        <w:t xml:space="preserve">Załącznik nr 12b do SWZ </w:t>
      </w:r>
      <w:r w:rsidRPr="00840223">
        <w:rPr>
          <w:rFonts w:ascii="Arial" w:hAnsi="Arial" w:cs="Arial"/>
          <w:sz w:val="24"/>
          <w:szCs w:val="24"/>
        </w:rPr>
        <w:t>– przedmiar robót</w:t>
      </w:r>
    </w:p>
    <w:p w14:paraId="0B0E0832" w14:textId="04DBCC4C" w:rsidR="002A4C31" w:rsidRPr="00D30B68" w:rsidRDefault="002A4C31" w:rsidP="00D30B68">
      <w:pPr>
        <w:pStyle w:val="Akapitzlist"/>
        <w:numPr>
          <w:ilvl w:val="0"/>
          <w:numId w:val="68"/>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366A6">
        <w:rPr>
          <w:rFonts w:ascii="Arial" w:hAnsi="Arial" w:cs="Arial"/>
          <w:b/>
          <w:sz w:val="24"/>
          <w:szCs w:val="24"/>
        </w:rPr>
        <w:t>3</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p>
    <w:p w14:paraId="3F294DDC" w14:textId="767CFBCD" w:rsidR="00AF0CAC" w:rsidRPr="00D30B68" w:rsidRDefault="00AF0CAC" w:rsidP="00D30B68">
      <w:pPr>
        <w:pStyle w:val="Akapitzlist"/>
        <w:numPr>
          <w:ilvl w:val="0"/>
          <w:numId w:val="68"/>
        </w:numPr>
        <w:spacing w:line="360" w:lineRule="auto"/>
        <w:contextualSpacing/>
        <w:jc w:val="both"/>
        <w:rPr>
          <w:rFonts w:ascii="Arial" w:hAnsi="Arial" w:cs="Arial"/>
          <w:bCs/>
          <w:sz w:val="24"/>
          <w:szCs w:val="24"/>
        </w:rPr>
      </w:pPr>
      <w:r w:rsidRPr="00D30B68">
        <w:rPr>
          <w:rFonts w:ascii="Arial" w:hAnsi="Arial" w:cs="Arial"/>
          <w:b/>
          <w:sz w:val="24"/>
          <w:szCs w:val="24"/>
        </w:rPr>
        <w:t>Załącznik nr 1</w:t>
      </w:r>
      <w:r w:rsidR="00BE195C" w:rsidRPr="00D30B68">
        <w:rPr>
          <w:rFonts w:ascii="Arial" w:hAnsi="Arial" w:cs="Arial"/>
          <w:b/>
          <w:sz w:val="24"/>
          <w:szCs w:val="24"/>
        </w:rPr>
        <w:t xml:space="preserve">4 </w:t>
      </w:r>
      <w:r w:rsidRPr="00D30B68">
        <w:rPr>
          <w:rFonts w:ascii="Arial" w:hAnsi="Arial" w:cs="Arial"/>
          <w:b/>
          <w:sz w:val="24"/>
          <w:szCs w:val="24"/>
        </w:rPr>
        <w:t xml:space="preserve">do SWZ </w:t>
      </w:r>
      <w:r w:rsidR="00131349" w:rsidRPr="00D30B68">
        <w:rPr>
          <w:rFonts w:ascii="Arial" w:hAnsi="Arial" w:cs="Arial"/>
          <w:bCs/>
          <w:sz w:val="24"/>
          <w:szCs w:val="24"/>
        </w:rPr>
        <w:t>–</w:t>
      </w:r>
      <w:r w:rsidRPr="00D30B68">
        <w:rPr>
          <w:rFonts w:ascii="Arial" w:hAnsi="Arial" w:cs="Arial"/>
          <w:b/>
          <w:sz w:val="24"/>
          <w:szCs w:val="24"/>
        </w:rPr>
        <w:t xml:space="preserve"> </w:t>
      </w:r>
      <w:r w:rsidR="00FA46E9" w:rsidRPr="00D30B68">
        <w:rPr>
          <w:rFonts w:ascii="Arial" w:hAnsi="Arial" w:cs="Arial"/>
          <w:bCs/>
          <w:sz w:val="24"/>
          <w:szCs w:val="24"/>
        </w:rPr>
        <w:t>decyzj</w:t>
      </w:r>
      <w:r w:rsidR="00D30B68">
        <w:rPr>
          <w:rFonts w:ascii="Arial" w:hAnsi="Arial" w:cs="Arial"/>
          <w:bCs/>
          <w:sz w:val="24"/>
          <w:szCs w:val="24"/>
        </w:rPr>
        <w:t>a pozwolenie na budowę,</w:t>
      </w:r>
      <w:r w:rsidR="00FA46E9" w:rsidRPr="00D30B68">
        <w:rPr>
          <w:rFonts w:ascii="Arial" w:hAnsi="Arial" w:cs="Arial"/>
          <w:bCs/>
          <w:sz w:val="24"/>
          <w:szCs w:val="24"/>
        </w:rPr>
        <w:t xml:space="preserve"> pozwoleni</w:t>
      </w:r>
      <w:r w:rsidR="00D30B68">
        <w:rPr>
          <w:rFonts w:ascii="Arial" w:hAnsi="Arial" w:cs="Arial"/>
          <w:bCs/>
          <w:sz w:val="24"/>
          <w:szCs w:val="24"/>
        </w:rPr>
        <w:t xml:space="preserve">e WWKZ </w:t>
      </w:r>
    </w:p>
    <w:p w14:paraId="5D2AEB6D" w14:textId="7B69ADC1" w:rsidR="00131349" w:rsidRPr="002A4C31" w:rsidRDefault="00131349" w:rsidP="00D30B68">
      <w:pPr>
        <w:pStyle w:val="Akapitzlist"/>
        <w:numPr>
          <w:ilvl w:val="0"/>
          <w:numId w:val="68"/>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 xml:space="preserve">15 </w:t>
      </w:r>
      <w:r w:rsidRPr="00D92033">
        <w:rPr>
          <w:rFonts w:ascii="Arial" w:hAnsi="Arial" w:cs="Arial"/>
          <w:b/>
          <w:sz w:val="24"/>
          <w:szCs w:val="24"/>
        </w:rPr>
        <w:t xml:space="preserve">do SWZ </w:t>
      </w:r>
      <w:r w:rsidRPr="00131349">
        <w:rPr>
          <w:rFonts w:ascii="Arial" w:hAnsi="Arial" w:cs="Arial"/>
          <w:bCs/>
          <w:sz w:val="24"/>
          <w:szCs w:val="24"/>
        </w:rPr>
        <w:t xml:space="preserve">– projekt </w:t>
      </w:r>
      <w:r w:rsidR="00D30B68">
        <w:rPr>
          <w:rFonts w:ascii="Arial" w:hAnsi="Arial" w:cs="Arial"/>
          <w:bCs/>
          <w:sz w:val="24"/>
          <w:szCs w:val="24"/>
        </w:rPr>
        <w:t>budowlany</w:t>
      </w:r>
    </w:p>
    <w:p w14:paraId="78FF4106" w14:textId="304CC354" w:rsidR="00131349" w:rsidRPr="002A4C31" w:rsidRDefault="00131349" w:rsidP="00D30B68">
      <w:pPr>
        <w:pStyle w:val="Akapitzlist"/>
        <w:numPr>
          <w:ilvl w:val="0"/>
          <w:numId w:val="68"/>
        </w:numPr>
        <w:spacing w:line="360" w:lineRule="auto"/>
        <w:contextualSpacing/>
        <w:jc w:val="both"/>
        <w:rPr>
          <w:rFonts w:ascii="Arial" w:hAnsi="Arial" w:cs="Arial"/>
          <w:bCs/>
          <w:sz w:val="24"/>
          <w:szCs w:val="24"/>
        </w:rPr>
      </w:pPr>
      <w:r w:rsidRPr="00D92033">
        <w:rPr>
          <w:rFonts w:ascii="Arial" w:hAnsi="Arial" w:cs="Arial"/>
          <w:b/>
          <w:sz w:val="24"/>
          <w:szCs w:val="24"/>
        </w:rPr>
        <w:lastRenderedPageBreak/>
        <w:t xml:space="preserve">Załącznik nr </w:t>
      </w:r>
      <w:r>
        <w:rPr>
          <w:rFonts w:ascii="Arial" w:hAnsi="Arial" w:cs="Arial"/>
          <w:b/>
          <w:sz w:val="24"/>
          <w:szCs w:val="24"/>
        </w:rPr>
        <w:t>1</w:t>
      </w:r>
      <w:r w:rsidR="003F67A1">
        <w:rPr>
          <w:rFonts w:ascii="Arial" w:hAnsi="Arial" w:cs="Arial"/>
          <w:b/>
          <w:sz w:val="24"/>
          <w:szCs w:val="24"/>
        </w:rPr>
        <w:t>6</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projekt techniczny</w:t>
      </w:r>
    </w:p>
    <w:bookmarkEnd w:id="50"/>
    <w:p w14:paraId="0C8F14C2" w14:textId="77777777" w:rsidR="00391D82" w:rsidRDefault="00391D82" w:rsidP="00914767">
      <w:pPr>
        <w:spacing w:line="360" w:lineRule="auto"/>
        <w:jc w:val="both"/>
        <w:rPr>
          <w:rFonts w:ascii="Arial" w:hAnsi="Arial"/>
          <w:sz w:val="24"/>
          <w:szCs w:val="24"/>
        </w:rPr>
      </w:pPr>
    </w:p>
    <w:p w14:paraId="07806FF6" w14:textId="7CDBE60F"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8B7703" w:rsidRPr="00914767" w14:paraId="53C1A74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5BB" w14:textId="473BAAEF" w:rsidR="008B7703" w:rsidRPr="00914767" w:rsidRDefault="008B7703"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0772" w14:textId="31C87F5F" w:rsidR="008B7703" w:rsidRPr="00914767" w:rsidRDefault="008B7703"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8951" w14:textId="77777777" w:rsidR="008B7703" w:rsidRPr="00914767" w:rsidRDefault="008B7703" w:rsidP="00914767">
            <w:pPr>
              <w:widowControl w:val="0"/>
              <w:spacing w:line="360" w:lineRule="auto"/>
              <w:jc w:val="center"/>
              <w:rPr>
                <w:rFonts w:ascii="Arial" w:hAnsi="Arial"/>
                <w:b/>
                <w:sz w:val="24"/>
                <w:szCs w:val="24"/>
              </w:rPr>
            </w:pPr>
          </w:p>
        </w:tc>
      </w:tr>
      <w:tr w:rsidR="002A4C31" w:rsidRPr="00914767" w14:paraId="409F683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3AC9" w14:textId="55B78B20" w:rsidR="002A4C31" w:rsidRDefault="008B7703"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25D5" w14:textId="62038CC7" w:rsidR="002A4C31" w:rsidRDefault="002A4C31"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D09" w14:textId="77777777" w:rsidR="002A4C31" w:rsidRPr="00914767" w:rsidRDefault="002A4C31"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15449DF0" w:rsidR="008C6635" w:rsidRDefault="008B7703"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4A262E22" w:rsidR="008C6635" w:rsidRDefault="002A4C31"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750884">
      <w:headerReference w:type="default" r:id="rId35"/>
      <w:footerReference w:type="default" r:id="rId36"/>
      <w:headerReference w:type="first" r:id="rId37"/>
      <w:pgSz w:w="11906" w:h="16838"/>
      <w:pgMar w:top="1440" w:right="1440" w:bottom="567"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4249" w14:textId="08BD95AE" w:rsidR="00DF15F8" w:rsidRDefault="00DF15F8" w:rsidP="00DF15F8">
    <w:pPr>
      <w:autoSpaceDE w:val="0"/>
      <w:autoSpaceDN w:val="0"/>
      <w:adjustRightInd w:val="0"/>
      <w:rPr>
        <w:rFonts w:ascii="Arial" w:hAnsi="Arial"/>
        <w:b/>
        <w:bCs/>
        <w:sz w:val="24"/>
        <w:szCs w:val="24"/>
      </w:rPr>
    </w:pPr>
  </w:p>
  <w:tbl>
    <w:tblPr>
      <w:tblStyle w:val="Tabela-Siatka"/>
      <w:tblW w:w="4779" w:type="pct"/>
      <w:jc w:val="center"/>
      <w:tblLook w:val="04A0" w:firstRow="1" w:lastRow="0" w:firstColumn="1" w:lastColumn="0" w:noHBand="0" w:noVBand="1"/>
    </w:tblPr>
    <w:tblGrid>
      <w:gridCol w:w="8617"/>
    </w:tblGrid>
    <w:tr w:rsidR="00DF15F8" w14:paraId="13773DBB" w14:textId="77777777" w:rsidTr="005216BF">
      <w:trPr>
        <w:trHeight w:val="557"/>
        <w:jc w:val="center"/>
      </w:trPr>
      <w:tc>
        <w:tcPr>
          <w:tcW w:w="5000" w:type="pct"/>
          <w:vAlign w:val="center"/>
        </w:tcPr>
        <w:p w14:paraId="63FB71E4" w14:textId="77777777" w:rsidR="00694E99" w:rsidRDefault="00694E99" w:rsidP="00694E99">
          <w:pPr>
            <w:autoSpaceDE w:val="0"/>
            <w:autoSpaceDN w:val="0"/>
            <w:adjustRightInd w:val="0"/>
            <w:jc w:val="center"/>
            <w:rPr>
              <w:rFonts w:ascii="Arial" w:hAnsi="Arial"/>
              <w:szCs w:val="20"/>
            </w:rPr>
          </w:pPr>
          <w:r w:rsidRPr="00694E99">
            <w:rPr>
              <w:rFonts w:ascii="Arial" w:hAnsi="Arial"/>
              <w:szCs w:val="20"/>
            </w:rPr>
            <w:t xml:space="preserve">Zakup, dostawa i montaż windy  </w:t>
          </w:r>
        </w:p>
        <w:p w14:paraId="5904427B" w14:textId="404D1C4F" w:rsidR="00DF15F8" w:rsidRPr="00096C09" w:rsidRDefault="00694E99" w:rsidP="00694E99">
          <w:pPr>
            <w:autoSpaceDE w:val="0"/>
            <w:autoSpaceDN w:val="0"/>
            <w:adjustRightInd w:val="0"/>
            <w:jc w:val="center"/>
            <w:rPr>
              <w:rFonts w:ascii="Arial" w:hAnsi="Arial" w:cs="Arial"/>
              <w:b/>
              <w:bCs/>
              <w:sz w:val="24"/>
              <w:szCs w:val="24"/>
            </w:rPr>
          </w:pPr>
          <w:r w:rsidRPr="00694E99">
            <w:rPr>
              <w:rFonts w:ascii="Arial" w:hAnsi="Arial"/>
              <w:szCs w:val="20"/>
            </w:rPr>
            <w:t>w ramach zadania pn. „Przebudowa windy przy Przychodni Zdrowia”</w:t>
          </w:r>
        </w:p>
      </w:tc>
    </w:tr>
  </w:tbl>
  <w:p w14:paraId="58E290B6" w14:textId="77777777" w:rsidR="00DF15F8" w:rsidRPr="00DF15F8" w:rsidRDefault="00DF15F8"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779" w:type="pct"/>
      <w:jc w:val="center"/>
      <w:tblLook w:val="04A0" w:firstRow="1" w:lastRow="0" w:firstColumn="1" w:lastColumn="0" w:noHBand="0" w:noVBand="1"/>
    </w:tblPr>
    <w:tblGrid>
      <w:gridCol w:w="8617"/>
    </w:tblGrid>
    <w:tr w:rsidR="00DF15F8" w14:paraId="36CC4A01" w14:textId="77777777" w:rsidTr="00DF15F8">
      <w:trPr>
        <w:trHeight w:val="557"/>
        <w:jc w:val="center"/>
      </w:trPr>
      <w:tc>
        <w:tcPr>
          <w:tcW w:w="5000" w:type="pct"/>
          <w:vAlign w:val="center"/>
        </w:tcPr>
        <w:p w14:paraId="6B76868D" w14:textId="77777777" w:rsidR="00694E99" w:rsidRDefault="00694E99" w:rsidP="00E72C20">
          <w:pPr>
            <w:autoSpaceDE w:val="0"/>
            <w:autoSpaceDN w:val="0"/>
            <w:adjustRightInd w:val="0"/>
            <w:jc w:val="center"/>
            <w:rPr>
              <w:rFonts w:ascii="Arial" w:hAnsi="Arial"/>
              <w:szCs w:val="20"/>
            </w:rPr>
          </w:pPr>
          <w:bookmarkStart w:id="53" w:name="_Hlk124411352"/>
          <w:r w:rsidRPr="00694E99">
            <w:rPr>
              <w:rFonts w:ascii="Arial" w:hAnsi="Arial"/>
              <w:szCs w:val="20"/>
            </w:rPr>
            <w:t xml:space="preserve">Zakup, dostawa i montaż windy  </w:t>
          </w:r>
        </w:p>
        <w:p w14:paraId="0ABE04D6" w14:textId="476792C6" w:rsidR="00DF15F8" w:rsidRPr="00750884" w:rsidRDefault="00694E99" w:rsidP="00E72C20">
          <w:pPr>
            <w:autoSpaceDE w:val="0"/>
            <w:autoSpaceDN w:val="0"/>
            <w:adjustRightInd w:val="0"/>
            <w:jc w:val="center"/>
            <w:rPr>
              <w:rFonts w:ascii="Arial" w:hAnsi="Arial" w:cs="Arial"/>
              <w:szCs w:val="20"/>
            </w:rPr>
          </w:pPr>
          <w:r w:rsidRPr="00694E99">
            <w:rPr>
              <w:rFonts w:ascii="Arial" w:hAnsi="Arial"/>
              <w:szCs w:val="20"/>
            </w:rPr>
            <w:t>w ramach zadania pn. „Przebudowa windy przy Przychodni Zdrowia”</w:t>
          </w:r>
        </w:p>
      </w:tc>
    </w:tr>
    <w:bookmarkEnd w:id="53"/>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E31"/>
    <w:multiLevelType w:val="hybridMultilevel"/>
    <w:tmpl w:val="88F6D0E6"/>
    <w:lvl w:ilvl="0" w:tplc="04150017">
      <w:start w:val="1"/>
      <w:numFmt w:val="lowerLetter"/>
      <w:lvlText w:val="%1)"/>
      <w:lvlJc w:val="left"/>
      <w:pPr>
        <w:ind w:left="1080" w:hanging="360"/>
      </w:pPr>
      <w:rPr>
        <w:rFonts w:hint="default"/>
      </w:rPr>
    </w:lvl>
    <w:lvl w:ilvl="1" w:tplc="9B626DE6">
      <w:start w:val="1"/>
      <w:numFmt w:val="decimal"/>
      <w:lvlText w:val="%2)"/>
      <w:lvlJc w:val="left"/>
      <w:pPr>
        <w:ind w:left="1872" w:hanging="432"/>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174270"/>
    <w:multiLevelType w:val="hybridMultilevel"/>
    <w:tmpl w:val="216A5022"/>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EDF238F"/>
    <w:multiLevelType w:val="hybridMultilevel"/>
    <w:tmpl w:val="37FAE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8"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B5B34E1"/>
    <w:multiLevelType w:val="hybridMultilevel"/>
    <w:tmpl w:val="32CC3D24"/>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5"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7"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2"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A6C774F"/>
    <w:multiLevelType w:val="hybridMultilevel"/>
    <w:tmpl w:val="BD70E9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2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28"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152F6"/>
    <w:multiLevelType w:val="hybridMultilevel"/>
    <w:tmpl w:val="EFE4B6B0"/>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4"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9" w15:restartNumberingAfterBreak="0">
    <w:nsid w:val="5DC46275"/>
    <w:multiLevelType w:val="hybridMultilevel"/>
    <w:tmpl w:val="24786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2" w15:restartNumberingAfterBreak="0">
    <w:nsid w:val="624F3758"/>
    <w:multiLevelType w:val="hybridMultilevel"/>
    <w:tmpl w:val="B34E518E"/>
    <w:lvl w:ilvl="0" w:tplc="04150011">
      <w:start w:val="1"/>
      <w:numFmt w:val="decimal"/>
      <w:lvlText w:val="%1)"/>
      <w:lvlJc w:val="left"/>
      <w:pPr>
        <w:ind w:left="720" w:hanging="360"/>
      </w:pPr>
      <w:rPr>
        <w:rFonts w:hint="default"/>
      </w:rPr>
    </w:lvl>
    <w:lvl w:ilvl="1" w:tplc="3448FD5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0A47F6"/>
    <w:multiLevelType w:val="hybridMultilevel"/>
    <w:tmpl w:val="BD0889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7"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63A03D2"/>
    <w:multiLevelType w:val="hybridMultilevel"/>
    <w:tmpl w:val="91700B60"/>
    <w:lvl w:ilvl="0" w:tplc="F7342052">
      <w:start w:val="1"/>
      <w:numFmt w:val="bullet"/>
      <w:lvlText w:val=""/>
      <w:lvlJc w:val="left"/>
      <w:pPr>
        <w:ind w:left="2292" w:hanging="360"/>
      </w:pPr>
      <w:rPr>
        <w:rFonts w:ascii="Symbol" w:hAnsi="Symbol" w:hint="default"/>
      </w:rPr>
    </w:lvl>
    <w:lvl w:ilvl="1" w:tplc="04150003" w:tentative="1">
      <w:start w:val="1"/>
      <w:numFmt w:val="bullet"/>
      <w:lvlText w:val="o"/>
      <w:lvlJc w:val="left"/>
      <w:pPr>
        <w:ind w:left="3012" w:hanging="360"/>
      </w:pPr>
      <w:rPr>
        <w:rFonts w:ascii="Courier New" w:hAnsi="Courier New" w:cs="Courier New" w:hint="default"/>
      </w:rPr>
    </w:lvl>
    <w:lvl w:ilvl="2" w:tplc="04150005" w:tentative="1">
      <w:start w:val="1"/>
      <w:numFmt w:val="bullet"/>
      <w:lvlText w:val=""/>
      <w:lvlJc w:val="left"/>
      <w:pPr>
        <w:ind w:left="3732" w:hanging="360"/>
      </w:pPr>
      <w:rPr>
        <w:rFonts w:ascii="Wingdings" w:hAnsi="Wingdings" w:hint="default"/>
      </w:rPr>
    </w:lvl>
    <w:lvl w:ilvl="3" w:tplc="04150001" w:tentative="1">
      <w:start w:val="1"/>
      <w:numFmt w:val="bullet"/>
      <w:lvlText w:val=""/>
      <w:lvlJc w:val="left"/>
      <w:pPr>
        <w:ind w:left="4452" w:hanging="360"/>
      </w:pPr>
      <w:rPr>
        <w:rFonts w:ascii="Symbol" w:hAnsi="Symbol" w:hint="default"/>
      </w:rPr>
    </w:lvl>
    <w:lvl w:ilvl="4" w:tplc="04150003" w:tentative="1">
      <w:start w:val="1"/>
      <w:numFmt w:val="bullet"/>
      <w:lvlText w:val="o"/>
      <w:lvlJc w:val="left"/>
      <w:pPr>
        <w:ind w:left="5172" w:hanging="360"/>
      </w:pPr>
      <w:rPr>
        <w:rFonts w:ascii="Courier New" w:hAnsi="Courier New" w:cs="Courier New" w:hint="default"/>
      </w:rPr>
    </w:lvl>
    <w:lvl w:ilvl="5" w:tplc="04150005" w:tentative="1">
      <w:start w:val="1"/>
      <w:numFmt w:val="bullet"/>
      <w:lvlText w:val=""/>
      <w:lvlJc w:val="left"/>
      <w:pPr>
        <w:ind w:left="5892" w:hanging="360"/>
      </w:pPr>
      <w:rPr>
        <w:rFonts w:ascii="Wingdings" w:hAnsi="Wingdings" w:hint="default"/>
      </w:rPr>
    </w:lvl>
    <w:lvl w:ilvl="6" w:tplc="04150001" w:tentative="1">
      <w:start w:val="1"/>
      <w:numFmt w:val="bullet"/>
      <w:lvlText w:val=""/>
      <w:lvlJc w:val="left"/>
      <w:pPr>
        <w:ind w:left="6612" w:hanging="360"/>
      </w:pPr>
      <w:rPr>
        <w:rFonts w:ascii="Symbol" w:hAnsi="Symbol" w:hint="default"/>
      </w:rPr>
    </w:lvl>
    <w:lvl w:ilvl="7" w:tplc="04150003" w:tentative="1">
      <w:start w:val="1"/>
      <w:numFmt w:val="bullet"/>
      <w:lvlText w:val="o"/>
      <w:lvlJc w:val="left"/>
      <w:pPr>
        <w:ind w:left="7332" w:hanging="360"/>
      </w:pPr>
      <w:rPr>
        <w:rFonts w:ascii="Courier New" w:hAnsi="Courier New" w:cs="Courier New" w:hint="default"/>
      </w:rPr>
    </w:lvl>
    <w:lvl w:ilvl="8" w:tplc="04150005" w:tentative="1">
      <w:start w:val="1"/>
      <w:numFmt w:val="bullet"/>
      <w:lvlText w:val=""/>
      <w:lvlJc w:val="left"/>
      <w:pPr>
        <w:ind w:left="8052" w:hanging="360"/>
      </w:pPr>
      <w:rPr>
        <w:rFonts w:ascii="Wingdings" w:hAnsi="Wingdings" w:hint="default"/>
      </w:rPr>
    </w:lvl>
  </w:abstractNum>
  <w:abstractNum w:abstractNumId="49"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1"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2"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6"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7" w15:restartNumberingAfterBreak="0">
    <w:nsid w:val="72F60FD6"/>
    <w:multiLevelType w:val="multilevel"/>
    <w:tmpl w:val="6062F066"/>
    <w:lvl w:ilvl="0">
      <w:start w:val="1"/>
      <w:numFmt w:val="decimal"/>
      <w:lvlText w:val="%1."/>
      <w:lvlJc w:val="left"/>
      <w:pPr>
        <w:tabs>
          <w:tab w:val="num" w:pos="4820"/>
        </w:tabs>
        <w:ind w:left="5824" w:hanging="360"/>
      </w:pPr>
      <w:rPr>
        <w:b w:val="0"/>
        <w:bCs/>
        <w:position w:val="0"/>
        <w:sz w:val="24"/>
        <w:szCs w:val="24"/>
        <w:vertAlign w:val="baseline"/>
      </w:rPr>
    </w:lvl>
    <w:lvl w:ilvl="1">
      <w:start w:val="1"/>
      <w:numFmt w:val="lowerLetter"/>
      <w:lvlText w:val="%2."/>
      <w:lvlJc w:val="left"/>
      <w:pPr>
        <w:tabs>
          <w:tab w:val="num" w:pos="4820"/>
        </w:tabs>
        <w:ind w:left="6544" w:hanging="360"/>
      </w:pPr>
      <w:rPr>
        <w:position w:val="0"/>
        <w:sz w:val="22"/>
        <w:vertAlign w:val="baseline"/>
      </w:rPr>
    </w:lvl>
    <w:lvl w:ilvl="2">
      <w:start w:val="1"/>
      <w:numFmt w:val="lowerRoman"/>
      <w:lvlText w:val="%3."/>
      <w:lvlJc w:val="right"/>
      <w:pPr>
        <w:tabs>
          <w:tab w:val="num" w:pos="4820"/>
        </w:tabs>
        <w:ind w:left="7264" w:hanging="180"/>
      </w:pPr>
      <w:rPr>
        <w:position w:val="0"/>
        <w:sz w:val="22"/>
        <w:vertAlign w:val="baseline"/>
      </w:rPr>
    </w:lvl>
    <w:lvl w:ilvl="3">
      <w:start w:val="1"/>
      <w:numFmt w:val="decimal"/>
      <w:lvlText w:val="%4."/>
      <w:lvlJc w:val="left"/>
      <w:pPr>
        <w:tabs>
          <w:tab w:val="num" w:pos="4820"/>
        </w:tabs>
        <w:ind w:left="7984" w:hanging="360"/>
      </w:pPr>
      <w:rPr>
        <w:position w:val="0"/>
        <w:sz w:val="24"/>
        <w:szCs w:val="24"/>
        <w:vertAlign w:val="baseline"/>
      </w:rPr>
    </w:lvl>
    <w:lvl w:ilvl="4">
      <w:start w:val="1"/>
      <w:numFmt w:val="lowerLetter"/>
      <w:lvlText w:val="%5."/>
      <w:lvlJc w:val="left"/>
      <w:pPr>
        <w:tabs>
          <w:tab w:val="num" w:pos="4820"/>
        </w:tabs>
        <w:ind w:left="8704" w:hanging="360"/>
      </w:pPr>
      <w:rPr>
        <w:position w:val="0"/>
        <w:sz w:val="22"/>
        <w:vertAlign w:val="baseline"/>
      </w:rPr>
    </w:lvl>
    <w:lvl w:ilvl="5">
      <w:start w:val="1"/>
      <w:numFmt w:val="lowerRoman"/>
      <w:lvlText w:val="%6."/>
      <w:lvlJc w:val="right"/>
      <w:pPr>
        <w:tabs>
          <w:tab w:val="num" w:pos="4820"/>
        </w:tabs>
        <w:ind w:left="9424" w:hanging="180"/>
      </w:pPr>
      <w:rPr>
        <w:position w:val="0"/>
        <w:sz w:val="22"/>
        <w:vertAlign w:val="baseline"/>
      </w:rPr>
    </w:lvl>
    <w:lvl w:ilvl="6">
      <w:start w:val="1"/>
      <w:numFmt w:val="decimal"/>
      <w:lvlText w:val="%7."/>
      <w:lvlJc w:val="left"/>
      <w:pPr>
        <w:tabs>
          <w:tab w:val="num" w:pos="4820"/>
        </w:tabs>
        <w:ind w:left="10144" w:hanging="360"/>
      </w:pPr>
      <w:rPr>
        <w:position w:val="0"/>
        <w:sz w:val="22"/>
        <w:vertAlign w:val="baseline"/>
      </w:rPr>
    </w:lvl>
    <w:lvl w:ilvl="7">
      <w:start w:val="1"/>
      <w:numFmt w:val="lowerLetter"/>
      <w:lvlText w:val="%8."/>
      <w:lvlJc w:val="left"/>
      <w:pPr>
        <w:tabs>
          <w:tab w:val="num" w:pos="4820"/>
        </w:tabs>
        <w:ind w:left="10864" w:hanging="360"/>
      </w:pPr>
      <w:rPr>
        <w:position w:val="0"/>
        <w:sz w:val="22"/>
        <w:vertAlign w:val="baseline"/>
      </w:rPr>
    </w:lvl>
    <w:lvl w:ilvl="8">
      <w:start w:val="1"/>
      <w:numFmt w:val="lowerRoman"/>
      <w:lvlText w:val="%9."/>
      <w:lvlJc w:val="right"/>
      <w:pPr>
        <w:tabs>
          <w:tab w:val="num" w:pos="4820"/>
        </w:tabs>
        <w:ind w:left="11584" w:hanging="180"/>
      </w:pPr>
      <w:rPr>
        <w:position w:val="0"/>
        <w:sz w:val="22"/>
        <w:vertAlign w:val="baseline"/>
      </w:rPr>
    </w:lvl>
  </w:abstractNum>
  <w:abstractNum w:abstractNumId="58"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6D940CC"/>
    <w:multiLevelType w:val="hybridMultilevel"/>
    <w:tmpl w:val="23D28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61"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7D126780"/>
    <w:multiLevelType w:val="hybridMultilevel"/>
    <w:tmpl w:val="E026CDFA"/>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17"/>
  </w:num>
  <w:num w:numId="2" w16cid:durableId="385252983">
    <w:abstractNumId w:val="45"/>
  </w:num>
  <w:num w:numId="3" w16cid:durableId="845631489">
    <w:abstractNumId w:val="16"/>
  </w:num>
  <w:num w:numId="4" w16cid:durableId="958922849">
    <w:abstractNumId w:val="14"/>
  </w:num>
  <w:num w:numId="5" w16cid:durableId="176116826">
    <w:abstractNumId w:val="46"/>
  </w:num>
  <w:num w:numId="6" w16cid:durableId="479688091">
    <w:abstractNumId w:val="4"/>
  </w:num>
  <w:num w:numId="7" w16cid:durableId="377553580">
    <w:abstractNumId w:val="56"/>
  </w:num>
  <w:num w:numId="8" w16cid:durableId="429424422">
    <w:abstractNumId w:val="20"/>
  </w:num>
  <w:num w:numId="9" w16cid:durableId="957490014">
    <w:abstractNumId w:val="57"/>
  </w:num>
  <w:num w:numId="10" w16cid:durableId="549148111">
    <w:abstractNumId w:val="55"/>
  </w:num>
  <w:num w:numId="11" w16cid:durableId="459224039">
    <w:abstractNumId w:val="8"/>
  </w:num>
  <w:num w:numId="12" w16cid:durableId="1600678606">
    <w:abstractNumId w:val="27"/>
  </w:num>
  <w:num w:numId="13" w16cid:durableId="1143735712">
    <w:abstractNumId w:val="40"/>
  </w:num>
  <w:num w:numId="14" w16cid:durableId="1324116677">
    <w:abstractNumId w:val="23"/>
  </w:num>
  <w:num w:numId="15" w16cid:durableId="2087606452">
    <w:abstractNumId w:val="37"/>
  </w:num>
  <w:num w:numId="16" w16cid:durableId="86120261">
    <w:abstractNumId w:val="29"/>
  </w:num>
  <w:num w:numId="17" w16cid:durableId="2069759773">
    <w:abstractNumId w:val="52"/>
  </w:num>
  <w:num w:numId="18" w16cid:durableId="1410157291">
    <w:abstractNumId w:val="25"/>
  </w:num>
  <w:num w:numId="19" w16cid:durableId="537815441">
    <w:abstractNumId w:val="10"/>
  </w:num>
  <w:num w:numId="20" w16cid:durableId="993335180">
    <w:abstractNumId w:val="1"/>
  </w:num>
  <w:num w:numId="21" w16cid:durableId="1607733363">
    <w:abstractNumId w:val="19"/>
  </w:num>
  <w:num w:numId="22" w16cid:durableId="966282113">
    <w:abstractNumId w:val="32"/>
  </w:num>
  <w:num w:numId="23" w16cid:durableId="874392066">
    <w:abstractNumId w:val="51"/>
  </w:num>
  <w:num w:numId="24" w16cid:durableId="905995670">
    <w:abstractNumId w:val="58"/>
  </w:num>
  <w:num w:numId="25" w16cid:durableId="1088889131">
    <w:abstractNumId w:val="35"/>
  </w:num>
  <w:num w:numId="26" w16cid:durableId="1640651092">
    <w:abstractNumId w:val="9"/>
  </w:num>
  <w:num w:numId="27" w16cid:durableId="611471467">
    <w:abstractNumId w:val="7"/>
  </w:num>
  <w:num w:numId="28" w16cid:durableId="637339316">
    <w:abstractNumId w:val="63"/>
  </w:num>
  <w:num w:numId="29" w16cid:durableId="1836413402">
    <w:abstractNumId w:val="44"/>
  </w:num>
  <w:num w:numId="30" w16cid:durableId="471139559">
    <w:abstractNumId w:val="13"/>
  </w:num>
  <w:num w:numId="31" w16cid:durableId="1297680730">
    <w:abstractNumId w:val="22"/>
  </w:num>
  <w:num w:numId="32" w16cid:durableId="1815440233">
    <w:abstractNumId w:val="21"/>
  </w:num>
  <w:num w:numId="33" w16cid:durableId="1339431666">
    <w:abstractNumId w:val="38"/>
  </w:num>
  <w:num w:numId="34" w16cid:durableId="173496721">
    <w:abstractNumId w:val="28"/>
  </w:num>
  <w:num w:numId="35" w16cid:durableId="414591893">
    <w:abstractNumId w:val="54"/>
  </w:num>
  <w:num w:numId="36" w16cid:durableId="1818186675">
    <w:abstractNumId w:val="33"/>
  </w:num>
  <w:num w:numId="37" w16cid:durableId="1143545049">
    <w:abstractNumId w:val="6"/>
  </w:num>
  <w:num w:numId="38" w16cid:durableId="1429884309">
    <w:abstractNumId w:val="26"/>
  </w:num>
  <w:num w:numId="39" w16cid:durableId="1733231402">
    <w:abstractNumId w:val="15"/>
  </w:num>
  <w:num w:numId="40" w16cid:durableId="1349064995">
    <w:abstractNumId w:val="2"/>
  </w:num>
  <w:num w:numId="41" w16cid:durableId="1485856286">
    <w:abstractNumId w:val="50"/>
  </w:num>
  <w:num w:numId="42" w16cid:durableId="1436290603">
    <w:abstractNumId w:val="60"/>
  </w:num>
  <w:num w:numId="43" w16cid:durableId="1203596674">
    <w:abstractNumId w:val="53"/>
  </w:num>
  <w:num w:numId="44" w16cid:durableId="2010480430">
    <w:abstractNumId w:val="12"/>
  </w:num>
  <w:num w:numId="45" w16cid:durableId="1750734174">
    <w:abstractNumId w:val="40"/>
  </w:num>
  <w:num w:numId="46" w16cid:durableId="538055395">
    <w:abstractNumId w:val="23"/>
    <w:lvlOverride w:ilvl="0">
      <w:startOverride w:val="1"/>
    </w:lvlOverride>
  </w:num>
  <w:num w:numId="47" w16cid:durableId="1446923476">
    <w:abstractNumId w:val="37"/>
    <w:lvlOverride w:ilvl="0">
      <w:startOverride w:val="1"/>
    </w:lvlOverride>
  </w:num>
  <w:num w:numId="48" w16cid:durableId="614799491">
    <w:abstractNumId w:val="10"/>
    <w:lvlOverride w:ilvl="0">
      <w:startOverride w:val="1"/>
    </w:lvlOverride>
  </w:num>
  <w:num w:numId="49" w16cid:durableId="72777018">
    <w:abstractNumId w:val="34"/>
  </w:num>
  <w:num w:numId="50" w16cid:durableId="1684353123">
    <w:abstractNumId w:val="61"/>
  </w:num>
  <w:num w:numId="51" w16cid:durableId="214583434">
    <w:abstractNumId w:val="49"/>
  </w:num>
  <w:num w:numId="52" w16cid:durableId="918977248">
    <w:abstractNumId w:val="30"/>
  </w:num>
  <w:num w:numId="53" w16cid:durableId="1856922348">
    <w:abstractNumId w:val="18"/>
  </w:num>
  <w:num w:numId="54" w16cid:durableId="1223249671">
    <w:abstractNumId w:val="47"/>
  </w:num>
  <w:num w:numId="55" w16cid:durableId="14069983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6587903">
    <w:abstractNumId w:val="42"/>
  </w:num>
  <w:num w:numId="57" w16cid:durableId="1020088272">
    <w:abstractNumId w:val="36"/>
  </w:num>
  <w:num w:numId="58" w16cid:durableId="2068145379">
    <w:abstractNumId w:val="5"/>
  </w:num>
  <w:num w:numId="59" w16cid:durableId="787696264">
    <w:abstractNumId w:val="3"/>
  </w:num>
  <w:num w:numId="60" w16cid:durableId="183791789">
    <w:abstractNumId w:val="62"/>
  </w:num>
  <w:num w:numId="61" w16cid:durableId="1726905856">
    <w:abstractNumId w:val="48"/>
  </w:num>
  <w:num w:numId="62" w16cid:durableId="425422114">
    <w:abstractNumId w:val="31"/>
  </w:num>
  <w:num w:numId="63" w16cid:durableId="305864355">
    <w:abstractNumId w:val="0"/>
  </w:num>
  <w:num w:numId="64" w16cid:durableId="223488724">
    <w:abstractNumId w:val="39"/>
  </w:num>
  <w:num w:numId="65" w16cid:durableId="1326476066">
    <w:abstractNumId w:val="24"/>
  </w:num>
  <w:num w:numId="66" w16cid:durableId="1476679686">
    <w:abstractNumId w:val="11"/>
  </w:num>
  <w:num w:numId="67" w16cid:durableId="585918256">
    <w:abstractNumId w:val="59"/>
  </w:num>
  <w:num w:numId="68" w16cid:durableId="393821346">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20169"/>
    <w:rsid w:val="000219F2"/>
    <w:rsid w:val="00031BCE"/>
    <w:rsid w:val="000324C3"/>
    <w:rsid w:val="00057D6A"/>
    <w:rsid w:val="00083689"/>
    <w:rsid w:val="00093F2A"/>
    <w:rsid w:val="00096C09"/>
    <w:rsid w:val="00096E7B"/>
    <w:rsid w:val="000A10E0"/>
    <w:rsid w:val="000B0ACE"/>
    <w:rsid w:val="000B45EA"/>
    <w:rsid w:val="000B4C33"/>
    <w:rsid w:val="000C2FCE"/>
    <w:rsid w:val="000C4DDE"/>
    <w:rsid w:val="000C5C46"/>
    <w:rsid w:val="000D353C"/>
    <w:rsid w:val="000E0CAE"/>
    <w:rsid w:val="000E2E87"/>
    <w:rsid w:val="000E4316"/>
    <w:rsid w:val="000E5DAC"/>
    <w:rsid w:val="000F477C"/>
    <w:rsid w:val="000F4C99"/>
    <w:rsid w:val="000F5492"/>
    <w:rsid w:val="000F6EC9"/>
    <w:rsid w:val="001036C8"/>
    <w:rsid w:val="0010734D"/>
    <w:rsid w:val="00107367"/>
    <w:rsid w:val="001116AC"/>
    <w:rsid w:val="00116FA5"/>
    <w:rsid w:val="00120903"/>
    <w:rsid w:val="00121131"/>
    <w:rsid w:val="00127819"/>
    <w:rsid w:val="00130EC1"/>
    <w:rsid w:val="00130FE5"/>
    <w:rsid w:val="00131349"/>
    <w:rsid w:val="00136395"/>
    <w:rsid w:val="00150CD1"/>
    <w:rsid w:val="00152D1D"/>
    <w:rsid w:val="00153226"/>
    <w:rsid w:val="001649CE"/>
    <w:rsid w:val="001724B6"/>
    <w:rsid w:val="0018146B"/>
    <w:rsid w:val="0018181F"/>
    <w:rsid w:val="001838FE"/>
    <w:rsid w:val="00190457"/>
    <w:rsid w:val="00194117"/>
    <w:rsid w:val="00195A2F"/>
    <w:rsid w:val="00195CD8"/>
    <w:rsid w:val="001A00ED"/>
    <w:rsid w:val="001A16D5"/>
    <w:rsid w:val="001A5053"/>
    <w:rsid w:val="001B1751"/>
    <w:rsid w:val="001B57DC"/>
    <w:rsid w:val="001B5DAA"/>
    <w:rsid w:val="001C0BC3"/>
    <w:rsid w:val="001C0C21"/>
    <w:rsid w:val="001C1B0F"/>
    <w:rsid w:val="001D7CCF"/>
    <w:rsid w:val="001E57DA"/>
    <w:rsid w:val="001E71DC"/>
    <w:rsid w:val="002064D8"/>
    <w:rsid w:val="00210D31"/>
    <w:rsid w:val="00210D90"/>
    <w:rsid w:val="00210DEE"/>
    <w:rsid w:val="0021652A"/>
    <w:rsid w:val="00221BBF"/>
    <w:rsid w:val="00225753"/>
    <w:rsid w:val="002344C7"/>
    <w:rsid w:val="0024435B"/>
    <w:rsid w:val="00246814"/>
    <w:rsid w:val="00254D96"/>
    <w:rsid w:val="00255174"/>
    <w:rsid w:val="00261365"/>
    <w:rsid w:val="002703CD"/>
    <w:rsid w:val="00272663"/>
    <w:rsid w:val="00280420"/>
    <w:rsid w:val="00284FA8"/>
    <w:rsid w:val="002A0733"/>
    <w:rsid w:val="002A4C31"/>
    <w:rsid w:val="002A6375"/>
    <w:rsid w:val="002A78D3"/>
    <w:rsid w:val="002C2B85"/>
    <w:rsid w:val="002C6453"/>
    <w:rsid w:val="002C79B6"/>
    <w:rsid w:val="002D34F8"/>
    <w:rsid w:val="002E05ED"/>
    <w:rsid w:val="002E310B"/>
    <w:rsid w:val="002E493C"/>
    <w:rsid w:val="002E4DE7"/>
    <w:rsid w:val="002F396E"/>
    <w:rsid w:val="002F6BCC"/>
    <w:rsid w:val="003006D9"/>
    <w:rsid w:val="003128F1"/>
    <w:rsid w:val="00322AD9"/>
    <w:rsid w:val="00322C70"/>
    <w:rsid w:val="00330827"/>
    <w:rsid w:val="003309B2"/>
    <w:rsid w:val="003366A6"/>
    <w:rsid w:val="00350174"/>
    <w:rsid w:val="00350930"/>
    <w:rsid w:val="00352988"/>
    <w:rsid w:val="00353CAA"/>
    <w:rsid w:val="00356886"/>
    <w:rsid w:val="00361AEF"/>
    <w:rsid w:val="00363BB3"/>
    <w:rsid w:val="0036407E"/>
    <w:rsid w:val="00373924"/>
    <w:rsid w:val="00374FE2"/>
    <w:rsid w:val="00391D82"/>
    <w:rsid w:val="003929D3"/>
    <w:rsid w:val="00396ACC"/>
    <w:rsid w:val="003A5F1E"/>
    <w:rsid w:val="003A73FE"/>
    <w:rsid w:val="003B0185"/>
    <w:rsid w:val="003B7157"/>
    <w:rsid w:val="003B7980"/>
    <w:rsid w:val="003C295C"/>
    <w:rsid w:val="003C6F42"/>
    <w:rsid w:val="003D0986"/>
    <w:rsid w:val="003D2BD8"/>
    <w:rsid w:val="003D2F98"/>
    <w:rsid w:val="003D304B"/>
    <w:rsid w:val="003D3D23"/>
    <w:rsid w:val="003D6980"/>
    <w:rsid w:val="003D6E18"/>
    <w:rsid w:val="003D7ACB"/>
    <w:rsid w:val="003E1095"/>
    <w:rsid w:val="003E2A60"/>
    <w:rsid w:val="003E4F58"/>
    <w:rsid w:val="003F67A1"/>
    <w:rsid w:val="00407F75"/>
    <w:rsid w:val="00410949"/>
    <w:rsid w:val="0041136C"/>
    <w:rsid w:val="00412950"/>
    <w:rsid w:val="00414F95"/>
    <w:rsid w:val="0043396F"/>
    <w:rsid w:val="00434D6A"/>
    <w:rsid w:val="00440117"/>
    <w:rsid w:val="004442E5"/>
    <w:rsid w:val="00445F2D"/>
    <w:rsid w:val="00453EC5"/>
    <w:rsid w:val="00455A8A"/>
    <w:rsid w:val="0047016D"/>
    <w:rsid w:val="00470FE6"/>
    <w:rsid w:val="00480D1F"/>
    <w:rsid w:val="004819E5"/>
    <w:rsid w:val="004A54A6"/>
    <w:rsid w:val="004A6B9E"/>
    <w:rsid w:val="004A765F"/>
    <w:rsid w:val="004B0053"/>
    <w:rsid w:val="004B2F8F"/>
    <w:rsid w:val="004B67B7"/>
    <w:rsid w:val="004B702F"/>
    <w:rsid w:val="004C667B"/>
    <w:rsid w:val="004D2D84"/>
    <w:rsid w:val="004E199C"/>
    <w:rsid w:val="004E6A9A"/>
    <w:rsid w:val="004E7125"/>
    <w:rsid w:val="004F4994"/>
    <w:rsid w:val="004F4C74"/>
    <w:rsid w:val="00500CC5"/>
    <w:rsid w:val="00512BFA"/>
    <w:rsid w:val="00513F77"/>
    <w:rsid w:val="00515D49"/>
    <w:rsid w:val="00520DB8"/>
    <w:rsid w:val="00524C36"/>
    <w:rsid w:val="00532589"/>
    <w:rsid w:val="0053494D"/>
    <w:rsid w:val="0054013C"/>
    <w:rsid w:val="00551DC0"/>
    <w:rsid w:val="00555BC4"/>
    <w:rsid w:val="0057597D"/>
    <w:rsid w:val="00580B7A"/>
    <w:rsid w:val="0058709D"/>
    <w:rsid w:val="005A4E7B"/>
    <w:rsid w:val="005A5089"/>
    <w:rsid w:val="005A5FD5"/>
    <w:rsid w:val="005B35BC"/>
    <w:rsid w:val="005B6146"/>
    <w:rsid w:val="005B67E2"/>
    <w:rsid w:val="005B7E45"/>
    <w:rsid w:val="005C038E"/>
    <w:rsid w:val="005C222F"/>
    <w:rsid w:val="005C33FD"/>
    <w:rsid w:val="005D2B58"/>
    <w:rsid w:val="005F0B67"/>
    <w:rsid w:val="00622DE7"/>
    <w:rsid w:val="0063048F"/>
    <w:rsid w:val="006477D2"/>
    <w:rsid w:val="00654886"/>
    <w:rsid w:val="00655066"/>
    <w:rsid w:val="0066619A"/>
    <w:rsid w:val="00670E04"/>
    <w:rsid w:val="0067657A"/>
    <w:rsid w:val="00680698"/>
    <w:rsid w:val="0068394C"/>
    <w:rsid w:val="00684EA6"/>
    <w:rsid w:val="006850E6"/>
    <w:rsid w:val="006863E7"/>
    <w:rsid w:val="00694B3A"/>
    <w:rsid w:val="00694E99"/>
    <w:rsid w:val="006A0678"/>
    <w:rsid w:val="006A2A5E"/>
    <w:rsid w:val="006B10FB"/>
    <w:rsid w:val="006D7A78"/>
    <w:rsid w:val="006E2C52"/>
    <w:rsid w:val="00702D25"/>
    <w:rsid w:val="0070401B"/>
    <w:rsid w:val="00707117"/>
    <w:rsid w:val="00716FDA"/>
    <w:rsid w:val="007203F8"/>
    <w:rsid w:val="00740600"/>
    <w:rsid w:val="007431B7"/>
    <w:rsid w:val="0074476E"/>
    <w:rsid w:val="00744B9D"/>
    <w:rsid w:val="00747AF5"/>
    <w:rsid w:val="00750884"/>
    <w:rsid w:val="007533A2"/>
    <w:rsid w:val="00754461"/>
    <w:rsid w:val="00754A1A"/>
    <w:rsid w:val="00757BAA"/>
    <w:rsid w:val="00763515"/>
    <w:rsid w:val="007637A0"/>
    <w:rsid w:val="00763D65"/>
    <w:rsid w:val="00766E83"/>
    <w:rsid w:val="00772CE0"/>
    <w:rsid w:val="00776754"/>
    <w:rsid w:val="007803F6"/>
    <w:rsid w:val="00781861"/>
    <w:rsid w:val="00781B91"/>
    <w:rsid w:val="0078766A"/>
    <w:rsid w:val="00787F0E"/>
    <w:rsid w:val="007A12E5"/>
    <w:rsid w:val="007B0057"/>
    <w:rsid w:val="007B4D7F"/>
    <w:rsid w:val="007B4F1A"/>
    <w:rsid w:val="007B550D"/>
    <w:rsid w:val="007C366F"/>
    <w:rsid w:val="007C3B37"/>
    <w:rsid w:val="007C5E5F"/>
    <w:rsid w:val="007C7F79"/>
    <w:rsid w:val="007D2B38"/>
    <w:rsid w:val="007F2A75"/>
    <w:rsid w:val="008110CC"/>
    <w:rsid w:val="00812AC0"/>
    <w:rsid w:val="00823E27"/>
    <w:rsid w:val="00826D51"/>
    <w:rsid w:val="00830016"/>
    <w:rsid w:val="00832850"/>
    <w:rsid w:val="00833E3C"/>
    <w:rsid w:val="00837D9F"/>
    <w:rsid w:val="00840223"/>
    <w:rsid w:val="00857F26"/>
    <w:rsid w:val="008614F4"/>
    <w:rsid w:val="00865C72"/>
    <w:rsid w:val="0087628D"/>
    <w:rsid w:val="00883CBD"/>
    <w:rsid w:val="0088426A"/>
    <w:rsid w:val="00894383"/>
    <w:rsid w:val="008A6E1A"/>
    <w:rsid w:val="008B7703"/>
    <w:rsid w:val="008C02A0"/>
    <w:rsid w:val="008C4FCC"/>
    <w:rsid w:val="008C6635"/>
    <w:rsid w:val="008D2F23"/>
    <w:rsid w:val="008D2F3F"/>
    <w:rsid w:val="008D7AEB"/>
    <w:rsid w:val="008E3D71"/>
    <w:rsid w:val="00901BC1"/>
    <w:rsid w:val="0090379A"/>
    <w:rsid w:val="00903A31"/>
    <w:rsid w:val="00912807"/>
    <w:rsid w:val="00914477"/>
    <w:rsid w:val="00914767"/>
    <w:rsid w:val="00915C33"/>
    <w:rsid w:val="0092311A"/>
    <w:rsid w:val="0093564D"/>
    <w:rsid w:val="0094045A"/>
    <w:rsid w:val="009411B1"/>
    <w:rsid w:val="009412B4"/>
    <w:rsid w:val="00941783"/>
    <w:rsid w:val="00951D15"/>
    <w:rsid w:val="00960159"/>
    <w:rsid w:val="009806B9"/>
    <w:rsid w:val="00992213"/>
    <w:rsid w:val="00994D7A"/>
    <w:rsid w:val="009A05F2"/>
    <w:rsid w:val="009A1E48"/>
    <w:rsid w:val="009A24F5"/>
    <w:rsid w:val="009B654E"/>
    <w:rsid w:val="009C3B34"/>
    <w:rsid w:val="009D0114"/>
    <w:rsid w:val="009E2F32"/>
    <w:rsid w:val="009E5B25"/>
    <w:rsid w:val="009E6537"/>
    <w:rsid w:val="009E7004"/>
    <w:rsid w:val="009F048C"/>
    <w:rsid w:val="009F427A"/>
    <w:rsid w:val="00A057F0"/>
    <w:rsid w:val="00A065BE"/>
    <w:rsid w:val="00A1356F"/>
    <w:rsid w:val="00A13FC0"/>
    <w:rsid w:val="00A24789"/>
    <w:rsid w:val="00A35BAD"/>
    <w:rsid w:val="00A37BC2"/>
    <w:rsid w:val="00A37DC9"/>
    <w:rsid w:val="00A4084E"/>
    <w:rsid w:val="00A42A2B"/>
    <w:rsid w:val="00A444AB"/>
    <w:rsid w:val="00A44EB8"/>
    <w:rsid w:val="00A45318"/>
    <w:rsid w:val="00A45FBD"/>
    <w:rsid w:val="00A51D77"/>
    <w:rsid w:val="00A5260E"/>
    <w:rsid w:val="00A66F95"/>
    <w:rsid w:val="00A70D68"/>
    <w:rsid w:val="00A76E61"/>
    <w:rsid w:val="00A81167"/>
    <w:rsid w:val="00A816CD"/>
    <w:rsid w:val="00A9117D"/>
    <w:rsid w:val="00AA1DAB"/>
    <w:rsid w:val="00AA2E33"/>
    <w:rsid w:val="00AB2C82"/>
    <w:rsid w:val="00AB7E56"/>
    <w:rsid w:val="00AC1D7B"/>
    <w:rsid w:val="00AC7092"/>
    <w:rsid w:val="00AC7663"/>
    <w:rsid w:val="00AD4818"/>
    <w:rsid w:val="00AF0CAC"/>
    <w:rsid w:val="00AF4790"/>
    <w:rsid w:val="00B031BF"/>
    <w:rsid w:val="00B06419"/>
    <w:rsid w:val="00B138D4"/>
    <w:rsid w:val="00B20B04"/>
    <w:rsid w:val="00B232DC"/>
    <w:rsid w:val="00B25827"/>
    <w:rsid w:val="00B26449"/>
    <w:rsid w:val="00B26CB3"/>
    <w:rsid w:val="00B325A9"/>
    <w:rsid w:val="00B446B0"/>
    <w:rsid w:val="00B4791E"/>
    <w:rsid w:val="00B53D4C"/>
    <w:rsid w:val="00B55B53"/>
    <w:rsid w:val="00B733AE"/>
    <w:rsid w:val="00B73AA3"/>
    <w:rsid w:val="00B76DE5"/>
    <w:rsid w:val="00B8418F"/>
    <w:rsid w:val="00B85E80"/>
    <w:rsid w:val="00B930C9"/>
    <w:rsid w:val="00B94A27"/>
    <w:rsid w:val="00BB25D7"/>
    <w:rsid w:val="00BB4F14"/>
    <w:rsid w:val="00BB7260"/>
    <w:rsid w:val="00BC09AB"/>
    <w:rsid w:val="00BC3934"/>
    <w:rsid w:val="00BD0951"/>
    <w:rsid w:val="00BD0FC0"/>
    <w:rsid w:val="00BD1479"/>
    <w:rsid w:val="00BE17C3"/>
    <w:rsid w:val="00BE195C"/>
    <w:rsid w:val="00BE396A"/>
    <w:rsid w:val="00BE3B71"/>
    <w:rsid w:val="00BF0E42"/>
    <w:rsid w:val="00C00621"/>
    <w:rsid w:val="00C16A84"/>
    <w:rsid w:val="00C23A41"/>
    <w:rsid w:val="00C366CA"/>
    <w:rsid w:val="00C5329C"/>
    <w:rsid w:val="00C666EC"/>
    <w:rsid w:val="00C6797C"/>
    <w:rsid w:val="00C73122"/>
    <w:rsid w:val="00C961E2"/>
    <w:rsid w:val="00C96A1A"/>
    <w:rsid w:val="00CA61E7"/>
    <w:rsid w:val="00CB4D9B"/>
    <w:rsid w:val="00CC226B"/>
    <w:rsid w:val="00CC4ADD"/>
    <w:rsid w:val="00CC59D1"/>
    <w:rsid w:val="00CD1202"/>
    <w:rsid w:val="00CE4167"/>
    <w:rsid w:val="00CF237C"/>
    <w:rsid w:val="00CF48EA"/>
    <w:rsid w:val="00D04774"/>
    <w:rsid w:val="00D06A0A"/>
    <w:rsid w:val="00D06E86"/>
    <w:rsid w:val="00D11626"/>
    <w:rsid w:val="00D129FC"/>
    <w:rsid w:val="00D1456D"/>
    <w:rsid w:val="00D16AC2"/>
    <w:rsid w:val="00D16B56"/>
    <w:rsid w:val="00D30B68"/>
    <w:rsid w:val="00D31AC2"/>
    <w:rsid w:val="00D42EB6"/>
    <w:rsid w:val="00D43A1E"/>
    <w:rsid w:val="00D5685B"/>
    <w:rsid w:val="00D5719B"/>
    <w:rsid w:val="00D86C41"/>
    <w:rsid w:val="00D9230B"/>
    <w:rsid w:val="00D97184"/>
    <w:rsid w:val="00D97B08"/>
    <w:rsid w:val="00D97B0D"/>
    <w:rsid w:val="00DA2475"/>
    <w:rsid w:val="00DA258C"/>
    <w:rsid w:val="00DB532D"/>
    <w:rsid w:val="00DB6EEB"/>
    <w:rsid w:val="00DB75E5"/>
    <w:rsid w:val="00DC3622"/>
    <w:rsid w:val="00DD5B2F"/>
    <w:rsid w:val="00DE3CC0"/>
    <w:rsid w:val="00DE4D6D"/>
    <w:rsid w:val="00DF15F8"/>
    <w:rsid w:val="00DF16D2"/>
    <w:rsid w:val="00E001AD"/>
    <w:rsid w:val="00E00D89"/>
    <w:rsid w:val="00E0372D"/>
    <w:rsid w:val="00E03B21"/>
    <w:rsid w:val="00E235EB"/>
    <w:rsid w:val="00E339A7"/>
    <w:rsid w:val="00E33CD6"/>
    <w:rsid w:val="00E35BCD"/>
    <w:rsid w:val="00E401AA"/>
    <w:rsid w:val="00E4074B"/>
    <w:rsid w:val="00E40CD9"/>
    <w:rsid w:val="00E4287A"/>
    <w:rsid w:val="00E436CB"/>
    <w:rsid w:val="00E47377"/>
    <w:rsid w:val="00E577BA"/>
    <w:rsid w:val="00E613A0"/>
    <w:rsid w:val="00E6272B"/>
    <w:rsid w:val="00E72C20"/>
    <w:rsid w:val="00E74F37"/>
    <w:rsid w:val="00E81230"/>
    <w:rsid w:val="00E95C95"/>
    <w:rsid w:val="00EA40DD"/>
    <w:rsid w:val="00EA5BD8"/>
    <w:rsid w:val="00EB445C"/>
    <w:rsid w:val="00EB5355"/>
    <w:rsid w:val="00ED7C21"/>
    <w:rsid w:val="00EE02AA"/>
    <w:rsid w:val="00EE1AF1"/>
    <w:rsid w:val="00EE1EAA"/>
    <w:rsid w:val="00EE1F7E"/>
    <w:rsid w:val="00EE4838"/>
    <w:rsid w:val="00EE5485"/>
    <w:rsid w:val="00EF086A"/>
    <w:rsid w:val="00EF0BFB"/>
    <w:rsid w:val="00EF295A"/>
    <w:rsid w:val="00EF683E"/>
    <w:rsid w:val="00F00BC2"/>
    <w:rsid w:val="00F0167A"/>
    <w:rsid w:val="00F162CA"/>
    <w:rsid w:val="00F16C9F"/>
    <w:rsid w:val="00F26FEC"/>
    <w:rsid w:val="00F31111"/>
    <w:rsid w:val="00F33AF2"/>
    <w:rsid w:val="00F33D1F"/>
    <w:rsid w:val="00F35A00"/>
    <w:rsid w:val="00F422D4"/>
    <w:rsid w:val="00F42F64"/>
    <w:rsid w:val="00F64F9C"/>
    <w:rsid w:val="00F72A54"/>
    <w:rsid w:val="00F75490"/>
    <w:rsid w:val="00F87F3B"/>
    <w:rsid w:val="00F91EBF"/>
    <w:rsid w:val="00F9363E"/>
    <w:rsid w:val="00F96707"/>
    <w:rsid w:val="00FA46E9"/>
    <w:rsid w:val="00FA682C"/>
    <w:rsid w:val="00FA716E"/>
    <w:rsid w:val="00FA7C19"/>
    <w:rsid w:val="00FB1294"/>
    <w:rsid w:val="00FB3A70"/>
    <w:rsid w:val="00FB5A60"/>
    <w:rsid w:val="00FB7604"/>
    <w:rsid w:val="00FC2D7A"/>
    <w:rsid w:val="00FC592D"/>
    <w:rsid w:val="00FD4825"/>
    <w:rsid w:val="00FD4AB4"/>
    <w:rsid w:val="00FE3047"/>
    <w:rsid w:val="00FE5469"/>
    <w:rsid w:val="00FF05E6"/>
    <w:rsid w:val="00FF06DA"/>
    <w:rsid w:val="00FF080D"/>
    <w:rsid w:val="00FF0BFE"/>
    <w:rsid w:val="00FF5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 w:type="character" w:styleId="UyteHipercze">
    <w:name w:val="FollowedHyperlink"/>
    <w:basedOn w:val="Domylnaczcionkaakapitu"/>
    <w:uiPriority w:val="99"/>
    <w:semiHidden/>
    <w:unhideWhenUsed/>
    <w:rsid w:val="00F64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889411735">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mailto:i.morawiec@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55</Pages>
  <Words>15480</Words>
  <Characters>92883</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276</cp:revision>
  <cp:lastPrinted>2023-09-11T09:11:00Z</cp:lastPrinted>
  <dcterms:created xsi:type="dcterms:W3CDTF">2022-03-08T07:38:00Z</dcterms:created>
  <dcterms:modified xsi:type="dcterms:W3CDTF">2023-09-12T07:45:00Z</dcterms:modified>
  <dc:language>pl-PL</dc:language>
</cp:coreProperties>
</file>