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Znak: IZ.271.2.2023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    Wiązownica, dnia  13.02.2023</w:t>
      </w:r>
      <w:r w:rsidRPr="00BC4EAC">
        <w:rPr>
          <w:rFonts w:ascii="CG Omega" w:hAnsi="CG Omega"/>
          <w:sz w:val="22"/>
          <w:szCs w:val="22"/>
        </w:rPr>
        <w:t xml:space="preserve"> r.</w:t>
      </w: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sz w:val="22"/>
          <w:szCs w:val="22"/>
        </w:rPr>
      </w:pP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tabs>
          <w:tab w:val="left" w:pos="4680"/>
        </w:tabs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pacing w:line="276" w:lineRule="auto"/>
        <w:jc w:val="center"/>
        <w:rPr>
          <w:rFonts w:ascii="CG Omega" w:hAnsi="CG Omega"/>
          <w:b/>
          <w:bCs/>
        </w:rPr>
      </w:pPr>
      <w:r w:rsidRPr="00BC4EAC">
        <w:rPr>
          <w:rFonts w:ascii="CG Omega" w:hAnsi="CG Omega"/>
          <w:b/>
          <w:bCs/>
        </w:rPr>
        <w:t>INFORMACJA</w:t>
      </w:r>
    </w:p>
    <w:p w:rsidR="008A54B2" w:rsidRPr="00BC4EAC" w:rsidRDefault="008A54B2" w:rsidP="008A54B2">
      <w:pPr>
        <w:jc w:val="center"/>
        <w:rPr>
          <w:rFonts w:ascii="CG Omega" w:hAnsi="CG Omega"/>
          <w:b/>
          <w:bCs/>
          <w:sz w:val="22"/>
          <w:szCs w:val="22"/>
        </w:rPr>
      </w:pPr>
      <w:r w:rsidRPr="00BC4EAC">
        <w:rPr>
          <w:rFonts w:ascii="CG Omega" w:hAnsi="CG Omega"/>
          <w:b/>
          <w:bCs/>
          <w:sz w:val="22"/>
          <w:szCs w:val="22"/>
        </w:rPr>
        <w:t xml:space="preserve">zamieszczana  na podstawie art. 222 ust. 5 ustawy z dnia </w:t>
      </w:r>
      <w:r w:rsidRPr="00BC4EAC">
        <w:rPr>
          <w:rFonts w:ascii="CG Omega" w:hAnsi="CG Omega"/>
          <w:b/>
          <w:sz w:val="22"/>
          <w:szCs w:val="22"/>
          <w:lang w:eastAsia="ar-SA"/>
        </w:rPr>
        <w:t>11 września  2019 roku Prawo zamówie</w:t>
      </w:r>
      <w:r>
        <w:rPr>
          <w:rFonts w:ascii="CG Omega" w:hAnsi="CG Omega"/>
          <w:b/>
          <w:sz w:val="22"/>
          <w:szCs w:val="22"/>
          <w:lang w:eastAsia="ar-SA"/>
        </w:rPr>
        <w:t>ń publicznych ( tj. Dz.U. z 2022 r. poz. 1710</w:t>
      </w:r>
      <w:r w:rsidRPr="00BC4EAC">
        <w:rPr>
          <w:rFonts w:ascii="CG Omega" w:hAnsi="CG Omega"/>
          <w:b/>
          <w:sz w:val="22"/>
          <w:szCs w:val="22"/>
          <w:lang w:eastAsia="ar-SA"/>
        </w:rPr>
        <w:t xml:space="preserve"> ze zm.)</w:t>
      </w:r>
    </w:p>
    <w:p w:rsidR="008A54B2" w:rsidRPr="00BC4EAC" w:rsidRDefault="008A54B2" w:rsidP="008A54B2">
      <w:pPr>
        <w:spacing w:line="276" w:lineRule="auto"/>
        <w:rPr>
          <w:rFonts w:ascii="CG Omega" w:hAnsi="CG Omega"/>
          <w:b/>
          <w:bCs/>
          <w:sz w:val="16"/>
          <w:szCs w:val="16"/>
        </w:rPr>
      </w:pPr>
    </w:p>
    <w:p w:rsidR="008A54B2" w:rsidRPr="00BC4EAC" w:rsidRDefault="008A54B2" w:rsidP="008A54B2">
      <w:pPr>
        <w:jc w:val="center"/>
        <w:rPr>
          <w:rFonts w:ascii="CG Omega" w:hAnsi="CG Omega"/>
          <w:b/>
          <w:bCs/>
          <w:sz w:val="16"/>
          <w:szCs w:val="16"/>
        </w:rPr>
      </w:pPr>
    </w:p>
    <w:p w:rsidR="008A54B2" w:rsidRPr="00BC4EAC" w:rsidRDefault="008A54B2" w:rsidP="008A54B2">
      <w:pPr>
        <w:ind w:left="993" w:hanging="993"/>
        <w:jc w:val="both"/>
        <w:rPr>
          <w:rFonts w:ascii="CG Omega" w:hAnsi="CG Omega"/>
          <w:b/>
          <w:bCs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 xml:space="preserve">Dotyczy: </w:t>
      </w:r>
      <w:r w:rsidRPr="00BC4EAC">
        <w:rPr>
          <w:rFonts w:ascii="CG Omega" w:hAnsi="CG Omega"/>
          <w:b/>
          <w:sz w:val="22"/>
          <w:szCs w:val="22"/>
          <w:lang w:eastAsia="ar-SA"/>
        </w:rPr>
        <w:t>postępowania o udzielenie zamówienia publicznego prowadzonego w trybie przetargu nieograniczonego, na podstawie art. 132 ustawy z dnia 11 września  2019 roku Prawo zamówie</w:t>
      </w:r>
      <w:r>
        <w:rPr>
          <w:rFonts w:ascii="CG Omega" w:hAnsi="CG Omega"/>
          <w:b/>
          <w:sz w:val="22"/>
          <w:szCs w:val="22"/>
          <w:lang w:eastAsia="ar-SA"/>
        </w:rPr>
        <w:t>ń publicznych ( tj. Dz.U. z 2022 r. poz. 1710</w:t>
      </w:r>
      <w:r w:rsidRPr="00BC4EAC">
        <w:rPr>
          <w:rFonts w:ascii="CG Omega" w:hAnsi="CG Omega"/>
          <w:b/>
          <w:sz w:val="22"/>
          <w:szCs w:val="22"/>
          <w:lang w:eastAsia="ar-SA"/>
        </w:rPr>
        <w:t xml:space="preserve"> ze zm.)</w:t>
      </w:r>
    </w:p>
    <w:p w:rsidR="008A54B2" w:rsidRPr="00BC4EAC" w:rsidRDefault="008A54B2" w:rsidP="008A54B2">
      <w:pPr>
        <w:widowControl w:val="0"/>
        <w:suppressAutoHyphens/>
        <w:spacing w:after="120"/>
        <w:ind w:left="993" w:hanging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8A54B2" w:rsidRPr="00BC4EAC" w:rsidRDefault="008A54B2" w:rsidP="008A54B2">
      <w:pPr>
        <w:widowControl w:val="0"/>
        <w:suppressAutoHyphens/>
        <w:spacing w:after="120"/>
        <w:ind w:left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BC4EAC">
        <w:rPr>
          <w:rFonts w:ascii="CG Omega" w:hAnsi="CG Omega"/>
          <w:sz w:val="22"/>
          <w:szCs w:val="22"/>
          <w:lang w:eastAsia="ar-SA"/>
        </w:rPr>
        <w:t>na realizację następującego zadania:</w:t>
      </w:r>
    </w:p>
    <w:p w:rsidR="008A54B2" w:rsidRPr="00BC4EAC" w:rsidRDefault="008A54B2" w:rsidP="008A54B2">
      <w:pPr>
        <w:widowControl w:val="0"/>
        <w:suppressAutoHyphens/>
        <w:spacing w:after="120"/>
        <w:ind w:left="993"/>
        <w:contextualSpacing/>
        <w:jc w:val="both"/>
        <w:rPr>
          <w:rFonts w:ascii="CG Omega" w:hAnsi="CG Omega"/>
          <w:sz w:val="22"/>
          <w:szCs w:val="22"/>
          <w:lang w:eastAsia="ar-SA"/>
        </w:rPr>
      </w:pPr>
    </w:p>
    <w:p w:rsidR="008A54B2" w:rsidRPr="00BC4EAC" w:rsidRDefault="008A54B2" w:rsidP="008A54B2">
      <w:pPr>
        <w:jc w:val="center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„Świadczenie usług w zakresie  publicznego transportu zbiorowego o charakterze użyteczności publicznej w gminnych przewozach  pasażerskich  na terenie gminy Wiązownica w 2023</w:t>
      </w:r>
      <w:r w:rsidRPr="00BC4EAC">
        <w:rPr>
          <w:rFonts w:ascii="CG Omega" w:hAnsi="CG Omega"/>
          <w:b/>
          <w:sz w:val="22"/>
          <w:szCs w:val="22"/>
        </w:rPr>
        <w:t>”</w:t>
      </w:r>
    </w:p>
    <w:p w:rsidR="008A54B2" w:rsidRPr="00BC4EAC" w:rsidRDefault="008A54B2" w:rsidP="008A54B2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sz w:val="28"/>
          <w:szCs w:val="28"/>
        </w:rPr>
      </w:pPr>
    </w:p>
    <w:p w:rsidR="008A54B2" w:rsidRPr="00BC4EAC" w:rsidRDefault="008A54B2" w:rsidP="008A54B2">
      <w:pPr>
        <w:jc w:val="both"/>
        <w:rPr>
          <w:rFonts w:ascii="CG Omega" w:eastAsia="Calibri" w:hAnsi="CG Omega"/>
          <w:sz w:val="10"/>
          <w:szCs w:val="10"/>
        </w:rPr>
      </w:pPr>
    </w:p>
    <w:p w:rsidR="008A54B2" w:rsidRPr="00BC4EAC" w:rsidRDefault="008A54B2" w:rsidP="008A54B2">
      <w:pPr>
        <w:ind w:left="284" w:hanging="284"/>
        <w:jc w:val="both"/>
        <w:rPr>
          <w:rFonts w:ascii="CG Omega" w:hAnsi="CG Omega"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 xml:space="preserve">1. </w:t>
      </w:r>
      <w:r w:rsidRPr="00BC4EAC">
        <w:rPr>
          <w:rFonts w:ascii="CG Omega" w:hAnsi="CG Omega"/>
          <w:sz w:val="22"/>
          <w:szCs w:val="22"/>
        </w:rPr>
        <w:tab/>
        <w:t>Zam</w:t>
      </w:r>
      <w:r>
        <w:rPr>
          <w:rFonts w:ascii="CG Omega" w:hAnsi="CG Omega"/>
          <w:sz w:val="22"/>
          <w:szCs w:val="22"/>
        </w:rPr>
        <w:t>awiający informuje, że w dniu 13.02.2023</w:t>
      </w:r>
      <w:r w:rsidRPr="00BC4EAC">
        <w:rPr>
          <w:rFonts w:ascii="CG Omega" w:hAnsi="CG Omega"/>
          <w:sz w:val="22"/>
          <w:szCs w:val="22"/>
        </w:rPr>
        <w:t xml:space="preserve"> r. o godz. 09.30  na platformie zakupowej zamawiającego pod adresem: </w:t>
      </w:r>
      <w:hyperlink r:id="rId4" w:history="1">
        <w:r w:rsidRPr="00BC4EAC">
          <w:rPr>
            <w:rFonts w:ascii="CG Omega" w:hAnsi="CG Omega"/>
            <w:color w:val="0563C1"/>
            <w:sz w:val="22"/>
            <w:szCs w:val="22"/>
            <w:u w:val="single"/>
          </w:rPr>
          <w:t>https://platformazakupowa.pl/wiazownica</w:t>
        </w:r>
      </w:hyperlink>
      <w:r w:rsidRPr="00BC4EAC">
        <w:rPr>
          <w:rFonts w:ascii="CG Omega" w:hAnsi="CG Omega"/>
          <w:sz w:val="22"/>
          <w:szCs w:val="22"/>
        </w:rPr>
        <w:t xml:space="preserve">   dokonano otwarcia ofert, złożonych  przez Wykonawców w postaci elektronicznej.</w:t>
      </w:r>
      <w:r>
        <w:rPr>
          <w:rFonts w:ascii="CG Omega" w:hAnsi="CG Omega"/>
          <w:sz w:val="22"/>
          <w:szCs w:val="22"/>
        </w:rPr>
        <w:t xml:space="preserve">  </w:t>
      </w:r>
    </w:p>
    <w:p w:rsidR="008A54B2" w:rsidRPr="00BC4EAC" w:rsidRDefault="008A54B2" w:rsidP="008A54B2">
      <w:pPr>
        <w:jc w:val="both"/>
        <w:rPr>
          <w:rFonts w:ascii="CG Omega" w:eastAsia="Calibri" w:hAnsi="CG Omega"/>
          <w:sz w:val="10"/>
          <w:szCs w:val="10"/>
        </w:rPr>
      </w:pPr>
    </w:p>
    <w:p w:rsidR="008A54B2" w:rsidRPr="00BC4EAC" w:rsidRDefault="008A54B2" w:rsidP="008A54B2">
      <w:pPr>
        <w:rPr>
          <w:rFonts w:ascii="CG Omega" w:hAnsi="CG Omega"/>
          <w:sz w:val="22"/>
          <w:szCs w:val="22"/>
        </w:rPr>
      </w:pPr>
      <w:r w:rsidRPr="00BC4EAC">
        <w:rPr>
          <w:rFonts w:ascii="CG Omega" w:hAnsi="CG Omega"/>
          <w:sz w:val="22"/>
          <w:szCs w:val="22"/>
        </w:rPr>
        <w:t>Złożono następujące oferty przetargowe:</w:t>
      </w:r>
    </w:p>
    <w:p w:rsidR="008A54B2" w:rsidRPr="00BC4EAC" w:rsidRDefault="008A54B2" w:rsidP="008A54B2">
      <w:pPr>
        <w:rPr>
          <w:rFonts w:ascii="CG Omega" w:hAnsi="CG Omega"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127"/>
      </w:tblGrid>
      <w:tr w:rsidR="008A54B2" w:rsidRPr="00BC4EAC" w:rsidTr="00850F43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 xml:space="preserve">Kwota </w:t>
            </w:r>
          </w:p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BC4EAC">
              <w:rPr>
                <w:rFonts w:ascii="CG Omega" w:hAnsi="CG Omega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b/>
                <w:sz w:val="20"/>
                <w:szCs w:val="20"/>
                <w:lang w:eastAsia="en-US"/>
              </w:rPr>
              <w:t>Termin płatności faktury ( dni)</w:t>
            </w:r>
          </w:p>
        </w:tc>
      </w:tr>
      <w:tr w:rsidR="008A54B2" w:rsidRPr="00BC4EAC" w:rsidTr="00850F43">
        <w:trPr>
          <w:cantSplit/>
          <w:trHeight w:val="407"/>
        </w:trPr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6B66AE" w:rsidRDefault="008A54B2" w:rsidP="00850F43">
            <w:pPr>
              <w:spacing w:line="276" w:lineRule="auto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6B66AE">
              <w:rPr>
                <w:rFonts w:ascii="CG Omega" w:hAnsi="CG Omega"/>
                <w:b/>
                <w:sz w:val="20"/>
                <w:szCs w:val="20"/>
                <w:lang w:eastAsia="en-US"/>
              </w:rPr>
              <w:t xml:space="preserve">CZĘŚĆ NR 1 </w:t>
            </w:r>
          </w:p>
        </w:tc>
      </w:tr>
      <w:tr w:rsidR="008A54B2" w:rsidRPr="00BC4EAC" w:rsidTr="00850F43">
        <w:trPr>
          <w:cantSplit/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Firma Handlowo Usługowa Mariusz Franków</w:t>
            </w:r>
          </w:p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Malawa 23/1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312 294,00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30 dni</w:t>
            </w:r>
          </w:p>
        </w:tc>
      </w:tr>
      <w:tr w:rsidR="008A54B2" w:rsidRPr="00BC4EAC" w:rsidTr="00850F43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Przedsiębiorstwo Komunikacji Samochodowej Jarosław S.A.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226 000,00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30 dni</w:t>
            </w:r>
          </w:p>
        </w:tc>
      </w:tr>
      <w:tr w:rsidR="008A54B2" w:rsidRPr="00BC4EAC" w:rsidTr="00850F43"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G Omega" w:hAnsi="CG Omega"/>
                <w:sz w:val="20"/>
                <w:szCs w:val="20"/>
                <w:lang w:eastAsia="en-US"/>
              </w:rPr>
              <w:t>Vegabus</w:t>
            </w:r>
            <w:proofErr w:type="spellEnd"/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Serwis Sp. z o.o.   Jarosław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196 500,82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30 dni</w:t>
            </w:r>
          </w:p>
        </w:tc>
      </w:tr>
      <w:tr w:rsidR="008A54B2" w:rsidRPr="00BC4EAC" w:rsidTr="00850F43">
        <w:trPr>
          <w:cantSplit/>
          <w:trHeight w:val="441"/>
        </w:trPr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6B66AE" w:rsidRDefault="008A54B2" w:rsidP="00850F43">
            <w:pPr>
              <w:spacing w:line="276" w:lineRule="auto"/>
              <w:rPr>
                <w:rFonts w:ascii="CG Omega" w:hAnsi="CG Omega"/>
                <w:b/>
                <w:sz w:val="20"/>
                <w:szCs w:val="20"/>
                <w:lang w:eastAsia="en-US"/>
              </w:rPr>
            </w:pPr>
            <w:r w:rsidRPr="006B66AE">
              <w:rPr>
                <w:rFonts w:ascii="CG Omega" w:hAnsi="CG Omega"/>
                <w:b/>
                <w:sz w:val="20"/>
                <w:szCs w:val="20"/>
                <w:lang w:eastAsia="en-US"/>
              </w:rPr>
              <w:t xml:space="preserve">                                             CZĘŚĆ NR 2</w:t>
            </w:r>
          </w:p>
        </w:tc>
      </w:tr>
      <w:tr w:rsidR="008A54B2" w:rsidRPr="00BC4EAC" w:rsidTr="00850F43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Halina </w:t>
            </w:r>
            <w:proofErr w:type="spellStart"/>
            <w:r>
              <w:rPr>
                <w:rFonts w:ascii="CG Omega" w:hAnsi="CG Omega"/>
                <w:sz w:val="20"/>
                <w:szCs w:val="20"/>
                <w:lang w:eastAsia="en-US"/>
              </w:rPr>
              <w:t>Forystek</w:t>
            </w:r>
            <w:proofErr w:type="spellEnd"/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rFonts w:ascii="CG Omega" w:hAnsi="CG Omega"/>
                <w:sz w:val="20"/>
                <w:szCs w:val="20"/>
                <w:lang w:eastAsia="en-US"/>
              </w:rPr>
              <w:t>Haśko</w:t>
            </w:r>
            <w:proofErr w:type="spellEnd"/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„ERA” Świerchowa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300 000,00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Pr="00BC4EAC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30 dni</w:t>
            </w:r>
          </w:p>
        </w:tc>
      </w:tr>
      <w:tr w:rsidR="008A54B2" w:rsidRPr="00BC4EAC" w:rsidTr="00850F43">
        <w:trPr>
          <w:cantSplit/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Firma Handlowo Usługowa Mariusz Franków</w:t>
            </w:r>
          </w:p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Malawa 23/1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jc w:val="center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>819 352,00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B2" w:rsidRDefault="008A54B2" w:rsidP="00850F43">
            <w:pPr>
              <w:spacing w:line="276" w:lineRule="auto"/>
              <w:rPr>
                <w:rFonts w:ascii="CG Omega" w:hAnsi="CG Omega"/>
                <w:sz w:val="20"/>
                <w:szCs w:val="20"/>
                <w:lang w:eastAsia="en-US"/>
              </w:rPr>
            </w:pPr>
            <w:r>
              <w:rPr>
                <w:rFonts w:ascii="CG Omega" w:hAnsi="CG Omega"/>
                <w:sz w:val="20"/>
                <w:szCs w:val="20"/>
                <w:lang w:eastAsia="en-US"/>
              </w:rPr>
              <w:t xml:space="preserve">            30 dni</w:t>
            </w:r>
          </w:p>
        </w:tc>
      </w:tr>
    </w:tbl>
    <w:p w:rsidR="008A54B2" w:rsidRPr="00BC4EAC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  <w:u w:val="thick"/>
        </w:rPr>
      </w:pPr>
    </w:p>
    <w:p w:rsidR="008A54B2" w:rsidRPr="00BC4EAC" w:rsidRDefault="008A54B2" w:rsidP="008A54B2">
      <w:pPr>
        <w:spacing w:line="276" w:lineRule="auto"/>
        <w:jc w:val="both"/>
        <w:rPr>
          <w:rFonts w:ascii="CG Omega" w:hAnsi="CG Omega"/>
          <w:b/>
          <w:sz w:val="22"/>
          <w:szCs w:val="22"/>
        </w:rPr>
      </w:pP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Przewodnicząca </w:t>
      </w: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        Komisji Przetargowej</w:t>
      </w:r>
    </w:p>
    <w:p w:rsidR="008A54B2" w:rsidRPr="00BC4EAC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 xml:space="preserve"> </w:t>
      </w:r>
    </w:p>
    <w:p w:rsidR="00DB7CDE" w:rsidRPr="008A54B2" w:rsidRDefault="008A54B2" w:rsidP="008A54B2">
      <w:pPr>
        <w:spacing w:line="192" w:lineRule="auto"/>
        <w:jc w:val="both"/>
        <w:rPr>
          <w:rFonts w:ascii="CG Omega" w:hAnsi="CG Omega"/>
          <w:b/>
          <w:sz w:val="22"/>
          <w:szCs w:val="22"/>
        </w:rPr>
      </w:pP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</w:r>
      <w:r w:rsidRPr="00BC4EAC">
        <w:rPr>
          <w:rFonts w:ascii="CG Omega" w:hAnsi="CG Omega"/>
          <w:b/>
          <w:sz w:val="22"/>
          <w:szCs w:val="22"/>
        </w:rPr>
        <w:tab/>
        <w:t xml:space="preserve">    Anna Wilk</w:t>
      </w:r>
      <w:bookmarkStart w:id="0" w:name="_GoBack"/>
      <w:bookmarkEnd w:id="0"/>
    </w:p>
    <w:sectPr w:rsidR="00DB7CDE" w:rsidRPr="008A54B2" w:rsidSect="00181474">
      <w:headerReference w:type="even" r:id="rId5"/>
      <w:footerReference w:type="default" r:id="rId6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87" w:rsidRDefault="008A54B2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13"/>
    <w:rsid w:val="004B2E13"/>
    <w:rsid w:val="008A54B2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A83C-0DDE-4880-A873-A3218EA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A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4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dcterms:created xsi:type="dcterms:W3CDTF">2023-02-14T13:32:00Z</dcterms:created>
  <dcterms:modified xsi:type="dcterms:W3CDTF">2023-02-14T13:32:00Z</dcterms:modified>
</cp:coreProperties>
</file>