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5D6A0" w14:textId="0779A5FD" w:rsidR="003828D2" w:rsidRPr="0014743C" w:rsidRDefault="003828D2" w:rsidP="003828D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 w:val="22"/>
        </w:rPr>
      </w:pPr>
      <w:r w:rsidRPr="0014743C">
        <w:rPr>
          <w:rFonts w:asciiTheme="minorHAnsi" w:hAnsiTheme="minorHAnsi" w:cstheme="minorHAnsi"/>
          <w:sz w:val="22"/>
        </w:rPr>
        <w:t xml:space="preserve">Białe Błota, </w:t>
      </w:r>
      <w:r w:rsidR="00B33D66">
        <w:rPr>
          <w:rFonts w:asciiTheme="minorHAnsi" w:hAnsiTheme="minorHAnsi" w:cstheme="minorHAnsi"/>
          <w:sz w:val="22"/>
        </w:rPr>
        <w:t>10</w:t>
      </w:r>
      <w:r w:rsidR="001E1BD4">
        <w:rPr>
          <w:rFonts w:asciiTheme="minorHAnsi" w:hAnsiTheme="minorHAnsi" w:cstheme="minorHAnsi"/>
          <w:sz w:val="22"/>
        </w:rPr>
        <w:t>.</w:t>
      </w:r>
      <w:r w:rsidR="00B05D23">
        <w:rPr>
          <w:rFonts w:asciiTheme="minorHAnsi" w:hAnsiTheme="minorHAnsi" w:cstheme="minorHAnsi"/>
          <w:sz w:val="22"/>
        </w:rPr>
        <w:t>12</w:t>
      </w:r>
      <w:r w:rsidRPr="0014743C">
        <w:rPr>
          <w:rFonts w:asciiTheme="minorHAnsi" w:hAnsiTheme="minorHAnsi" w:cstheme="minorHAnsi"/>
          <w:sz w:val="22"/>
        </w:rPr>
        <w:t>.202</w:t>
      </w:r>
      <w:r w:rsidR="0014743C" w:rsidRPr="0014743C">
        <w:rPr>
          <w:rFonts w:asciiTheme="minorHAnsi" w:hAnsiTheme="minorHAnsi" w:cstheme="minorHAnsi"/>
          <w:sz w:val="22"/>
        </w:rPr>
        <w:t>4</w:t>
      </w:r>
      <w:r w:rsidRPr="0014743C">
        <w:rPr>
          <w:rFonts w:asciiTheme="minorHAnsi" w:hAnsiTheme="minorHAnsi" w:cstheme="minorHAnsi"/>
          <w:sz w:val="22"/>
        </w:rPr>
        <w:t xml:space="preserve"> r.</w:t>
      </w:r>
    </w:p>
    <w:p w14:paraId="1147690E" w14:textId="0E29A5F6" w:rsidR="003828D2" w:rsidRPr="0014743C" w:rsidRDefault="003828D2" w:rsidP="003828D2">
      <w:pPr>
        <w:rPr>
          <w:rFonts w:asciiTheme="minorHAnsi" w:hAnsiTheme="minorHAnsi" w:cstheme="minorHAnsi"/>
          <w:b/>
          <w:color w:val="auto"/>
          <w:sz w:val="22"/>
        </w:rPr>
      </w:pPr>
      <w:r w:rsidRPr="0014743C">
        <w:rPr>
          <w:rFonts w:asciiTheme="minorHAnsi" w:hAnsiTheme="minorHAnsi" w:cstheme="minorHAnsi"/>
          <w:b/>
          <w:sz w:val="22"/>
        </w:rPr>
        <w:t xml:space="preserve">Nr sprawy:   </w:t>
      </w:r>
      <w:r w:rsidR="0014743C" w:rsidRPr="0014743C">
        <w:rPr>
          <w:rFonts w:asciiTheme="minorHAnsi" w:hAnsiTheme="minorHAnsi" w:cstheme="minorHAnsi"/>
          <w:b/>
          <w:sz w:val="22"/>
        </w:rPr>
        <w:t>COEiS.384.</w:t>
      </w:r>
      <w:r w:rsidR="00B05D23">
        <w:rPr>
          <w:rFonts w:asciiTheme="minorHAnsi" w:hAnsiTheme="minorHAnsi" w:cstheme="minorHAnsi"/>
          <w:b/>
          <w:sz w:val="22"/>
        </w:rPr>
        <w:t>1</w:t>
      </w:r>
      <w:r w:rsidR="0014743C" w:rsidRPr="0014743C">
        <w:rPr>
          <w:rFonts w:asciiTheme="minorHAnsi" w:hAnsiTheme="minorHAnsi" w:cstheme="minorHAnsi"/>
          <w:b/>
          <w:sz w:val="22"/>
        </w:rPr>
        <w:t>.202</w:t>
      </w:r>
      <w:r w:rsidR="00B05D23">
        <w:rPr>
          <w:rFonts w:asciiTheme="minorHAnsi" w:hAnsiTheme="minorHAnsi" w:cstheme="minorHAnsi"/>
          <w:b/>
          <w:sz w:val="22"/>
        </w:rPr>
        <w:t>4</w:t>
      </w:r>
    </w:p>
    <w:p w14:paraId="7B960903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5CDD31CC" w14:textId="77777777" w:rsidR="003828D2" w:rsidRDefault="003828D2" w:rsidP="003828D2">
      <w:pPr>
        <w:spacing w:line="360" w:lineRule="auto"/>
        <w:rPr>
          <w:rFonts w:asciiTheme="minorHAnsi" w:hAnsiTheme="minorHAnsi" w:cstheme="minorHAnsi"/>
          <w:b/>
        </w:rPr>
      </w:pPr>
    </w:p>
    <w:p w14:paraId="2CCC34FB" w14:textId="77777777" w:rsidR="003828D2" w:rsidRPr="006D65BD" w:rsidRDefault="003828D2" w:rsidP="003828D2">
      <w:pPr>
        <w:spacing w:line="360" w:lineRule="auto"/>
        <w:rPr>
          <w:rFonts w:asciiTheme="minorHAnsi" w:hAnsiTheme="minorHAnsi" w:cstheme="minorHAnsi"/>
          <w:sz w:val="22"/>
        </w:rPr>
      </w:pPr>
      <w:r w:rsidRPr="006D65BD">
        <w:rPr>
          <w:rFonts w:asciiTheme="minorHAnsi" w:hAnsiTheme="minorHAnsi" w:cstheme="minorHAnsi"/>
          <w:sz w:val="22"/>
        </w:rPr>
        <w:t xml:space="preserve">Dotyczy postępowania pn.: </w:t>
      </w:r>
    </w:p>
    <w:p w14:paraId="70663192" w14:textId="730B7383" w:rsidR="0014743C" w:rsidRPr="0014743C" w:rsidRDefault="0014743C" w:rsidP="0014743C">
      <w:pPr>
        <w:spacing w:line="360" w:lineRule="auto"/>
        <w:rPr>
          <w:rFonts w:cstheme="minorHAnsi"/>
          <w:b/>
          <w:bCs/>
          <w:color w:val="2F5496" w:themeColor="accent1" w:themeShade="BF"/>
          <w:sz w:val="22"/>
        </w:rPr>
      </w:pP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Sukcesywn</w:t>
      </w:r>
      <w:r w:rsidR="00B05D23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a</w:t>
      </w: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dostaw</w:t>
      </w:r>
      <w:r w:rsidR="00B05D23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a</w:t>
      </w: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środków czystości oraz akcesoriów do sprzątania </w:t>
      </w:r>
      <w:r w:rsidR="00B05D23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na potrzeby jednostek organizacyjnych</w:t>
      </w: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w</w:t>
      </w:r>
      <w:r w:rsidR="00B05D23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Gminie w</w:t>
      </w: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Biał</w:t>
      </w:r>
      <w:r w:rsidR="00B05D23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e</w:t>
      </w: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Błota</w:t>
      </w:r>
    </w:p>
    <w:p w14:paraId="31193ACE" w14:textId="15CD5A9D" w:rsidR="003828D2" w:rsidRDefault="003828D2" w:rsidP="003828D2">
      <w:pPr>
        <w:spacing w:line="360" w:lineRule="auto"/>
        <w:rPr>
          <w:rFonts w:asciiTheme="minorHAnsi" w:hAnsiTheme="minorHAnsi" w:cstheme="minorHAnsi"/>
          <w:spacing w:val="-6"/>
        </w:rPr>
      </w:pPr>
    </w:p>
    <w:p w14:paraId="2F8A3449" w14:textId="77777777" w:rsidR="00616E73" w:rsidRDefault="0060307A" w:rsidP="00CD6F07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ZAWIADOMIENIE O </w:t>
      </w:r>
      <w:r w:rsidR="00D55F15">
        <w:rPr>
          <w:rFonts w:asciiTheme="minorHAnsi" w:hAnsiTheme="minorHAnsi" w:cstheme="minorHAnsi"/>
          <w:b/>
          <w:sz w:val="22"/>
        </w:rPr>
        <w:t xml:space="preserve">POWTÓRZENIU CZYNNOŚCI </w:t>
      </w:r>
      <w:r w:rsidR="00446E3E">
        <w:rPr>
          <w:rFonts w:asciiTheme="minorHAnsi" w:hAnsiTheme="minorHAnsi" w:cstheme="minorHAnsi"/>
          <w:b/>
          <w:sz w:val="22"/>
        </w:rPr>
        <w:t>BADANIA I</w:t>
      </w:r>
      <w:r w:rsidR="00253A5E">
        <w:rPr>
          <w:rFonts w:asciiTheme="minorHAnsi" w:hAnsiTheme="minorHAnsi" w:cstheme="minorHAnsi"/>
          <w:b/>
          <w:sz w:val="22"/>
        </w:rPr>
        <w:t xml:space="preserve"> OCENY</w:t>
      </w:r>
      <w:r w:rsidR="00446E3E">
        <w:rPr>
          <w:rFonts w:asciiTheme="minorHAnsi" w:hAnsiTheme="minorHAnsi" w:cstheme="minorHAnsi"/>
          <w:b/>
          <w:sz w:val="22"/>
        </w:rPr>
        <w:t xml:space="preserve"> OFERT, </w:t>
      </w:r>
    </w:p>
    <w:p w14:paraId="5E0873BE" w14:textId="03CECC8F" w:rsidR="0060307A" w:rsidRDefault="00446E3E" w:rsidP="00CD6F07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ODRZUCENIU OFERT I UNIEWAŻNIENIU POSTĘPOWANIA</w:t>
      </w:r>
    </w:p>
    <w:p w14:paraId="3EF5B9EB" w14:textId="77777777" w:rsidR="002615F2" w:rsidRDefault="002615F2" w:rsidP="00CD23E6">
      <w:pPr>
        <w:spacing w:line="36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5C3D9EFC" w14:textId="26FC918E" w:rsidR="00CD23E6" w:rsidRDefault="00CD23E6" w:rsidP="002615F2">
      <w:pPr>
        <w:tabs>
          <w:tab w:val="left" w:pos="0"/>
        </w:tabs>
        <w:spacing w:line="360" w:lineRule="auto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Zamawiający w dniu 04.12.2024 r. dokonał wyboru oferty najkorzystniejszej. </w:t>
      </w:r>
      <w:r w:rsidRPr="002406FA">
        <w:rPr>
          <w:rFonts w:asciiTheme="minorHAnsi" w:hAnsiTheme="minorHAnsi" w:cstheme="minorHAnsi"/>
          <w:bCs/>
          <w:i/>
          <w:iCs/>
          <w:sz w:val="22"/>
        </w:rPr>
        <w:t>Zawiadomienie o wyborze</w:t>
      </w:r>
      <w:r w:rsidR="0095654C" w:rsidRPr="002406FA">
        <w:rPr>
          <w:rFonts w:asciiTheme="minorHAnsi" w:hAnsiTheme="minorHAnsi" w:cstheme="minorHAnsi"/>
          <w:bCs/>
          <w:i/>
          <w:iCs/>
          <w:sz w:val="22"/>
        </w:rPr>
        <w:t xml:space="preserve"> oferty</w:t>
      </w:r>
      <w:r w:rsidR="002406FA" w:rsidRPr="002406FA">
        <w:rPr>
          <w:rFonts w:asciiTheme="minorHAnsi" w:hAnsiTheme="minorHAnsi" w:cstheme="minorHAnsi"/>
          <w:bCs/>
          <w:i/>
          <w:iCs/>
          <w:sz w:val="22"/>
        </w:rPr>
        <w:t xml:space="preserve"> najkorzystniejszej</w:t>
      </w:r>
      <w:r w:rsidR="0095654C" w:rsidRPr="002406FA">
        <w:rPr>
          <w:rFonts w:asciiTheme="minorHAnsi" w:hAnsiTheme="minorHAnsi" w:cstheme="minorHAnsi"/>
          <w:bCs/>
          <w:i/>
          <w:iCs/>
          <w:sz w:val="22"/>
        </w:rPr>
        <w:t xml:space="preserve"> i odrzuceniu ofert</w:t>
      </w:r>
      <w:r>
        <w:rPr>
          <w:rFonts w:asciiTheme="minorHAnsi" w:hAnsiTheme="minorHAnsi" w:cstheme="minorHAnsi"/>
          <w:bCs/>
          <w:sz w:val="22"/>
        </w:rPr>
        <w:t xml:space="preserve"> zamieszczone zostało na stronie internetowej oraz przekazane Wykonawcom w dniu 04.12.2024 r. </w:t>
      </w:r>
      <w:r w:rsidR="0095654C">
        <w:rPr>
          <w:rFonts w:asciiTheme="minorHAnsi" w:hAnsiTheme="minorHAnsi" w:cstheme="minorHAnsi"/>
          <w:bCs/>
          <w:sz w:val="22"/>
        </w:rPr>
        <w:t xml:space="preserve"> Spośród </w:t>
      </w:r>
      <w:r w:rsidR="002406FA">
        <w:rPr>
          <w:rFonts w:asciiTheme="minorHAnsi" w:hAnsiTheme="minorHAnsi" w:cstheme="minorHAnsi"/>
          <w:bCs/>
          <w:sz w:val="22"/>
        </w:rPr>
        <w:t>czterech</w:t>
      </w:r>
      <w:r w:rsidR="0095654C">
        <w:rPr>
          <w:rFonts w:asciiTheme="minorHAnsi" w:hAnsiTheme="minorHAnsi" w:cstheme="minorHAnsi"/>
          <w:bCs/>
          <w:sz w:val="22"/>
        </w:rPr>
        <w:t xml:space="preserve"> złożonych ofert, </w:t>
      </w:r>
      <w:r w:rsidR="002406FA">
        <w:rPr>
          <w:rFonts w:asciiTheme="minorHAnsi" w:hAnsiTheme="minorHAnsi" w:cstheme="minorHAnsi"/>
          <w:bCs/>
          <w:sz w:val="22"/>
        </w:rPr>
        <w:t>dwie</w:t>
      </w:r>
      <w:r w:rsidR="0095654C">
        <w:rPr>
          <w:rFonts w:asciiTheme="minorHAnsi" w:hAnsiTheme="minorHAnsi" w:cstheme="minorHAnsi"/>
          <w:bCs/>
          <w:sz w:val="22"/>
        </w:rPr>
        <w:t xml:space="preserve"> podlegały odrzuceniu</w:t>
      </w:r>
      <w:r w:rsidR="002406FA">
        <w:rPr>
          <w:rFonts w:asciiTheme="minorHAnsi" w:hAnsiTheme="minorHAnsi" w:cstheme="minorHAnsi"/>
          <w:bCs/>
          <w:sz w:val="22"/>
        </w:rPr>
        <w:t>.</w:t>
      </w:r>
    </w:p>
    <w:p w14:paraId="32C888FF" w14:textId="791E1C92" w:rsidR="002406FA" w:rsidRDefault="0095654C" w:rsidP="002406FA">
      <w:pPr>
        <w:tabs>
          <w:tab w:val="left" w:pos="0"/>
        </w:tabs>
        <w:spacing w:line="360" w:lineRule="auto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W</w:t>
      </w:r>
      <w:r w:rsidR="002406FA">
        <w:rPr>
          <w:rFonts w:asciiTheme="minorHAnsi" w:hAnsiTheme="minorHAnsi" w:cstheme="minorHAnsi"/>
          <w:bCs/>
          <w:sz w:val="22"/>
        </w:rPr>
        <w:t>ykonawca P.P.H.U. TUDEN Sp. z o.o. w</w:t>
      </w:r>
      <w:r>
        <w:rPr>
          <w:rFonts w:asciiTheme="minorHAnsi" w:hAnsiTheme="minorHAnsi" w:cstheme="minorHAnsi"/>
          <w:bCs/>
          <w:sz w:val="22"/>
        </w:rPr>
        <w:t xml:space="preserve"> dniu 05.12.2024 r.</w:t>
      </w:r>
      <w:r w:rsidR="002406FA">
        <w:rPr>
          <w:rFonts w:asciiTheme="minorHAnsi" w:hAnsiTheme="minorHAnsi" w:cstheme="minorHAnsi"/>
          <w:bCs/>
          <w:sz w:val="22"/>
        </w:rPr>
        <w:t xml:space="preserve"> złożył wniosek o wyjaśnienie wyboru oferty firmy DEXTER Spółka cywilna, zarzucając niezgodność ww. oferty z warunkami zamówienia.</w:t>
      </w:r>
    </w:p>
    <w:p w14:paraId="45AE0C88" w14:textId="2BE1BC85" w:rsidR="002406FA" w:rsidRDefault="002406FA" w:rsidP="002615F2">
      <w:pPr>
        <w:tabs>
          <w:tab w:val="left" w:pos="0"/>
        </w:tabs>
        <w:spacing w:line="360" w:lineRule="auto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W związku z </w:t>
      </w:r>
      <w:r w:rsidR="000B4EBB">
        <w:rPr>
          <w:rFonts w:asciiTheme="minorHAnsi" w:hAnsiTheme="minorHAnsi" w:cstheme="minorHAnsi"/>
          <w:bCs/>
          <w:sz w:val="22"/>
        </w:rPr>
        <w:t xml:space="preserve"> powyższym, Zamawiający: Centrum Obsługi Edukacji i Sportu w Białych Błotach dokonał powtórzenia czynności badania i oceny</w:t>
      </w:r>
      <w:r w:rsidR="00B416EF">
        <w:rPr>
          <w:rFonts w:asciiTheme="minorHAnsi" w:hAnsiTheme="minorHAnsi" w:cstheme="minorHAnsi"/>
          <w:bCs/>
          <w:sz w:val="22"/>
        </w:rPr>
        <w:t xml:space="preserve"> pozostałych</w:t>
      </w:r>
      <w:r w:rsidR="000B4EBB">
        <w:rPr>
          <w:rFonts w:asciiTheme="minorHAnsi" w:hAnsiTheme="minorHAnsi" w:cstheme="minorHAnsi"/>
          <w:bCs/>
          <w:sz w:val="22"/>
        </w:rPr>
        <w:t xml:space="preserve"> ofert</w:t>
      </w:r>
      <w:r w:rsidR="00B416EF">
        <w:rPr>
          <w:rFonts w:asciiTheme="minorHAnsi" w:hAnsiTheme="minorHAnsi" w:cstheme="minorHAnsi"/>
          <w:bCs/>
          <w:sz w:val="22"/>
        </w:rPr>
        <w:t xml:space="preserve"> (ofert</w:t>
      </w:r>
      <w:r w:rsidR="007621A3">
        <w:rPr>
          <w:rFonts w:asciiTheme="minorHAnsi" w:hAnsiTheme="minorHAnsi" w:cstheme="minorHAnsi"/>
          <w:bCs/>
          <w:sz w:val="22"/>
        </w:rPr>
        <w:t>y</w:t>
      </w:r>
      <w:r w:rsidR="00B416EF">
        <w:rPr>
          <w:rFonts w:asciiTheme="minorHAnsi" w:hAnsiTheme="minorHAnsi" w:cstheme="minorHAnsi"/>
          <w:bCs/>
          <w:sz w:val="22"/>
        </w:rPr>
        <w:t xml:space="preserve"> nr 1 i nr 3)</w:t>
      </w:r>
      <w:r w:rsidR="007621A3">
        <w:rPr>
          <w:rFonts w:asciiTheme="minorHAnsi" w:hAnsiTheme="minorHAnsi" w:cstheme="minorHAnsi"/>
          <w:bCs/>
          <w:sz w:val="22"/>
        </w:rPr>
        <w:t xml:space="preserve"> i </w:t>
      </w:r>
      <w:r w:rsidR="00253A5E">
        <w:rPr>
          <w:rFonts w:asciiTheme="minorHAnsi" w:hAnsiTheme="minorHAnsi" w:cstheme="minorHAnsi"/>
          <w:bCs/>
          <w:sz w:val="22"/>
        </w:rPr>
        <w:t xml:space="preserve">działając </w:t>
      </w:r>
      <w:r w:rsidR="00B416EF">
        <w:rPr>
          <w:rFonts w:asciiTheme="minorHAnsi" w:hAnsiTheme="minorHAnsi" w:cstheme="minorHAnsi"/>
          <w:bCs/>
          <w:sz w:val="22"/>
        </w:rPr>
        <w:t>zgodnie z</w:t>
      </w:r>
      <w:r w:rsidR="00253A5E">
        <w:rPr>
          <w:rFonts w:asciiTheme="minorHAnsi" w:hAnsiTheme="minorHAnsi" w:cstheme="minorHAnsi"/>
          <w:bCs/>
          <w:sz w:val="22"/>
        </w:rPr>
        <w:t xml:space="preserve"> art.</w:t>
      </w:r>
      <w:r w:rsidR="00B416EF">
        <w:rPr>
          <w:rFonts w:asciiTheme="minorHAnsi" w:hAnsiTheme="minorHAnsi" w:cstheme="minorHAnsi"/>
          <w:bCs/>
          <w:sz w:val="22"/>
        </w:rPr>
        <w:t xml:space="preserve"> 226</w:t>
      </w:r>
      <w:r w:rsidR="00253A5E">
        <w:rPr>
          <w:rFonts w:asciiTheme="minorHAnsi" w:hAnsiTheme="minorHAnsi" w:cstheme="minorHAnsi"/>
          <w:bCs/>
          <w:sz w:val="22"/>
        </w:rPr>
        <w:t xml:space="preserve"> </w:t>
      </w:r>
      <w:r w:rsidR="00B416EF">
        <w:rPr>
          <w:rFonts w:asciiTheme="minorHAnsi" w:hAnsiTheme="minorHAnsi" w:cstheme="minorHAnsi"/>
          <w:bCs/>
          <w:sz w:val="22"/>
        </w:rPr>
        <w:t>u</w:t>
      </w:r>
      <w:r w:rsidR="00253A5E">
        <w:rPr>
          <w:rFonts w:asciiTheme="minorHAnsi" w:hAnsiTheme="minorHAnsi" w:cstheme="minorHAnsi"/>
          <w:bCs/>
          <w:sz w:val="22"/>
        </w:rPr>
        <w:t>st. 1</w:t>
      </w:r>
      <w:r w:rsidR="00B416EF">
        <w:rPr>
          <w:rFonts w:asciiTheme="minorHAnsi" w:hAnsiTheme="minorHAnsi" w:cstheme="minorHAnsi"/>
          <w:bCs/>
          <w:sz w:val="22"/>
        </w:rPr>
        <w:t xml:space="preserve"> pkt. 5</w:t>
      </w:r>
      <w:r w:rsidR="00253A5E">
        <w:rPr>
          <w:rFonts w:asciiTheme="minorHAnsi" w:hAnsiTheme="minorHAnsi" w:cstheme="minorHAnsi"/>
          <w:bCs/>
          <w:sz w:val="22"/>
        </w:rPr>
        <w:t xml:space="preserve"> ustawy z dnia 11 września 2019 r. – Prawo zamówień publicznych (Dz. U. 2024 poz. 1320 ze zm.) dalej zwana ustawą </w:t>
      </w:r>
      <w:proofErr w:type="spellStart"/>
      <w:r w:rsidR="00253A5E">
        <w:rPr>
          <w:rFonts w:asciiTheme="minorHAnsi" w:hAnsiTheme="minorHAnsi" w:cstheme="minorHAnsi"/>
          <w:bCs/>
          <w:sz w:val="22"/>
        </w:rPr>
        <w:t>Pzp</w:t>
      </w:r>
      <w:proofErr w:type="spellEnd"/>
      <w:r w:rsidR="00253A5E">
        <w:rPr>
          <w:rFonts w:asciiTheme="minorHAnsi" w:hAnsiTheme="minorHAnsi" w:cstheme="minorHAnsi"/>
          <w:bCs/>
          <w:sz w:val="22"/>
        </w:rPr>
        <w:t>, zawiadamia o:</w:t>
      </w:r>
      <w:r w:rsidR="000B4EBB">
        <w:rPr>
          <w:rFonts w:asciiTheme="minorHAnsi" w:hAnsiTheme="minorHAnsi" w:cstheme="minorHAnsi"/>
          <w:bCs/>
          <w:sz w:val="22"/>
        </w:rPr>
        <w:t xml:space="preserve"> </w:t>
      </w:r>
    </w:p>
    <w:p w14:paraId="5DE632E0" w14:textId="77777777" w:rsidR="00B416EF" w:rsidRDefault="00B416EF" w:rsidP="002615F2">
      <w:pPr>
        <w:tabs>
          <w:tab w:val="left" w:pos="0"/>
        </w:tabs>
        <w:spacing w:line="360" w:lineRule="auto"/>
        <w:rPr>
          <w:rFonts w:asciiTheme="minorHAnsi" w:hAnsiTheme="minorHAnsi" w:cstheme="minorHAnsi"/>
          <w:bCs/>
          <w:sz w:val="22"/>
        </w:rPr>
      </w:pPr>
    </w:p>
    <w:p w14:paraId="5D3061BA" w14:textId="5C9662D2" w:rsidR="00B416EF" w:rsidRPr="006F0184" w:rsidRDefault="00B416EF" w:rsidP="00B416EF">
      <w:pPr>
        <w:pStyle w:val="Akapitzlist"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0E4772">
        <w:rPr>
          <w:rFonts w:asciiTheme="minorHAnsi" w:hAnsiTheme="minorHAnsi" w:cstheme="minorHAnsi"/>
          <w:b/>
          <w:u w:val="single"/>
        </w:rPr>
        <w:t>Odrzuceniu ofert:</w:t>
      </w:r>
    </w:p>
    <w:p w14:paraId="242214FB" w14:textId="77777777" w:rsidR="00B416EF" w:rsidRPr="008C54B9" w:rsidRDefault="00B416EF" w:rsidP="00B416EF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8C54B9">
        <w:rPr>
          <w:rFonts w:asciiTheme="minorHAnsi" w:hAnsiTheme="minorHAnsi" w:cstheme="minorHAnsi"/>
          <w:sz w:val="22"/>
        </w:rPr>
        <w:t xml:space="preserve">W wyniku przeprowadzonego postępowania o udzielenie zamówienia publicznego prowadzonego w trybie podstawowym (na podstawie art. 275 pkt 1 ustawy </w:t>
      </w:r>
      <w:proofErr w:type="spellStart"/>
      <w:r w:rsidRPr="008C54B9">
        <w:rPr>
          <w:rFonts w:asciiTheme="minorHAnsi" w:hAnsiTheme="minorHAnsi" w:cstheme="minorHAnsi"/>
          <w:sz w:val="22"/>
        </w:rPr>
        <w:t>Pzp</w:t>
      </w:r>
      <w:proofErr w:type="spellEnd"/>
      <w:r w:rsidRPr="008C54B9">
        <w:rPr>
          <w:rFonts w:asciiTheme="minorHAnsi" w:hAnsiTheme="minorHAnsi" w:cstheme="minorHAnsi"/>
          <w:sz w:val="22"/>
        </w:rPr>
        <w:t>), dokonano  odrzucenia:</w:t>
      </w:r>
    </w:p>
    <w:p w14:paraId="4A8BB70D" w14:textId="7717F470" w:rsidR="00B416EF" w:rsidRPr="008C54B9" w:rsidRDefault="00D6441D" w:rsidP="009B3265">
      <w:pPr>
        <w:pStyle w:val="Akapitzlist"/>
        <w:numPr>
          <w:ilvl w:val="0"/>
          <w:numId w:val="15"/>
        </w:numPr>
        <w:spacing w:line="360" w:lineRule="auto"/>
        <w:ind w:left="357" w:right="108" w:hanging="357"/>
        <w:jc w:val="both"/>
        <w:rPr>
          <w:rFonts w:asciiTheme="minorHAnsi" w:hAnsiTheme="minorHAnsi" w:cstheme="minorHAnsi"/>
          <w:sz w:val="22"/>
          <w:szCs w:val="22"/>
        </w:rPr>
      </w:pPr>
      <w:r w:rsidRPr="008C54B9">
        <w:rPr>
          <w:rFonts w:asciiTheme="minorHAnsi" w:hAnsiTheme="minorHAnsi" w:cstheme="minorHAnsi"/>
          <w:sz w:val="22"/>
          <w:szCs w:val="22"/>
        </w:rPr>
        <w:t>O</w:t>
      </w:r>
      <w:r w:rsidR="00B416EF" w:rsidRPr="008C54B9">
        <w:rPr>
          <w:rFonts w:asciiTheme="minorHAnsi" w:hAnsiTheme="minorHAnsi" w:cstheme="minorHAnsi"/>
          <w:sz w:val="22"/>
          <w:szCs w:val="22"/>
        </w:rPr>
        <w:t>ferty</w:t>
      </w:r>
      <w:r>
        <w:rPr>
          <w:rFonts w:asciiTheme="minorHAnsi" w:hAnsiTheme="minorHAnsi" w:cstheme="minorHAnsi"/>
          <w:sz w:val="22"/>
          <w:szCs w:val="22"/>
        </w:rPr>
        <w:t xml:space="preserve"> nr 1</w:t>
      </w:r>
      <w:r w:rsidR="00B416EF" w:rsidRPr="008C54B9">
        <w:rPr>
          <w:rFonts w:asciiTheme="minorHAnsi" w:hAnsiTheme="minorHAnsi" w:cstheme="minorHAnsi"/>
          <w:sz w:val="22"/>
          <w:szCs w:val="22"/>
        </w:rPr>
        <w:t xml:space="preserve"> złożonej przez Wykonawcę </w:t>
      </w:r>
      <w:r w:rsidR="009A6CAE" w:rsidRPr="008C54B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DEXTER Spółka cywilna</w:t>
      </w:r>
      <w:r w:rsidR="00B416EF" w:rsidRPr="008C54B9">
        <w:rPr>
          <w:rFonts w:asciiTheme="minorHAnsi" w:hAnsiTheme="minorHAnsi" w:cstheme="minorHAnsi"/>
          <w:sz w:val="22"/>
          <w:szCs w:val="22"/>
        </w:rPr>
        <w:t xml:space="preserve">, </w:t>
      </w:r>
      <w:r w:rsidR="009A6CAE" w:rsidRPr="008C54B9">
        <w:rPr>
          <w:rFonts w:asciiTheme="minorHAnsi" w:hAnsiTheme="minorHAnsi" w:cstheme="minorHAnsi"/>
          <w:sz w:val="22"/>
          <w:szCs w:val="22"/>
          <w:lang w:eastAsia="en-US"/>
        </w:rPr>
        <w:t>ul. Toruńska 18, 86-005 Ciele</w:t>
      </w:r>
    </w:p>
    <w:p w14:paraId="759E56FC" w14:textId="77777777" w:rsidR="008C54B9" w:rsidRPr="005E7F1C" w:rsidRDefault="008C54B9" w:rsidP="009B3265">
      <w:pPr>
        <w:tabs>
          <w:tab w:val="left" w:pos="0"/>
        </w:tabs>
        <w:spacing w:line="360" w:lineRule="auto"/>
        <w:ind w:left="340"/>
        <w:rPr>
          <w:rFonts w:asciiTheme="minorHAnsi" w:hAnsiTheme="minorHAnsi" w:cstheme="minorHAnsi"/>
          <w:b/>
          <w:sz w:val="22"/>
        </w:rPr>
      </w:pPr>
      <w:r w:rsidRPr="005E7F1C">
        <w:rPr>
          <w:rFonts w:asciiTheme="minorHAnsi" w:hAnsiTheme="minorHAnsi" w:cstheme="minorHAnsi"/>
          <w:b/>
          <w:sz w:val="22"/>
        </w:rPr>
        <w:t>Uzasadnienie faktyczne i prawne odrzucenia ww. oferty:</w:t>
      </w:r>
    </w:p>
    <w:p w14:paraId="567BE593" w14:textId="77777777" w:rsidR="008C54B9" w:rsidRPr="008C54B9" w:rsidRDefault="008C54B9" w:rsidP="009B3265">
      <w:pPr>
        <w:pStyle w:val="Akapitzlist"/>
        <w:numPr>
          <w:ilvl w:val="0"/>
          <w:numId w:val="14"/>
        </w:numPr>
        <w:tabs>
          <w:tab w:val="left" w:pos="9069"/>
        </w:tabs>
        <w:suppressAutoHyphens w:val="0"/>
        <w:spacing w:line="360" w:lineRule="auto"/>
        <w:ind w:left="624" w:hanging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C54B9">
        <w:rPr>
          <w:rFonts w:asciiTheme="minorHAnsi" w:hAnsiTheme="minorHAnsi" w:cstheme="minorHAnsi"/>
          <w:sz w:val="22"/>
          <w:szCs w:val="22"/>
          <w:u w:val="single"/>
        </w:rPr>
        <w:t>faktyczne:</w:t>
      </w:r>
    </w:p>
    <w:p w14:paraId="6A23251F" w14:textId="38DC48AC" w:rsidR="008C54B9" w:rsidRPr="008C54B9" w:rsidRDefault="008C54B9" w:rsidP="009B3265">
      <w:pPr>
        <w:pStyle w:val="Akapitzlist"/>
        <w:tabs>
          <w:tab w:val="left" w:pos="9069"/>
        </w:tabs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8C54B9">
        <w:rPr>
          <w:rFonts w:asciiTheme="minorHAnsi" w:hAnsiTheme="minorHAnsi" w:cstheme="minorHAnsi"/>
          <w:sz w:val="22"/>
          <w:szCs w:val="22"/>
        </w:rPr>
        <w:t xml:space="preserve">Zamawiający wymagał, aby Wykonawca zaoferował produkt zgodny z </w:t>
      </w:r>
      <w:r w:rsidR="007F7965">
        <w:rPr>
          <w:rFonts w:asciiTheme="minorHAnsi" w:hAnsiTheme="minorHAnsi" w:cstheme="minorHAnsi"/>
          <w:sz w:val="22"/>
          <w:szCs w:val="22"/>
        </w:rPr>
        <w:t>o</w:t>
      </w:r>
      <w:r w:rsidRPr="008C54B9">
        <w:rPr>
          <w:rFonts w:asciiTheme="minorHAnsi" w:hAnsiTheme="minorHAnsi" w:cstheme="minorHAnsi"/>
          <w:sz w:val="22"/>
          <w:szCs w:val="22"/>
        </w:rPr>
        <w:t>pisem zamieszczonym w kolumnie 2. Wykonawca w Formularzu cenowym (załączniku nr 2.1) podał produkt niezgodny z wymaganiami Zamawiającego, tj. w szczególności:</w:t>
      </w:r>
    </w:p>
    <w:p w14:paraId="6154059A" w14:textId="77777777" w:rsidR="008C54B9" w:rsidRPr="008C54B9" w:rsidRDefault="008C54B9" w:rsidP="009B3265">
      <w:pPr>
        <w:pStyle w:val="Akapitzlist"/>
        <w:tabs>
          <w:tab w:val="left" w:pos="9069"/>
        </w:tabs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8C54B9">
        <w:rPr>
          <w:rFonts w:asciiTheme="minorHAnsi" w:hAnsiTheme="minorHAnsi" w:cstheme="minorHAnsi"/>
          <w:sz w:val="22"/>
          <w:szCs w:val="22"/>
        </w:rPr>
        <w:t xml:space="preserve">- w poz. 1 Wykonawca zaoferował tylko jeden zapach mydła. Natomiast Zamawiający wymagał </w:t>
      </w:r>
      <w:r w:rsidRPr="008C54B9">
        <w:rPr>
          <w:rFonts w:asciiTheme="minorHAnsi" w:hAnsiTheme="minorHAnsi" w:cstheme="minorHAnsi"/>
          <w:i/>
          <w:iCs/>
          <w:sz w:val="22"/>
          <w:szCs w:val="22"/>
        </w:rPr>
        <w:t>mix zapachów</w:t>
      </w:r>
      <w:r w:rsidRPr="008C54B9">
        <w:rPr>
          <w:rFonts w:asciiTheme="minorHAnsi" w:hAnsiTheme="minorHAnsi" w:cstheme="minorHAnsi"/>
          <w:sz w:val="22"/>
          <w:szCs w:val="22"/>
        </w:rPr>
        <w:t>,</w:t>
      </w:r>
    </w:p>
    <w:p w14:paraId="632769D3" w14:textId="5AA5EF5B" w:rsidR="007F7965" w:rsidRDefault="008C54B9" w:rsidP="009B3265">
      <w:pPr>
        <w:pStyle w:val="Akapitzlist"/>
        <w:tabs>
          <w:tab w:val="left" w:pos="9069"/>
        </w:tabs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8C54B9">
        <w:rPr>
          <w:rFonts w:asciiTheme="minorHAnsi" w:hAnsiTheme="minorHAnsi" w:cstheme="minorHAnsi"/>
          <w:sz w:val="22"/>
          <w:szCs w:val="22"/>
        </w:rPr>
        <w:lastRenderedPageBreak/>
        <w:t>- w poz. 57 Wykonawca zaoferował produkt o pojemności 750 ml. Natomiast Zamawiający wymagał płynu o pojemności równiej 500 ml</w:t>
      </w:r>
      <w:r w:rsidR="00342E4E">
        <w:rPr>
          <w:rFonts w:asciiTheme="minorHAnsi" w:hAnsiTheme="minorHAnsi" w:cstheme="minorHAnsi"/>
          <w:sz w:val="22"/>
          <w:szCs w:val="22"/>
        </w:rPr>
        <w:t>.</w:t>
      </w:r>
    </w:p>
    <w:p w14:paraId="3B6E5B63" w14:textId="3B7B564F" w:rsidR="0051222B" w:rsidRPr="0051222B" w:rsidRDefault="0051222B" w:rsidP="009B3265">
      <w:pPr>
        <w:pStyle w:val="Akapitzlist"/>
        <w:tabs>
          <w:tab w:val="left" w:pos="9069"/>
        </w:tabs>
        <w:suppressAutoHyphens w:val="0"/>
        <w:spacing w:line="360" w:lineRule="auto"/>
        <w:ind w:left="340"/>
        <w:jc w:val="both"/>
        <w:rPr>
          <w:rFonts w:asciiTheme="minorHAnsi" w:hAnsiTheme="minorHAnsi" w:cs="Arial"/>
          <w:sz w:val="22"/>
          <w:szCs w:val="22"/>
        </w:rPr>
      </w:pPr>
      <w:r w:rsidRPr="0051222B">
        <w:rPr>
          <w:rFonts w:asciiTheme="minorHAnsi" w:hAnsiTheme="minorHAnsi" w:cs="Arial"/>
          <w:sz w:val="22"/>
          <w:szCs w:val="22"/>
        </w:rPr>
        <w:t xml:space="preserve">W związku z powyższym Zamawiający odrzuca ww. ofertę na podstawie art. 226 ust. 1 pkt 5 ustawy </w:t>
      </w:r>
      <w:proofErr w:type="spellStart"/>
      <w:r w:rsidRPr="0051222B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51222B">
        <w:rPr>
          <w:rFonts w:asciiTheme="minorHAnsi" w:hAnsiTheme="minorHAnsi" w:cs="Arial"/>
          <w:sz w:val="22"/>
          <w:szCs w:val="22"/>
        </w:rPr>
        <w:t>, ponieważ jest niezgodna z warunkami zamówienia.</w:t>
      </w:r>
    </w:p>
    <w:p w14:paraId="7F55F9E8" w14:textId="77777777" w:rsidR="008C54B9" w:rsidRPr="008C54B9" w:rsidRDefault="008C54B9" w:rsidP="009B3265">
      <w:pPr>
        <w:pStyle w:val="Akapitzlist"/>
        <w:numPr>
          <w:ilvl w:val="0"/>
          <w:numId w:val="14"/>
        </w:numPr>
        <w:tabs>
          <w:tab w:val="left" w:pos="9069"/>
        </w:tabs>
        <w:suppressAutoHyphens w:val="0"/>
        <w:spacing w:line="360" w:lineRule="auto"/>
        <w:ind w:left="624" w:hanging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C54B9">
        <w:rPr>
          <w:rFonts w:asciiTheme="minorHAnsi" w:hAnsiTheme="minorHAnsi" w:cstheme="minorHAnsi"/>
          <w:sz w:val="22"/>
          <w:szCs w:val="22"/>
          <w:u w:val="single"/>
        </w:rPr>
        <w:t>prawne</w:t>
      </w:r>
    </w:p>
    <w:p w14:paraId="29379591" w14:textId="2061264E" w:rsidR="008C54B9" w:rsidRPr="008C54B9" w:rsidRDefault="008C54B9" w:rsidP="009B3265">
      <w:pPr>
        <w:spacing w:after="240" w:line="360" w:lineRule="auto"/>
        <w:ind w:left="340" w:right="110" w:firstLine="0"/>
        <w:rPr>
          <w:rFonts w:asciiTheme="minorHAnsi" w:hAnsiTheme="minorHAnsi" w:cstheme="minorHAnsi"/>
          <w:sz w:val="22"/>
        </w:rPr>
      </w:pPr>
      <w:r w:rsidRPr="008C54B9">
        <w:rPr>
          <w:rFonts w:asciiTheme="minorHAnsi" w:hAnsiTheme="minorHAnsi" w:cstheme="minorHAnsi"/>
          <w:sz w:val="22"/>
        </w:rPr>
        <w:t xml:space="preserve">- art. 226 ust. 1 pkt 5 ustawy </w:t>
      </w:r>
      <w:proofErr w:type="spellStart"/>
      <w:r w:rsidRPr="008C54B9">
        <w:rPr>
          <w:rFonts w:asciiTheme="minorHAnsi" w:hAnsiTheme="minorHAnsi" w:cstheme="minorHAnsi"/>
          <w:sz w:val="22"/>
        </w:rPr>
        <w:t>Pzp</w:t>
      </w:r>
      <w:proofErr w:type="spellEnd"/>
      <w:r w:rsidRPr="008C54B9">
        <w:rPr>
          <w:rFonts w:asciiTheme="minorHAnsi" w:hAnsiTheme="minorHAnsi" w:cstheme="minorHAnsi"/>
          <w:sz w:val="22"/>
        </w:rPr>
        <w:t>, Zamawiający odrzuca ofertę, jeżeli jej treść  jest niezgodna z warunkami zamówienia.</w:t>
      </w:r>
    </w:p>
    <w:p w14:paraId="74FC5446" w14:textId="63616207" w:rsidR="008C54B9" w:rsidRPr="009B3265" w:rsidRDefault="00D6441D" w:rsidP="009B3265">
      <w:pPr>
        <w:pStyle w:val="Akapitzlist"/>
        <w:numPr>
          <w:ilvl w:val="0"/>
          <w:numId w:val="15"/>
        </w:numPr>
        <w:spacing w:line="360" w:lineRule="auto"/>
        <w:ind w:left="357" w:right="108" w:hanging="357"/>
        <w:jc w:val="both"/>
        <w:rPr>
          <w:rFonts w:asciiTheme="minorHAnsi" w:hAnsiTheme="minorHAnsi" w:cstheme="minorHAnsi"/>
          <w:sz w:val="22"/>
        </w:rPr>
      </w:pPr>
      <w:r w:rsidRPr="009B3265">
        <w:rPr>
          <w:rFonts w:asciiTheme="minorHAnsi" w:hAnsiTheme="minorHAnsi" w:cstheme="minorHAnsi"/>
          <w:sz w:val="22"/>
        </w:rPr>
        <w:t>O</w:t>
      </w:r>
      <w:r w:rsidR="008C54B9" w:rsidRPr="009B3265">
        <w:rPr>
          <w:rFonts w:asciiTheme="minorHAnsi" w:hAnsiTheme="minorHAnsi" w:cstheme="minorHAnsi"/>
          <w:sz w:val="22"/>
        </w:rPr>
        <w:t>ferty</w:t>
      </w:r>
      <w:r>
        <w:rPr>
          <w:rFonts w:asciiTheme="minorHAnsi" w:hAnsiTheme="minorHAnsi" w:cstheme="minorHAnsi"/>
          <w:sz w:val="22"/>
        </w:rPr>
        <w:t xml:space="preserve"> nr 3</w:t>
      </w:r>
      <w:r w:rsidR="008C54B9" w:rsidRPr="009B3265">
        <w:rPr>
          <w:rFonts w:asciiTheme="minorHAnsi" w:hAnsiTheme="minorHAnsi" w:cstheme="minorHAnsi"/>
          <w:sz w:val="22"/>
        </w:rPr>
        <w:t xml:space="preserve"> złożonej przez Wykonawcę </w:t>
      </w:r>
      <w:r w:rsidR="008C54B9" w:rsidRPr="007F7965">
        <w:rPr>
          <w:rFonts w:asciiTheme="minorHAnsi" w:hAnsiTheme="minorHAnsi" w:cstheme="minorHAnsi"/>
          <w:b/>
          <w:bCs/>
          <w:sz w:val="22"/>
          <w:lang w:eastAsia="en-US"/>
        </w:rPr>
        <w:t>DABEX-BYDGOSZCZ Sp. z o.o.</w:t>
      </w:r>
      <w:r w:rsidR="008C54B9" w:rsidRPr="009B3265">
        <w:rPr>
          <w:rFonts w:asciiTheme="minorHAnsi" w:hAnsiTheme="minorHAnsi" w:cstheme="minorHAnsi"/>
          <w:sz w:val="22"/>
          <w:lang w:eastAsia="en-US"/>
        </w:rPr>
        <w:t xml:space="preserve">, ul. Toruńska 151, </w:t>
      </w:r>
      <w:r w:rsidR="009B3265">
        <w:rPr>
          <w:rFonts w:asciiTheme="minorHAnsi" w:hAnsiTheme="minorHAnsi" w:cstheme="minorHAnsi"/>
          <w:sz w:val="22"/>
          <w:lang w:eastAsia="en-US"/>
        </w:rPr>
        <w:br/>
      </w:r>
      <w:r w:rsidR="008C54B9" w:rsidRPr="009B3265">
        <w:rPr>
          <w:rFonts w:asciiTheme="minorHAnsi" w:hAnsiTheme="minorHAnsi" w:cstheme="minorHAnsi"/>
          <w:sz w:val="22"/>
          <w:lang w:eastAsia="en-US"/>
        </w:rPr>
        <w:t>85-880 Bydgoszcz</w:t>
      </w:r>
    </w:p>
    <w:p w14:paraId="03D8520E" w14:textId="77777777" w:rsidR="009B3265" w:rsidRPr="005E7F1C" w:rsidRDefault="009B3265" w:rsidP="007F7965">
      <w:pPr>
        <w:tabs>
          <w:tab w:val="left" w:pos="0"/>
        </w:tabs>
        <w:spacing w:line="360" w:lineRule="auto"/>
        <w:ind w:left="351" w:hanging="11"/>
        <w:rPr>
          <w:rFonts w:asciiTheme="minorHAnsi" w:hAnsiTheme="minorHAnsi" w:cstheme="minorHAnsi"/>
          <w:b/>
          <w:sz w:val="22"/>
        </w:rPr>
      </w:pPr>
      <w:r w:rsidRPr="005E7F1C">
        <w:rPr>
          <w:rFonts w:asciiTheme="minorHAnsi" w:hAnsiTheme="minorHAnsi" w:cstheme="minorHAnsi"/>
          <w:b/>
          <w:sz w:val="22"/>
        </w:rPr>
        <w:t>Uzasadnienie faktyczne i prawne odrzucenia ww. oferty:</w:t>
      </w:r>
    </w:p>
    <w:p w14:paraId="1CD09BE2" w14:textId="77777777" w:rsidR="009B3265" w:rsidRDefault="009B3265" w:rsidP="00F11878">
      <w:pPr>
        <w:pStyle w:val="Akapitzlist"/>
        <w:numPr>
          <w:ilvl w:val="0"/>
          <w:numId w:val="16"/>
        </w:numPr>
        <w:tabs>
          <w:tab w:val="left" w:pos="9069"/>
        </w:tabs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C54B9">
        <w:rPr>
          <w:rFonts w:asciiTheme="minorHAnsi" w:hAnsiTheme="minorHAnsi" w:cstheme="minorHAnsi"/>
          <w:sz w:val="22"/>
          <w:szCs w:val="22"/>
          <w:u w:val="single"/>
        </w:rPr>
        <w:t>faktyczne:</w:t>
      </w:r>
    </w:p>
    <w:p w14:paraId="5029C7F0" w14:textId="77777777" w:rsidR="00A14181" w:rsidRDefault="0051222B" w:rsidP="0051222B">
      <w:pPr>
        <w:tabs>
          <w:tab w:val="left" w:pos="9069"/>
        </w:tabs>
        <w:spacing w:line="360" w:lineRule="auto"/>
        <w:ind w:left="360" w:firstLine="0"/>
        <w:rPr>
          <w:rFonts w:asciiTheme="minorHAnsi" w:hAnsiTheme="minorHAnsi" w:cstheme="minorHAnsi"/>
          <w:sz w:val="22"/>
        </w:rPr>
      </w:pPr>
      <w:r w:rsidRPr="00FE1D12">
        <w:rPr>
          <w:rFonts w:asciiTheme="minorHAnsi" w:hAnsiTheme="minorHAnsi" w:cstheme="minorHAnsi"/>
          <w:sz w:val="22"/>
        </w:rPr>
        <w:t>Zamawiający</w:t>
      </w:r>
      <w:r w:rsidR="00342E4E" w:rsidRPr="00FE1D12">
        <w:rPr>
          <w:rFonts w:asciiTheme="minorHAnsi" w:hAnsiTheme="minorHAnsi" w:cstheme="minorHAnsi"/>
          <w:sz w:val="22"/>
        </w:rPr>
        <w:t xml:space="preserve"> </w:t>
      </w:r>
      <w:r w:rsidRPr="00FE1D12">
        <w:rPr>
          <w:rFonts w:asciiTheme="minorHAnsi" w:hAnsiTheme="minorHAnsi" w:cstheme="minorHAnsi"/>
          <w:sz w:val="22"/>
        </w:rPr>
        <w:t>wskazał w pkt 15.</w:t>
      </w:r>
      <w:r w:rsidR="00FE1D12">
        <w:rPr>
          <w:rFonts w:asciiTheme="minorHAnsi" w:hAnsiTheme="minorHAnsi" w:cstheme="minorHAnsi"/>
          <w:sz w:val="22"/>
        </w:rPr>
        <w:t>2</w:t>
      </w:r>
      <w:r w:rsidRPr="00FE1D12">
        <w:rPr>
          <w:rFonts w:asciiTheme="minorHAnsi" w:hAnsiTheme="minorHAnsi" w:cstheme="minorHAnsi"/>
          <w:sz w:val="22"/>
        </w:rPr>
        <w:t xml:space="preserve"> SWZ, </w:t>
      </w:r>
      <w:r w:rsidR="00FE1D12">
        <w:rPr>
          <w:rFonts w:asciiTheme="minorHAnsi" w:hAnsiTheme="minorHAnsi" w:cstheme="minorHAnsi"/>
          <w:sz w:val="22"/>
        </w:rPr>
        <w:t>iż</w:t>
      </w:r>
      <w:r w:rsidRPr="00FE1D12">
        <w:rPr>
          <w:rFonts w:asciiTheme="minorHAnsi" w:hAnsiTheme="minorHAnsi" w:cstheme="minorHAnsi"/>
          <w:sz w:val="22"/>
        </w:rPr>
        <w:t xml:space="preserve"> „</w:t>
      </w:r>
      <w:r w:rsidR="00342E4E" w:rsidRPr="00E058C8">
        <w:rPr>
          <w:rFonts w:asciiTheme="minorHAnsi" w:hAnsiTheme="minorHAnsi" w:cstheme="minorHAnsi"/>
          <w:sz w:val="22"/>
        </w:rPr>
        <w:t>Wykonawca musi wypełnić w formularzu cenowym kolumny: 4, 5 oraz 8 - 10</w:t>
      </w:r>
      <w:r w:rsidR="00342E4E" w:rsidRPr="00FE1D12">
        <w:rPr>
          <w:rFonts w:asciiTheme="minorHAnsi" w:hAnsiTheme="minorHAnsi" w:cstheme="minorHAnsi"/>
          <w:sz w:val="22"/>
        </w:rPr>
        <w:t>, mając na uwadze szczegółowy opis dla każdej pozycji.</w:t>
      </w:r>
      <w:r w:rsidRPr="00FE1D12">
        <w:rPr>
          <w:rFonts w:asciiTheme="minorHAnsi" w:hAnsiTheme="minorHAnsi" w:cstheme="minorHAnsi"/>
          <w:sz w:val="22"/>
        </w:rPr>
        <w:t>”</w:t>
      </w:r>
    </w:p>
    <w:p w14:paraId="412DA79D" w14:textId="433EF8B2" w:rsidR="0051222B" w:rsidRDefault="00A14181" w:rsidP="00A14181">
      <w:pPr>
        <w:tabs>
          <w:tab w:val="left" w:pos="9069"/>
        </w:tabs>
        <w:spacing w:line="360" w:lineRule="auto"/>
        <w:ind w:left="360" w:firstLine="0"/>
        <w:rPr>
          <w:rFonts w:asciiTheme="minorHAnsi" w:hAnsiTheme="minorHAnsi" w:cstheme="minorHAnsi"/>
          <w:sz w:val="22"/>
        </w:rPr>
      </w:pPr>
      <w:r w:rsidRPr="00D6441D">
        <w:rPr>
          <w:rFonts w:asciiTheme="minorHAnsi" w:hAnsiTheme="minorHAnsi" w:cstheme="minorHAnsi"/>
          <w:sz w:val="22"/>
        </w:rPr>
        <w:t xml:space="preserve">Wykonawca złożył w przedmiotowym postępowaniu formularz cenowy, w którym nie wypełnił wszystkich wymaganych pól </w:t>
      </w:r>
      <w:r>
        <w:rPr>
          <w:rFonts w:asciiTheme="minorHAnsi" w:hAnsiTheme="minorHAnsi" w:cstheme="minorHAnsi"/>
          <w:sz w:val="22"/>
        </w:rPr>
        <w:t>dotyczących poz. 71 i poz. 72</w:t>
      </w:r>
      <w:r w:rsidR="00B33D66">
        <w:rPr>
          <w:rFonts w:asciiTheme="minorHAnsi" w:hAnsiTheme="minorHAnsi" w:cstheme="minorHAnsi"/>
          <w:sz w:val="22"/>
        </w:rPr>
        <w:t>,</w:t>
      </w:r>
      <w:r w:rsidR="005E7F1C">
        <w:rPr>
          <w:rFonts w:asciiTheme="minorHAnsi" w:hAnsiTheme="minorHAnsi" w:cstheme="minorHAnsi"/>
          <w:sz w:val="22"/>
        </w:rPr>
        <w:t xml:space="preserve"> tj. </w:t>
      </w:r>
      <w:r w:rsidR="00D6441D">
        <w:rPr>
          <w:rFonts w:asciiTheme="minorHAnsi" w:hAnsiTheme="minorHAnsi" w:cstheme="minorHAnsi"/>
          <w:sz w:val="22"/>
        </w:rPr>
        <w:t>zaproponował</w:t>
      </w:r>
      <w:r>
        <w:rPr>
          <w:rFonts w:asciiTheme="minorHAnsi" w:hAnsiTheme="minorHAnsi" w:cstheme="minorHAnsi"/>
          <w:sz w:val="22"/>
        </w:rPr>
        <w:t xml:space="preserve"> tylko produkt na </w:t>
      </w:r>
      <w:r w:rsidR="00B33D66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I półrocze, pomijając II półrocze</w:t>
      </w:r>
      <w:r w:rsidR="00D6441D">
        <w:rPr>
          <w:rFonts w:asciiTheme="minorHAnsi" w:hAnsiTheme="minorHAnsi" w:cstheme="minorHAnsi"/>
          <w:sz w:val="22"/>
        </w:rPr>
        <w:t xml:space="preserve"> (kolumna 4)</w:t>
      </w:r>
      <w:r>
        <w:rPr>
          <w:rFonts w:asciiTheme="minorHAnsi" w:hAnsiTheme="minorHAnsi" w:cstheme="minorHAnsi"/>
          <w:sz w:val="22"/>
        </w:rPr>
        <w:t xml:space="preserve">  oraz nie </w:t>
      </w:r>
      <w:r w:rsidR="00D6441D">
        <w:rPr>
          <w:rFonts w:asciiTheme="minorHAnsi" w:hAnsiTheme="minorHAnsi" w:cstheme="minorHAnsi"/>
          <w:sz w:val="22"/>
        </w:rPr>
        <w:t xml:space="preserve">podał pojemności produktu dla poz. 72 </w:t>
      </w:r>
      <w:r w:rsidR="00B33D66">
        <w:rPr>
          <w:rFonts w:asciiTheme="minorHAnsi" w:hAnsiTheme="minorHAnsi" w:cstheme="minorHAnsi"/>
          <w:sz w:val="22"/>
        </w:rPr>
        <w:br/>
      </w:r>
      <w:r w:rsidR="00D6441D">
        <w:rPr>
          <w:rFonts w:asciiTheme="minorHAnsi" w:hAnsiTheme="minorHAnsi" w:cstheme="minorHAnsi"/>
          <w:sz w:val="22"/>
        </w:rPr>
        <w:t>(w kolumnie 5).</w:t>
      </w:r>
    </w:p>
    <w:p w14:paraId="7C79EA6B" w14:textId="7F262C6A" w:rsidR="00F11878" w:rsidRPr="00D6441D" w:rsidRDefault="0051222B" w:rsidP="00D6441D">
      <w:pPr>
        <w:tabs>
          <w:tab w:val="left" w:pos="9069"/>
        </w:tabs>
        <w:spacing w:line="360" w:lineRule="auto"/>
        <w:ind w:left="340" w:firstLine="0"/>
        <w:rPr>
          <w:rFonts w:asciiTheme="minorHAnsi" w:hAnsiTheme="minorHAnsi" w:cstheme="minorHAnsi"/>
          <w:sz w:val="22"/>
        </w:rPr>
      </w:pPr>
      <w:r w:rsidRPr="0051222B">
        <w:rPr>
          <w:rFonts w:asciiTheme="minorHAnsi" w:hAnsiTheme="minorHAnsi" w:cstheme="minorHAnsi"/>
          <w:sz w:val="22"/>
        </w:rPr>
        <w:t>W związku z powyższym Zamawiający odrzuca ww. ofertę na podstawie art. 226 ust. 1 pkt 5, ponieważ jej treść jest niezgodna z warunkami zamówienia.</w:t>
      </w:r>
    </w:p>
    <w:p w14:paraId="70EE6044" w14:textId="48D6B112" w:rsidR="00F11878" w:rsidRPr="008C54B9" w:rsidRDefault="00F11878" w:rsidP="00F11878">
      <w:pPr>
        <w:pStyle w:val="Akapitzlist"/>
        <w:numPr>
          <w:ilvl w:val="0"/>
          <w:numId w:val="16"/>
        </w:numPr>
        <w:tabs>
          <w:tab w:val="left" w:pos="9069"/>
        </w:tabs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prawne:</w:t>
      </w:r>
    </w:p>
    <w:p w14:paraId="48967EF5" w14:textId="2D80A6B2" w:rsidR="008C54B9" w:rsidRPr="00616E73" w:rsidRDefault="00D6441D" w:rsidP="005E7F1C">
      <w:pPr>
        <w:tabs>
          <w:tab w:val="left" w:pos="0"/>
        </w:tabs>
        <w:spacing w:after="240" w:line="360" w:lineRule="auto"/>
        <w:ind w:left="360" w:firstLine="0"/>
        <w:rPr>
          <w:rFonts w:asciiTheme="minorHAnsi" w:eastAsia="Verdana" w:hAnsiTheme="minorHAnsi" w:cs="Arial"/>
          <w:sz w:val="22"/>
          <w:lang w:eastAsia="en-US"/>
        </w:rPr>
      </w:pPr>
      <w:r w:rsidRPr="00D6441D">
        <w:rPr>
          <w:rFonts w:asciiTheme="minorHAnsi" w:eastAsia="Verdana" w:hAnsiTheme="minorHAnsi" w:cs="Arial"/>
          <w:sz w:val="22"/>
          <w:lang w:eastAsia="en-US"/>
        </w:rPr>
        <w:t xml:space="preserve">Zamawiający odrzuca ofertę nr </w:t>
      </w:r>
      <w:r>
        <w:rPr>
          <w:rFonts w:asciiTheme="minorHAnsi" w:eastAsia="Verdana" w:hAnsiTheme="minorHAnsi" w:cs="Arial"/>
          <w:sz w:val="22"/>
          <w:lang w:eastAsia="en-US"/>
        </w:rPr>
        <w:t>3</w:t>
      </w:r>
      <w:r w:rsidRPr="00D6441D">
        <w:rPr>
          <w:rFonts w:asciiTheme="minorHAnsi" w:eastAsia="Verdana" w:hAnsiTheme="minorHAnsi" w:cs="Arial"/>
          <w:sz w:val="22"/>
          <w:lang w:eastAsia="en-US"/>
        </w:rPr>
        <w:t xml:space="preserve">, zgodnie z art. 226 ust. 1 pkt 5 ustawy </w:t>
      </w:r>
      <w:proofErr w:type="spellStart"/>
      <w:r w:rsidRPr="00D6441D">
        <w:rPr>
          <w:rFonts w:asciiTheme="minorHAnsi" w:eastAsia="Verdana" w:hAnsiTheme="minorHAnsi" w:cs="Arial"/>
          <w:sz w:val="22"/>
          <w:lang w:eastAsia="en-US"/>
        </w:rPr>
        <w:t>Pzp</w:t>
      </w:r>
      <w:proofErr w:type="spellEnd"/>
      <w:r w:rsidRPr="00D6441D">
        <w:rPr>
          <w:rFonts w:asciiTheme="minorHAnsi" w:eastAsia="Verdana" w:hAnsiTheme="minorHAnsi" w:cs="Arial"/>
          <w:sz w:val="22"/>
          <w:lang w:eastAsia="en-US"/>
        </w:rPr>
        <w:t xml:space="preserve">, jeżeli jej treść jest </w:t>
      </w:r>
      <w:r w:rsidRPr="00616E73">
        <w:rPr>
          <w:rFonts w:asciiTheme="minorHAnsi" w:eastAsia="Verdana" w:hAnsiTheme="minorHAnsi" w:cs="Arial"/>
          <w:sz w:val="22"/>
          <w:lang w:eastAsia="en-US"/>
        </w:rPr>
        <w:t>niezgodna z warunkami zamówienia.</w:t>
      </w:r>
    </w:p>
    <w:p w14:paraId="51CCD02C" w14:textId="39CDB6FC" w:rsidR="005E7F1C" w:rsidRPr="00616E73" w:rsidRDefault="005E7F1C" w:rsidP="005E7F1C">
      <w:pPr>
        <w:pStyle w:val="Akapitzlist"/>
        <w:numPr>
          <w:ilvl w:val="0"/>
          <w:numId w:val="15"/>
        </w:numPr>
        <w:spacing w:line="360" w:lineRule="auto"/>
        <w:ind w:left="357" w:right="108" w:hanging="357"/>
        <w:jc w:val="both"/>
        <w:rPr>
          <w:rFonts w:asciiTheme="minorHAnsi" w:hAnsiTheme="minorHAnsi" w:cstheme="minorHAnsi"/>
          <w:sz w:val="22"/>
          <w:szCs w:val="22"/>
        </w:rPr>
      </w:pPr>
      <w:r w:rsidRPr="00616E73">
        <w:rPr>
          <w:rFonts w:asciiTheme="minorHAnsi" w:hAnsiTheme="minorHAnsi" w:cstheme="minorHAnsi"/>
          <w:sz w:val="22"/>
          <w:szCs w:val="22"/>
        </w:rPr>
        <w:t xml:space="preserve">Oferty nr 2 złożonej przez Wykonawcę </w:t>
      </w:r>
      <w:r w:rsidRPr="00616E7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P.P.H.U. TUDEN Sp. z o.o.</w:t>
      </w:r>
      <w:r w:rsidRPr="00616E73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616E7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616E73">
        <w:rPr>
          <w:rFonts w:asciiTheme="minorHAnsi" w:hAnsiTheme="minorHAnsi" w:cstheme="minorHAnsi"/>
          <w:sz w:val="22"/>
          <w:szCs w:val="22"/>
          <w:lang w:eastAsia="en-US"/>
        </w:rPr>
        <w:t>ul. Polna 129, 87-100 Toruń</w:t>
      </w:r>
    </w:p>
    <w:p w14:paraId="5146E12E" w14:textId="3FC70A38" w:rsidR="00616E73" w:rsidRPr="00616E73" w:rsidRDefault="00616E73" w:rsidP="00616E73">
      <w:pPr>
        <w:spacing w:after="240" w:line="360" w:lineRule="auto"/>
        <w:ind w:left="340" w:right="108" w:firstLine="0"/>
        <w:rPr>
          <w:rFonts w:asciiTheme="minorHAnsi" w:hAnsiTheme="minorHAnsi" w:cstheme="minorHAnsi"/>
          <w:sz w:val="22"/>
        </w:rPr>
      </w:pPr>
      <w:r w:rsidRPr="00616E73">
        <w:rPr>
          <w:rFonts w:asciiTheme="minorHAnsi" w:hAnsiTheme="minorHAnsi" w:cstheme="minorHAnsi"/>
          <w:sz w:val="22"/>
        </w:rPr>
        <w:t>Zamawiający podtrzymuje odrzucenie oferty z dnia 04 grudnia 2024 r.</w:t>
      </w:r>
    </w:p>
    <w:p w14:paraId="7AA08F0C" w14:textId="4B1B2C09" w:rsidR="005E7F1C" w:rsidRPr="00616E73" w:rsidRDefault="005E7F1C" w:rsidP="005E7F1C">
      <w:pPr>
        <w:pStyle w:val="Akapitzlist"/>
        <w:numPr>
          <w:ilvl w:val="0"/>
          <w:numId w:val="15"/>
        </w:numPr>
        <w:spacing w:line="360" w:lineRule="auto"/>
        <w:ind w:left="357" w:right="108" w:hanging="357"/>
        <w:jc w:val="both"/>
        <w:rPr>
          <w:rFonts w:asciiTheme="minorHAnsi" w:hAnsiTheme="minorHAnsi" w:cstheme="minorHAnsi"/>
          <w:sz w:val="22"/>
          <w:szCs w:val="22"/>
        </w:rPr>
      </w:pPr>
      <w:r w:rsidRPr="00616E73">
        <w:rPr>
          <w:rFonts w:asciiTheme="minorHAnsi" w:hAnsiTheme="minorHAnsi" w:cstheme="minorHAnsi"/>
          <w:sz w:val="22"/>
          <w:szCs w:val="22"/>
        </w:rPr>
        <w:t xml:space="preserve">Oferty nr 4 złożonej przez Wykonawcę </w:t>
      </w:r>
      <w:r w:rsidRPr="00616E7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DAFIPAPIER Sp. z o.o.</w:t>
      </w:r>
      <w:r w:rsidRPr="00616E73">
        <w:rPr>
          <w:rFonts w:asciiTheme="minorHAnsi" w:hAnsiTheme="minorHAnsi" w:cstheme="minorHAnsi"/>
          <w:sz w:val="22"/>
          <w:szCs w:val="22"/>
          <w:lang w:eastAsia="en-US"/>
        </w:rPr>
        <w:t>, ul. Kombatantów 1, 15-110 Białystok</w:t>
      </w:r>
    </w:p>
    <w:p w14:paraId="2D19F33F" w14:textId="77777777" w:rsidR="00616E73" w:rsidRPr="00616E73" w:rsidRDefault="00616E73" w:rsidP="00616E73">
      <w:pPr>
        <w:spacing w:line="360" w:lineRule="auto"/>
        <w:ind w:left="351" w:right="108" w:hanging="11"/>
        <w:rPr>
          <w:rFonts w:asciiTheme="minorHAnsi" w:hAnsiTheme="minorHAnsi" w:cstheme="minorHAnsi"/>
          <w:sz w:val="22"/>
        </w:rPr>
      </w:pPr>
      <w:r w:rsidRPr="00616E73">
        <w:rPr>
          <w:rFonts w:asciiTheme="minorHAnsi" w:hAnsiTheme="minorHAnsi" w:cstheme="minorHAnsi"/>
          <w:sz w:val="22"/>
        </w:rPr>
        <w:t>Zamawiający podtrzymuje odrzucenie oferty z dnia 04 grudnia 2024 r.</w:t>
      </w:r>
    </w:p>
    <w:p w14:paraId="6BB11711" w14:textId="77777777" w:rsidR="00616E73" w:rsidRPr="008C54B9" w:rsidRDefault="00616E73" w:rsidP="00616E73">
      <w:pPr>
        <w:widowControl w:val="0"/>
        <w:spacing w:line="360" w:lineRule="auto"/>
        <w:ind w:left="0" w:right="108" w:firstLine="0"/>
        <w:rPr>
          <w:rFonts w:asciiTheme="minorHAnsi" w:hAnsiTheme="minorHAnsi" w:cstheme="minorHAnsi"/>
        </w:rPr>
      </w:pPr>
    </w:p>
    <w:p w14:paraId="21265ECC" w14:textId="77777777" w:rsidR="00616E73" w:rsidRPr="000E4772" w:rsidRDefault="00616E73" w:rsidP="00616E73">
      <w:pPr>
        <w:tabs>
          <w:tab w:val="left" w:pos="0"/>
        </w:tabs>
        <w:spacing w:line="360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UNIEWAŻNIENIE POSTĘPOWANIA</w:t>
      </w:r>
    </w:p>
    <w:p w14:paraId="580F7EC4" w14:textId="5E47CC5B" w:rsidR="00616E73" w:rsidRDefault="00616E73" w:rsidP="00616E73">
      <w:pPr>
        <w:spacing w:line="360" w:lineRule="auto"/>
        <w:rPr>
          <w:rFonts w:asciiTheme="minorHAnsi" w:eastAsiaTheme="minorHAnsi" w:hAnsiTheme="minorHAnsi" w:cstheme="minorHAnsi"/>
          <w:sz w:val="22"/>
          <w:lang w:eastAsia="en-US"/>
        </w:rPr>
      </w:pPr>
      <w:r w:rsidRPr="00616E73">
        <w:rPr>
          <w:rFonts w:asciiTheme="minorHAnsi" w:eastAsiaTheme="minorHAnsi" w:hAnsiTheme="minorHAnsi" w:cstheme="minorHAnsi"/>
          <w:sz w:val="22"/>
          <w:lang w:eastAsia="en-US"/>
        </w:rPr>
        <w:t>W związku z dokonaniem ww. czynności, Zamawiający</w:t>
      </w:r>
      <w:r w:rsidR="00091652">
        <w:rPr>
          <w:rFonts w:asciiTheme="minorHAnsi" w:eastAsiaTheme="minorHAnsi" w:hAnsiTheme="minorHAnsi" w:cstheme="minorHAnsi"/>
          <w:sz w:val="22"/>
          <w:lang w:eastAsia="en-US"/>
        </w:rPr>
        <w:t>: Centrum Obsługi Edukacji i Sportu w Białych Błotach,</w:t>
      </w:r>
      <w:r w:rsidRPr="00616E73">
        <w:rPr>
          <w:rFonts w:asciiTheme="minorHAnsi" w:eastAsiaTheme="minorHAnsi" w:hAnsiTheme="minorHAnsi" w:cstheme="minorHAnsi"/>
          <w:sz w:val="22"/>
          <w:lang w:eastAsia="en-US"/>
        </w:rPr>
        <w:t xml:space="preserve"> działając na podstawie art. </w:t>
      </w:r>
      <w:r w:rsidR="00091652">
        <w:rPr>
          <w:rFonts w:asciiTheme="minorHAnsi" w:eastAsiaTheme="minorHAnsi" w:hAnsiTheme="minorHAnsi" w:cstheme="minorHAnsi"/>
          <w:sz w:val="22"/>
          <w:lang w:eastAsia="en-US"/>
        </w:rPr>
        <w:t>255</w:t>
      </w:r>
      <w:r w:rsidRPr="00616E73">
        <w:rPr>
          <w:rFonts w:asciiTheme="minorHAnsi" w:eastAsiaTheme="minorHAnsi" w:hAnsiTheme="minorHAnsi" w:cstheme="minorHAnsi"/>
          <w:sz w:val="22"/>
          <w:lang w:eastAsia="en-US"/>
        </w:rPr>
        <w:t xml:space="preserve"> </w:t>
      </w:r>
      <w:r w:rsidR="00B33D66">
        <w:rPr>
          <w:rFonts w:asciiTheme="minorHAnsi" w:eastAsiaTheme="minorHAnsi" w:hAnsiTheme="minorHAnsi" w:cstheme="minorHAnsi"/>
          <w:sz w:val="22"/>
          <w:lang w:eastAsia="en-US"/>
        </w:rPr>
        <w:t>pkt</w:t>
      </w:r>
      <w:r w:rsidRPr="00616E73">
        <w:rPr>
          <w:rFonts w:asciiTheme="minorHAnsi" w:eastAsiaTheme="minorHAnsi" w:hAnsiTheme="minorHAnsi" w:cstheme="minorHAnsi"/>
          <w:sz w:val="22"/>
          <w:lang w:eastAsia="en-US"/>
        </w:rPr>
        <w:t xml:space="preserve"> </w:t>
      </w:r>
      <w:r w:rsidR="00091652">
        <w:rPr>
          <w:rFonts w:asciiTheme="minorHAnsi" w:eastAsiaTheme="minorHAnsi" w:hAnsiTheme="minorHAnsi" w:cstheme="minorHAnsi"/>
          <w:sz w:val="22"/>
          <w:lang w:eastAsia="en-US"/>
        </w:rPr>
        <w:t>2</w:t>
      </w:r>
      <w:r w:rsidRPr="00616E73">
        <w:rPr>
          <w:rFonts w:asciiTheme="minorHAnsi" w:eastAsiaTheme="minorHAnsi" w:hAnsiTheme="minorHAnsi" w:cstheme="minorHAnsi"/>
          <w:sz w:val="22"/>
          <w:lang w:eastAsia="en-US"/>
        </w:rPr>
        <w:t xml:space="preserve"> ustawy z dnia 11 września 2019 r. Prawo zamówień publicznych (tj. Dz. U. z 2024 r. poz. 1320 ze zm.), zawiadamia, że ww. postępowanie o udzielenie zamówienia publicznego zostało unieważnione.</w:t>
      </w:r>
    </w:p>
    <w:p w14:paraId="1E2DB94D" w14:textId="77777777" w:rsidR="00BE2E76" w:rsidRPr="00616E73" w:rsidRDefault="00BE2E76" w:rsidP="00616E73">
      <w:pPr>
        <w:spacing w:line="360" w:lineRule="auto"/>
        <w:rPr>
          <w:rFonts w:asciiTheme="minorHAnsi" w:eastAsiaTheme="minorHAnsi" w:hAnsiTheme="minorHAnsi" w:cstheme="minorHAnsi"/>
          <w:sz w:val="22"/>
          <w:lang w:eastAsia="en-US"/>
        </w:rPr>
      </w:pPr>
    </w:p>
    <w:p w14:paraId="657F0A0E" w14:textId="77777777" w:rsidR="00616E73" w:rsidRPr="00616E73" w:rsidRDefault="00616E73" w:rsidP="00616E73">
      <w:pPr>
        <w:spacing w:line="360" w:lineRule="auto"/>
        <w:contextualSpacing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616E73">
        <w:rPr>
          <w:rFonts w:asciiTheme="minorHAnsi" w:eastAsiaTheme="minorHAnsi" w:hAnsiTheme="minorHAnsi" w:cstheme="minorHAnsi"/>
          <w:b/>
          <w:sz w:val="22"/>
          <w:lang w:eastAsia="en-US"/>
        </w:rPr>
        <w:lastRenderedPageBreak/>
        <w:t xml:space="preserve">Uzasadnienie faktyczne i prawne unieważnienia: </w:t>
      </w:r>
    </w:p>
    <w:p w14:paraId="55B1A7A8" w14:textId="77777777" w:rsidR="00616E73" w:rsidRPr="00616E73" w:rsidRDefault="00616E73" w:rsidP="00616E73">
      <w:pPr>
        <w:numPr>
          <w:ilvl w:val="0"/>
          <w:numId w:val="17"/>
        </w:numPr>
        <w:spacing w:line="360" w:lineRule="auto"/>
        <w:ind w:left="426"/>
        <w:contextualSpacing/>
        <w:rPr>
          <w:rFonts w:asciiTheme="minorHAnsi" w:eastAsiaTheme="minorHAnsi" w:hAnsiTheme="minorHAnsi" w:cstheme="minorHAnsi"/>
          <w:b/>
          <w:sz w:val="22"/>
          <w:u w:val="single"/>
          <w:lang w:eastAsia="en-US"/>
        </w:rPr>
      </w:pPr>
      <w:r w:rsidRPr="00616E73">
        <w:rPr>
          <w:rFonts w:asciiTheme="minorHAnsi" w:eastAsiaTheme="minorHAnsi" w:hAnsiTheme="minorHAnsi" w:cstheme="minorHAnsi"/>
          <w:sz w:val="22"/>
          <w:u w:val="single"/>
          <w:lang w:eastAsia="en-US"/>
        </w:rPr>
        <w:t xml:space="preserve">faktyczne: </w:t>
      </w:r>
    </w:p>
    <w:p w14:paraId="1B79B971" w14:textId="073D8871" w:rsidR="00616E73" w:rsidRPr="00616E73" w:rsidRDefault="00091652" w:rsidP="00616E73">
      <w:pPr>
        <w:pStyle w:val="Akapitzlist"/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091652">
        <w:rPr>
          <w:rFonts w:asciiTheme="minorHAnsi" w:hAnsiTheme="minorHAnsi" w:cstheme="minorHAnsi"/>
          <w:sz w:val="22"/>
          <w:szCs w:val="22"/>
        </w:rPr>
        <w:t xml:space="preserve">szystkie oferty złożone </w:t>
      </w:r>
      <w:r>
        <w:rPr>
          <w:rFonts w:asciiTheme="minorHAnsi" w:hAnsiTheme="minorHAnsi" w:cstheme="minorHAnsi"/>
          <w:sz w:val="22"/>
          <w:szCs w:val="22"/>
        </w:rPr>
        <w:t xml:space="preserve">w przedmiotowym postępowaniu </w:t>
      </w:r>
      <w:r w:rsidRPr="00091652">
        <w:rPr>
          <w:rFonts w:asciiTheme="minorHAnsi" w:hAnsiTheme="minorHAnsi" w:cstheme="minorHAnsi"/>
          <w:sz w:val="22"/>
          <w:szCs w:val="22"/>
        </w:rPr>
        <w:t>podlegają odrzuceniu</w:t>
      </w:r>
      <w:r w:rsidR="00616E73" w:rsidRPr="00616E73">
        <w:rPr>
          <w:rFonts w:asciiTheme="minorHAnsi" w:hAnsiTheme="minorHAnsi" w:cstheme="minorHAnsi"/>
          <w:sz w:val="22"/>
          <w:szCs w:val="22"/>
        </w:rPr>
        <w:t>.</w:t>
      </w:r>
    </w:p>
    <w:p w14:paraId="27CBDCA0" w14:textId="77777777" w:rsidR="00616E73" w:rsidRPr="00616E73" w:rsidRDefault="00616E73" w:rsidP="00616E73">
      <w:pPr>
        <w:numPr>
          <w:ilvl w:val="0"/>
          <w:numId w:val="17"/>
        </w:numPr>
        <w:spacing w:line="360" w:lineRule="auto"/>
        <w:ind w:left="426"/>
        <w:contextualSpacing/>
        <w:rPr>
          <w:rFonts w:asciiTheme="minorHAnsi" w:eastAsiaTheme="minorHAnsi" w:hAnsiTheme="minorHAnsi" w:cstheme="minorHAnsi"/>
          <w:sz w:val="22"/>
          <w:u w:val="single"/>
          <w:lang w:eastAsia="en-US"/>
        </w:rPr>
      </w:pPr>
      <w:r w:rsidRPr="00616E73">
        <w:rPr>
          <w:rFonts w:asciiTheme="minorHAnsi" w:eastAsiaTheme="minorHAnsi" w:hAnsiTheme="minorHAnsi" w:cstheme="minorHAnsi"/>
          <w:sz w:val="22"/>
          <w:u w:val="single"/>
          <w:lang w:eastAsia="en-US"/>
        </w:rPr>
        <w:t xml:space="preserve">prawne: </w:t>
      </w:r>
    </w:p>
    <w:p w14:paraId="52DB9EEB" w14:textId="71E269C7" w:rsidR="00616E73" w:rsidRPr="00616E73" w:rsidRDefault="00616E73" w:rsidP="00616E73">
      <w:pPr>
        <w:spacing w:line="360" w:lineRule="auto"/>
        <w:ind w:left="426"/>
        <w:contextualSpacing/>
        <w:rPr>
          <w:rFonts w:asciiTheme="minorHAnsi" w:hAnsiTheme="minorHAnsi" w:cstheme="minorHAnsi"/>
          <w:sz w:val="22"/>
        </w:rPr>
      </w:pPr>
      <w:r w:rsidRPr="00616E73">
        <w:rPr>
          <w:rFonts w:asciiTheme="minorHAnsi" w:hAnsiTheme="minorHAnsi" w:cstheme="minorHAnsi"/>
          <w:sz w:val="22"/>
        </w:rPr>
        <w:t xml:space="preserve">art. 255 pkt </w:t>
      </w:r>
      <w:r>
        <w:rPr>
          <w:rFonts w:asciiTheme="minorHAnsi" w:hAnsiTheme="minorHAnsi" w:cstheme="minorHAnsi"/>
          <w:sz w:val="22"/>
        </w:rPr>
        <w:t>2</w:t>
      </w:r>
      <w:r w:rsidRPr="00616E73">
        <w:rPr>
          <w:rFonts w:asciiTheme="minorHAnsi" w:hAnsiTheme="minorHAnsi" w:cstheme="minorHAnsi"/>
          <w:sz w:val="22"/>
        </w:rPr>
        <w:t xml:space="preserve"> ustawy z dnia 11 września 2019 r. Prawo zamówień publicznych (tj. Dz. U. z 202</w:t>
      </w:r>
      <w:r>
        <w:rPr>
          <w:rFonts w:asciiTheme="minorHAnsi" w:hAnsiTheme="minorHAnsi" w:cstheme="minorHAnsi"/>
          <w:sz w:val="22"/>
        </w:rPr>
        <w:t>4</w:t>
      </w:r>
      <w:r w:rsidRPr="00616E73">
        <w:rPr>
          <w:rFonts w:asciiTheme="minorHAnsi" w:hAnsiTheme="minorHAnsi" w:cstheme="minorHAnsi"/>
          <w:sz w:val="22"/>
        </w:rPr>
        <w:t xml:space="preserve"> r. poz. 1</w:t>
      </w:r>
      <w:r>
        <w:rPr>
          <w:rFonts w:asciiTheme="minorHAnsi" w:hAnsiTheme="minorHAnsi" w:cstheme="minorHAnsi"/>
          <w:sz w:val="22"/>
        </w:rPr>
        <w:t>320</w:t>
      </w:r>
      <w:r w:rsidRPr="00616E73">
        <w:rPr>
          <w:rFonts w:asciiTheme="minorHAnsi" w:hAnsiTheme="minorHAnsi" w:cstheme="minorHAnsi"/>
          <w:sz w:val="22"/>
        </w:rPr>
        <w:t xml:space="preserve"> ze zm.) - Zamawiający unieważnia postępowanie o udzielenie zamówienia, jeżeli wszystkie złożone wnioski o dopuszczenie do udziału w postępowaniu albo oferty podlegały odrzuceniu</w:t>
      </w:r>
      <w:r w:rsidR="00091652">
        <w:rPr>
          <w:rFonts w:asciiTheme="minorHAnsi" w:hAnsiTheme="minorHAnsi" w:cstheme="minorHAnsi"/>
          <w:sz w:val="22"/>
        </w:rPr>
        <w:t>.</w:t>
      </w:r>
    </w:p>
    <w:p w14:paraId="400AB36E" w14:textId="77777777" w:rsidR="00B416EF" w:rsidRPr="00616E73" w:rsidRDefault="00B416EF" w:rsidP="00B416EF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2"/>
          <w:u w:val="single"/>
        </w:rPr>
      </w:pPr>
    </w:p>
    <w:p w14:paraId="0C157F58" w14:textId="77777777" w:rsidR="00B416EF" w:rsidRPr="00616E73" w:rsidRDefault="00B416EF" w:rsidP="00B416EF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2"/>
          <w:u w:val="single"/>
        </w:rPr>
      </w:pPr>
    </w:p>
    <w:p w14:paraId="65FDEA8D" w14:textId="77777777" w:rsidR="00B416EF" w:rsidRDefault="00B416EF" w:rsidP="00B416EF">
      <w:pPr>
        <w:tabs>
          <w:tab w:val="left" w:pos="9069"/>
        </w:tabs>
        <w:spacing w:line="360" w:lineRule="auto"/>
        <w:rPr>
          <w:rFonts w:asciiTheme="minorHAnsi" w:hAnsiTheme="minorHAnsi" w:cstheme="minorHAnsi"/>
          <w:u w:val="single"/>
        </w:rPr>
      </w:pPr>
    </w:p>
    <w:p w14:paraId="267F6A2B" w14:textId="77777777" w:rsidR="00B416EF" w:rsidRPr="00B416EF" w:rsidRDefault="00B416EF" w:rsidP="00B416EF">
      <w:pPr>
        <w:tabs>
          <w:tab w:val="left" w:pos="9069"/>
        </w:tabs>
        <w:spacing w:line="360" w:lineRule="auto"/>
        <w:rPr>
          <w:rFonts w:asciiTheme="minorHAnsi" w:hAnsiTheme="minorHAnsi" w:cstheme="minorHAnsi"/>
          <w:u w:val="single"/>
        </w:rPr>
      </w:pPr>
    </w:p>
    <w:p w14:paraId="59B4AE11" w14:textId="77777777" w:rsidR="00B416EF" w:rsidRPr="005F0362" w:rsidRDefault="00B416EF" w:rsidP="002615F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3"/>
          <w:szCs w:val="23"/>
        </w:rPr>
      </w:pPr>
    </w:p>
    <w:p w14:paraId="7F96E023" w14:textId="77777777" w:rsidR="002615F2" w:rsidRPr="005F0362" w:rsidRDefault="002615F2" w:rsidP="002615F2">
      <w:pPr>
        <w:tabs>
          <w:tab w:val="left" w:pos="0"/>
        </w:tabs>
        <w:rPr>
          <w:rFonts w:asciiTheme="minorHAnsi" w:hAnsiTheme="minorHAnsi" w:cstheme="minorHAnsi"/>
          <w:sz w:val="16"/>
          <w:szCs w:val="16"/>
        </w:rPr>
      </w:pPr>
    </w:p>
    <w:p w14:paraId="446C9BA8" w14:textId="285CCBEB" w:rsidR="00796C81" w:rsidRDefault="00796C81" w:rsidP="001C063D"/>
    <w:sectPr w:rsidR="00796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91B94"/>
    <w:multiLevelType w:val="hybridMultilevel"/>
    <w:tmpl w:val="87567EAA"/>
    <w:lvl w:ilvl="0" w:tplc="F5E0336C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817A8"/>
    <w:multiLevelType w:val="hybridMultilevel"/>
    <w:tmpl w:val="C0CE4CAA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A35CB"/>
    <w:multiLevelType w:val="hybridMultilevel"/>
    <w:tmpl w:val="99D27E46"/>
    <w:lvl w:ilvl="0" w:tplc="CE7E6A86">
      <w:start w:val="1"/>
      <w:numFmt w:val="decimal"/>
      <w:lvlText w:val="%1."/>
      <w:lvlJc w:val="left"/>
      <w:pPr>
        <w:ind w:left="1003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BFF045D"/>
    <w:multiLevelType w:val="hybridMultilevel"/>
    <w:tmpl w:val="3C2E1FD6"/>
    <w:lvl w:ilvl="0" w:tplc="5294850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27927"/>
    <w:multiLevelType w:val="hybridMultilevel"/>
    <w:tmpl w:val="87567EAA"/>
    <w:lvl w:ilvl="0" w:tplc="FFFFFFFF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440CC"/>
    <w:multiLevelType w:val="hybridMultilevel"/>
    <w:tmpl w:val="3C2E1FD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B4871"/>
    <w:multiLevelType w:val="hybridMultilevel"/>
    <w:tmpl w:val="4718E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92F13"/>
    <w:multiLevelType w:val="multilevel"/>
    <w:tmpl w:val="5C80095C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EB1902"/>
    <w:multiLevelType w:val="hybridMultilevel"/>
    <w:tmpl w:val="499667FA"/>
    <w:lvl w:ilvl="0" w:tplc="DB7EF410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2190B"/>
    <w:multiLevelType w:val="hybridMultilevel"/>
    <w:tmpl w:val="FBC8E632"/>
    <w:lvl w:ilvl="0" w:tplc="8D0EE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41A9C"/>
    <w:multiLevelType w:val="hybridMultilevel"/>
    <w:tmpl w:val="76CC07DC"/>
    <w:lvl w:ilvl="0" w:tplc="6902069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C73F0"/>
    <w:multiLevelType w:val="hybridMultilevel"/>
    <w:tmpl w:val="3C2E1FD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87023"/>
    <w:multiLevelType w:val="hybridMultilevel"/>
    <w:tmpl w:val="5B206054"/>
    <w:lvl w:ilvl="0" w:tplc="B2B440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6092">
    <w:abstractNumId w:val="12"/>
  </w:num>
  <w:num w:numId="2" w16cid:durableId="1594321764">
    <w:abstractNumId w:val="12"/>
  </w:num>
  <w:num w:numId="3" w16cid:durableId="472479310">
    <w:abstractNumId w:val="4"/>
  </w:num>
  <w:num w:numId="4" w16cid:durableId="742487494">
    <w:abstractNumId w:val="1"/>
  </w:num>
  <w:num w:numId="5" w16cid:durableId="120077739">
    <w:abstractNumId w:val="14"/>
  </w:num>
  <w:num w:numId="6" w16cid:durableId="1472550403">
    <w:abstractNumId w:val="5"/>
  </w:num>
  <w:num w:numId="7" w16cid:durableId="980578792">
    <w:abstractNumId w:val="10"/>
  </w:num>
  <w:num w:numId="8" w16cid:durableId="158811627">
    <w:abstractNumId w:val="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9" w16cid:durableId="233513064">
    <w:abstractNumId w:val="7"/>
  </w:num>
  <w:num w:numId="10" w16cid:durableId="1389572759">
    <w:abstractNumId w:val="0"/>
  </w:num>
  <w:num w:numId="11" w16cid:durableId="74475424">
    <w:abstractNumId w:val="13"/>
  </w:num>
  <w:num w:numId="12" w16cid:durableId="460657245">
    <w:abstractNumId w:val="6"/>
  </w:num>
  <w:num w:numId="13" w16cid:durableId="11745657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5686151">
    <w:abstractNumId w:val="8"/>
  </w:num>
  <w:num w:numId="15" w16cid:durableId="229463184">
    <w:abstractNumId w:val="2"/>
  </w:num>
  <w:num w:numId="16" w16cid:durableId="1752773557">
    <w:abstractNumId w:val="11"/>
  </w:num>
  <w:num w:numId="17" w16cid:durableId="682122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8D2"/>
    <w:rsid w:val="00015430"/>
    <w:rsid w:val="00026A90"/>
    <w:rsid w:val="00060C71"/>
    <w:rsid w:val="000625E7"/>
    <w:rsid w:val="00063E1A"/>
    <w:rsid w:val="0007348C"/>
    <w:rsid w:val="00090C5E"/>
    <w:rsid w:val="00091652"/>
    <w:rsid w:val="000A259C"/>
    <w:rsid w:val="000A41F3"/>
    <w:rsid w:val="000B4EBB"/>
    <w:rsid w:val="000C3C87"/>
    <w:rsid w:val="00100140"/>
    <w:rsid w:val="00123B1C"/>
    <w:rsid w:val="001468B9"/>
    <w:rsid w:val="0014743C"/>
    <w:rsid w:val="00165C25"/>
    <w:rsid w:val="001C029C"/>
    <w:rsid w:val="001C063D"/>
    <w:rsid w:val="001D17DC"/>
    <w:rsid w:val="001D34CE"/>
    <w:rsid w:val="001E1BD4"/>
    <w:rsid w:val="001E3D2A"/>
    <w:rsid w:val="002313E1"/>
    <w:rsid w:val="002406FA"/>
    <w:rsid w:val="00253A5E"/>
    <w:rsid w:val="002615F2"/>
    <w:rsid w:val="002716B7"/>
    <w:rsid w:val="002B0E9D"/>
    <w:rsid w:val="002C1999"/>
    <w:rsid w:val="002D7BB7"/>
    <w:rsid w:val="002F040F"/>
    <w:rsid w:val="00306137"/>
    <w:rsid w:val="00325995"/>
    <w:rsid w:val="00340CC5"/>
    <w:rsid w:val="00342E4E"/>
    <w:rsid w:val="00347D30"/>
    <w:rsid w:val="00357BAA"/>
    <w:rsid w:val="00357C08"/>
    <w:rsid w:val="00365712"/>
    <w:rsid w:val="003828D2"/>
    <w:rsid w:val="003B3304"/>
    <w:rsid w:val="003B645E"/>
    <w:rsid w:val="003B73BA"/>
    <w:rsid w:val="003C2598"/>
    <w:rsid w:val="004007B4"/>
    <w:rsid w:val="004153A4"/>
    <w:rsid w:val="00446E3E"/>
    <w:rsid w:val="00465A25"/>
    <w:rsid w:val="00486322"/>
    <w:rsid w:val="00495287"/>
    <w:rsid w:val="0049650E"/>
    <w:rsid w:val="004B3561"/>
    <w:rsid w:val="004E0FC2"/>
    <w:rsid w:val="005101EF"/>
    <w:rsid w:val="0051222B"/>
    <w:rsid w:val="00524B95"/>
    <w:rsid w:val="00541C70"/>
    <w:rsid w:val="005842DD"/>
    <w:rsid w:val="005963AE"/>
    <w:rsid w:val="005B7025"/>
    <w:rsid w:val="005C0B1C"/>
    <w:rsid w:val="005E7F1C"/>
    <w:rsid w:val="0060307A"/>
    <w:rsid w:val="00616E73"/>
    <w:rsid w:val="0062396F"/>
    <w:rsid w:val="006666DE"/>
    <w:rsid w:val="006B62E0"/>
    <w:rsid w:val="006B6A7B"/>
    <w:rsid w:val="006D65BD"/>
    <w:rsid w:val="006E09F9"/>
    <w:rsid w:val="006E49FD"/>
    <w:rsid w:val="0071069E"/>
    <w:rsid w:val="00734DD0"/>
    <w:rsid w:val="007601C4"/>
    <w:rsid w:val="007621A3"/>
    <w:rsid w:val="00765DA0"/>
    <w:rsid w:val="0077787F"/>
    <w:rsid w:val="00794B10"/>
    <w:rsid w:val="00796C81"/>
    <w:rsid w:val="007A6234"/>
    <w:rsid w:val="007B4F03"/>
    <w:rsid w:val="007B5165"/>
    <w:rsid w:val="007C2D77"/>
    <w:rsid w:val="007E644B"/>
    <w:rsid w:val="007F7965"/>
    <w:rsid w:val="0080316B"/>
    <w:rsid w:val="00881076"/>
    <w:rsid w:val="00890576"/>
    <w:rsid w:val="0089524F"/>
    <w:rsid w:val="008A1BD7"/>
    <w:rsid w:val="008C54B9"/>
    <w:rsid w:val="00915C3C"/>
    <w:rsid w:val="00921732"/>
    <w:rsid w:val="00946B7B"/>
    <w:rsid w:val="0095654C"/>
    <w:rsid w:val="00986101"/>
    <w:rsid w:val="00990544"/>
    <w:rsid w:val="00996880"/>
    <w:rsid w:val="009A6CAE"/>
    <w:rsid w:val="009B3265"/>
    <w:rsid w:val="009B6785"/>
    <w:rsid w:val="00A14181"/>
    <w:rsid w:val="00A162B2"/>
    <w:rsid w:val="00A16E7D"/>
    <w:rsid w:val="00A35598"/>
    <w:rsid w:val="00A43D3D"/>
    <w:rsid w:val="00A547D1"/>
    <w:rsid w:val="00A87260"/>
    <w:rsid w:val="00AE3196"/>
    <w:rsid w:val="00B02560"/>
    <w:rsid w:val="00B05D23"/>
    <w:rsid w:val="00B23248"/>
    <w:rsid w:val="00B33D66"/>
    <w:rsid w:val="00B416EF"/>
    <w:rsid w:val="00B814C5"/>
    <w:rsid w:val="00B82B32"/>
    <w:rsid w:val="00B97DB7"/>
    <w:rsid w:val="00BE2E76"/>
    <w:rsid w:val="00C040F4"/>
    <w:rsid w:val="00C160C6"/>
    <w:rsid w:val="00C3211D"/>
    <w:rsid w:val="00C739E7"/>
    <w:rsid w:val="00CA6F97"/>
    <w:rsid w:val="00CA78C3"/>
    <w:rsid w:val="00CB24C2"/>
    <w:rsid w:val="00CD23E6"/>
    <w:rsid w:val="00CF43E5"/>
    <w:rsid w:val="00CF76F8"/>
    <w:rsid w:val="00D44C3A"/>
    <w:rsid w:val="00D509AC"/>
    <w:rsid w:val="00D55F15"/>
    <w:rsid w:val="00D6441D"/>
    <w:rsid w:val="00DD00FC"/>
    <w:rsid w:val="00E058C8"/>
    <w:rsid w:val="00E31B22"/>
    <w:rsid w:val="00E36AA9"/>
    <w:rsid w:val="00E51B12"/>
    <w:rsid w:val="00E53CB9"/>
    <w:rsid w:val="00E73DBB"/>
    <w:rsid w:val="00E86B12"/>
    <w:rsid w:val="00EB0885"/>
    <w:rsid w:val="00ED2F22"/>
    <w:rsid w:val="00ED3462"/>
    <w:rsid w:val="00F109B7"/>
    <w:rsid w:val="00F1180D"/>
    <w:rsid w:val="00F11878"/>
    <w:rsid w:val="00F704D8"/>
    <w:rsid w:val="00F912B8"/>
    <w:rsid w:val="00FA3838"/>
    <w:rsid w:val="00FB6C4D"/>
    <w:rsid w:val="00FC79A7"/>
    <w:rsid w:val="00FE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587F"/>
  <w15:chartTrackingRefBased/>
  <w15:docId w15:val="{FBF70EED-B83B-41DB-903F-5D94D32D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8D2"/>
    <w:pPr>
      <w:spacing w:after="0" w:line="3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828D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locked/>
    <w:rsid w:val="006030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60307A"/>
    <w:pPr>
      <w:suppressAutoHyphens/>
      <w:spacing w:line="240" w:lineRule="auto"/>
      <w:ind w:left="720" w:firstLine="0"/>
      <w:contextualSpacing/>
      <w:jc w:val="left"/>
    </w:pPr>
    <w:rPr>
      <w:color w:val="auto"/>
      <w:kern w:val="2"/>
      <w:szCs w:val="24"/>
      <w:lang w:eastAsia="ar-SA"/>
      <w14:ligatures w14:val="standardContextual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60307A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60307A"/>
    <w:pPr>
      <w:widowControl w:val="0"/>
      <w:shd w:val="clear" w:color="auto" w:fill="FFFFFF"/>
      <w:spacing w:before="720" w:after="1020" w:line="254" w:lineRule="auto"/>
      <w:ind w:left="0" w:firstLine="0"/>
      <w:jc w:val="center"/>
    </w:pPr>
    <w:rPr>
      <w:rFonts w:ascii="Verdana" w:eastAsia="Verdana" w:hAnsi="Verdana" w:cs="Verdana"/>
      <w:color w:val="auto"/>
      <w:kern w:val="2"/>
      <w:sz w:val="22"/>
      <w:lang w:eastAsia="en-US"/>
      <w14:ligatures w14:val="standardContextual"/>
    </w:rPr>
  </w:style>
  <w:style w:type="character" w:customStyle="1" w:styleId="Teksttreci">
    <w:name w:val="Tekst treści_"/>
    <w:basedOn w:val="Domylnaczcionkaakapitu"/>
    <w:link w:val="Teksttreci0"/>
    <w:locked/>
    <w:rsid w:val="00A16E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6E7D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kern w:val="2"/>
      <w:sz w:val="22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rsid w:val="00E51B12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51B1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s9d249ccb1">
    <w:name w:val="cs9d249ccb1"/>
    <w:basedOn w:val="Domylnaczcionkaakapitu"/>
    <w:rsid w:val="000A41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7</cp:revision>
  <cp:lastPrinted>2024-12-10T06:29:00Z</cp:lastPrinted>
  <dcterms:created xsi:type="dcterms:W3CDTF">2024-12-09T08:04:00Z</dcterms:created>
  <dcterms:modified xsi:type="dcterms:W3CDTF">2024-12-10T06:31:00Z</dcterms:modified>
</cp:coreProperties>
</file>