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67A" w:rsidP="0028167A" w:rsidRDefault="0028167A" w14:paraId="01A6C5E3" w14:textId="714BDDEF">
      <w:pPr>
        <w:spacing w:after="0" w:line="240" w:lineRule="auto"/>
        <w:rPr>
          <w:b/>
        </w:rPr>
      </w:pPr>
      <w:r w:rsidRPr="0028167A">
        <w:rPr>
          <w:b/>
        </w:rPr>
        <w:t>Zamawiający:</w:t>
      </w:r>
    </w:p>
    <w:p w:rsidRPr="0028167A" w:rsidR="0028167A" w:rsidP="0028167A" w:rsidRDefault="0028167A" w14:paraId="068E04E7" w14:textId="77777777">
      <w:pPr>
        <w:spacing w:after="0" w:line="240" w:lineRule="auto"/>
        <w:rPr>
          <w:b/>
        </w:rPr>
      </w:pPr>
    </w:p>
    <w:p w:rsidR="008D6172" w:rsidP="0028167A" w:rsidRDefault="0028167A" w14:paraId="5C444814" w14:textId="119AFB48">
      <w:pPr>
        <w:spacing w:after="0" w:line="240" w:lineRule="auto"/>
      </w:pPr>
      <w:bookmarkStart w:name="_Hlk67910637" w:id="0"/>
      <w:r>
        <w:t>Skarb Państwa- Państwowe Gospodarstwo Leśne Lasy Państwowe</w:t>
      </w:r>
    </w:p>
    <w:bookmarkEnd w:id="0"/>
    <w:p w:rsidR="0028167A" w:rsidP="0028167A" w:rsidRDefault="0028167A" w14:paraId="2F099EDB" w14:textId="0BE7D5C4">
      <w:pPr>
        <w:spacing w:after="0" w:line="240" w:lineRule="auto"/>
      </w:pPr>
      <w:r>
        <w:t>Nadleśnictwo Wichrowo</w:t>
      </w:r>
    </w:p>
    <w:p w:rsidR="0028167A" w:rsidP="0028167A" w:rsidRDefault="0028167A" w14:paraId="580086A2" w14:textId="1483801A">
      <w:pPr>
        <w:spacing w:after="0" w:line="240" w:lineRule="auto"/>
      </w:pPr>
      <w:r>
        <w:t>Wichrowo 2</w:t>
      </w:r>
    </w:p>
    <w:p w:rsidR="0028167A" w:rsidP="0028167A" w:rsidRDefault="0028167A" w14:paraId="13D60F09" w14:textId="4A008DC2">
      <w:pPr>
        <w:spacing w:after="0" w:line="240" w:lineRule="auto"/>
      </w:pPr>
      <w:r>
        <w:t>11-040 Dobre Miasto</w:t>
      </w:r>
    </w:p>
    <w:p w:rsidR="0028167A" w:rsidP="0028167A" w:rsidRDefault="0028167A" w14:paraId="124B29BD" w14:textId="53F4F30A">
      <w:pPr>
        <w:spacing w:after="0" w:line="240" w:lineRule="auto"/>
      </w:pPr>
      <w:r>
        <w:t>Tel. 89 616 13 20</w:t>
      </w:r>
    </w:p>
    <w:p w:rsidR="0028167A" w:rsidP="0028167A" w:rsidRDefault="0028167A" w14:paraId="771C966E" w14:textId="57B8EB18">
      <w:pPr>
        <w:spacing w:after="0" w:line="240" w:lineRule="auto"/>
      </w:pPr>
      <w:r>
        <w:t>Fax. 89 616 34 72</w:t>
      </w:r>
    </w:p>
    <w:p w:rsidR="0028167A" w:rsidP="0028167A" w:rsidRDefault="0028167A" w14:paraId="6C1FD873" w14:textId="121C6424">
      <w:pPr>
        <w:spacing w:after="0" w:line="240" w:lineRule="auto"/>
      </w:pPr>
      <w:r>
        <w:t xml:space="preserve">e-mail: </w:t>
      </w:r>
      <w:hyperlink w:history="1" r:id="rId7">
        <w:r w:rsidRPr="009F274C">
          <w:rPr>
            <w:rStyle w:val="Hipercze"/>
          </w:rPr>
          <w:t>wichrowo@olsztyn.lasy.gov.pl</w:t>
        </w:r>
      </w:hyperlink>
    </w:p>
    <w:p w:rsidR="0028167A" w:rsidP="0028167A" w:rsidRDefault="0028167A" w14:paraId="6915E442" w14:textId="75D36E0F">
      <w:pPr>
        <w:spacing w:after="0" w:line="240" w:lineRule="auto"/>
      </w:pPr>
      <w:r>
        <w:t xml:space="preserve">Znak </w:t>
      </w:r>
      <w:r w:rsidRPr="008C04C9">
        <w:t>sprawy SA.270.</w:t>
      </w:r>
      <w:r w:rsidRPr="008C04C9" w:rsidR="008C04C9">
        <w:t>3.1</w:t>
      </w:r>
      <w:r w:rsidRPr="008C04C9">
        <w:t>.2021</w:t>
      </w:r>
    </w:p>
    <w:p w:rsidR="0028167A" w:rsidRDefault="0028167A" w14:paraId="29580EAF" w14:textId="115EB4C3"/>
    <w:p w:rsidR="0028167A" w:rsidP="0028167A" w:rsidRDefault="0028167A" w14:paraId="79496212" w14:textId="6E6C8D17">
      <w:pPr>
        <w:jc w:val="center"/>
      </w:pPr>
      <w:r>
        <w:t>SPECYFIKACJA WARUNKÓW ZAMÓWIENIA</w:t>
      </w:r>
    </w:p>
    <w:p w:rsidR="008250DD" w:rsidP="0028167A" w:rsidRDefault="008250DD" w14:paraId="556D8FE9" w14:textId="3F37B8D8">
      <w:pPr>
        <w:jc w:val="center"/>
      </w:pPr>
      <w:r>
        <w:t>W trybie podstawowym bez negocjacji o wartości zamówienia nie przekraczającej progów unijnych na :</w:t>
      </w:r>
    </w:p>
    <w:p w:rsidR="0028167A" w:rsidP="0028167A" w:rsidRDefault="0028167A" w14:paraId="6E239776" w14:textId="77777777">
      <w:pPr>
        <w:jc w:val="center"/>
      </w:pPr>
    </w:p>
    <w:p w:rsidR="0028167A" w:rsidP="0028167A" w:rsidRDefault="0028167A" w14:paraId="451C4449" w14:textId="0E29FED5">
      <w:pPr>
        <w:jc w:val="center"/>
      </w:pPr>
      <w:bookmarkStart w:name="_Hlk67910533" w:id="1"/>
      <w:r>
        <w:t>PRZEBUDOW</w:t>
      </w:r>
      <w:r w:rsidR="008250DD">
        <w:t>Ę</w:t>
      </w:r>
      <w:r>
        <w:t xml:space="preserve"> WRAZ Z REMONTEM BUDYNKU BIUROWEGO NADLEŚNICTWA WICHROWO WRAZ Z ZAGOSPODAROWANIEM TERENU</w:t>
      </w:r>
    </w:p>
    <w:bookmarkEnd w:id="1"/>
    <w:p w:rsidR="008250DD" w:rsidP="0028167A" w:rsidRDefault="008250DD" w14:paraId="7C21E214" w14:textId="3AEB1C04">
      <w:pPr>
        <w:jc w:val="center"/>
      </w:pPr>
    </w:p>
    <w:p w:rsidR="008250DD" w:rsidP="0028167A" w:rsidRDefault="008250DD" w14:paraId="689E9DF1" w14:textId="281E143F">
      <w:pPr>
        <w:jc w:val="center"/>
      </w:pPr>
    </w:p>
    <w:p w:rsidR="008250DD" w:rsidP="0028167A" w:rsidRDefault="008250DD" w14:paraId="24FB8BBB" w14:textId="77777777">
      <w:pPr>
        <w:jc w:val="center"/>
      </w:pPr>
    </w:p>
    <w:p w:rsidR="008250DD" w:rsidP="0028167A" w:rsidRDefault="008250DD" w14:paraId="6B8CE72F" w14:textId="178DE858">
      <w:pPr>
        <w:jc w:val="center"/>
      </w:pPr>
    </w:p>
    <w:p w:rsidR="008250DD" w:rsidP="0028167A" w:rsidRDefault="008250DD" w14:paraId="3A172B98" w14:textId="25F045D4">
      <w:pPr>
        <w:jc w:val="center"/>
      </w:pPr>
    </w:p>
    <w:p w:rsidR="008250DD" w:rsidP="008250DD" w:rsidRDefault="008250DD" w14:paraId="0DB3A72B" w14:textId="7581DEBB">
      <w:r>
        <w:t>Postępowanie o udzielenie zamówienia prowadzone jest na podstawie  art. 275 pkt 1 ustawy z dnia 11 września 2019 roku- Prawo zamówień publicznych (</w:t>
      </w:r>
      <w:proofErr w:type="spellStart"/>
      <w:r>
        <w:t>t.j</w:t>
      </w:r>
      <w:proofErr w:type="spellEnd"/>
      <w:r>
        <w:t xml:space="preserve">. Dz. U. z 2019 r. poz. 2019 z </w:t>
      </w:r>
      <w:proofErr w:type="spellStart"/>
      <w:r>
        <w:t>późn</w:t>
      </w:r>
      <w:proofErr w:type="spellEnd"/>
      <w:r>
        <w:t xml:space="preserve">. </w:t>
      </w:r>
      <w:r w:rsidR="00952E40">
        <w:t>z</w:t>
      </w:r>
      <w:r>
        <w:t xml:space="preserve">m.). </w:t>
      </w:r>
    </w:p>
    <w:p w:rsidR="0028167A" w:rsidP="0028167A" w:rsidRDefault="0028167A" w14:paraId="6A068407" w14:textId="29FB6D2D">
      <w:pPr>
        <w:jc w:val="center"/>
      </w:pPr>
    </w:p>
    <w:p w:rsidR="00557E2A" w:rsidP="0028167A" w:rsidRDefault="00557E2A" w14:paraId="2D982E44" w14:textId="77777777">
      <w:pPr>
        <w:jc w:val="center"/>
      </w:pPr>
    </w:p>
    <w:p w:rsidR="0028167A" w:rsidP="0028167A" w:rsidRDefault="0028167A" w14:paraId="0EE85936" w14:textId="612C4C6A">
      <w:pPr>
        <w:jc w:val="center"/>
      </w:pPr>
    </w:p>
    <w:p w:rsidR="008250DD" w:rsidP="0028167A" w:rsidRDefault="008250DD" w14:paraId="7B7C6348" w14:textId="6DF9CD1F">
      <w:pPr>
        <w:jc w:val="center"/>
      </w:pPr>
    </w:p>
    <w:p w:rsidR="008250DD" w:rsidP="0028167A" w:rsidRDefault="008250DD" w14:paraId="233F03CB" w14:textId="43813B04">
      <w:pPr>
        <w:jc w:val="center"/>
      </w:pPr>
    </w:p>
    <w:p w:rsidR="008250DD" w:rsidP="0028167A" w:rsidRDefault="008250DD" w14:paraId="4FC1F21A" w14:textId="5E71ADA1">
      <w:pPr>
        <w:jc w:val="center"/>
      </w:pPr>
      <w:bookmarkStart w:name="_GoBack" w:id="2"/>
      <w:bookmarkEnd w:id="2"/>
    </w:p>
    <w:p w:rsidR="008250DD" w:rsidP="0028167A" w:rsidRDefault="008250DD" w14:paraId="4A1EDFB1" w14:textId="1D7859DA">
      <w:pPr>
        <w:jc w:val="center"/>
      </w:pPr>
    </w:p>
    <w:p w:rsidR="008250DD" w:rsidP="00481190" w:rsidRDefault="008250DD" w14:paraId="2D1BBDCA" w14:textId="1C4CADB3"/>
    <w:p w:rsidR="00481190" w:rsidP="00481190" w:rsidRDefault="00481190" w14:paraId="08C0F2F2" w14:textId="77777777">
      <w:r>
        <w:t>Wichrowo 11.05.2021</w:t>
      </w:r>
    </w:p>
    <w:p w:rsidR="008250DD" w:rsidP="008250DD" w:rsidRDefault="00481190" w14:paraId="79E3445D" w14:textId="6D34EA9B">
      <w:pPr>
        <w:jc w:val="right"/>
      </w:pPr>
      <w:r>
        <w:t xml:space="preserve">                                                                                                                          </w:t>
      </w:r>
      <w:r w:rsidR="008250DD">
        <w:t>ZATWIERDZAM:</w:t>
      </w:r>
    </w:p>
    <w:p w:rsidR="008250DD" w:rsidP="008250DD" w:rsidRDefault="008250DD" w14:paraId="295C9237" w14:textId="5F620A11">
      <w:pPr>
        <w:jc w:val="right"/>
      </w:pPr>
    </w:p>
    <w:p w:rsidR="008250DD" w:rsidP="008250DD" w:rsidRDefault="008250DD" w14:paraId="001AA46E" w14:textId="1922B940">
      <w:pPr>
        <w:jc w:val="right"/>
      </w:pPr>
    </w:p>
    <w:p w:rsidR="008250DD" w:rsidP="008250DD" w:rsidRDefault="008250DD" w14:paraId="642982F2" w14:textId="5668E22D">
      <w:pPr>
        <w:pStyle w:val="Akapitzlist"/>
        <w:numPr>
          <w:ilvl w:val="0"/>
          <w:numId w:val="1"/>
        </w:numPr>
      </w:pPr>
      <w:r>
        <w:t>ZAMAWIAJĄCY:</w:t>
      </w:r>
    </w:p>
    <w:p w:rsidR="008250DD" w:rsidP="008250DD" w:rsidRDefault="008250DD" w14:paraId="10B9BC9B" w14:textId="77777777">
      <w:pPr>
        <w:pStyle w:val="Akapitzlist"/>
      </w:pPr>
    </w:p>
    <w:p w:rsidR="008250DD" w:rsidP="008250DD" w:rsidRDefault="008250DD" w14:paraId="0421D51A" w14:textId="77777777">
      <w:pPr>
        <w:pStyle w:val="Akapitzlist"/>
        <w:spacing w:after="0" w:line="240" w:lineRule="auto"/>
      </w:pPr>
      <w:r>
        <w:t>Skarb Państwa- Państwowe Gospodarstwo Leśne Lasy Państwowe</w:t>
      </w:r>
    </w:p>
    <w:p w:rsidR="008250DD" w:rsidP="008250DD" w:rsidRDefault="008250DD" w14:paraId="20F90816" w14:textId="77777777">
      <w:pPr>
        <w:pStyle w:val="Akapitzlist"/>
        <w:spacing w:after="0" w:line="240" w:lineRule="auto"/>
      </w:pPr>
      <w:r>
        <w:t>Nadleśnictwo Wichrowo</w:t>
      </w:r>
    </w:p>
    <w:p w:rsidR="008250DD" w:rsidP="008250DD" w:rsidRDefault="008250DD" w14:paraId="0CB7EBF8" w14:textId="77777777">
      <w:pPr>
        <w:pStyle w:val="Akapitzlist"/>
        <w:spacing w:after="0" w:line="240" w:lineRule="auto"/>
      </w:pPr>
      <w:r>
        <w:t>Wichrowo 2</w:t>
      </w:r>
    </w:p>
    <w:p w:rsidR="008250DD" w:rsidP="008250DD" w:rsidRDefault="008250DD" w14:paraId="06E43083" w14:textId="77777777">
      <w:pPr>
        <w:pStyle w:val="Akapitzlist"/>
        <w:spacing w:after="0" w:line="240" w:lineRule="auto"/>
      </w:pPr>
      <w:r>
        <w:t>11-040 Dobre Miasto</w:t>
      </w:r>
    </w:p>
    <w:p w:rsidR="008250DD" w:rsidP="008250DD" w:rsidRDefault="008250DD" w14:paraId="7B25B387" w14:textId="77777777">
      <w:pPr>
        <w:pStyle w:val="Akapitzlist"/>
        <w:spacing w:after="0" w:line="240" w:lineRule="auto"/>
      </w:pPr>
      <w:r>
        <w:t>Tel. 89 616 13 20</w:t>
      </w:r>
    </w:p>
    <w:p w:rsidR="008250DD" w:rsidP="008250DD" w:rsidRDefault="008250DD" w14:paraId="70654D1B" w14:textId="77777777">
      <w:pPr>
        <w:pStyle w:val="Akapitzlist"/>
        <w:spacing w:after="0" w:line="240" w:lineRule="auto"/>
      </w:pPr>
      <w:r>
        <w:t>Fax. 89 616 34 72</w:t>
      </w:r>
    </w:p>
    <w:p w:rsidR="008250DD" w:rsidP="008250DD" w:rsidRDefault="008250DD" w14:paraId="794C09CE" w14:textId="77777777">
      <w:pPr>
        <w:pStyle w:val="Akapitzlist"/>
        <w:spacing w:after="0" w:line="240" w:lineRule="auto"/>
      </w:pPr>
      <w:r>
        <w:t xml:space="preserve">e-mail: </w:t>
      </w:r>
      <w:hyperlink w:history="1" r:id="rId8">
        <w:r w:rsidRPr="009F274C">
          <w:rPr>
            <w:rStyle w:val="Hipercze"/>
          </w:rPr>
          <w:t>wichrowo@olsztyn.lasy.gov.pl</w:t>
        </w:r>
      </w:hyperlink>
    </w:p>
    <w:p w:rsidR="008250DD" w:rsidP="008250DD" w:rsidRDefault="008250DD" w14:paraId="2BA11257" w14:textId="26BE2990">
      <w:pPr>
        <w:pStyle w:val="Akapitzlist"/>
      </w:pPr>
      <w:r w:rsidRPr="00407AB1">
        <w:t>Link do profilu nabywcy:</w:t>
      </w:r>
      <w:r w:rsidRPr="00407AB1" w:rsidR="006123DA">
        <w:t xml:space="preserve"> </w:t>
      </w:r>
      <w:r w:rsidRPr="006123DA" w:rsidR="006123DA">
        <w:t>https://platformazakupowa.pl/pn/lasy_wichrowo</w:t>
      </w:r>
    </w:p>
    <w:p w:rsidR="008250DD" w:rsidP="008250DD" w:rsidRDefault="008250DD" w14:paraId="6B4723D4" w14:textId="6A20451D">
      <w:pPr>
        <w:pStyle w:val="Akapitzlist"/>
      </w:pPr>
    </w:p>
    <w:p w:rsidR="008250DD" w:rsidP="008250DD" w:rsidRDefault="008250DD" w14:paraId="7AEAFDD7" w14:textId="018C294E">
      <w:pPr>
        <w:pStyle w:val="Akapitzlist"/>
        <w:numPr>
          <w:ilvl w:val="0"/>
          <w:numId w:val="1"/>
        </w:numPr>
      </w:pPr>
      <w:r>
        <w:t xml:space="preserve">TRYB UDZIELENIA ZAMÓWIENIA </w:t>
      </w:r>
    </w:p>
    <w:p w:rsidR="008250DD" w:rsidP="008250DD" w:rsidRDefault="008250DD" w14:paraId="79194703" w14:textId="642E1D43">
      <w:pPr>
        <w:pStyle w:val="Akapitzlist"/>
        <w:numPr>
          <w:ilvl w:val="1"/>
          <w:numId w:val="1"/>
        </w:numPr>
      </w:pPr>
      <w:r>
        <w:t xml:space="preserve"> Postępowanie prowadzone będzie w trybie podstawowym bez </w:t>
      </w:r>
      <w:r w:rsidR="0055574C">
        <w:t>negocjacji</w:t>
      </w:r>
      <w:r>
        <w:t xml:space="preserve"> o jakim stanowi art. 275 pkt 1 ustawy Prawo Zamówień Publicznych</w:t>
      </w:r>
      <w:r w:rsidR="00831855">
        <w:t xml:space="preserve"> oraz niniejszej Specyfikacji Warunków Zamówienia, zwaną dalej „SWZ”.</w:t>
      </w:r>
    </w:p>
    <w:p w:rsidR="00831855" w:rsidP="008250DD" w:rsidRDefault="00831855" w14:paraId="554ABD53" w14:textId="3D4B7EED">
      <w:pPr>
        <w:pStyle w:val="Akapitzlist"/>
        <w:numPr>
          <w:ilvl w:val="1"/>
          <w:numId w:val="1"/>
        </w:numPr>
      </w:pPr>
      <w:r>
        <w:t xml:space="preserve"> Zamawiający nie przewiduje wyboru najkorzystniejszej oferty z możliwością prowadzenia negocjacji. </w:t>
      </w:r>
    </w:p>
    <w:p w:rsidR="009919A4" w:rsidP="008250DD" w:rsidRDefault="004A1240" w14:paraId="68F32A34" w14:textId="5DCD7D3A">
      <w:pPr>
        <w:pStyle w:val="Akapitzlist"/>
        <w:numPr>
          <w:ilvl w:val="1"/>
          <w:numId w:val="1"/>
        </w:numPr>
      </w:pPr>
      <w:r>
        <w:t xml:space="preserve"> W sprawach nieuregulowanych niniejszą Specyfikacją Warunków Zamówienia, mają zastosowanie przepisy ustawy PZP oraz przepisów wykonawczych </w:t>
      </w:r>
      <w:r w:rsidR="003B0390">
        <w:t>do niej, a także przepisy ustawy z dnia 23 kwietnia 1964r. Kodeks cywilny (</w:t>
      </w:r>
      <w:r w:rsidRPr="003D7A89" w:rsidR="003D7A89">
        <w:t>Dz. U. 2020 poz. 1740</w:t>
      </w:r>
      <w:r w:rsidR="003D7A89">
        <w:t xml:space="preserve"> </w:t>
      </w:r>
      <w:r w:rsidR="009919A4">
        <w:t xml:space="preserve">z późn.zm.) ustawa z dnia 7 lipca 1994 r. </w:t>
      </w:r>
      <w:r w:rsidRPr="00B77423" w:rsidR="00B77423">
        <w:t>Prawo budowlane (tekst jedn.: Dz. U. 2020 poz.1333</w:t>
      </w:r>
      <w:r w:rsidR="003D7A89">
        <w:t>)</w:t>
      </w:r>
      <w:r w:rsidR="009919A4">
        <w:t xml:space="preserve">. </w:t>
      </w:r>
    </w:p>
    <w:p w:rsidR="009919A4" w:rsidP="008250DD" w:rsidRDefault="009919A4" w14:paraId="49B48C85" w14:textId="3DF31C76">
      <w:pPr>
        <w:pStyle w:val="Akapitzlist"/>
        <w:numPr>
          <w:ilvl w:val="1"/>
          <w:numId w:val="1"/>
        </w:numPr>
      </w:pPr>
      <w:r>
        <w:t xml:space="preserve"> Zamawiający nie dopuszcza ofert częściowych.</w:t>
      </w:r>
    </w:p>
    <w:p w:rsidR="009919A4" w:rsidP="008250DD" w:rsidRDefault="009919A4" w14:paraId="6F142DFE" w14:textId="7260A1D0">
      <w:pPr>
        <w:pStyle w:val="Akapitzlist"/>
        <w:numPr>
          <w:ilvl w:val="1"/>
          <w:numId w:val="1"/>
        </w:numPr>
      </w:pPr>
      <w:r>
        <w:t xml:space="preserve"> Zamawiający nie przewiduje zawarcia umowy ramowej.</w:t>
      </w:r>
    </w:p>
    <w:p w:rsidR="00FD12F0" w:rsidP="008250DD" w:rsidRDefault="009919A4" w14:paraId="1451261D" w14:textId="3297B42F">
      <w:pPr>
        <w:pStyle w:val="Akapitzlist"/>
        <w:numPr>
          <w:ilvl w:val="1"/>
          <w:numId w:val="1"/>
        </w:numPr>
      </w:pPr>
      <w:r>
        <w:t xml:space="preserve"> Zamawiający nie dopuszcza składania ofert wariantowych.</w:t>
      </w:r>
      <w:r w:rsidR="004A1240">
        <w:t xml:space="preserve"> </w:t>
      </w:r>
    </w:p>
    <w:p w:rsidR="009919A4" w:rsidP="008250DD" w:rsidRDefault="009919A4" w14:paraId="00E83656" w14:textId="4AC2EE5F">
      <w:pPr>
        <w:pStyle w:val="Akapitzlist"/>
        <w:numPr>
          <w:ilvl w:val="1"/>
          <w:numId w:val="1"/>
        </w:numPr>
      </w:pPr>
      <w:r>
        <w:t xml:space="preserve"> Zamawiający nie przewiduje aukcji elektronicznej.</w:t>
      </w:r>
    </w:p>
    <w:p w:rsidR="009919A4" w:rsidP="008250DD" w:rsidRDefault="009919A4" w14:paraId="333F94BE" w14:textId="3944B36E">
      <w:pPr>
        <w:pStyle w:val="Akapitzlist"/>
        <w:numPr>
          <w:ilvl w:val="1"/>
          <w:numId w:val="1"/>
        </w:numPr>
      </w:pPr>
      <w:r>
        <w:t xml:space="preserve"> Zamawiający nie przewiduję zwrotu kosztów udziału w postępowaniu.</w:t>
      </w:r>
    </w:p>
    <w:p w:rsidR="009919A4" w:rsidP="008250DD" w:rsidRDefault="009919A4" w14:paraId="1BA4668B" w14:textId="4B6EB993">
      <w:pPr>
        <w:pStyle w:val="Akapitzlist"/>
        <w:numPr>
          <w:ilvl w:val="1"/>
          <w:numId w:val="1"/>
        </w:numPr>
      </w:pPr>
      <w:r>
        <w:t xml:space="preserve"> Zamawiający nie zastrzega możliwości ubiegania się o udzielenie zamówienie wyłącznie przez wykonawców, o których mowa w art. 94 w ustawie Prawo Zamówień Publicznych.</w:t>
      </w:r>
    </w:p>
    <w:p w:rsidR="00D92BA3" w:rsidP="008250DD" w:rsidRDefault="00D92BA3" w14:paraId="126A3EA9" w14:textId="77777777">
      <w:pPr>
        <w:pStyle w:val="Akapitzlist"/>
        <w:numPr>
          <w:ilvl w:val="1"/>
          <w:numId w:val="1"/>
        </w:numPr>
      </w:pPr>
      <w:r>
        <w:t xml:space="preserve">Zamawiający przed wszczęciem postępowania o udzielenie zamówienia nie prowadził dialogu technicznego. </w:t>
      </w:r>
    </w:p>
    <w:p w:rsidR="005B4FEF" w:rsidP="008250DD" w:rsidRDefault="00D92BA3" w14:paraId="2F3A1FC2" w14:textId="77777777">
      <w:pPr>
        <w:pStyle w:val="Akapitzlist"/>
        <w:numPr>
          <w:ilvl w:val="1"/>
          <w:numId w:val="1"/>
        </w:numPr>
      </w:pPr>
      <w:r>
        <w:t>Zamawiający nie przewiduje rozliczenia w walutach obcych</w:t>
      </w:r>
      <w:r w:rsidR="005B4FEF">
        <w:t>.</w:t>
      </w:r>
    </w:p>
    <w:p w:rsidR="00D92BA3" w:rsidP="008250DD" w:rsidRDefault="005B4FEF" w14:paraId="71D22586" w14:textId="74930FD9">
      <w:pPr>
        <w:pStyle w:val="Akapitzlist"/>
        <w:numPr>
          <w:ilvl w:val="1"/>
          <w:numId w:val="1"/>
        </w:numPr>
      </w:pPr>
      <w:r>
        <w:t xml:space="preserve">Zamawiający nie przewiduję zorganizowania zebrania informacyjnego Wykonawców. </w:t>
      </w:r>
      <w:r w:rsidR="00D92BA3">
        <w:t xml:space="preserve">  </w:t>
      </w:r>
    </w:p>
    <w:p w:rsidR="00D92BA3" w:rsidP="00D92BA3" w:rsidRDefault="00D92BA3" w14:paraId="2EA219CB" w14:textId="6253FF1C">
      <w:pPr>
        <w:pStyle w:val="Akapitzlist"/>
        <w:ind w:left="1080"/>
      </w:pPr>
    </w:p>
    <w:p w:rsidR="008250DD" w:rsidP="00831855" w:rsidRDefault="00831855" w14:paraId="523A635D" w14:textId="0AF9471C">
      <w:pPr>
        <w:pStyle w:val="Akapitzlist"/>
        <w:numPr>
          <w:ilvl w:val="0"/>
          <w:numId w:val="1"/>
        </w:numPr>
      </w:pPr>
      <w:r>
        <w:t>OPIS PRZEDMIOTU ZAMÓWIENIA</w:t>
      </w:r>
    </w:p>
    <w:p w:rsidR="00831855" w:rsidP="00831855" w:rsidRDefault="00831855" w14:paraId="73E60227" w14:textId="28325025">
      <w:pPr>
        <w:pStyle w:val="Akapitzlist"/>
        <w:numPr>
          <w:ilvl w:val="1"/>
          <w:numId w:val="1"/>
        </w:numPr>
      </w:pPr>
      <w:r>
        <w:t xml:space="preserve">Określenie przedmiotu zamówienia: Przebudowa wraz z remontem budynku biurowego </w:t>
      </w:r>
      <w:r w:rsidR="00357480">
        <w:t>N</w:t>
      </w:r>
      <w:r>
        <w:t xml:space="preserve">adleśnictwa </w:t>
      </w:r>
      <w:r w:rsidR="00357480">
        <w:t>W</w:t>
      </w:r>
      <w:r>
        <w:t xml:space="preserve">ichrowo wraz z zagospodarowaniem terenu. </w:t>
      </w:r>
    </w:p>
    <w:p w:rsidR="00357480" w:rsidP="00831855" w:rsidRDefault="00831855" w14:paraId="0ED92BB7" w14:textId="77777777">
      <w:pPr>
        <w:pStyle w:val="Akapitzlist"/>
        <w:numPr>
          <w:ilvl w:val="1"/>
          <w:numId w:val="1"/>
        </w:numPr>
      </w:pPr>
      <w:r>
        <w:t xml:space="preserve">Wspólny słownik zamówień: </w:t>
      </w:r>
    </w:p>
    <w:p w:rsidR="00831855" w:rsidP="00357480" w:rsidRDefault="00831855" w14:paraId="1829B4C5" w14:textId="3C6EB2AB">
      <w:pPr>
        <w:pStyle w:val="Akapitzlist"/>
        <w:ind w:left="1080"/>
      </w:pPr>
      <w:r>
        <w:t xml:space="preserve">45000000-7 – Roboty budowlane  </w:t>
      </w:r>
    </w:p>
    <w:p w:rsidR="00357480" w:rsidP="00357480" w:rsidRDefault="00357480" w14:paraId="7DC923E2" w14:textId="63FAB948">
      <w:pPr>
        <w:pStyle w:val="Akapitzlist"/>
        <w:ind w:left="1080"/>
      </w:pPr>
      <w:r w:rsidRPr="00357480">
        <w:t>45262700-8</w:t>
      </w:r>
      <w:r>
        <w:t xml:space="preserve"> – Przebudowa budynku</w:t>
      </w:r>
    </w:p>
    <w:p w:rsidR="00831855" w:rsidP="00831855" w:rsidRDefault="00831855" w14:paraId="4B591CE5" w14:textId="76F9653B">
      <w:pPr>
        <w:pStyle w:val="Akapitzlist"/>
        <w:numPr>
          <w:ilvl w:val="1"/>
          <w:numId w:val="1"/>
        </w:numPr>
      </w:pPr>
      <w:r>
        <w:t>Opis przedmiotu zamówienia:</w:t>
      </w:r>
    </w:p>
    <w:p w:rsidR="00831855" w:rsidP="00831855" w:rsidRDefault="00831855" w14:paraId="58AD72E8" w14:textId="676AE40F">
      <w:pPr>
        <w:pStyle w:val="Akapitzlist"/>
        <w:ind w:left="1080"/>
      </w:pPr>
      <w:r>
        <w:t xml:space="preserve">Przebudowa wraz z remontem budynku biurowego </w:t>
      </w:r>
      <w:r w:rsidR="00357480">
        <w:t>N</w:t>
      </w:r>
      <w:r>
        <w:t xml:space="preserve">adleśnictwa </w:t>
      </w:r>
      <w:r w:rsidR="00357480">
        <w:t>W</w:t>
      </w:r>
      <w:r>
        <w:t>ichrowo wraz z zagospodarowaniem terenu.</w:t>
      </w:r>
      <w:r w:rsidR="0067702A">
        <w:t xml:space="preserve"> Budynek biurowy Nadleśnictwa Wichrowo jest wpisany do księgi rejestru zabytków</w:t>
      </w:r>
      <w:r w:rsidR="00872F5F">
        <w:t xml:space="preserve">. Zakres </w:t>
      </w:r>
      <w:r>
        <w:t>robót jest następujący:</w:t>
      </w:r>
    </w:p>
    <w:p w:rsidRPr="001305BA" w:rsidR="001D0056" w:rsidP="0055574C" w:rsidRDefault="006701D3" w14:paraId="19919126" w14:textId="795E830E">
      <w:pPr>
        <w:pStyle w:val="Akapitzlist"/>
        <w:numPr>
          <w:ilvl w:val="2"/>
          <w:numId w:val="5"/>
        </w:numPr>
        <w:rPr>
          <w:color w:val="000000" w:themeColor="text1"/>
        </w:rPr>
      </w:pPr>
      <w:r w:rsidRPr="001305BA">
        <w:rPr>
          <w:color w:val="000000" w:themeColor="text1"/>
        </w:rPr>
        <w:t>Szczegółowy</w:t>
      </w:r>
      <w:r w:rsidRPr="001305BA" w:rsidR="00CD0B8B">
        <w:rPr>
          <w:color w:val="000000" w:themeColor="text1"/>
        </w:rPr>
        <w:t xml:space="preserve"> opis i zakres przedmiotu zamówienia określony</w:t>
      </w:r>
      <w:r w:rsidRPr="001305BA">
        <w:rPr>
          <w:color w:val="000000" w:themeColor="text1"/>
        </w:rPr>
        <w:t xml:space="preserve"> został we wzorze umowy stanowiącym załącznik nr </w:t>
      </w:r>
      <w:r w:rsidRPr="001305BA" w:rsidR="00E43773">
        <w:rPr>
          <w:color w:val="000000" w:themeColor="text1"/>
        </w:rPr>
        <w:t>7</w:t>
      </w:r>
      <w:r w:rsidRPr="001305BA">
        <w:rPr>
          <w:color w:val="000000" w:themeColor="text1"/>
        </w:rPr>
        <w:t xml:space="preserve"> do SWZ oraz w załączonej dokumentacji projektowej i przedmiarze robót. </w:t>
      </w:r>
    </w:p>
    <w:p w:rsidR="00E14E42" w:rsidP="0055574C" w:rsidRDefault="001D0056" w14:paraId="42614535" w14:textId="5B5ABFFE">
      <w:pPr>
        <w:pStyle w:val="Akapitzlist"/>
        <w:numPr>
          <w:ilvl w:val="2"/>
          <w:numId w:val="5"/>
        </w:numPr>
      </w:pPr>
      <w:r>
        <w:t>Zamawiający dopuszcza rozwiązania równoważne opisywane w</w:t>
      </w:r>
      <w:r w:rsidR="004B482B">
        <w:t>e wzorze umowy stanowiącym załącznik nr 7</w:t>
      </w:r>
      <w:r>
        <w:t xml:space="preserve"> do SWZ pod warunkiem spełnienia tego samego poziomu technologicznego, wydajnościowego i funkcjonalnego założonego w projekcie.</w:t>
      </w:r>
    </w:p>
    <w:p w:rsidR="001D0056" w:rsidP="0055574C" w:rsidRDefault="001D0056" w14:paraId="17E8A2FD" w14:textId="38998CF8">
      <w:pPr>
        <w:pStyle w:val="Akapitzlist"/>
        <w:numPr>
          <w:ilvl w:val="2"/>
          <w:numId w:val="5"/>
        </w:numPr>
      </w:pPr>
      <w:r>
        <w:t>Wykonawca, który powołuje się na rozwiązania równoważne opisywane przez Zamawiającego, jest zobowiązany wykazać, że oferowane przez niego roboty budowlane spełniają wymagania określone przez Zamawiającego.</w:t>
      </w:r>
    </w:p>
    <w:p w:rsidR="0067776D" w:rsidP="0055574C" w:rsidRDefault="0067776D" w14:paraId="75B1718B" w14:textId="33845AE7">
      <w:pPr>
        <w:pStyle w:val="Akapitzlist"/>
        <w:numPr>
          <w:ilvl w:val="2"/>
          <w:numId w:val="5"/>
        </w:numPr>
      </w:pPr>
      <w:r>
        <w:t>Zmawiający</w:t>
      </w:r>
      <w:r w:rsidR="006535A2">
        <w:t xml:space="preserve"> wymaga zatrudnienia przez Wykonawcę lub podwykonawcę na podstawie stosunku pracy osób, które  w trakcie realizacji przedmiotu zamówienia </w:t>
      </w:r>
      <w:r>
        <w:t>wykonywać</w:t>
      </w:r>
      <w:r w:rsidR="006535A2">
        <w:t xml:space="preserve"> będą czynności związane z wykonaniem robót ogólnobudowlanych, konstrukcyjnych, sanitarnych, elektrycznych, telekomunikacyjnych, jeżeli wykonanie tych czynności polegać będzie na wykonaniu prac</w:t>
      </w:r>
      <w:r>
        <w:t xml:space="preserve">y w sposób określony </w:t>
      </w:r>
      <w:r w:rsidR="006535A2">
        <w:t xml:space="preserve">  </w:t>
      </w:r>
      <w:r>
        <w:t>w art. 22 § 1 ustawy z dnia  26 czerwca 1974 r. – Kodeks pracy (</w:t>
      </w:r>
      <w:r w:rsidRPr="00F34DD7" w:rsidR="00F34DD7">
        <w:t>tekst jedn.: Dz. U. 2020  poz. 1320</w:t>
      </w:r>
      <w:r>
        <w:t>) tj. pracy, w której pracownik zobowiązuje się do wykonania pracy określonego rodzaju na rzecz pracodawcy i pod jego kierownictwem oraz w miejscu i czasie wyznaczonym przez pracodawcę, a pracodawca – do zatrudnienia pracownika za wynagrodzeniem. Wymóg zatrudnienia na podstawie umowy o pracę nie dotyczy osób wykonujących czynności nadzoru nad w/w robotami.</w:t>
      </w:r>
    </w:p>
    <w:p w:rsidRPr="00A94CF0" w:rsidR="0003680E" w:rsidP="0055574C" w:rsidRDefault="0055574C" w14:paraId="4ADFCE81" w14:textId="035E8289">
      <w:pPr>
        <w:pStyle w:val="Akapitzlist"/>
        <w:numPr>
          <w:ilvl w:val="2"/>
          <w:numId w:val="5"/>
        </w:numPr>
      </w:pPr>
      <w:r w:rsidRPr="00A94CF0">
        <w:t xml:space="preserve">Szczegółowe zasady dokumentowania zatrudnienia na podstawie umowy o pracę w/w osób oraz kontrolowanie tego obowiązku przez Zamawiającego i przewidziane z tego tytułu sankcje określone zostały we wzorze umowy stanowiącym załącznik </w:t>
      </w:r>
      <w:r w:rsidRPr="00927EB7">
        <w:rPr>
          <w:color w:val="000000" w:themeColor="text1"/>
        </w:rPr>
        <w:t xml:space="preserve">do </w:t>
      </w:r>
      <w:r w:rsidRPr="00927EB7" w:rsidR="00AC759F">
        <w:rPr>
          <w:color w:val="000000" w:themeColor="text1"/>
        </w:rPr>
        <w:t>7</w:t>
      </w:r>
      <w:r w:rsidRPr="00927EB7">
        <w:rPr>
          <w:color w:val="000000" w:themeColor="text1"/>
        </w:rPr>
        <w:t xml:space="preserve"> </w:t>
      </w:r>
      <w:r w:rsidRPr="00A94CF0">
        <w:t>do SWZ.</w:t>
      </w:r>
      <w:r w:rsidRPr="00A94CF0" w:rsidR="0067776D">
        <w:t xml:space="preserve">  </w:t>
      </w:r>
    </w:p>
    <w:p w:rsidRPr="00A94CF0" w:rsidR="0091591D" w:rsidP="0055574C" w:rsidRDefault="0091591D" w14:paraId="22800AA6" w14:textId="55B06444">
      <w:pPr>
        <w:pStyle w:val="Akapitzlist"/>
        <w:numPr>
          <w:ilvl w:val="2"/>
          <w:numId w:val="5"/>
        </w:numPr>
      </w:pPr>
      <w:r w:rsidRPr="00A94CF0">
        <w:t xml:space="preserve">Wykonawca lub Podwykonawca zatrudni osoby, o których mowa w pkt 3.3.4 na okres niezbędny realizacji niniejszego zamówienia. Wszystkie osoby </w:t>
      </w:r>
      <w:r w:rsidRPr="00A94CF0" w:rsidR="00374AE8">
        <w:t>realizujące</w:t>
      </w:r>
      <w:r w:rsidRPr="00A94CF0">
        <w:t xml:space="preserve"> prace, o</w:t>
      </w:r>
      <w:r w:rsidRPr="00A94CF0" w:rsidR="00374AE8">
        <w:t xml:space="preserve"> których mowa w pkt 3.3.4 winny przez cały okres ich realizacji być zatrudnione na podstawie umowy o pracę.</w:t>
      </w:r>
    </w:p>
    <w:p w:rsidR="0091591D" w:rsidP="0055574C" w:rsidRDefault="0091591D" w14:paraId="2E6FFFC1" w14:textId="73CA8FDB">
      <w:pPr>
        <w:pStyle w:val="Akapitzlist"/>
        <w:numPr>
          <w:ilvl w:val="2"/>
          <w:numId w:val="5"/>
        </w:numPr>
      </w:pPr>
      <w:r>
        <w:t>W okresie realizacji zamówienia, w przypadku pojawienia się wątpliwości, czy osoba/osoby, o której mowa w pkt 3.3.4, zatrudniona jest na umowę o pracę, Zamawiający może żądać aktualnego oświadczenia potwierdzającego powyższe oraz przedłożenia zanonimizowanych umów o pracę (zawierających imię i nazwisko, okres zatrudnienia oraz wymiar zatrudnienia).</w:t>
      </w:r>
    </w:p>
    <w:p w:rsidR="0033756B" w:rsidP="0055574C" w:rsidRDefault="007D3375" w14:paraId="3CFDAA2A" w14:textId="2302B48D">
      <w:pPr>
        <w:pStyle w:val="Akapitzlist"/>
        <w:numPr>
          <w:ilvl w:val="2"/>
          <w:numId w:val="5"/>
        </w:numPr>
      </w:pPr>
      <w:r w:rsidRPr="007D3375">
        <w:t>Wykonawca może odbyć wizję lokalną w celu zbadania przedmiotu zamówienia i jego otoczenia oraz uzyskania samemu i na własną odpowiedzialność wszelkich informacji, które mogą być konieczne do przygotowania oferty oraz zawarcia umowy. Zamawiający rekomenduje odbycie wizji lokalnej aczkolwiek udział w wizji lokalnej nie jest warunkiem koniecznym do złożenia oferty.</w:t>
      </w:r>
    </w:p>
    <w:p w:rsidR="007D3375" w:rsidP="0055574C" w:rsidRDefault="007D3375" w14:paraId="39D552D9" w14:textId="295E9EF3">
      <w:pPr>
        <w:pStyle w:val="Akapitzlist"/>
        <w:numPr>
          <w:ilvl w:val="2"/>
          <w:numId w:val="5"/>
        </w:numPr>
      </w:pPr>
      <w:r w:rsidRPr="007D3375">
        <w:t>Udział w wizji lokalnej możliwy będzie po wcześniejszym kontakcie telefonicznym z przedstawicielem Zamawiającego</w:t>
      </w:r>
      <w:r>
        <w:t>.</w:t>
      </w:r>
    </w:p>
    <w:p w:rsidR="0055574C" w:rsidP="0055574C" w:rsidRDefault="0091591D" w14:paraId="0147AAEF" w14:textId="0B8CB250">
      <w:pPr>
        <w:pStyle w:val="Akapitzlist"/>
        <w:ind w:left="1800"/>
      </w:pPr>
      <w:r>
        <w:t xml:space="preserve"> </w:t>
      </w:r>
    </w:p>
    <w:p w:rsidR="0055574C" w:rsidP="0055574C" w:rsidRDefault="0055574C" w14:paraId="2BA0DE30" w14:textId="7916A581">
      <w:pPr>
        <w:pStyle w:val="Akapitzlist"/>
        <w:numPr>
          <w:ilvl w:val="0"/>
          <w:numId w:val="1"/>
        </w:numPr>
      </w:pPr>
      <w:r>
        <w:t xml:space="preserve">TERMIN WYKONANIA ZAMÓWIENIA </w:t>
      </w:r>
    </w:p>
    <w:p w:rsidR="00EB3018" w:rsidP="00EB3018" w:rsidRDefault="00EB3018" w14:paraId="74D83B0C" w14:textId="77777777">
      <w:pPr>
        <w:pStyle w:val="Akapitzlist"/>
      </w:pPr>
    </w:p>
    <w:p w:rsidR="00110F5B" w:rsidP="00EB3018" w:rsidRDefault="00EB3018" w14:paraId="366E8F71" w14:textId="4A81A483">
      <w:pPr>
        <w:pStyle w:val="Akapitzlist"/>
        <w:numPr>
          <w:ilvl w:val="1"/>
          <w:numId w:val="1"/>
        </w:numPr>
      </w:pPr>
      <w:r>
        <w:t xml:space="preserve">  Termin realizacji przedmiotu zamówienia </w:t>
      </w:r>
      <w:r w:rsidR="00110F5B">
        <w:t>wynosi: 17 miesięcy od daty podpisania umowy.</w:t>
      </w:r>
    </w:p>
    <w:p w:rsidR="00EB3018" w:rsidP="00EB3018" w:rsidRDefault="00110F5B" w14:paraId="25B2A712" w14:textId="381193E9">
      <w:pPr>
        <w:pStyle w:val="Akapitzlist"/>
        <w:numPr>
          <w:ilvl w:val="1"/>
          <w:numId w:val="1"/>
        </w:numPr>
      </w:pPr>
      <w:r>
        <w:t>Szczegółowe zagadnienia dotyczące terminu realizacji umowy uregulowane są we wzorze umowy stanowiącej załącznik nr 7 do SWZ.</w:t>
      </w:r>
    </w:p>
    <w:p w:rsidR="009C573B" w:rsidP="009C573B" w:rsidRDefault="00EB3018" w14:paraId="1F0328DE" w14:textId="6435F206">
      <w:pPr>
        <w:pStyle w:val="Akapitzlist"/>
        <w:numPr>
          <w:ilvl w:val="1"/>
          <w:numId w:val="1"/>
        </w:numPr>
      </w:pPr>
      <w:r>
        <w:t xml:space="preserve">  Przez termin zakończenia robót budowlanych rozumie się termin zgłoszenia przez Wykonawcę robót budowlanych gotowości do odbioru robót wraz z wymaganą </w:t>
      </w:r>
      <w:r w:rsidR="009C573B">
        <w:t>dokumentacją</w:t>
      </w:r>
      <w:r>
        <w:t>.</w:t>
      </w:r>
    </w:p>
    <w:p w:rsidR="009C573B" w:rsidP="009C573B" w:rsidRDefault="009C573B" w14:paraId="1D0406A7" w14:textId="77777777">
      <w:pPr>
        <w:pStyle w:val="Akapitzlist"/>
        <w:ind w:left="1080"/>
      </w:pPr>
    </w:p>
    <w:p w:rsidR="009C573B" w:rsidP="009C573B" w:rsidRDefault="009C573B" w14:paraId="078DC886" w14:textId="3E8005D1">
      <w:pPr>
        <w:pStyle w:val="Akapitzlist"/>
        <w:numPr>
          <w:ilvl w:val="0"/>
          <w:numId w:val="1"/>
        </w:numPr>
      </w:pPr>
      <w:r>
        <w:t xml:space="preserve">WARUNKI UDZIAŁU W POSTĘPOWANIU </w:t>
      </w:r>
    </w:p>
    <w:p w:rsidR="009C573B" w:rsidP="009C573B" w:rsidRDefault="009C573B" w14:paraId="506BF1E6" w14:textId="77777777">
      <w:pPr>
        <w:pStyle w:val="Akapitzlist"/>
      </w:pPr>
    </w:p>
    <w:p w:rsidR="009C573B" w:rsidP="009C573B" w:rsidRDefault="009C573B" w14:paraId="470DF47A" w14:textId="342C4EDC">
      <w:pPr>
        <w:pStyle w:val="Akapitzlist"/>
        <w:numPr>
          <w:ilvl w:val="1"/>
          <w:numId w:val="1"/>
        </w:numPr>
      </w:pPr>
      <w:r>
        <w:t xml:space="preserve"> </w:t>
      </w:r>
      <w:r w:rsidR="004A5729">
        <w:t>O udzielenie zamówienia mogą ubiegać się wykonawcy, którzy:</w:t>
      </w:r>
    </w:p>
    <w:p w:rsidR="004A5729" w:rsidP="004A5729" w:rsidRDefault="004A5729" w14:paraId="22DA2285" w14:textId="656E3F03">
      <w:pPr>
        <w:pStyle w:val="Akapitzlist"/>
        <w:numPr>
          <w:ilvl w:val="2"/>
          <w:numId w:val="1"/>
        </w:numPr>
      </w:pPr>
      <w:r>
        <w:t>Nie podlegają wykluczeniu,</w:t>
      </w:r>
    </w:p>
    <w:p w:rsidRPr="005836D6" w:rsidR="004A5729" w:rsidP="004A5729" w:rsidRDefault="004A5729" w14:paraId="225EBAC7" w14:textId="49091299">
      <w:pPr>
        <w:pStyle w:val="Akapitzlist"/>
        <w:numPr>
          <w:ilvl w:val="2"/>
          <w:numId w:val="1"/>
        </w:numPr>
      </w:pPr>
      <w:r w:rsidRPr="005836D6">
        <w:t xml:space="preserve">Spełniają warunki udziału w postępowaniu, które zostały określone przez </w:t>
      </w:r>
      <w:r w:rsidR="00B543B2">
        <w:t>Z</w:t>
      </w:r>
      <w:r w:rsidRPr="005836D6">
        <w:t xml:space="preserve">amawiającego w ogłoszeniu i zamówieniu oraz Specyfikacji Warunków Zamówienia. </w:t>
      </w:r>
    </w:p>
    <w:p w:rsidRPr="00CC6C32" w:rsidR="004A5729" w:rsidP="004A5729" w:rsidRDefault="004A5729" w14:paraId="0C74FFE0" w14:textId="266E5327">
      <w:pPr>
        <w:pStyle w:val="Akapitzlist"/>
        <w:numPr>
          <w:ilvl w:val="1"/>
          <w:numId w:val="1"/>
        </w:numPr>
      </w:pPr>
      <w:r w:rsidRPr="005836D6">
        <w:t xml:space="preserve"> </w:t>
      </w:r>
      <w:r w:rsidRPr="00CC6C32" w:rsidR="003855E3">
        <w:t>O udzielenie zamówienia mogą ubiegać się Wykonawcy, którzy spełniają warunki udziału w postępowaniu w zakresie:</w:t>
      </w:r>
    </w:p>
    <w:p w:rsidRPr="00CC6C32" w:rsidR="003855E3" w:rsidP="003855E3" w:rsidRDefault="003855E3" w14:paraId="2BBC771A" w14:textId="15641D7A">
      <w:pPr>
        <w:pStyle w:val="Akapitzlist"/>
        <w:numPr>
          <w:ilvl w:val="2"/>
          <w:numId w:val="1"/>
        </w:numPr>
      </w:pPr>
      <w:r w:rsidRPr="00CC6C32">
        <w:t>Posiadania uprawnień do prowadzenia określonej działalności zawodowej.  Spełnienie warunków należy potwierdzić oświadczenie o spełnianiu warunków udziału w postępowaniu. Zamawiający uzna warunek za spełniony, jeżeli Wykonawca przedłoży w/w oświadczenie, zgodnie z załącznikiem nr</w:t>
      </w:r>
      <w:r w:rsidRPr="00CC6C32" w:rsidR="00313BA3">
        <w:t xml:space="preserve"> </w:t>
      </w:r>
      <w:r w:rsidRPr="00CC6C32" w:rsidR="00110F5B">
        <w:t>3</w:t>
      </w:r>
      <w:r w:rsidRPr="00CC6C32">
        <w:t xml:space="preserve"> do SWZ.</w:t>
      </w:r>
    </w:p>
    <w:p w:rsidRPr="00CC6C32" w:rsidR="003855E3" w:rsidP="003855E3" w:rsidRDefault="003855E3" w14:paraId="627C0CA9" w14:textId="77777777">
      <w:pPr>
        <w:pStyle w:val="Akapitzlist"/>
        <w:ind w:left="1713"/>
      </w:pPr>
    </w:p>
    <w:p w:rsidRPr="00CC6C32" w:rsidR="003855E3" w:rsidP="003855E3" w:rsidRDefault="003855E3" w14:paraId="4C547265" w14:textId="534BF661">
      <w:pPr>
        <w:pStyle w:val="Akapitzlist"/>
        <w:numPr>
          <w:ilvl w:val="2"/>
          <w:numId w:val="1"/>
        </w:numPr>
      </w:pPr>
      <w:r w:rsidRPr="00CC6C32">
        <w:t xml:space="preserve">Sytuacji ekonomicznej lub finansowej. </w:t>
      </w:r>
    </w:p>
    <w:p w:rsidRPr="00CC6C32" w:rsidR="00453284" w:rsidP="003855E3" w:rsidRDefault="003855E3" w14:paraId="47CEB653" w14:textId="77777777">
      <w:pPr>
        <w:pStyle w:val="Akapitzlist"/>
        <w:ind w:left="1713"/>
      </w:pPr>
      <w:r w:rsidRPr="00CC6C32">
        <w:t>Wykonawca zobowiązany jest wykazać, że dysponuje środkami finansowymi lub zdolnością kredytową w wysokości co najmniej 1.000.000,00 zł.</w:t>
      </w:r>
    </w:p>
    <w:p w:rsidRPr="00CC6C32" w:rsidR="00453284" w:rsidP="003855E3" w:rsidRDefault="00453284" w14:paraId="7CFD0045" w14:textId="77777777">
      <w:pPr>
        <w:pStyle w:val="Akapitzlist"/>
        <w:ind w:left="1713"/>
      </w:pPr>
    </w:p>
    <w:p w:rsidRPr="00CC6C32" w:rsidR="009C377D" w:rsidP="003855E3" w:rsidRDefault="00453284" w14:paraId="3C27C522" w14:textId="77777777">
      <w:pPr>
        <w:pStyle w:val="Akapitzlist"/>
        <w:ind w:left="1713"/>
      </w:pPr>
      <w:r w:rsidRPr="00CC6C32">
        <w:t>Spełn</w:t>
      </w:r>
      <w:r w:rsidRPr="00CC6C32" w:rsidR="009C377D">
        <w:t>ienie warunku należy potwierdzić informacją banku lub spółdzielczej kasy oszczędnościowo-kredytowej potwierdzającej wysokość posiadanych środków finansowych lub zdolnością kredytową wykonawcy, w okresie nie wcześniej niż 1 miesiąc przed upływem terminu składania ofert.</w:t>
      </w:r>
    </w:p>
    <w:p w:rsidRPr="00CC6C32" w:rsidR="009C377D" w:rsidP="003855E3" w:rsidRDefault="009C377D" w14:paraId="2C46EAF3" w14:textId="77777777">
      <w:pPr>
        <w:pStyle w:val="Akapitzlist"/>
        <w:ind w:left="1713"/>
      </w:pPr>
    </w:p>
    <w:p w:rsidRPr="00CC6C32" w:rsidR="009C377D" w:rsidP="003855E3" w:rsidRDefault="009C377D" w14:paraId="2D1AF96D" w14:textId="77777777">
      <w:pPr>
        <w:pStyle w:val="Akapitzlist"/>
        <w:ind w:left="1713"/>
      </w:pPr>
      <w:r w:rsidRPr="00CC6C32">
        <w:t xml:space="preserve">Zamawiający uzna warunek za spełniony, jeżeli Wykonawca przedłoży w/w dokument. </w:t>
      </w:r>
    </w:p>
    <w:p w:rsidRPr="00CC6C32" w:rsidR="009C377D" w:rsidP="003855E3" w:rsidRDefault="009C377D" w14:paraId="63443EE9" w14:textId="77777777">
      <w:pPr>
        <w:pStyle w:val="Akapitzlist"/>
        <w:ind w:left="1713"/>
      </w:pPr>
    </w:p>
    <w:p w:rsidRPr="00CC6C32" w:rsidR="009C377D" w:rsidP="003855E3" w:rsidRDefault="009C377D" w14:paraId="10FDA1CD" w14:textId="423449B2">
      <w:pPr>
        <w:pStyle w:val="Akapitzlist"/>
        <w:ind w:left="1713"/>
      </w:pPr>
      <w:r w:rsidRPr="00CC6C32">
        <w:t xml:space="preserve">Jeśli z uzasadnionej przyczyny Wykonawca nie może złożyć wymaganego przez Zamawiającego dokumentu dot. Sytuacji ekonomicznej i finansowej, </w:t>
      </w:r>
      <w:r w:rsidR="00B543B2">
        <w:t>Z</w:t>
      </w:r>
      <w:r w:rsidRPr="00CC6C32">
        <w:t>amawiający dopuszcza złożenie przez wykonawcę innego dokumentu, który w wystarczający sposób potwierdza spełnienie opisanego przez Zamawiającego warunku udziału w postępowaniu.</w:t>
      </w:r>
      <w:r w:rsidRPr="00CC6C32" w:rsidR="003855E3">
        <w:t xml:space="preserve"> </w:t>
      </w:r>
    </w:p>
    <w:p w:rsidRPr="00CC6C32" w:rsidR="009C377D" w:rsidP="003855E3" w:rsidRDefault="009C377D" w14:paraId="2468E677" w14:textId="77777777">
      <w:pPr>
        <w:pStyle w:val="Akapitzlist"/>
        <w:ind w:left="1713"/>
      </w:pPr>
    </w:p>
    <w:p w:rsidRPr="00CC6C32" w:rsidR="00616EBA" w:rsidP="00F22714" w:rsidRDefault="00616EBA" w14:paraId="2FB505DD" w14:textId="4FFC4722">
      <w:pPr>
        <w:pStyle w:val="Akapitzlist"/>
        <w:numPr>
          <w:ilvl w:val="1"/>
          <w:numId w:val="1"/>
        </w:numPr>
      </w:pPr>
      <w:r w:rsidRPr="00CC6C32">
        <w:t>Zdolności technicznej lub zawodowej</w:t>
      </w:r>
    </w:p>
    <w:p w:rsidRPr="005836D6" w:rsidR="00616EBA" w:rsidP="00F22714" w:rsidRDefault="00616EBA" w14:paraId="238C48B9" w14:textId="24AD155E">
      <w:pPr>
        <w:pStyle w:val="Akapitzlist"/>
        <w:numPr>
          <w:ilvl w:val="2"/>
          <w:numId w:val="1"/>
        </w:numPr>
      </w:pPr>
      <w:r w:rsidRPr="00CC6C32">
        <w:t>Wykonawca zobowiązany jest wykazać roboty budowlane wykonane,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5836D6">
        <w:t>.</w:t>
      </w:r>
    </w:p>
    <w:p w:rsidRPr="00CC6C32" w:rsidR="00616EBA" w:rsidP="00FD51D7" w:rsidRDefault="00616EBA" w14:paraId="2ED984B8" w14:textId="1D712B11">
      <w:pPr>
        <w:ind w:left="1701"/>
      </w:pPr>
      <w:r w:rsidRPr="00CC6C32">
        <w:t>Zamawiający uzna warunek za spełniony, jeżeli w w/w wykazie, sporządzony wg wzoru stanowiącego załącznik nr</w:t>
      </w:r>
      <w:r w:rsidRPr="00CC6C32" w:rsidR="00313BA3">
        <w:t xml:space="preserve"> 4</w:t>
      </w:r>
      <w:r w:rsidRPr="00CC6C32">
        <w:t xml:space="preserve"> do SWZ,  wykazane zastanie wykonanie, w </w:t>
      </w:r>
      <w:r w:rsidRPr="00CC6C32" w:rsidR="008D002A">
        <w:t>okresie ostatnich 5 lat przed upływem terminu składania ofert, a jeżeli okres prowadzenia działalności jest krótszy – w tym okresie, co najmniej 1 robotę budowlaną polegającą na przebudowie budynku będącego budynkiem wpisanym do rejestru zabytków, o podobnym charakterze o wartości co najmniej 1.000,000,00 zł brutto.</w:t>
      </w:r>
    </w:p>
    <w:p w:rsidRPr="00CC6C32" w:rsidR="008D002A" w:rsidP="00FD51D7" w:rsidRDefault="00C227AE" w14:paraId="5EC58EB9" w14:textId="61D3AB39">
      <w:pPr>
        <w:ind w:left="1701"/>
        <w:rPr>
          <w:rFonts w:cstheme="minorHAnsi"/>
        </w:rPr>
      </w:pPr>
      <w:r w:rsidRPr="00CC6C32">
        <w:t xml:space="preserve">Dowodami, o których mowa powyżej zgodnie z </w:t>
      </w:r>
      <w:r w:rsidRPr="00CC6C32" w:rsidR="0015427A">
        <w:t xml:space="preserve">§ 2 ust. 4 pkt 1 Rozporządzenia Ministra Rozwoju z dnia 26.07.2016r. w sprawie rodzajów dokumentów, jakich </w:t>
      </w:r>
      <w:r w:rsidRPr="00CC6C32" w:rsidR="0015427A">
        <w:rPr>
          <w:rFonts w:cstheme="minorHAnsi"/>
        </w:rPr>
        <w:t xml:space="preserve">może żądać </w:t>
      </w:r>
      <w:r w:rsidR="00B543B2">
        <w:rPr>
          <w:rFonts w:cstheme="minorHAnsi"/>
        </w:rPr>
        <w:t>Z</w:t>
      </w:r>
      <w:r w:rsidRPr="00CC6C32" w:rsidR="0015427A">
        <w:rPr>
          <w:rFonts w:cstheme="minorHAnsi"/>
        </w:rPr>
        <w:t xml:space="preserve">amawiający od wykonawcy w postępowaniu o udzielenie zamówienia, są referencje bądź inne dokumenty wystawione przez podmiot, na rzecz którego roboty budowlane były wykonywane, a jeżeli z uzasadnionej przyczyny o obiektywnym charakterze wykonawca nie jest w stanie uzyskać tych dokumentów – inne dokumenty. </w:t>
      </w:r>
    </w:p>
    <w:p w:rsidRPr="00CC6C32" w:rsidR="006A2F00" w:rsidP="00F22714" w:rsidRDefault="006A2F00" w14:paraId="01B25B51" w14:textId="6718427B">
      <w:pPr>
        <w:pStyle w:val="Akapitzlist"/>
        <w:numPr>
          <w:ilvl w:val="2"/>
          <w:numId w:val="1"/>
        </w:numPr>
        <w:rPr>
          <w:rFonts w:cstheme="minorHAnsi"/>
        </w:rPr>
      </w:pPr>
      <w:r w:rsidRPr="00CC6C32">
        <w:rPr>
          <w:rFonts w:cstheme="minorHAnsi"/>
        </w:rPr>
        <w:t xml:space="preserve">Wykonawca zobowiązany jest dysponować osobami, skierowanymi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p>
    <w:p w:rsidRPr="00CC6C32" w:rsidR="006A2F00" w:rsidP="006A2F00" w:rsidRDefault="006A2F00" w14:paraId="08A21292" w14:textId="77777777">
      <w:pPr>
        <w:pStyle w:val="Akapitzlist"/>
        <w:ind w:left="2073"/>
        <w:rPr>
          <w:rFonts w:cstheme="minorHAnsi"/>
        </w:rPr>
      </w:pPr>
    </w:p>
    <w:p w:rsidRPr="00CC6C32" w:rsidR="002E0661" w:rsidP="00FD51D7" w:rsidRDefault="006A2F00" w14:paraId="349E07AB" w14:textId="0AE75531">
      <w:pPr>
        <w:ind w:left="1701"/>
        <w:rPr>
          <w:rFonts w:cstheme="minorHAnsi"/>
        </w:rPr>
      </w:pPr>
      <w:r w:rsidRPr="00CC6C32">
        <w:rPr>
          <w:rFonts w:cstheme="minorHAnsi"/>
        </w:rPr>
        <w:t xml:space="preserve">Zamawiający uzna warunek za spełniony, jeżeli w wykazie, sporządzonym wg wzoru stanowiącego załącznik nr </w:t>
      </w:r>
      <w:r w:rsidRPr="00CC6C32" w:rsidR="00313BA3">
        <w:rPr>
          <w:rFonts w:cstheme="minorHAnsi"/>
        </w:rPr>
        <w:t>5</w:t>
      </w:r>
      <w:r w:rsidRPr="00CC6C32">
        <w:rPr>
          <w:rFonts w:cstheme="minorHAnsi"/>
        </w:rPr>
        <w:t xml:space="preserve"> do SWZ, wykazana zostanie jedna osoba z uprawnianiami do pełnienia samodzielnych funkcji technicznych w budownictwie, oraz posiadająca kwalifikacje, o których mowa w art. 37c ustawy o ochronie zabytków i opiece nad zabytkami (Dz.U.2017.2187 z późn.zm.). Wykonawca spełni przedmiotowy warunek wykazując się dysponowaniem osobą spełniającą ww. wymogi. </w:t>
      </w:r>
    </w:p>
    <w:p w:rsidRPr="00CC6C32" w:rsidR="002E0661" w:rsidP="006A2F00" w:rsidRDefault="002E0661" w14:paraId="5FE7BF7D" w14:textId="77777777">
      <w:pPr>
        <w:pStyle w:val="Akapitzlist"/>
        <w:ind w:left="2073"/>
        <w:rPr>
          <w:rFonts w:cstheme="minorHAnsi"/>
        </w:rPr>
      </w:pPr>
    </w:p>
    <w:p w:rsidRPr="00CC6C32" w:rsidR="002E0661" w:rsidP="00FD51D7" w:rsidRDefault="002E0661" w14:paraId="66693B72" w14:textId="77777777">
      <w:pPr>
        <w:ind w:left="993" w:firstLine="708"/>
        <w:rPr>
          <w:rFonts w:cstheme="minorHAnsi"/>
        </w:rPr>
      </w:pPr>
      <w:r w:rsidRPr="00CC6C32">
        <w:rPr>
          <w:rFonts w:cstheme="minorHAnsi"/>
        </w:rPr>
        <w:t>Wymieniona osoba wyznaczona zostanie do pełnienia funkcji kierownika budowy.</w:t>
      </w:r>
    </w:p>
    <w:p w:rsidRPr="00CC6C32" w:rsidR="002E0661" w:rsidP="006A2F00" w:rsidRDefault="002E0661" w14:paraId="05C6C7F8" w14:textId="77777777">
      <w:pPr>
        <w:pStyle w:val="Akapitzlist"/>
        <w:ind w:left="2073"/>
        <w:rPr>
          <w:rFonts w:cstheme="minorHAnsi"/>
        </w:rPr>
      </w:pPr>
    </w:p>
    <w:p w:rsidRPr="00CC6C32" w:rsidR="0015427A" w:rsidP="00FD51D7" w:rsidRDefault="002E0661" w14:paraId="590D854A" w14:textId="1E394634">
      <w:pPr>
        <w:ind w:left="1701"/>
        <w:rPr>
          <w:rFonts w:cstheme="minorHAnsi"/>
        </w:rPr>
      </w:pPr>
      <w:r w:rsidRPr="00CC6C32">
        <w:rPr>
          <w:rFonts w:cstheme="minorHAnsi"/>
        </w:rPr>
        <w:t>Uwaga: Zamawiający, określając wymogi dla każdej osoby w zakresie posiadanych uprawnień budowlanych, dopuszcza odpowiadające im uprawnienia budowlane, którym odpowiadają uprawnienia wydane obywatelom państwa Europejskiego Obszaru Gospodarczego oraz Konfederacji Szwajcarskiej, z zastrzeżeniem art. 12 a oraz innych przepisów ustawy</w:t>
      </w:r>
      <w:r w:rsidR="003D7A89">
        <w:rPr>
          <w:rFonts w:cstheme="minorHAnsi"/>
        </w:rPr>
        <w:t xml:space="preserve"> </w:t>
      </w:r>
      <w:r w:rsidRPr="003D7A89" w:rsidR="003D7A89">
        <w:rPr>
          <w:rFonts w:cstheme="minorHAnsi"/>
        </w:rPr>
        <w:t xml:space="preserve">z dnia 7 lipca 1994 r. </w:t>
      </w:r>
      <w:r w:rsidRPr="00CC6C32">
        <w:rPr>
          <w:rFonts w:cstheme="minorHAnsi"/>
        </w:rPr>
        <w:t xml:space="preserve"> Prawo </w:t>
      </w:r>
      <w:r w:rsidRPr="003D7A89" w:rsidR="003D7A89">
        <w:rPr>
          <w:rFonts w:cstheme="minorHAnsi"/>
        </w:rPr>
        <w:t>(tekst jedn.: Dz. U. 2020 poz.1333)</w:t>
      </w:r>
      <w:r w:rsidR="003D7A89">
        <w:rPr>
          <w:rFonts w:cstheme="minorHAnsi"/>
        </w:rPr>
        <w:t xml:space="preserve"> </w:t>
      </w:r>
      <w:r w:rsidRPr="00CC6C32">
        <w:rPr>
          <w:rFonts w:cstheme="minorHAnsi"/>
        </w:rPr>
        <w:t xml:space="preserve">oraz ustawy z dnia 22 grudnia 2015r. o zasadach uznawania kwalifikacji zawodowych nabytych w państwach członkowskich Unii Europejskiej (Dz. U. z 2016r., poz. 65 z późn.zm.). </w:t>
      </w:r>
      <w:r w:rsidRPr="00CC6C32" w:rsidR="006A2F00">
        <w:rPr>
          <w:rFonts w:cstheme="minorHAnsi"/>
        </w:rPr>
        <w:t xml:space="preserve">  </w:t>
      </w:r>
    </w:p>
    <w:p w:rsidRPr="00CC6C32" w:rsidR="002E0661" w:rsidP="00FD51D7" w:rsidRDefault="000F19E5" w14:paraId="131E895F" w14:textId="25127ED4">
      <w:pPr>
        <w:pStyle w:val="Akapitzlist"/>
        <w:numPr>
          <w:ilvl w:val="1"/>
          <w:numId w:val="1"/>
        </w:numPr>
        <w:rPr>
          <w:rFonts w:cstheme="minorHAnsi"/>
        </w:rPr>
      </w:pPr>
      <w:r w:rsidRPr="00CC6C32">
        <w:rPr>
          <w:rFonts w:cstheme="minorHAnsi"/>
        </w:rPr>
        <w:t>Za</w:t>
      </w:r>
      <w:r w:rsidRPr="00CC6C32" w:rsidR="00ED699F">
        <w:rPr>
          <w:rFonts w:cstheme="minorHAnsi"/>
        </w:rPr>
        <w:t xml:space="preserve">mawiający, w stosunku do Wykonawców wspólnie ubiegających się o udzielenie zamówienia, w odniesieniu do warunku dotyczącego zdolności technicznej lub zawodowej- dopuszcza łączne spełnianie warunku przez Wykonawców. </w:t>
      </w:r>
    </w:p>
    <w:p w:rsidRPr="00CC6C32" w:rsidR="00ED699F" w:rsidP="00FD51D7" w:rsidRDefault="00ED699F" w14:paraId="1CD9FB61" w14:textId="3A2EC3CB">
      <w:pPr>
        <w:pStyle w:val="Akapitzlist"/>
        <w:numPr>
          <w:ilvl w:val="1"/>
          <w:numId w:val="1"/>
        </w:numPr>
        <w:rPr>
          <w:rFonts w:cstheme="minorHAnsi"/>
        </w:rPr>
      </w:pPr>
      <w:r w:rsidRPr="00CC6C32">
        <w:rPr>
          <w:rFonts w:cstheme="minorHAnsi"/>
        </w:rPr>
        <w:t>Ocena spełnia</w:t>
      </w:r>
      <w:r w:rsidRPr="00CC6C32" w:rsidR="00735E82">
        <w:rPr>
          <w:rFonts w:cstheme="minorHAnsi"/>
        </w:rPr>
        <w:t>nia</w:t>
      </w:r>
      <w:r w:rsidRPr="00CC6C32">
        <w:rPr>
          <w:rFonts w:cstheme="minorHAnsi"/>
        </w:rPr>
        <w:t xml:space="preserve"> warunków udziału w postępowaniu będzie dokonywana na zasadzie spełnia/nie spełnia, w oparciu o złożone przez Wykonawcę </w:t>
      </w:r>
      <w:r w:rsidRPr="00CC6C32" w:rsidR="0057220A">
        <w:rPr>
          <w:rFonts w:cstheme="minorHAnsi"/>
        </w:rPr>
        <w:t>oświadczenia i dokumenty.</w:t>
      </w:r>
    </w:p>
    <w:p w:rsidRPr="00CC6C32" w:rsidR="00B71543" w:rsidP="00FD51D7" w:rsidRDefault="00B71543" w14:paraId="53D9D8E1" w14:textId="71C7AFCE">
      <w:pPr>
        <w:pStyle w:val="Akapitzlist"/>
        <w:numPr>
          <w:ilvl w:val="1"/>
          <w:numId w:val="1"/>
        </w:numPr>
        <w:spacing w:after="0" w:line="240" w:lineRule="auto"/>
        <w:jc w:val="both"/>
        <w:rPr>
          <w:rFonts w:eastAsia="Calibri" w:cstheme="minorHAnsi"/>
        </w:rPr>
      </w:pPr>
      <w:r w:rsidRPr="00CC6C32">
        <w:rPr>
          <w:rFonts w:eastAsia="Calibri" w:cstheme="minorHAnsi"/>
        </w:rPr>
        <w:t>Korzystanie przez Wykonawcę ze zdolności technicznych lub zawodowych, lub sytuacji finansowej lub ekonomicznej innych podmiotów:</w:t>
      </w:r>
    </w:p>
    <w:p w:rsidRPr="00CC6C32" w:rsidR="00B71543" w:rsidP="00FD51D7" w:rsidRDefault="00B71543" w14:paraId="67620155" w14:textId="388D782E">
      <w:pPr>
        <w:pStyle w:val="Akapitzlist"/>
        <w:numPr>
          <w:ilvl w:val="2"/>
          <w:numId w:val="1"/>
        </w:numPr>
        <w:spacing w:after="0" w:line="240" w:lineRule="auto"/>
        <w:jc w:val="both"/>
        <w:rPr>
          <w:rFonts w:eastAsia="Calibri" w:cstheme="minorHAnsi"/>
        </w:rPr>
      </w:pPr>
      <w:r w:rsidRPr="00CC6C32">
        <w:rPr>
          <w:rFonts w:eastAsia="Calibri" w:cstheme="minorHAnsi"/>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Pr="00CC6C32" w:rsidR="00B71543" w:rsidP="00FD51D7" w:rsidRDefault="00B71543" w14:paraId="35DA12AA" w14:textId="387F1C93">
      <w:pPr>
        <w:pStyle w:val="Akapitzlist"/>
        <w:numPr>
          <w:ilvl w:val="2"/>
          <w:numId w:val="1"/>
        </w:numPr>
        <w:spacing w:after="0" w:line="240" w:lineRule="auto"/>
        <w:jc w:val="both"/>
        <w:rPr>
          <w:rFonts w:eastAsia="Calibri" w:cstheme="minorHAnsi"/>
        </w:rPr>
      </w:pPr>
      <w:r w:rsidRPr="00CC6C32">
        <w:rPr>
          <w:rFonts w:eastAsia="Calibri" w:cs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które Wykonawca zobowiązany jest dołączyć do oferty. Z dokumentu (np. zobowiązania), o którym mowa w niniejszym punkcie musi wynikać w szczególności:</w:t>
      </w:r>
    </w:p>
    <w:p w:rsidRPr="00CC6C32" w:rsidR="00B71543" w:rsidP="00B627F6" w:rsidRDefault="00B71543" w14:paraId="0A0AD61C" w14:textId="49A94B4B">
      <w:pPr>
        <w:pStyle w:val="Akapitzlist"/>
        <w:numPr>
          <w:ilvl w:val="0"/>
          <w:numId w:val="11"/>
        </w:numPr>
        <w:spacing w:after="0" w:line="240" w:lineRule="auto"/>
        <w:jc w:val="both"/>
        <w:rPr>
          <w:rFonts w:eastAsia="Calibri" w:cstheme="minorHAnsi"/>
        </w:rPr>
      </w:pPr>
      <w:r w:rsidRPr="00CC6C32">
        <w:rPr>
          <w:rFonts w:eastAsia="Calibri" w:cstheme="minorHAnsi"/>
        </w:rPr>
        <w:t xml:space="preserve"> zakres dostępnych Wykonawcy zasobów innego podmiotu;</w:t>
      </w:r>
    </w:p>
    <w:p w:rsidRPr="00CC6C32" w:rsidR="00B71543" w:rsidP="00B627F6" w:rsidRDefault="00B71543" w14:paraId="5CC4952F" w14:textId="160128D2">
      <w:pPr>
        <w:pStyle w:val="Akapitzlist"/>
        <w:numPr>
          <w:ilvl w:val="0"/>
          <w:numId w:val="11"/>
        </w:numPr>
        <w:tabs>
          <w:tab w:val="left" w:pos="2268"/>
        </w:tabs>
        <w:spacing w:after="0" w:line="240" w:lineRule="auto"/>
        <w:jc w:val="both"/>
        <w:rPr>
          <w:rFonts w:eastAsia="Calibri" w:cstheme="minorHAnsi"/>
        </w:rPr>
      </w:pPr>
      <w:r w:rsidRPr="00CC6C32">
        <w:rPr>
          <w:rFonts w:eastAsia="Calibri" w:cstheme="minorHAnsi"/>
        </w:rPr>
        <w:t>sposób wykorzystania zasobów innego podmiotu, przez Wykonawcę, przy Wykonywaniu zamówienia publicznego;</w:t>
      </w:r>
    </w:p>
    <w:p w:rsidRPr="00CC6C32" w:rsidR="00B71543" w:rsidP="00B627F6" w:rsidRDefault="00B71543" w14:paraId="7C9C21EF" w14:textId="66F94B5F">
      <w:pPr>
        <w:pStyle w:val="Akapitzlist"/>
        <w:numPr>
          <w:ilvl w:val="0"/>
          <w:numId w:val="11"/>
        </w:numPr>
        <w:tabs>
          <w:tab w:val="left" w:pos="2268"/>
        </w:tabs>
        <w:spacing w:after="0" w:line="240" w:lineRule="auto"/>
        <w:jc w:val="both"/>
        <w:rPr>
          <w:rFonts w:eastAsia="Calibri" w:cstheme="minorHAnsi"/>
        </w:rPr>
      </w:pPr>
      <w:r w:rsidRPr="00CC6C32">
        <w:rPr>
          <w:rFonts w:eastAsia="Calibri" w:cstheme="minorHAnsi"/>
        </w:rPr>
        <w:t>zakres i okres udziału innego podmiotu przy wykonywaniu zamówienia publicznego;</w:t>
      </w:r>
    </w:p>
    <w:p w:rsidRPr="00CC6C32" w:rsidR="00B627F6" w:rsidP="00B627F6" w:rsidRDefault="00B627F6" w14:paraId="5B75F968" w14:textId="5853B9B5">
      <w:pPr>
        <w:pStyle w:val="Akapitzlist"/>
        <w:numPr>
          <w:ilvl w:val="0"/>
          <w:numId w:val="11"/>
        </w:numPr>
        <w:tabs>
          <w:tab w:val="left" w:pos="2268"/>
        </w:tabs>
        <w:spacing w:after="0" w:line="240" w:lineRule="auto"/>
        <w:jc w:val="both"/>
        <w:rPr>
          <w:rFonts w:eastAsia="Calibri" w:cstheme="minorHAnsi"/>
        </w:rPr>
      </w:pPr>
      <w:r w:rsidRPr="00CC6C32">
        <w:rPr>
          <w:rFonts w:eastAsia="Calibri" w:cstheme="minorHAnsi"/>
        </w:rPr>
        <w:t>czy podmiot, na zdolnościach którego Wykonawca polega w odniesieniu do warunków udziału w postępowaniu dotyczących doświadczenia, zrealizuje usługi, których wskazane zdolności dotyczą.</w:t>
      </w:r>
    </w:p>
    <w:p w:rsidRPr="00CC6C32" w:rsidR="0015427A" w:rsidP="00AC3AB7" w:rsidRDefault="00AC3AB7" w14:paraId="2BC511CA" w14:textId="73C3A932">
      <w:pPr>
        <w:pStyle w:val="Akapitzlist"/>
        <w:numPr>
          <w:ilvl w:val="2"/>
          <w:numId w:val="1"/>
        </w:numPr>
        <w:rPr>
          <w:rFonts w:cstheme="minorHAnsi"/>
        </w:rPr>
      </w:pPr>
      <w:r w:rsidRPr="00CC6C32">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Pr="00CC6C32" w:rsidR="007C61F4">
        <w:rPr>
          <w:rFonts w:cstheme="minorHAnsi"/>
        </w:rPr>
        <w:t xml:space="preserve"> </w:t>
      </w:r>
      <w:r w:rsidRPr="00CC6C32">
        <w:rPr>
          <w:rFonts w:cstheme="minorHAnsi"/>
        </w:rPr>
        <w:t>art.112</w:t>
      </w:r>
      <w:r w:rsidRPr="00CC6C32" w:rsidR="007C61F4">
        <w:rPr>
          <w:rFonts w:cstheme="minorHAnsi"/>
        </w:rPr>
        <w:t xml:space="preserve"> </w:t>
      </w:r>
      <w:r w:rsidRPr="00CC6C32">
        <w:rPr>
          <w:rFonts w:cstheme="minorHAnsi"/>
        </w:rPr>
        <w:t>ust.2</w:t>
      </w:r>
      <w:r w:rsidRPr="00CC6C32" w:rsidR="007C61F4">
        <w:rPr>
          <w:rFonts w:cstheme="minorHAnsi"/>
        </w:rPr>
        <w:t xml:space="preserve"> </w:t>
      </w:r>
      <w:r w:rsidRPr="00CC6C32">
        <w:rPr>
          <w:rFonts w:cstheme="minorHAnsi"/>
        </w:rPr>
        <w:t>pkt</w:t>
      </w:r>
      <w:r w:rsidRPr="00CC6C32" w:rsidR="007C61F4">
        <w:rPr>
          <w:rFonts w:cstheme="minorHAnsi"/>
        </w:rPr>
        <w:t xml:space="preserve"> </w:t>
      </w:r>
      <w:r w:rsidRPr="00CC6C32">
        <w:rPr>
          <w:rFonts w:cstheme="minorHAnsi"/>
        </w:rPr>
        <w:t>3 i 4 ustawy PZP, oraz jeżeli to dotyczy, kryteriów selekcji, a także bada, czy nie zachodzą wobec tego podmiotu podstawy wykluczenia, które zostały przewidziane względem wykonawcy.</w:t>
      </w:r>
    </w:p>
    <w:p w:rsidRPr="00CC6C32" w:rsidR="00AC3AB7" w:rsidP="00AC3AB7" w:rsidRDefault="00AC3AB7" w14:paraId="13EC5AE3" w14:textId="58E07039">
      <w:pPr>
        <w:pStyle w:val="Akapitzlist"/>
        <w:numPr>
          <w:ilvl w:val="2"/>
          <w:numId w:val="1"/>
        </w:numPr>
        <w:rPr>
          <w:rFonts w:cstheme="minorHAnsi"/>
        </w:rPr>
      </w:pPr>
      <w:r w:rsidRPr="00CC6C32">
        <w:rPr>
          <w:rFonts w:cstheme="minorHAnsi"/>
        </w:rPr>
        <w:t xml:space="preserve">W odniesieniu do warunków dotyczących doświadczenia, wykonawcy mogą polegać na zdolnościach podmiotów udostępnionych zasoby, jeśli podmioty te wykonają świadczenie do realizacji którego te zdolności są wymagane. </w:t>
      </w:r>
    </w:p>
    <w:p w:rsidRPr="00CC6C32" w:rsidR="00205E4B" w:rsidP="00AC3AB7" w:rsidRDefault="00205E4B" w14:paraId="1C20D1AB" w14:textId="77777777">
      <w:pPr>
        <w:pStyle w:val="Akapitzlist"/>
        <w:numPr>
          <w:ilvl w:val="2"/>
          <w:numId w:val="1"/>
        </w:numPr>
        <w:rPr>
          <w:rFonts w:cstheme="minorHAnsi"/>
        </w:rPr>
      </w:pPr>
      <w:r w:rsidRPr="00CC6C32">
        <w:rPr>
          <w:rFonts w:cstheme="minorHAnsi"/>
        </w:rPr>
        <w:t xml:space="preserve">Wykonawca, który polega na sytuacji finansowej lub ekonomicznej innych podmiotów, odpowiada solidarnie z podmiotem, który zobowiązał się udostępnienia tych zasobów, chyba że za nieudostępnienie zasobów nie ponosi winy. </w:t>
      </w:r>
    </w:p>
    <w:p w:rsidRPr="005836D6" w:rsidR="00AC3AB7" w:rsidP="00AC3AB7" w:rsidRDefault="002F30A9" w14:paraId="353E1AB2" w14:textId="74AE210B">
      <w:pPr>
        <w:pStyle w:val="Akapitzlist"/>
        <w:numPr>
          <w:ilvl w:val="2"/>
          <w:numId w:val="1"/>
        </w:numPr>
        <w:rPr>
          <w:rFonts w:cstheme="minorHAnsi"/>
        </w:rPr>
      </w:pPr>
      <w:r w:rsidRPr="00CC6C32">
        <w:rPr>
          <w:rFonts w:cstheme="minorHAnsi"/>
        </w:rPr>
        <w:t xml:space="preserve">Jeżeli zdolności techniczne lub zawodowe lub ekonomiczne </w:t>
      </w:r>
      <w:r w:rsidRPr="00CC6C32" w:rsidR="00CB319B">
        <w:rPr>
          <w:rFonts w:cstheme="minorHAnsi"/>
        </w:rPr>
        <w:t>lub</w:t>
      </w:r>
      <w:r w:rsidRPr="00CC6C32" w:rsidR="001042A7">
        <w:rPr>
          <w:rFonts w:cstheme="minorHAnsi"/>
        </w:rPr>
        <w:t xml:space="preserve"> finansowe</w:t>
      </w:r>
      <w:r w:rsidRPr="00CC6C32" w:rsidR="00CB319B">
        <w:rPr>
          <w:rFonts w:cstheme="minorHAnsi"/>
        </w:rPr>
        <w:t xml:space="preserve"> </w:t>
      </w:r>
      <w:r w:rsidRPr="00CC6C32" w:rsidR="001042A7">
        <w:rPr>
          <w:rFonts w:cstheme="minorHAnsi"/>
        </w:rPr>
        <w:t xml:space="preserve">podmiotu udostępniające zasoby nie potwierdzają spełnienia przez wykonawcę warunków udziału w postępowaniu lub zachodzą wobec tego podmiotu podstawy wykluczenia, </w:t>
      </w:r>
      <w:r w:rsidR="00B543B2">
        <w:rPr>
          <w:rFonts w:cstheme="minorHAnsi"/>
        </w:rPr>
        <w:t>Z</w:t>
      </w:r>
      <w:r w:rsidRPr="00CC6C32" w:rsidR="001042A7">
        <w:rPr>
          <w:rFonts w:cstheme="minorHAnsi"/>
        </w:rPr>
        <w:t xml:space="preserve">amawiający żąda, aby </w:t>
      </w:r>
      <w:r w:rsidR="00B543B2">
        <w:rPr>
          <w:rFonts w:cstheme="minorHAnsi"/>
        </w:rPr>
        <w:t>W</w:t>
      </w:r>
      <w:r w:rsidRPr="00CC6C32" w:rsidR="001042A7">
        <w:rPr>
          <w:rFonts w:cstheme="minorHAnsi"/>
        </w:rPr>
        <w:t>ykonawca w terminie określonym przez Zamawiającego zastąpił ten podmiot innym podmiotem lub podmiotami</w:t>
      </w:r>
      <w:r w:rsidRPr="005836D6" w:rsidR="001042A7">
        <w:rPr>
          <w:rFonts w:cstheme="minorHAnsi"/>
        </w:rPr>
        <w:t xml:space="preserve"> albo wykazał, że samodzielnie spełnia warunki udziału w postępowaniu. </w:t>
      </w:r>
    </w:p>
    <w:p w:rsidRPr="005836D6" w:rsidR="004E3F66" w:rsidP="004E3F66" w:rsidRDefault="004E3F66" w14:paraId="7E7A39C8" w14:textId="4AF223F0">
      <w:pPr>
        <w:pStyle w:val="Akapitzlist"/>
        <w:numPr>
          <w:ilvl w:val="1"/>
          <w:numId w:val="1"/>
        </w:numPr>
        <w:spacing w:after="0" w:line="240" w:lineRule="auto"/>
        <w:jc w:val="both"/>
        <w:rPr>
          <w:rFonts w:eastAsia="Calibri" w:cstheme="minorHAnsi"/>
        </w:rPr>
      </w:pPr>
      <w:r w:rsidRPr="005836D6">
        <w:rPr>
          <w:rFonts w:eastAsia="Calibri" w:cstheme="minorHAnsi"/>
        </w:rPr>
        <w:t>Zamawiający może, na każdym etapie postępowania, uznać, ze Wykonawca nie posiada wymaganych zdolności, jeżeli zaangażowanie zasobów technicznych lub zawodowych Wykonawcy w inne przedsięwzięcie gospodarcze Wykonawcy może mieć negatywny wpływ na realizację zamówienia.</w:t>
      </w:r>
    </w:p>
    <w:p w:rsidRPr="005836D6" w:rsidR="004E3F66" w:rsidP="004E3F66" w:rsidRDefault="004E3F66" w14:paraId="72EF8FC8" w14:textId="3A27AA51">
      <w:pPr>
        <w:pStyle w:val="Akapitzlist"/>
        <w:numPr>
          <w:ilvl w:val="1"/>
          <w:numId w:val="1"/>
        </w:numPr>
        <w:spacing w:after="0" w:line="240" w:lineRule="auto"/>
        <w:jc w:val="both"/>
        <w:rPr>
          <w:rFonts w:eastAsia="Calibri" w:cstheme="minorHAnsi"/>
        </w:rPr>
      </w:pPr>
      <w:r w:rsidRPr="005836D6">
        <w:rPr>
          <w:rFonts w:eastAsia="Calibri" w:cstheme="minorHAns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Pr="005836D6" w:rsidR="004E3F66" w:rsidP="004E3F66" w:rsidRDefault="004E3F66" w14:paraId="1C87F729" w14:textId="7B47A7F8">
      <w:pPr>
        <w:pStyle w:val="Akapitzlist"/>
        <w:numPr>
          <w:ilvl w:val="1"/>
          <w:numId w:val="1"/>
        </w:numPr>
        <w:spacing w:after="0" w:line="240" w:lineRule="auto"/>
        <w:jc w:val="both"/>
        <w:rPr>
          <w:rFonts w:eastAsia="Calibri" w:cstheme="minorHAnsi"/>
        </w:rPr>
      </w:pPr>
      <w:r w:rsidRPr="005836D6">
        <w:rPr>
          <w:rFonts w:eastAsia="Calibri" w:cstheme="minorHAnsi"/>
        </w:rPr>
        <w:t>Jeżeli oferta Wykonawców ubiegających się wspólnie o udzielenie zamówienia została wybrana, Zamawiający żąda przed zawarciem umowy w sprawie zamówienia publicznego przedłożenia umowy regulującej współpracę tych Wykonawców.</w:t>
      </w:r>
    </w:p>
    <w:p w:rsidRPr="005836D6" w:rsidR="004E3F66" w:rsidP="004E3F66" w:rsidRDefault="004E3F66" w14:paraId="4659827B" w14:textId="3C3388ED">
      <w:pPr>
        <w:pStyle w:val="Akapitzlist"/>
        <w:spacing w:after="0" w:line="240" w:lineRule="auto"/>
        <w:ind w:left="1080"/>
        <w:jc w:val="both"/>
        <w:rPr>
          <w:rFonts w:eastAsia="Calibri" w:cstheme="minorHAnsi"/>
        </w:rPr>
      </w:pPr>
    </w:p>
    <w:p w:rsidRPr="005836D6" w:rsidR="004E3F66" w:rsidP="004E3F66" w:rsidRDefault="004E3F66" w14:paraId="2018AF63" w14:textId="77B1DEB8">
      <w:pPr>
        <w:pStyle w:val="Akapitzlist"/>
        <w:numPr>
          <w:ilvl w:val="0"/>
          <w:numId w:val="1"/>
        </w:numPr>
        <w:spacing w:after="0" w:line="240" w:lineRule="auto"/>
        <w:jc w:val="both"/>
        <w:rPr>
          <w:rFonts w:eastAsia="Calibri" w:cstheme="minorHAnsi"/>
        </w:rPr>
      </w:pPr>
      <w:r w:rsidRPr="005836D6">
        <w:rPr>
          <w:rFonts w:eastAsia="Calibri" w:cstheme="minorHAnsi"/>
        </w:rPr>
        <w:t>PODSTAWY WYKLUCZENIA Z POSTĘPOWANIA</w:t>
      </w:r>
    </w:p>
    <w:p w:rsidRPr="005836D6" w:rsidR="004E3F66" w:rsidP="004E3F66" w:rsidRDefault="004E3F66" w14:paraId="7DBA29FB" w14:textId="01CCAE02">
      <w:pPr>
        <w:pStyle w:val="Akapitzlist"/>
        <w:numPr>
          <w:ilvl w:val="1"/>
          <w:numId w:val="1"/>
        </w:numPr>
        <w:spacing w:after="0" w:line="240" w:lineRule="auto"/>
        <w:jc w:val="both"/>
        <w:rPr>
          <w:rFonts w:eastAsia="Calibri" w:cstheme="minorHAnsi"/>
        </w:rPr>
      </w:pPr>
      <w:r w:rsidRPr="005836D6">
        <w:rPr>
          <w:rFonts w:eastAsia="Calibri" w:cstheme="minorHAnsi"/>
        </w:rPr>
        <w:t>Z postępowania o udzielenie zamówienia wyklucza się Wykonawców, w stosunku do których zachodzi którakolwiek z okoliczności wskazanych w art. 108 ust. 1 ustawy Prawo zamówień publicznych.</w:t>
      </w:r>
    </w:p>
    <w:p w:rsidRPr="005836D6" w:rsidR="004E3F66" w:rsidP="004E3F66" w:rsidRDefault="004E3F66" w14:paraId="32B4608C" w14:textId="270C5F00">
      <w:pPr>
        <w:pStyle w:val="Akapitzlist"/>
        <w:numPr>
          <w:ilvl w:val="1"/>
          <w:numId w:val="1"/>
        </w:numPr>
        <w:spacing w:after="0" w:line="240" w:lineRule="auto"/>
        <w:jc w:val="both"/>
        <w:rPr>
          <w:rFonts w:eastAsia="Calibri" w:cstheme="minorHAnsi"/>
        </w:rPr>
      </w:pPr>
      <w:r w:rsidRPr="005836D6">
        <w:rPr>
          <w:rFonts w:eastAsia="Calibri" w:cstheme="minorHAnsi"/>
        </w:rPr>
        <w:t xml:space="preserve">Zamawiający przewiduję wykluczenie Wykonawcy na podstawie przesłanek, o których mowa w art.109 ust. 1 pkt 4 ustawy Prawo zamówień publicznych, tj.: </w:t>
      </w:r>
    </w:p>
    <w:p w:rsidRPr="005836D6" w:rsidR="004E3F66" w:rsidP="00F46F78" w:rsidRDefault="00F46F78" w14:paraId="243C22B9" w14:textId="37986FF3">
      <w:pPr>
        <w:pStyle w:val="Akapitzlist"/>
        <w:numPr>
          <w:ilvl w:val="2"/>
          <w:numId w:val="1"/>
        </w:numPr>
        <w:spacing w:after="0" w:line="240" w:lineRule="auto"/>
        <w:jc w:val="both"/>
        <w:rPr>
          <w:rFonts w:eastAsia="Calibri" w:cstheme="minorHAnsi"/>
        </w:rPr>
      </w:pPr>
      <w:r w:rsidRPr="005836D6">
        <w:rPr>
          <w:rFonts w:eastAsia="Calibri" w:cstheme="minorHAnsi"/>
        </w:rPr>
        <w:t>w stosunku do którego o</w:t>
      </w:r>
      <w:r w:rsidR="0015655D">
        <w:rPr>
          <w:rFonts w:eastAsia="Calibri" w:cstheme="minorHAnsi"/>
        </w:rPr>
        <w:t>twarto</w:t>
      </w:r>
      <w:r w:rsidRPr="005836D6">
        <w:rPr>
          <w:rFonts w:eastAsia="Calibri" w:cstheme="minorHAnsi"/>
        </w:rPr>
        <w:t xml:space="preserve"> likwidację, ogłoszono upadłość , którego aktywami zarządza likwidator lub sąd, zawarł układ z wierzycielem, którego działalność gospodarcza jest zawieszona albo znajduje się </w:t>
      </w:r>
      <w:r w:rsidRPr="005836D6" w:rsidR="004E3F66">
        <w:rPr>
          <w:rFonts w:eastAsia="Calibri" w:cstheme="minorHAnsi"/>
        </w:rPr>
        <w:t xml:space="preserve"> </w:t>
      </w:r>
      <w:r w:rsidRPr="005836D6">
        <w:rPr>
          <w:rFonts w:eastAsia="Calibri" w:cstheme="minorHAnsi"/>
        </w:rPr>
        <w:t xml:space="preserve">on w innej tego rodzaju sytuacji wynikającej z podobnej procedury przewidzianej w przepisach miejsca wszczęcia tej procedury. </w:t>
      </w:r>
    </w:p>
    <w:p w:rsidRPr="005836D6" w:rsidR="00334E6E" w:rsidP="00F46F78" w:rsidRDefault="00F46F78" w14:paraId="33184ABE" w14:textId="77777777">
      <w:pPr>
        <w:pStyle w:val="Akapitzlist"/>
        <w:numPr>
          <w:ilvl w:val="1"/>
          <w:numId w:val="1"/>
        </w:numPr>
        <w:rPr>
          <w:rFonts w:cstheme="minorHAnsi"/>
        </w:rPr>
      </w:pPr>
      <w:r w:rsidRPr="005836D6">
        <w:rPr>
          <w:rFonts w:cstheme="minorHAnsi"/>
        </w:rPr>
        <w:t xml:space="preserve"> Wykluczenie Wykonawcy następuje zgodnie z art.111 ustawy Prawo zamówień publicznych. </w:t>
      </w:r>
    </w:p>
    <w:p w:rsidRPr="005836D6" w:rsidR="003855E3" w:rsidP="00334E6E" w:rsidRDefault="00334E6E" w14:paraId="106BAED5" w14:textId="73876479">
      <w:pPr>
        <w:pStyle w:val="Akapitzlist"/>
        <w:numPr>
          <w:ilvl w:val="0"/>
          <w:numId w:val="1"/>
        </w:numPr>
        <w:rPr>
          <w:rFonts w:cstheme="minorHAnsi"/>
        </w:rPr>
      </w:pPr>
      <w:r w:rsidRPr="005836D6">
        <w:rPr>
          <w:rFonts w:cstheme="minorHAnsi"/>
        </w:rPr>
        <w:t>OŚWIADCZENIA I DOKUMENTY, JAKIE ZOBOWIĄZANI SĄ DOSTARCZYĆ WYKONAWCY W CELU POTWIERDZENIA SPEŁNIANIA WARUNKÓW UDZIAŁU W POSTĘPOWANIU ORAZ WYKAZANIA BRAKU PODSTAW WYKLUCZENIA (PODMIOTOWE ŚRODKI DOWODOWE)</w:t>
      </w:r>
    </w:p>
    <w:p w:rsidRPr="00CC6C32" w:rsidR="00667624" w:rsidP="00FE0C0E" w:rsidRDefault="00667624" w14:paraId="01372E4F" w14:textId="598B6F87">
      <w:pPr>
        <w:pStyle w:val="Akapitzlist"/>
        <w:numPr>
          <w:ilvl w:val="1"/>
          <w:numId w:val="1"/>
        </w:numPr>
        <w:spacing w:after="0" w:line="240" w:lineRule="auto"/>
        <w:jc w:val="both"/>
        <w:rPr>
          <w:rFonts w:eastAsia="Calibri" w:cstheme="minorHAnsi"/>
        </w:rPr>
      </w:pPr>
      <w:r w:rsidRPr="005836D6">
        <w:rPr>
          <w:rFonts w:eastAsia="Calibri" w:cstheme="minorHAnsi"/>
        </w:rPr>
        <w:t xml:space="preserve">W celu wstępnego potwierdzenia, że Wykonawca nie podlega wykluczeniu oraz spełnia warunki udziału w postępowaniu, wraz z formularzem ofertowym stanowiącym załącznik nr </w:t>
      </w:r>
      <w:r w:rsidRPr="00CC6C32">
        <w:rPr>
          <w:rFonts w:eastAsia="Calibri" w:cstheme="minorHAnsi"/>
        </w:rPr>
        <w:t>1 do SWZ oraz kosztorysem uproszczonym należy przedłożyć aktualne na dzień składania ofert:</w:t>
      </w:r>
    </w:p>
    <w:p w:rsidRPr="00CC6C32" w:rsidR="00667624" w:rsidP="00FE0C0E" w:rsidRDefault="00667624" w14:paraId="3CF832EA" w14:textId="4DA76CF4">
      <w:pPr>
        <w:pStyle w:val="Akapitzlist"/>
        <w:numPr>
          <w:ilvl w:val="2"/>
          <w:numId w:val="1"/>
        </w:numPr>
        <w:spacing w:after="0" w:line="240" w:lineRule="auto"/>
        <w:jc w:val="both"/>
        <w:rPr>
          <w:rFonts w:eastAsia="Calibri" w:cstheme="minorHAnsi"/>
        </w:rPr>
      </w:pPr>
      <w:r w:rsidRPr="00CC6C32">
        <w:rPr>
          <w:rFonts w:eastAsia="Calibri" w:cstheme="minorHAnsi"/>
        </w:rPr>
        <w:t>oświadczenie o niepodleganiu wykluczeniu, stanowiące załącznik nr 2 do SWZ,</w:t>
      </w:r>
    </w:p>
    <w:p w:rsidRPr="00CC6C32" w:rsidR="00667624" w:rsidP="00FE0C0E" w:rsidRDefault="00667624" w14:paraId="18C606EA" w14:textId="2E2B494A">
      <w:pPr>
        <w:pStyle w:val="Akapitzlist"/>
        <w:numPr>
          <w:ilvl w:val="2"/>
          <w:numId w:val="1"/>
        </w:numPr>
        <w:spacing w:after="0" w:line="240" w:lineRule="auto"/>
        <w:jc w:val="both"/>
        <w:rPr>
          <w:rFonts w:eastAsia="Calibri" w:cstheme="minorHAnsi"/>
        </w:rPr>
      </w:pPr>
      <w:r w:rsidRPr="00CC6C32">
        <w:rPr>
          <w:rFonts w:eastAsia="Calibri" w:cstheme="minorHAnsi"/>
        </w:rPr>
        <w:t>oświadczenie o spełnianiu warunków udziału w  postępowaniu, stanowiące załącznik nr 3 do SWZ.</w:t>
      </w:r>
    </w:p>
    <w:p w:rsidRPr="005836D6" w:rsidR="00C718C8" w:rsidP="00C718C8" w:rsidRDefault="00C718C8" w14:paraId="34F49D1A" w14:textId="7DEEB0D1">
      <w:pPr>
        <w:pStyle w:val="Akapitzlist"/>
        <w:numPr>
          <w:ilvl w:val="1"/>
          <w:numId w:val="1"/>
        </w:numPr>
        <w:spacing w:after="0" w:line="240" w:lineRule="auto"/>
        <w:jc w:val="both"/>
        <w:rPr>
          <w:rFonts w:eastAsia="Calibri" w:cstheme="minorHAnsi"/>
        </w:rPr>
      </w:pPr>
      <w:r w:rsidRPr="00CC6C32">
        <w:rPr>
          <w:rFonts w:eastAsia="Calibri" w:cstheme="minorHAnsi"/>
        </w:rPr>
        <w:t>Wykonawca, który powołuje się na zasoby innych podmiotów, w celu wykazania braku istnienia wobec nich podstaw wykluczenia oraz spełniania, w zakresie, w jakim powołuje się na ich zasoby, warunków udziału w postępowaniu – zamieszcza informacje o tych podmiotach w oświadczeniach</w:t>
      </w:r>
      <w:r w:rsidRPr="005836D6">
        <w:rPr>
          <w:rFonts w:eastAsia="Calibri" w:cstheme="minorHAnsi"/>
        </w:rPr>
        <w:t>, o których mowa w pkt 7.1.</w:t>
      </w:r>
    </w:p>
    <w:p w:rsidRPr="005836D6" w:rsidR="00C718C8" w:rsidP="00C718C8" w:rsidRDefault="00C718C8" w14:paraId="033982AD" w14:textId="19C1D500">
      <w:pPr>
        <w:pStyle w:val="Akapitzlist"/>
        <w:numPr>
          <w:ilvl w:val="1"/>
          <w:numId w:val="1"/>
        </w:numPr>
        <w:spacing w:after="0" w:line="240" w:lineRule="auto"/>
        <w:jc w:val="both"/>
        <w:rPr>
          <w:rFonts w:eastAsia="Calibri" w:cstheme="minorHAnsi"/>
        </w:rPr>
      </w:pPr>
      <w:r w:rsidRPr="005836D6">
        <w:rPr>
          <w:rFonts w:eastAsia="Calibri" w:cstheme="minorHAnsi"/>
        </w:rPr>
        <w:t>Wykonawca, który zamierza powierzyć wykonanie części zamówienia podwykonawcom, w celu wykazania braku istnienia wobec nich podstaw wykluczenia  z postepowania – zamieszcza informacje o tych podmiotach w oświadczeniach, o których mowa w pkt 7.1.</w:t>
      </w:r>
    </w:p>
    <w:p w:rsidRPr="005836D6" w:rsidR="00C718C8" w:rsidP="00C718C8" w:rsidRDefault="00C718C8" w14:paraId="3D0F3F68" w14:textId="7896A875">
      <w:pPr>
        <w:pStyle w:val="Akapitzlist"/>
        <w:numPr>
          <w:ilvl w:val="1"/>
          <w:numId w:val="1"/>
        </w:numPr>
        <w:spacing w:after="0" w:line="240" w:lineRule="auto"/>
        <w:jc w:val="both"/>
        <w:rPr>
          <w:rFonts w:eastAsia="Calibri" w:cstheme="minorHAnsi"/>
        </w:rPr>
      </w:pPr>
      <w:r w:rsidRPr="005836D6">
        <w:rPr>
          <w:rFonts w:eastAsia="Calibri" w:cstheme="minorHAnsi"/>
        </w:rPr>
        <w:t xml:space="preserve">W przypadku wspólnego ubiegania się o zamówienie przez Wykonawców, oświadczenia o których mowa w pkt </w:t>
      </w:r>
      <w:r w:rsidRPr="005836D6" w:rsidR="00E575A6">
        <w:rPr>
          <w:rFonts w:eastAsia="Calibri" w:cstheme="minorHAnsi"/>
        </w:rPr>
        <w:t>7.</w:t>
      </w:r>
      <w:r w:rsidRPr="005836D6">
        <w:rPr>
          <w:rFonts w:eastAsia="Calibri" w:cstheme="minorHAnsi"/>
        </w:rPr>
        <w:t>1</w:t>
      </w:r>
      <w:r w:rsidRPr="005836D6" w:rsidR="00E575A6">
        <w:rPr>
          <w:rFonts w:eastAsia="Calibri" w:cstheme="minorHAnsi"/>
        </w:rPr>
        <w:t>.</w:t>
      </w:r>
      <w:r w:rsidRPr="005836D6">
        <w:rPr>
          <w:rFonts w:eastAsia="Calibri" w:cstheme="minorHAnsi"/>
        </w:rPr>
        <w:t>,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Pr="005836D6" w:rsidR="005A6514" w:rsidP="00C718C8" w:rsidRDefault="005A6514" w14:paraId="46C98ADD" w14:textId="040D688F">
      <w:pPr>
        <w:pStyle w:val="Akapitzlist"/>
        <w:numPr>
          <w:ilvl w:val="1"/>
          <w:numId w:val="1"/>
        </w:numPr>
        <w:spacing w:after="0" w:line="240" w:lineRule="auto"/>
        <w:jc w:val="both"/>
        <w:rPr>
          <w:rFonts w:eastAsia="Calibri" w:cstheme="minorHAnsi"/>
        </w:rPr>
      </w:pPr>
      <w:r w:rsidRPr="005836D6">
        <w:rPr>
          <w:rFonts w:eastAsia="Calibri" w:cstheme="minorHAnsi"/>
        </w:rPr>
        <w:t>Zamawiający wzywa wykonawcę, którego oferta została najwyżej oceniona, do złożenia w wyznaczonym terminie, nie krótszym niż 5 dni od dnia wezwania, podmiotowych środków dowodowych</w:t>
      </w:r>
      <w:r w:rsidR="00824457">
        <w:rPr>
          <w:rFonts w:eastAsia="Calibri" w:cstheme="minorHAnsi"/>
        </w:rPr>
        <w:t>.</w:t>
      </w:r>
    </w:p>
    <w:p w:rsidRPr="005836D6" w:rsidR="00E575A6" w:rsidP="00C718C8" w:rsidRDefault="00AC145A" w14:paraId="02331839" w14:textId="72217FC7">
      <w:pPr>
        <w:pStyle w:val="Akapitzlist"/>
        <w:numPr>
          <w:ilvl w:val="1"/>
          <w:numId w:val="1"/>
        </w:numPr>
        <w:spacing w:after="0" w:line="240" w:lineRule="auto"/>
        <w:jc w:val="both"/>
        <w:rPr>
          <w:rFonts w:eastAsia="Calibri" w:cstheme="minorHAnsi"/>
        </w:rPr>
      </w:pPr>
      <w:r w:rsidRPr="005836D6">
        <w:rPr>
          <w:rFonts w:eastAsia="Calibri" w:cstheme="minorHAnsi"/>
        </w:rPr>
        <w:t>Podmiotowe środki dowodowe wymagane od wykonawcy obejmują:</w:t>
      </w:r>
    </w:p>
    <w:p w:rsidRPr="005836D6" w:rsidR="00A06658" w:rsidP="00A06658" w:rsidRDefault="00A06658" w14:paraId="0A2FF19A" w14:textId="77777777">
      <w:pPr>
        <w:pStyle w:val="Akapitzlist"/>
        <w:spacing w:after="0" w:line="240" w:lineRule="auto"/>
        <w:ind w:left="1080"/>
        <w:jc w:val="both"/>
        <w:rPr>
          <w:rFonts w:eastAsia="Calibri" w:cstheme="minorHAnsi"/>
        </w:rPr>
      </w:pPr>
    </w:p>
    <w:p w:rsidRPr="00CC6C32" w:rsidR="00A06658" w:rsidP="00A06658" w:rsidRDefault="00A06658" w14:paraId="133DCDFA" w14:textId="7A2B81DA">
      <w:pPr>
        <w:pStyle w:val="Akapitzlist"/>
        <w:numPr>
          <w:ilvl w:val="2"/>
          <w:numId w:val="1"/>
        </w:numPr>
        <w:spacing w:after="0" w:line="240" w:lineRule="auto"/>
        <w:jc w:val="both"/>
        <w:rPr>
          <w:rFonts w:eastAsia="Calibri" w:cstheme="minorHAnsi"/>
        </w:rPr>
      </w:pPr>
      <w:r w:rsidRPr="005836D6">
        <w:rPr>
          <w:rFonts w:eastAsia="Calibri" w:cstheme="minorHAnsi"/>
        </w:rPr>
        <w:t xml:space="preserve">Informację banku lub spółdzielczej kasy oszczędnościowo-kredytowej </w:t>
      </w:r>
      <w:r w:rsidRPr="00CC6C32">
        <w:rPr>
          <w:rFonts w:eastAsia="Calibri" w:cstheme="minorHAnsi"/>
        </w:rPr>
        <w:t xml:space="preserve">potwierdzającej wysokość posiadanych środków finansowych lub zdolność kredytową wykonawcy. </w:t>
      </w:r>
    </w:p>
    <w:p w:rsidRPr="00CC6C32" w:rsidR="00A06658" w:rsidP="00A06658" w:rsidRDefault="00A06658" w14:paraId="587BDA0C" w14:textId="4C409DC3">
      <w:pPr>
        <w:spacing w:after="0" w:line="240" w:lineRule="auto"/>
        <w:ind w:left="720"/>
        <w:jc w:val="both"/>
        <w:rPr>
          <w:rFonts w:eastAsia="Calibri" w:cstheme="minorHAnsi"/>
        </w:rPr>
      </w:pPr>
    </w:p>
    <w:p w:rsidRPr="00CC6C32" w:rsidR="00AC145A" w:rsidP="004A1E66" w:rsidRDefault="004A1E66" w14:paraId="06A6277E" w14:textId="1E40B777">
      <w:pPr>
        <w:pStyle w:val="Akapitzlist"/>
        <w:numPr>
          <w:ilvl w:val="2"/>
          <w:numId w:val="1"/>
        </w:numPr>
        <w:spacing w:after="0" w:line="240" w:lineRule="auto"/>
        <w:jc w:val="both"/>
        <w:rPr>
          <w:rFonts w:eastAsia="Calibri" w:cstheme="minorHAnsi"/>
        </w:rPr>
      </w:pPr>
      <w:r w:rsidRPr="00CC6C32">
        <w:rPr>
          <w:rFonts w:eastAsia="Calibri" w:cstheme="minorHAnsi"/>
        </w:rPr>
        <w:t xml:space="preserve">Oświadczenie wykonawcy, w zakresie art. 108 ust. 1 pkt 5 ustawy Prawo zamówień publicznych, o braku przynależności do tej samej grupy kapitałowej, w rozumieniu ustawy z dnia 16 lutego 2007 r. o ochronie konkurencji i konsumentów (Dz. U. z 2020 r. poz. 1076  </w:t>
      </w:r>
      <w:proofErr w:type="spellStart"/>
      <w:r w:rsidRPr="00CC6C32">
        <w:rPr>
          <w:rFonts w:eastAsia="Calibri" w:cstheme="minorHAnsi"/>
        </w:rPr>
        <w:t>późn</w:t>
      </w:r>
      <w:proofErr w:type="spellEnd"/>
      <w:r w:rsidRPr="00CC6C32">
        <w:rPr>
          <w:rFonts w:eastAsia="Calibri" w:cstheme="minorHAnsi"/>
        </w:rPr>
        <w:t>. zm.), z innym wykonawcą, który złożył odrębną ofertę albo oświadczenia o przynależności do tej samej grupy kapitałowej</w:t>
      </w:r>
      <w:r w:rsidRPr="00CC6C32" w:rsidR="003C42B5">
        <w:rPr>
          <w:rFonts w:eastAsia="Calibri" w:cstheme="minorHAnsi"/>
        </w:rPr>
        <w:t xml:space="preserve"> lub informacjami potwierdzającymi przygotowanie oferty w postępowaniu niezależnie od innego wykonawcy należącego do tej samej grupy kapitałowej-</w:t>
      </w:r>
      <w:r w:rsidRPr="00CC6C32">
        <w:rPr>
          <w:rFonts w:eastAsia="Calibri" w:cstheme="minorHAnsi"/>
        </w:rPr>
        <w:t xml:space="preserve">  </w:t>
      </w:r>
      <w:r w:rsidRPr="00CC6C32" w:rsidR="003C42B5">
        <w:rPr>
          <w:rFonts w:eastAsia="Calibri" w:cstheme="minorHAnsi"/>
        </w:rPr>
        <w:t>6 załącznik nr do SWZ.</w:t>
      </w:r>
    </w:p>
    <w:p w:rsidRPr="00CC6C32" w:rsidR="003E74F9" w:rsidP="003E74F9" w:rsidRDefault="003E74F9" w14:paraId="33CB1E75" w14:textId="77777777">
      <w:pPr>
        <w:pStyle w:val="Akapitzlist"/>
        <w:spacing w:after="0" w:line="240" w:lineRule="auto"/>
        <w:ind w:left="1713"/>
        <w:jc w:val="both"/>
        <w:rPr>
          <w:rFonts w:eastAsia="Calibri" w:cstheme="minorHAnsi"/>
        </w:rPr>
      </w:pPr>
    </w:p>
    <w:p w:rsidRPr="00CC6C32" w:rsidR="004A1E66" w:rsidP="003C42B5" w:rsidRDefault="003C42B5" w14:paraId="54016FB5" w14:textId="22627DFD">
      <w:pPr>
        <w:pStyle w:val="Akapitzlist"/>
        <w:numPr>
          <w:ilvl w:val="2"/>
          <w:numId w:val="1"/>
        </w:numPr>
        <w:spacing w:after="0" w:line="240" w:lineRule="auto"/>
        <w:jc w:val="both"/>
        <w:rPr>
          <w:rFonts w:eastAsia="Calibri" w:cstheme="minorHAnsi"/>
        </w:rPr>
      </w:pPr>
      <w:r w:rsidRPr="00CC6C32">
        <w:rPr>
          <w:rFonts w:eastAsia="Calibri" w:cstheme="minorHAnsi"/>
        </w:rPr>
        <w:t>O</w:t>
      </w:r>
      <w:r w:rsidRPr="00CC6C32" w:rsidR="006401B4">
        <w:rPr>
          <w:rFonts w:eastAsia="Calibri" w:cstheme="minorHAnsi"/>
        </w:rPr>
        <w:t>dp</w:t>
      </w:r>
      <w:r w:rsidRPr="00CC6C32">
        <w:rPr>
          <w:rFonts w:eastAsia="Calibri" w:cstheme="minorHAnsi"/>
        </w:rPr>
        <w:t>is lub informacja z Krajowego Rejestru Sądowego lub z Centralnej Ewidencji i Informacji o Działalności Gospodarczej, w zakresie art. 109 ust.1 pkt 4 ustawy, sporządzonych nie wcześniej niż 3 miesiące przed jej złożeniem, jeżeli odrębne przepisy wymagają wpisu do rejestru lub ewidencji.</w:t>
      </w:r>
    </w:p>
    <w:p w:rsidRPr="00CC6C32" w:rsidR="003E74F9" w:rsidP="003E74F9" w:rsidRDefault="003E74F9" w14:paraId="2F0CEF2F" w14:textId="77777777">
      <w:pPr>
        <w:pStyle w:val="Akapitzlist"/>
        <w:spacing w:after="0" w:line="240" w:lineRule="auto"/>
        <w:ind w:left="1713"/>
        <w:jc w:val="both"/>
        <w:rPr>
          <w:rFonts w:eastAsia="Calibri" w:cstheme="minorHAnsi"/>
        </w:rPr>
      </w:pPr>
    </w:p>
    <w:p w:rsidRPr="00CC6C32" w:rsidR="003C42B5" w:rsidP="003C42B5" w:rsidRDefault="003C42B5" w14:paraId="579C8432" w14:textId="79975256">
      <w:pPr>
        <w:pStyle w:val="Akapitzlist"/>
        <w:numPr>
          <w:ilvl w:val="2"/>
          <w:numId w:val="1"/>
        </w:numPr>
        <w:spacing w:after="0" w:line="240" w:lineRule="auto"/>
        <w:jc w:val="both"/>
        <w:rPr>
          <w:rFonts w:eastAsia="Calibri" w:cstheme="minorHAnsi"/>
        </w:rPr>
      </w:pPr>
      <w:r w:rsidRPr="00CC6C32">
        <w:rPr>
          <w:rFonts w:eastAsia="Calibri" w:cstheme="minorHAnsi"/>
        </w:rPr>
        <w:t xml:space="preserve">Wykaz osób, skierowanych przez Wykonawcę do realizacji zamówienia publicznego, </w:t>
      </w:r>
      <w:r w:rsidRPr="00CC6C32" w:rsidR="00E41556">
        <w:rPr>
          <w:rFonts w:eastAsia="Calibri" w:cstheme="minorHAnsi"/>
        </w:rPr>
        <w:t>odpowiedzialnych za kierowanie robotami, wraz z informacjami na temat ich kwalifikacji zawodowych, uprawnień, niezbędnych do wykonania zamówienia publicznego, a także zakresu wykonywanych przez nie czynności oraz informacją o podstawie do dysponowania tymi osobami (wzór wykazu stanowi załącznik nr 5 SWZ).</w:t>
      </w:r>
    </w:p>
    <w:p w:rsidRPr="00CC6C32" w:rsidR="003E74F9" w:rsidP="003E74F9" w:rsidRDefault="003E74F9" w14:paraId="3D3EA128" w14:textId="77777777">
      <w:pPr>
        <w:pStyle w:val="Akapitzlist"/>
        <w:spacing w:after="0" w:line="240" w:lineRule="auto"/>
        <w:ind w:left="1713"/>
        <w:jc w:val="both"/>
        <w:rPr>
          <w:rFonts w:eastAsia="Calibri" w:cstheme="minorHAnsi"/>
        </w:rPr>
      </w:pPr>
    </w:p>
    <w:p w:rsidRPr="00CC6C32" w:rsidR="00E41556" w:rsidP="003C42B5" w:rsidRDefault="003E74F9" w14:paraId="520B16AC" w14:textId="33F3F927">
      <w:pPr>
        <w:pStyle w:val="Akapitzlist"/>
        <w:numPr>
          <w:ilvl w:val="2"/>
          <w:numId w:val="1"/>
        </w:numPr>
        <w:spacing w:after="0" w:line="240" w:lineRule="auto"/>
        <w:jc w:val="both"/>
        <w:rPr>
          <w:rFonts w:eastAsia="Calibri" w:cstheme="minorHAnsi"/>
        </w:rPr>
      </w:pPr>
      <w:r w:rsidRPr="00CC6C32">
        <w:rPr>
          <w:rFonts w:eastAsia="Calibri" w:cstheme="minorHAnsi"/>
        </w:rPr>
        <w:t>Wykaz robót budowlanych wykonanych,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 czy roboty zostały wykonane zgodnie z przepisami prawa budowlanego i prawidłowo ukończone, wg wzoru załącznika nr 4 do SWZ.</w:t>
      </w:r>
    </w:p>
    <w:p w:rsidRPr="00CC6C32" w:rsidR="009C6130" w:rsidP="009C6130" w:rsidRDefault="009C6130" w14:paraId="6614DB81" w14:textId="77777777">
      <w:pPr>
        <w:pStyle w:val="Akapitzlist"/>
        <w:rPr>
          <w:rFonts w:eastAsia="Calibri" w:cstheme="minorHAnsi"/>
        </w:rPr>
      </w:pPr>
    </w:p>
    <w:p w:rsidRPr="00CC6C32" w:rsidR="009C6130" w:rsidP="00E25561" w:rsidRDefault="009C6130" w14:paraId="31AA1C85" w14:textId="03481529">
      <w:pPr>
        <w:pStyle w:val="Akapitzlist"/>
        <w:numPr>
          <w:ilvl w:val="1"/>
          <w:numId w:val="1"/>
        </w:numPr>
        <w:spacing w:after="0" w:line="240" w:lineRule="auto"/>
        <w:jc w:val="both"/>
        <w:rPr>
          <w:rFonts w:eastAsia="Calibri" w:cstheme="minorHAnsi"/>
        </w:rPr>
      </w:pPr>
      <w:r w:rsidRPr="00CC6C32">
        <w:rPr>
          <w:rFonts w:eastAsia="Calibri" w:cstheme="minorHAnsi"/>
        </w:rPr>
        <w:t xml:space="preserve">Jeżeli </w:t>
      </w:r>
      <w:r w:rsidR="00B543B2">
        <w:rPr>
          <w:rFonts w:eastAsia="Calibri" w:cstheme="minorHAnsi"/>
        </w:rPr>
        <w:t>W</w:t>
      </w:r>
      <w:r w:rsidRPr="00CC6C32">
        <w:rPr>
          <w:rFonts w:eastAsia="Calibri" w:cstheme="minorHAnsi"/>
        </w:rPr>
        <w:t xml:space="preserve">ykonawca ma siedzibę lub miejsce zamieszkania poza terytorium Rzeczy Pospolitej Polskiej, zamiast dokumentu, o którym mowa w pkt 7.6.3., składa dokument lub dokumenty wystawione w kraju, w którym </w:t>
      </w:r>
      <w:r w:rsidR="00B543B2">
        <w:rPr>
          <w:rFonts w:eastAsia="Calibri" w:cstheme="minorHAnsi"/>
        </w:rPr>
        <w:t>W</w:t>
      </w:r>
      <w:r w:rsidRPr="00CC6C32">
        <w:rPr>
          <w:rFonts w:eastAsia="Calibri" w:cstheme="minorHAnsi"/>
        </w:rPr>
        <w:t xml:space="preserve">ykonawca ma siedzibę lub miejsce zamieszkania, </w:t>
      </w:r>
      <w:r w:rsidRPr="00CC6C32" w:rsidR="007509C3">
        <w:rPr>
          <w:rFonts w:eastAsia="Calibri" w:cstheme="minorHAnsi"/>
        </w:rPr>
        <w:t xml:space="preserve">potwierdzające odpowiednio, że nie otwarto jego likwidacji ani nie ogłoszono upadłości. Dokument, o którym mowa powyżej, powinien być wystawiony nie wcześniej niż 6 miesięcy przed upływem terminu składania ofert. </w:t>
      </w:r>
    </w:p>
    <w:p w:rsidRPr="005836D6" w:rsidR="00C718C8" w:rsidP="00A411E5" w:rsidRDefault="00A411E5" w14:paraId="49024D84" w14:textId="7FC2C6B9">
      <w:pPr>
        <w:pStyle w:val="Akapitzlist"/>
        <w:numPr>
          <w:ilvl w:val="1"/>
          <w:numId w:val="1"/>
        </w:numPr>
        <w:spacing w:after="0" w:line="240" w:lineRule="auto"/>
        <w:jc w:val="both"/>
        <w:rPr>
          <w:rFonts w:eastAsia="Calibri" w:cstheme="minorHAnsi"/>
        </w:rPr>
      </w:pPr>
      <w:r w:rsidRPr="00CC6C32">
        <w:rPr>
          <w:rFonts w:eastAsia="Calibri" w:cstheme="minorHAnsi"/>
        </w:rPr>
        <w:t>Jeżeli Wykonawca ma siedzibę lub miejsce zamieszkania poza terytorium Rzeczypospolitej Polskiej, zamiast dokumentu o którym mowa w pkt. 7.6.3.  zastępuje się je w całości lub części dokument</w:t>
      </w:r>
      <w:r w:rsidRPr="00CC6C32" w:rsidR="009C6130">
        <w:rPr>
          <w:rFonts w:eastAsia="Calibri" w:cstheme="minorHAnsi"/>
        </w:rPr>
        <w:t>em zawierającym odpowiednio</w:t>
      </w:r>
      <w:r w:rsidRPr="005836D6" w:rsidR="009C6130">
        <w:rPr>
          <w:rFonts w:eastAsia="Calibri" w:cstheme="minorHAnsi"/>
        </w:rPr>
        <w:t xml:space="preserve"> oświadczenia Wykonawcy, ze wskazaniem osoby albo osób uprawnionych do jego reprezentacji, złożone przed notariuszem lub organem sądowym, administracyjnym albo organem samorządu zawodowego lub gospodarczego właściwym ze względu na siedzibę lub miejsce zamieszkania Wykonawcy. </w:t>
      </w:r>
    </w:p>
    <w:p w:rsidRPr="005836D6" w:rsidR="00E25561" w:rsidP="00FE0C0E" w:rsidRDefault="00E25561" w14:paraId="11AA5A95" w14:textId="77777777">
      <w:pPr>
        <w:pStyle w:val="Akapitzlist"/>
        <w:numPr>
          <w:ilvl w:val="1"/>
          <w:numId w:val="1"/>
        </w:numPr>
        <w:spacing w:after="0" w:line="240" w:lineRule="auto"/>
        <w:jc w:val="both"/>
        <w:rPr>
          <w:rFonts w:eastAsia="Calibri" w:cstheme="minorHAnsi"/>
        </w:rPr>
      </w:pPr>
      <w:r w:rsidRPr="005836D6">
        <w:rPr>
          <w:rFonts w:cstheme="minorHAnsi"/>
        </w:rPr>
        <w:t>Zamawiający nie wzywa do złożenia podmiotowych środków dowodowych, jeżeli:</w:t>
      </w:r>
    </w:p>
    <w:p w:rsidRPr="005836D6" w:rsidR="00334E6E" w:rsidP="00E25561" w:rsidRDefault="00E25561" w14:paraId="2C2658F0" w14:textId="3125F9D2">
      <w:pPr>
        <w:pStyle w:val="Akapitzlist"/>
        <w:numPr>
          <w:ilvl w:val="2"/>
          <w:numId w:val="1"/>
        </w:numPr>
        <w:spacing w:after="0" w:line="240" w:lineRule="auto"/>
        <w:jc w:val="both"/>
        <w:rPr>
          <w:rFonts w:eastAsia="Calibri" w:cstheme="minorHAnsi"/>
        </w:rPr>
      </w:pPr>
      <w:r w:rsidRPr="005836D6">
        <w:rPr>
          <w:rFonts w:cstheme="minorHAnsi"/>
        </w:rPr>
        <w:t>Może je uzyskać za pomocą bezpłatnych i ogólnodostępnych baz danych, w szczególności rejestrów  publicznych  w  rozumieniu  ustawy  z  dnia  17  lutego  2005  r.  o  informatyzacji działalności  podmiotów  realizujących  zadania  publiczne(</w:t>
      </w:r>
      <w:proofErr w:type="spellStart"/>
      <w:r w:rsidRPr="005836D6">
        <w:rPr>
          <w:rFonts w:cstheme="minorHAnsi"/>
        </w:rPr>
        <w:t>t.j</w:t>
      </w:r>
      <w:proofErr w:type="spellEnd"/>
      <w:r w:rsidRPr="005836D6">
        <w:rPr>
          <w:rFonts w:cstheme="minorHAnsi"/>
        </w:rPr>
        <w:t xml:space="preserve">.  Dz.  U.  z  2020  r.  poz.  346 z </w:t>
      </w:r>
      <w:proofErr w:type="spellStart"/>
      <w:r w:rsidRPr="005836D6">
        <w:rPr>
          <w:rFonts w:cstheme="minorHAnsi"/>
        </w:rPr>
        <w:t>późn</w:t>
      </w:r>
      <w:proofErr w:type="spellEnd"/>
      <w:r w:rsidRPr="005836D6">
        <w:rPr>
          <w:rFonts w:cstheme="minorHAnsi"/>
        </w:rPr>
        <w:t xml:space="preserve">. zm.), o ile </w:t>
      </w:r>
      <w:r w:rsidR="00B543B2">
        <w:rPr>
          <w:rFonts w:cstheme="minorHAnsi"/>
        </w:rPr>
        <w:t>W</w:t>
      </w:r>
      <w:r w:rsidRPr="005836D6">
        <w:rPr>
          <w:rFonts w:cstheme="minorHAnsi"/>
        </w:rPr>
        <w:t>ykonawca wskazał w oświadczeniu, o którym mowa w art. 125 ust. 1 ustawy Prawo zamówień publicznych dane umożliwiające dostęp do tych środków;</w:t>
      </w:r>
    </w:p>
    <w:p w:rsidRPr="005836D6" w:rsidR="00E25561" w:rsidP="00E25561" w:rsidRDefault="00E11FFD" w14:paraId="7394249D" w14:textId="6D70688C">
      <w:pPr>
        <w:pStyle w:val="Akapitzlist"/>
        <w:numPr>
          <w:ilvl w:val="2"/>
          <w:numId w:val="1"/>
        </w:numPr>
        <w:spacing w:after="0" w:line="240" w:lineRule="auto"/>
        <w:jc w:val="both"/>
        <w:rPr>
          <w:rFonts w:eastAsia="Calibri" w:cstheme="minorHAnsi"/>
        </w:rPr>
      </w:pPr>
      <w:r>
        <w:rPr>
          <w:rFonts w:eastAsia="Calibri" w:cstheme="minorHAnsi"/>
        </w:rPr>
        <w:t>P</w:t>
      </w:r>
      <w:r w:rsidRPr="005836D6" w:rsidR="00E25561">
        <w:rPr>
          <w:rFonts w:eastAsia="Calibri" w:cstheme="minorHAnsi"/>
        </w:rPr>
        <w:t>odmiotowym środkiem dowodowym jest oświadczenie, którego treść odpowiada zakresowi oświadczenia, o którym mowa w art. 125 ust. 1ustawy Prawo zamówień publicznych.</w:t>
      </w:r>
    </w:p>
    <w:p w:rsidRPr="005836D6" w:rsidR="00E25561" w:rsidP="00E25561" w:rsidRDefault="00E25561" w14:paraId="2885F137" w14:textId="71767744">
      <w:pPr>
        <w:pStyle w:val="Akapitzlist"/>
        <w:numPr>
          <w:ilvl w:val="1"/>
          <w:numId w:val="1"/>
        </w:numPr>
        <w:spacing w:after="0" w:line="240" w:lineRule="auto"/>
        <w:jc w:val="both"/>
        <w:rPr>
          <w:rFonts w:eastAsia="Calibri" w:cstheme="minorHAnsi"/>
        </w:rPr>
      </w:pPr>
      <w:r w:rsidRPr="005836D6">
        <w:rPr>
          <w:rFonts w:eastAsia="Calibri" w:cstheme="minorHAnsi"/>
        </w:rPr>
        <w:t xml:space="preserve">Wykonawca  nie  jest  zobowiązany  do  złożenia  podmiotowych  środków  dowodowych,  które </w:t>
      </w:r>
      <w:r w:rsidR="00B543B2">
        <w:rPr>
          <w:rFonts w:eastAsia="Calibri" w:cstheme="minorHAnsi"/>
        </w:rPr>
        <w:t>Z</w:t>
      </w:r>
      <w:r w:rsidRPr="005836D6">
        <w:rPr>
          <w:rFonts w:eastAsia="Calibri" w:cstheme="minorHAnsi"/>
        </w:rPr>
        <w:t xml:space="preserve">amawiający posiada, jeżeli </w:t>
      </w:r>
      <w:r w:rsidR="00B543B2">
        <w:rPr>
          <w:rFonts w:eastAsia="Calibri" w:cstheme="minorHAnsi"/>
        </w:rPr>
        <w:t>W</w:t>
      </w:r>
      <w:r w:rsidRPr="005836D6">
        <w:rPr>
          <w:rFonts w:eastAsia="Calibri" w:cstheme="minorHAnsi"/>
        </w:rPr>
        <w:t>ykonawca wskaże te środki oraz potwierdzi ich prawidłowość i aktualność.</w:t>
      </w:r>
    </w:p>
    <w:p w:rsidRPr="005836D6" w:rsidR="00E25561" w:rsidP="00E25561" w:rsidRDefault="00E25561" w14:paraId="731E3E0B" w14:textId="7BC4BB2E">
      <w:pPr>
        <w:pStyle w:val="Akapitzlist"/>
        <w:numPr>
          <w:ilvl w:val="1"/>
          <w:numId w:val="1"/>
        </w:numPr>
        <w:spacing w:after="0" w:line="240" w:lineRule="auto"/>
        <w:jc w:val="both"/>
        <w:rPr>
          <w:rFonts w:eastAsia="Calibri" w:cstheme="minorHAnsi"/>
        </w:rPr>
      </w:pPr>
      <w:r w:rsidRPr="005836D6">
        <w:rPr>
          <w:rFonts w:eastAsia="Calibri" w:cstheme="minorHAnsi"/>
        </w:rPr>
        <w:t xml:space="preserve">W  zakresie  nieuregulowanym  ustawą Prawo  zamówień  publicznych lub  niniejszą  SWZ  do oświadczeń i dokumentów składanych przez Wykonawcę w postępowaniu zastosowanie mają w  szczególności  przepisy  rozporządzenia  Ministra  Rozwoju  Pracy  i  Technologii  z  dnia  23grudnia 2020 r. w sprawie podmiotowych środków dowodowych oraz innych dokumentów lub oświadczeń,  jakich  może  żądać  </w:t>
      </w:r>
      <w:r w:rsidR="00B543B2">
        <w:rPr>
          <w:rFonts w:eastAsia="Calibri" w:cstheme="minorHAnsi"/>
        </w:rPr>
        <w:t>Z</w:t>
      </w:r>
      <w:r w:rsidRPr="005836D6">
        <w:rPr>
          <w:rFonts w:eastAsia="Calibri" w:cstheme="minorHAnsi"/>
        </w:rPr>
        <w:t>amawiający  od  wykonawcy(Dz.   U.   poz.   2415)oraz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publicznego(Dz. U. poz. 2452).</w:t>
      </w:r>
    </w:p>
    <w:p w:rsidRPr="005836D6" w:rsidR="00E25561" w:rsidP="00E25561" w:rsidRDefault="00E25561" w14:paraId="37B5429F" w14:textId="5683DC85">
      <w:pPr>
        <w:pStyle w:val="Akapitzlist"/>
        <w:numPr>
          <w:ilvl w:val="1"/>
          <w:numId w:val="1"/>
        </w:numPr>
        <w:spacing w:after="0" w:line="240" w:lineRule="auto"/>
        <w:jc w:val="both"/>
        <w:rPr>
          <w:rFonts w:eastAsia="Calibri" w:cstheme="minorHAnsi"/>
        </w:rPr>
      </w:pPr>
      <w:r w:rsidRPr="005836D6">
        <w:rPr>
          <w:rFonts w:eastAsia="Calibri" w:cstheme="minorHAnsi"/>
        </w:rPr>
        <w:t>Dokumenty sporządzone w języku obcym są składane wraz z tłumaczeniem na język polski.</w:t>
      </w:r>
    </w:p>
    <w:p w:rsidRPr="005836D6" w:rsidR="00E25561" w:rsidP="00E25561" w:rsidRDefault="00E25561" w14:paraId="1BAFCE4F" w14:textId="171809A8">
      <w:pPr>
        <w:pStyle w:val="Akapitzlist"/>
        <w:numPr>
          <w:ilvl w:val="0"/>
          <w:numId w:val="1"/>
        </w:numPr>
        <w:spacing w:after="0" w:line="240" w:lineRule="auto"/>
        <w:jc w:val="both"/>
        <w:rPr>
          <w:rFonts w:eastAsia="Calibri" w:cstheme="minorHAnsi"/>
        </w:rPr>
      </w:pPr>
      <w:r w:rsidRPr="005836D6">
        <w:rPr>
          <w:rFonts w:eastAsia="Calibri" w:cstheme="minorHAnsi"/>
        </w:rPr>
        <w:t>INFORMACJE DLA WYKONAWCÓW WSPÓLNIE UBIEGAJĄCYCH SIĘ O UDZIELENIE ZAMÓWIENIA (SPÓŁKI CYWILNEJ/KONSORCJA)</w:t>
      </w:r>
    </w:p>
    <w:p w:rsidRPr="005836D6" w:rsidR="00E25561" w:rsidP="00E25561" w:rsidRDefault="00E25561" w14:paraId="1037341F" w14:textId="462B3A9A">
      <w:pPr>
        <w:pStyle w:val="Akapitzlist"/>
        <w:numPr>
          <w:ilvl w:val="1"/>
          <w:numId w:val="1"/>
        </w:numPr>
        <w:spacing w:after="0" w:line="240" w:lineRule="auto"/>
        <w:jc w:val="both"/>
        <w:rPr>
          <w:rFonts w:eastAsia="Calibri" w:cstheme="minorHAnsi"/>
        </w:rPr>
      </w:pPr>
      <w:r w:rsidRPr="005836D6">
        <w:rPr>
          <w:rFonts w:eastAsia="Calibri" w:cstheme="minorHAnsi"/>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Pr="005836D6" w:rsidR="00E25561" w:rsidP="00E25561" w:rsidRDefault="00E25561" w14:paraId="4F12AFFF" w14:textId="528D078C">
      <w:pPr>
        <w:pStyle w:val="Akapitzlist"/>
        <w:numPr>
          <w:ilvl w:val="1"/>
          <w:numId w:val="1"/>
        </w:numPr>
        <w:spacing w:after="0" w:line="240" w:lineRule="auto"/>
        <w:jc w:val="both"/>
        <w:rPr>
          <w:rFonts w:eastAsia="Calibri" w:cstheme="minorHAnsi"/>
        </w:rPr>
      </w:pPr>
      <w:r w:rsidRPr="005836D6">
        <w:rPr>
          <w:rFonts w:eastAsia="Calibri" w:cstheme="minorHAnsi"/>
        </w:rPr>
        <w:t>W  przypadku  Wykonawców  wspólnie  ubiegających  się  o  udzielenie  zamówienia, oświadczenia, o których mowa w pkt7.1 SWZ, składa każdy z wykonawców. Oświadczenia te potwierdzają brak podstaw wykluczenia oraz spełnianie warunków udziału w zakresie, w jakim każdy z wykonawców wykazuje spełnianie warunków udziału w postępowaniu.</w:t>
      </w:r>
    </w:p>
    <w:p w:rsidRPr="005836D6" w:rsidR="00E25561" w:rsidP="00E25561" w:rsidRDefault="00E25561" w14:paraId="076764DF" w14:textId="7D94C06E">
      <w:pPr>
        <w:pStyle w:val="Akapitzlist"/>
        <w:numPr>
          <w:ilvl w:val="1"/>
          <w:numId w:val="1"/>
        </w:numPr>
        <w:spacing w:after="0" w:line="240" w:lineRule="auto"/>
        <w:jc w:val="both"/>
        <w:rPr>
          <w:rFonts w:eastAsia="Calibri" w:cstheme="minorHAnsi"/>
        </w:rPr>
      </w:pPr>
      <w:r w:rsidRPr="005836D6">
        <w:rPr>
          <w:rFonts w:eastAsia="Calibri" w:cstheme="minorHAnsi"/>
        </w:rPr>
        <w:t>Wykonawcy  wspólnie  ubiegający  się  o udzielenie  zamówienia  dołączają  do  oferty oświadczenie, z którego wynika, które roboty budowlane wykonają poszczególni wykonawcy.</w:t>
      </w:r>
    </w:p>
    <w:p w:rsidRPr="005836D6" w:rsidR="00E25561" w:rsidP="00E25561" w:rsidRDefault="00E25561" w14:paraId="4EA72682" w14:textId="04517A4A">
      <w:pPr>
        <w:pStyle w:val="Akapitzlist"/>
        <w:numPr>
          <w:ilvl w:val="1"/>
          <w:numId w:val="1"/>
        </w:numPr>
        <w:spacing w:after="0" w:line="240" w:lineRule="auto"/>
        <w:jc w:val="both"/>
        <w:rPr>
          <w:rFonts w:eastAsia="Calibri" w:cstheme="minorHAnsi"/>
        </w:rPr>
      </w:pPr>
      <w:r w:rsidRPr="005836D6">
        <w:rPr>
          <w:rFonts w:eastAsia="Calibri" w:cstheme="minorHAnsi"/>
        </w:rPr>
        <w:t>Oświadczenia  i  dokumenty  potwierdzające  brak  podstaw  do  wykluczenia  z  postępowania składa każdy z Wykonawców wspólnie ubiegających się o zamówienie.</w:t>
      </w:r>
    </w:p>
    <w:p w:rsidRPr="005836D6" w:rsidR="00313B80" w:rsidP="00313B80" w:rsidRDefault="00313B80" w14:paraId="44CD2ECA" w14:textId="77777777">
      <w:pPr>
        <w:pStyle w:val="Akapitzlist"/>
        <w:spacing w:after="0" w:line="240" w:lineRule="auto"/>
        <w:ind w:left="1080"/>
        <w:jc w:val="both"/>
        <w:rPr>
          <w:rFonts w:eastAsia="Calibri" w:cstheme="minorHAnsi"/>
        </w:rPr>
      </w:pPr>
    </w:p>
    <w:p w:rsidRPr="005836D6" w:rsidR="00313B80" w:rsidP="00313B80" w:rsidRDefault="00313B80" w14:paraId="0798F734" w14:textId="57C4F2AB">
      <w:pPr>
        <w:pStyle w:val="Akapitzlist"/>
        <w:numPr>
          <w:ilvl w:val="0"/>
          <w:numId w:val="1"/>
        </w:numPr>
        <w:spacing w:after="0" w:line="240" w:lineRule="auto"/>
        <w:jc w:val="both"/>
        <w:rPr>
          <w:rFonts w:eastAsia="Calibri" w:cstheme="minorHAnsi"/>
        </w:rPr>
      </w:pPr>
      <w:r w:rsidRPr="005836D6">
        <w:rPr>
          <w:rFonts w:eastAsia="Calibri" w:cstheme="minorHAnsi"/>
        </w:rPr>
        <w:t>SPOSÓB KOMUNIKACJI ORAZ WYJAŚNIENIA TREŚCI SWZ</w:t>
      </w:r>
    </w:p>
    <w:p w:rsidRPr="005836D6" w:rsidR="00450938" w:rsidP="00450938" w:rsidRDefault="00450938" w14:paraId="399E7F89" w14:textId="57672183">
      <w:pPr>
        <w:pStyle w:val="Akapitzlist"/>
        <w:numPr>
          <w:ilvl w:val="1"/>
          <w:numId w:val="1"/>
        </w:numPr>
        <w:spacing w:after="0" w:line="240" w:lineRule="auto"/>
        <w:jc w:val="both"/>
        <w:rPr>
          <w:rFonts w:eastAsia="Calibri" w:cstheme="minorHAnsi"/>
        </w:rPr>
      </w:pPr>
      <w:r w:rsidRPr="005836D6">
        <w:rPr>
          <w:rFonts w:eastAsia="Calibri" w:cstheme="minorHAnsi"/>
        </w:rPr>
        <w:t xml:space="preserve">Komunikacja  w  postępowaniu  o  udzielenie  zamówienia,  w  tym  składanie  ofert,  wymiana informacji  oraz  przekazywanie  dokumentów  lub  oświadczeń  między  </w:t>
      </w:r>
      <w:r w:rsidR="00B543B2">
        <w:rPr>
          <w:rFonts w:eastAsia="Calibri" w:cstheme="minorHAnsi"/>
        </w:rPr>
        <w:t>Z</w:t>
      </w:r>
      <w:r w:rsidRPr="005836D6">
        <w:rPr>
          <w:rFonts w:eastAsia="Calibri" w:cstheme="minorHAnsi"/>
        </w:rPr>
        <w:t>amawiającym a  wykonawcą,  z  uwzględnieniem  wyjątków  określonych  w  ustawie Prawo  zamówień publicznych,  odbywa  się  przy  użyciu  środków  komunikacji  elektronicznej.  Przez  środki komunikacji  elektronicznej  rozumie  się  środki  komunikacji  elektronicznej  zdefiniowane w  ustawie  z  dnia  18  lipca  2002  r.</w:t>
      </w:r>
      <w:r w:rsidR="00BE18C8">
        <w:rPr>
          <w:rFonts w:eastAsia="Calibri" w:cstheme="minorHAnsi"/>
        </w:rPr>
        <w:t xml:space="preserve"> </w:t>
      </w:r>
      <w:r w:rsidRPr="005836D6">
        <w:rPr>
          <w:rFonts w:eastAsia="Calibri" w:cstheme="minorHAnsi"/>
        </w:rPr>
        <w:t xml:space="preserve">o świadczeniu usług drogą elektroniczną (Dz. U. z 2020 r. poz.    344) –za   pośrednictwem   platformy   zakupowej   dostępnej   pod   adresem: </w:t>
      </w:r>
      <w:hyperlink w:history="1" r:id="rId9">
        <w:r w:rsidRPr="005836D6">
          <w:rPr>
            <w:rStyle w:val="Hipercze"/>
            <w:rFonts w:eastAsia="Calibri" w:cstheme="minorHAnsi"/>
          </w:rPr>
          <w:t>https://platformazakupowa.pl</w:t>
        </w:r>
      </w:hyperlink>
    </w:p>
    <w:p w:rsidRPr="005836D6" w:rsidR="00450938" w:rsidP="00450938" w:rsidRDefault="00450938" w14:paraId="6B870683" w14:textId="0D07E945">
      <w:pPr>
        <w:pStyle w:val="Akapitzlist"/>
        <w:numPr>
          <w:ilvl w:val="1"/>
          <w:numId w:val="1"/>
        </w:numPr>
        <w:spacing w:after="0" w:line="240" w:lineRule="auto"/>
        <w:jc w:val="both"/>
        <w:rPr>
          <w:rFonts w:eastAsia="Calibri" w:cstheme="minorHAnsi"/>
        </w:rPr>
      </w:pPr>
      <w:r w:rsidRPr="005836D6">
        <w:rPr>
          <w:rFonts w:eastAsia="Calibri" w:cstheme="minorHAnsi"/>
        </w:rPr>
        <w:t>Korzystanie z platformy zakupowej przez Wykonawcę jest bezpłatne.</w:t>
      </w:r>
    </w:p>
    <w:p w:rsidRPr="005836D6" w:rsidR="00450938" w:rsidP="00450938" w:rsidRDefault="00450938" w14:paraId="038CAAAD" w14:textId="393B1420">
      <w:pPr>
        <w:pStyle w:val="Akapitzlist"/>
        <w:numPr>
          <w:ilvl w:val="1"/>
          <w:numId w:val="1"/>
        </w:numPr>
        <w:spacing w:after="0" w:line="240" w:lineRule="auto"/>
        <w:jc w:val="both"/>
        <w:rPr>
          <w:rFonts w:eastAsia="Calibri" w:cstheme="minorHAnsi"/>
        </w:rPr>
      </w:pPr>
      <w:r w:rsidRPr="005836D6">
        <w:rPr>
          <w:rFonts w:eastAsia="Calibri" w:cstheme="minorHAnsi"/>
        </w:rPr>
        <w:t>Wykonawca, przystępując do niniejszego postępowania o udzielenie zamówienia publicznego akceptuje  warunki  korzystania  z  platformazakupowa.pl  określone  w  Regulaminie zamieszczonym na stronie internetowej pod adresem https://platformazakupowa.pl/strona/1-regulamin oraz uznaje go za wiążący.</w:t>
      </w:r>
    </w:p>
    <w:p w:rsidRPr="005836D6" w:rsidR="00450938" w:rsidP="00450938" w:rsidRDefault="00450938" w14:paraId="2A7FD17D" w14:textId="42679CF7">
      <w:pPr>
        <w:pStyle w:val="Akapitzlist"/>
        <w:numPr>
          <w:ilvl w:val="1"/>
          <w:numId w:val="1"/>
        </w:numPr>
        <w:spacing w:after="0" w:line="240" w:lineRule="auto"/>
        <w:jc w:val="both"/>
        <w:rPr>
          <w:rFonts w:eastAsia="Calibri" w:cstheme="minorHAnsi"/>
        </w:rPr>
      </w:pPr>
      <w:r w:rsidRPr="005836D6">
        <w:rPr>
          <w:rFonts w:eastAsia="Calibri" w:cstheme="minorHAnsi"/>
        </w:rPr>
        <w:t xml:space="preserve">Szczegółowa instrukcja  dla Wykonawców dotycząca złożenia oferty znajduje się na stronie internetowej pod adresami: </w:t>
      </w:r>
      <w:hyperlink w:history="1" r:id="rId10">
        <w:r w:rsidRPr="005836D6">
          <w:rPr>
            <w:rStyle w:val="Hipercze"/>
            <w:rFonts w:eastAsia="Calibri" w:cstheme="minorHAnsi"/>
          </w:rPr>
          <w:t>https://platformazakupowa.pl/strona/45-instrukcje</w:t>
        </w:r>
      </w:hyperlink>
    </w:p>
    <w:p w:rsidRPr="005836D6" w:rsidR="00450938" w:rsidP="00450938" w:rsidRDefault="00450938" w14:paraId="1C40DA44" w14:textId="6515A29D">
      <w:pPr>
        <w:pStyle w:val="Akapitzlist"/>
        <w:numPr>
          <w:ilvl w:val="1"/>
          <w:numId w:val="1"/>
        </w:numPr>
        <w:spacing w:after="0" w:line="240" w:lineRule="auto"/>
        <w:jc w:val="both"/>
        <w:rPr>
          <w:rFonts w:eastAsia="Calibri" w:cstheme="minorHAnsi"/>
        </w:rPr>
      </w:pPr>
      <w:r w:rsidRPr="005836D6">
        <w:rPr>
          <w:rFonts w:eastAsia="Calibri" w:cstheme="minorHAnsi"/>
        </w:rPr>
        <w:t>Instrukcje  dla  Wykonawców  określają  szczegółowo  sposób  komunikowania  się  za  pomocą Formularza  składania  oferty  (dotyczy  składania  ofert)  oraz  poprzez  formularz  Wyślij wiadomość (dotyczy pozostałej komunikacji, innej niż składanie ofert).</w:t>
      </w:r>
    </w:p>
    <w:p w:rsidRPr="005836D6" w:rsidR="00450938" w:rsidP="00450938" w:rsidRDefault="00450938" w14:paraId="0A0C59C0" w14:textId="75D9CD6A">
      <w:pPr>
        <w:pStyle w:val="Akapitzlist"/>
        <w:numPr>
          <w:ilvl w:val="1"/>
          <w:numId w:val="1"/>
        </w:numPr>
        <w:spacing w:after="0" w:line="240" w:lineRule="auto"/>
        <w:jc w:val="both"/>
        <w:rPr>
          <w:rFonts w:eastAsia="Calibri" w:cstheme="minorHAnsi"/>
        </w:rPr>
      </w:pPr>
      <w:r w:rsidRPr="005836D6">
        <w:rPr>
          <w:rFonts w:eastAsia="Calibri" w:cstheme="minorHAnsi"/>
        </w:rPr>
        <w:t>W  sytuacjach  awaryjnych  np.  w  przypadku  nie  działania  platformazakupowa.pl  istnieje możliwość komunikowania się za pomocą poczty elektronicznej, za wyjątkiem składania ofert.</w:t>
      </w:r>
    </w:p>
    <w:p w:rsidRPr="005836D6" w:rsidR="00450938" w:rsidP="00450938" w:rsidRDefault="00450938" w14:paraId="3FAA5617" w14:textId="06FBE0C8">
      <w:pPr>
        <w:pStyle w:val="Akapitzlist"/>
        <w:numPr>
          <w:ilvl w:val="1"/>
          <w:numId w:val="1"/>
        </w:numPr>
        <w:spacing w:after="0" w:line="240" w:lineRule="auto"/>
        <w:jc w:val="both"/>
        <w:rPr>
          <w:rFonts w:eastAsia="Calibri" w:cstheme="minorHAnsi"/>
        </w:rPr>
      </w:pPr>
      <w:r w:rsidRPr="005836D6">
        <w:rPr>
          <w:rFonts w:eastAsia="Calibri" w:cstheme="minorHAnsi"/>
        </w:rPr>
        <w:t>W  uzasadnionych  przypadkach  Zamawiający  może  przed  upływem  terminu  składania  ofert zmienić treść specyfikacji warunków zamówienia.</w:t>
      </w:r>
    </w:p>
    <w:p w:rsidRPr="005836D6" w:rsidR="00D71FC2" w:rsidP="00450938" w:rsidRDefault="00D71FC2" w14:paraId="07EB138E" w14:textId="17946C56">
      <w:pPr>
        <w:pStyle w:val="Akapitzlist"/>
        <w:numPr>
          <w:ilvl w:val="1"/>
          <w:numId w:val="1"/>
        </w:numPr>
        <w:spacing w:after="0" w:line="240" w:lineRule="auto"/>
        <w:jc w:val="both"/>
        <w:rPr>
          <w:rFonts w:eastAsia="Calibri" w:cstheme="minorHAnsi"/>
        </w:rPr>
      </w:pPr>
      <w:r w:rsidRPr="005836D6">
        <w:rPr>
          <w:rFonts w:eastAsia="Calibri" w:cstheme="minorHAnsi"/>
        </w:rPr>
        <w:t>Osob</w:t>
      </w:r>
      <w:r w:rsidR="009D2C6E">
        <w:rPr>
          <w:rFonts w:eastAsia="Calibri" w:cstheme="minorHAnsi"/>
        </w:rPr>
        <w:t xml:space="preserve">ami </w:t>
      </w:r>
      <w:r w:rsidRPr="005836D6">
        <w:rPr>
          <w:rFonts w:eastAsia="Calibri" w:cstheme="minorHAnsi"/>
        </w:rPr>
        <w:t>uprawnion</w:t>
      </w:r>
      <w:r w:rsidR="009D2C6E">
        <w:rPr>
          <w:rFonts w:eastAsia="Calibri" w:cstheme="minorHAnsi"/>
        </w:rPr>
        <w:t>ymi</w:t>
      </w:r>
      <w:r w:rsidRPr="005836D6">
        <w:rPr>
          <w:rFonts w:eastAsia="Calibri" w:cstheme="minorHAnsi"/>
        </w:rPr>
        <w:t xml:space="preserve"> do porozumiewania się z Wykonawcami </w:t>
      </w:r>
      <w:r w:rsidR="009D2C6E">
        <w:rPr>
          <w:rFonts w:eastAsia="Calibri" w:cstheme="minorHAnsi"/>
        </w:rPr>
        <w:t>są</w:t>
      </w:r>
      <w:r w:rsidRPr="005836D6">
        <w:rPr>
          <w:rFonts w:eastAsia="Calibri" w:cstheme="minorHAnsi"/>
        </w:rPr>
        <w:t>:</w:t>
      </w:r>
    </w:p>
    <w:p w:rsidRPr="005836D6" w:rsidR="00D71FC2" w:rsidP="00D71FC2" w:rsidRDefault="00D71FC2" w14:paraId="7B1FC48D" w14:textId="287829DE">
      <w:pPr>
        <w:pStyle w:val="Akapitzlist"/>
        <w:numPr>
          <w:ilvl w:val="0"/>
          <w:numId w:val="17"/>
        </w:numPr>
        <w:spacing w:after="0" w:line="240" w:lineRule="auto"/>
        <w:jc w:val="both"/>
        <w:rPr>
          <w:rFonts w:eastAsia="Calibri" w:cstheme="minorHAnsi"/>
        </w:rPr>
      </w:pPr>
      <w:r w:rsidRPr="005836D6">
        <w:rPr>
          <w:rFonts w:eastAsia="Calibri" w:cstheme="minorHAnsi"/>
        </w:rPr>
        <w:t xml:space="preserve">Referent ds. administracyjnych Damian Roszkowski e-mail: </w:t>
      </w:r>
      <w:hyperlink w:history="1" r:id="rId11">
        <w:r w:rsidRPr="00070D72" w:rsidR="009D2C6E">
          <w:rPr>
            <w:rStyle w:val="Hipercze"/>
            <w:rFonts w:eastAsia="Calibri" w:cstheme="minorHAnsi"/>
          </w:rPr>
          <w:t>Damian.Roszkowski@olsztyn.lasy.gov.pl</w:t>
        </w:r>
      </w:hyperlink>
      <w:r w:rsidRPr="005836D6">
        <w:rPr>
          <w:rFonts w:eastAsia="Calibri" w:cstheme="minorHAnsi"/>
        </w:rPr>
        <w:t xml:space="preserve"> </w:t>
      </w:r>
    </w:p>
    <w:p w:rsidRPr="005836D6" w:rsidR="00D71FC2" w:rsidP="00D71FC2" w:rsidRDefault="00D71FC2" w14:paraId="0E79566D" w14:textId="79F66256">
      <w:pPr>
        <w:pStyle w:val="Akapitzlist"/>
        <w:numPr>
          <w:ilvl w:val="0"/>
          <w:numId w:val="17"/>
        </w:numPr>
        <w:spacing w:after="0" w:line="240" w:lineRule="auto"/>
        <w:jc w:val="both"/>
        <w:rPr>
          <w:rFonts w:eastAsia="Calibri" w:cstheme="minorHAnsi"/>
        </w:rPr>
      </w:pPr>
      <w:r w:rsidRPr="005836D6">
        <w:rPr>
          <w:rFonts w:eastAsia="Calibri" w:cstheme="minorHAnsi"/>
        </w:rPr>
        <w:t xml:space="preserve">Sekretarz Władysław Kowyk e-mail:  </w:t>
      </w:r>
      <w:hyperlink w:history="1" r:id="rId12">
        <w:r w:rsidRPr="005836D6">
          <w:rPr>
            <w:rStyle w:val="Hipercze"/>
            <w:rFonts w:eastAsia="Calibri" w:cstheme="minorHAnsi"/>
          </w:rPr>
          <w:t>wladyslaw.kowyk@olsztyn.lasy.gov.pl</w:t>
        </w:r>
      </w:hyperlink>
      <w:r w:rsidRPr="005836D6">
        <w:rPr>
          <w:rFonts w:eastAsia="Calibri" w:cstheme="minorHAnsi"/>
        </w:rPr>
        <w:t xml:space="preserve"> </w:t>
      </w:r>
    </w:p>
    <w:p w:rsidRPr="005836D6" w:rsidR="00D71FC2" w:rsidP="00D71FC2" w:rsidRDefault="00D71FC2" w14:paraId="4CD5D1AA" w14:textId="0FA608E1">
      <w:pPr>
        <w:pStyle w:val="Akapitzlist"/>
        <w:numPr>
          <w:ilvl w:val="1"/>
          <w:numId w:val="1"/>
        </w:numPr>
        <w:spacing w:after="0" w:line="240" w:lineRule="auto"/>
        <w:jc w:val="both"/>
        <w:rPr>
          <w:rFonts w:eastAsia="Calibri" w:cstheme="minorHAnsi"/>
        </w:rPr>
      </w:pPr>
      <w:r w:rsidRPr="005836D6">
        <w:rPr>
          <w:rFonts w:eastAsia="Calibri" w:cstheme="minorHAns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B543B2">
        <w:rPr>
          <w:rFonts w:eastAsia="Calibri" w:cstheme="minorHAnsi"/>
        </w:rPr>
        <w:t>Z</w:t>
      </w:r>
      <w:r w:rsidRPr="005836D6">
        <w:rPr>
          <w:rFonts w:eastAsia="Calibri" w:cstheme="minorHAnsi"/>
        </w:rPr>
        <w:t>amawiającego.</w:t>
      </w:r>
    </w:p>
    <w:p w:rsidRPr="005836D6" w:rsidR="00D71FC2" w:rsidP="00D71FC2" w:rsidRDefault="00D71FC2" w14:paraId="183367A4" w14:textId="36FC87A7">
      <w:pPr>
        <w:pStyle w:val="Akapitzlist"/>
        <w:numPr>
          <w:ilvl w:val="1"/>
          <w:numId w:val="1"/>
        </w:numPr>
        <w:spacing w:after="0" w:line="240" w:lineRule="auto"/>
        <w:jc w:val="both"/>
        <w:rPr>
          <w:rFonts w:eastAsia="Calibri" w:cstheme="minorHAnsi"/>
        </w:rPr>
      </w:pPr>
      <w:r w:rsidRPr="005836D6">
        <w:rPr>
          <w:rFonts w:eastAsia="Calibri" w:cstheme="minorHAnsi"/>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43B2">
        <w:rPr>
          <w:rFonts w:eastAsia="Calibri" w:cstheme="minorHAnsi"/>
        </w:rPr>
        <w:t>W</w:t>
      </w:r>
      <w:r w:rsidRPr="005836D6">
        <w:rPr>
          <w:rFonts w:eastAsia="Calibri" w:cstheme="minorHAnsi"/>
        </w:rPr>
        <w:t>ykonawca,  będzie  przekazywana  w  formie elektronicznej za pośrednictwem platformazakupowa.pl do konkretnego wykonawcy.</w:t>
      </w:r>
    </w:p>
    <w:p w:rsidRPr="005836D6" w:rsidR="00D71FC2" w:rsidP="00D71FC2" w:rsidRDefault="00D71FC2" w14:paraId="35DD434D" w14:textId="36E11695">
      <w:pPr>
        <w:pStyle w:val="Akapitzlist"/>
        <w:numPr>
          <w:ilvl w:val="1"/>
          <w:numId w:val="1"/>
        </w:numPr>
        <w:spacing w:after="0" w:line="240" w:lineRule="auto"/>
        <w:jc w:val="both"/>
        <w:rPr>
          <w:rFonts w:eastAsia="Calibri" w:cstheme="minorHAnsi"/>
        </w:rPr>
      </w:pPr>
      <w:r w:rsidRPr="005836D6">
        <w:rPr>
          <w:rFonts w:eastAsia="Calibri" w:cstheme="minorHAnsi"/>
        </w:rPr>
        <w:t xml:space="preserve">Wykonawca  jako  podmiot  profesjonalny  ma  obowiązek  sprawdzania  komunikatów i wiadomości bezpośrednio na platformazakupowa.pl przesłanych przez </w:t>
      </w:r>
      <w:r w:rsidR="00B543B2">
        <w:rPr>
          <w:rFonts w:eastAsia="Calibri" w:cstheme="minorHAnsi"/>
        </w:rPr>
        <w:t>Z</w:t>
      </w:r>
      <w:r w:rsidRPr="005836D6">
        <w:rPr>
          <w:rFonts w:eastAsia="Calibri" w:cstheme="minorHAnsi"/>
        </w:rPr>
        <w:t>amawiającego, gdyż system powiadomień może ulec awarii lub powiadomienie może trafić do folderu SPAM.</w:t>
      </w:r>
    </w:p>
    <w:p w:rsidRPr="005836D6" w:rsidR="00D71FC2" w:rsidP="00D71FC2" w:rsidRDefault="00D71FC2" w14:paraId="277AB4CD" w14:textId="1AFCEB3B">
      <w:pPr>
        <w:pStyle w:val="Akapitzlist"/>
        <w:numPr>
          <w:ilvl w:val="1"/>
          <w:numId w:val="1"/>
        </w:numPr>
        <w:spacing w:after="0" w:line="240" w:lineRule="auto"/>
        <w:jc w:val="both"/>
        <w:rPr>
          <w:rFonts w:eastAsia="Calibri" w:cstheme="minorHAnsi"/>
        </w:rPr>
      </w:pPr>
      <w:r w:rsidRPr="005836D6">
        <w:rPr>
          <w:rFonts w:eastAsia="Calibr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w:t>
      </w:r>
      <w:proofErr w:type="spellStart"/>
      <w:r w:rsidRPr="005836D6">
        <w:rPr>
          <w:rFonts w:eastAsia="Calibri" w:cstheme="minorHAnsi"/>
        </w:rPr>
        <w:t>U.z</w:t>
      </w:r>
      <w:proofErr w:type="spellEnd"/>
      <w:r w:rsidRPr="005836D6">
        <w:rPr>
          <w:rFonts w:eastAsia="Calibri" w:cstheme="minorHAnsi"/>
        </w:rPr>
        <w:t xml:space="preserve">  2017  r.  poz. 1320;  dalej:  “Rozporządzenie  w  sprawie  środków  komunikacji”),  określa  niezbędne wymagania sprzętowo -aplikacyjne umożliwiające pracę na platformazakupowa.pl, tj.:</w:t>
      </w:r>
    </w:p>
    <w:p w:rsidRPr="005836D6" w:rsidR="00D71FC2" w:rsidP="00D71FC2" w:rsidRDefault="00D71FC2" w14:paraId="73D8E4E3" w14:textId="0EE22EC4">
      <w:pPr>
        <w:pStyle w:val="Akapitzlist"/>
        <w:numPr>
          <w:ilvl w:val="2"/>
          <w:numId w:val="1"/>
        </w:numPr>
        <w:spacing w:after="0" w:line="240" w:lineRule="auto"/>
        <w:jc w:val="both"/>
        <w:rPr>
          <w:rFonts w:eastAsia="Calibri" w:cstheme="minorHAnsi"/>
        </w:rPr>
      </w:pPr>
      <w:r w:rsidRPr="005836D6">
        <w:rPr>
          <w:rFonts w:eastAsia="Calibri" w:cstheme="minorHAnsi"/>
        </w:rPr>
        <w:t xml:space="preserve">stały dostęp do sieci Internet o gwarantowanej przepustowości nie mniejszej niż 512 </w:t>
      </w:r>
      <w:proofErr w:type="spellStart"/>
      <w:r w:rsidRPr="005836D6">
        <w:rPr>
          <w:rFonts w:eastAsia="Calibri" w:cstheme="minorHAnsi"/>
        </w:rPr>
        <w:t>kb</w:t>
      </w:r>
      <w:proofErr w:type="spellEnd"/>
      <w:r w:rsidRPr="005836D6">
        <w:rPr>
          <w:rFonts w:eastAsia="Calibri" w:cstheme="minorHAnsi"/>
        </w:rPr>
        <w:t>/s,</w:t>
      </w:r>
    </w:p>
    <w:p w:rsidRPr="005836D6" w:rsidR="00D71FC2" w:rsidP="00D71FC2" w:rsidRDefault="00D71FC2" w14:paraId="1628DB7D" w14:textId="2EB3A388">
      <w:pPr>
        <w:pStyle w:val="Akapitzlist"/>
        <w:numPr>
          <w:ilvl w:val="2"/>
          <w:numId w:val="1"/>
        </w:numPr>
        <w:spacing w:after="0" w:line="240" w:lineRule="auto"/>
        <w:jc w:val="both"/>
        <w:rPr>
          <w:rFonts w:eastAsia="Calibri" w:cstheme="minorHAnsi"/>
        </w:rPr>
      </w:pPr>
      <w:r w:rsidRPr="005836D6">
        <w:rPr>
          <w:rFonts w:eastAsia="Calibri" w:cstheme="minorHAnsi"/>
        </w:rPr>
        <w:t>komputer klasy PC lub MAC o następującej konfiguracji: pamięć min. 2 GB Ram, procesor Intel IV 2 GHZ lub jego nowsza wersja, jeden z systemów operacyjnych –MS  Windows  7, Mac Os x 10.4, Linux, lub ich nowsze wersje,</w:t>
      </w:r>
    </w:p>
    <w:p w:rsidRPr="005836D6" w:rsidR="00D71FC2" w:rsidP="00D71FC2" w:rsidRDefault="00D71FC2" w14:paraId="3C955F24" w14:textId="6FF629B1">
      <w:pPr>
        <w:pStyle w:val="Akapitzlist"/>
        <w:numPr>
          <w:ilvl w:val="2"/>
          <w:numId w:val="1"/>
        </w:numPr>
        <w:spacing w:after="0" w:line="240" w:lineRule="auto"/>
        <w:jc w:val="both"/>
        <w:rPr>
          <w:rFonts w:eastAsia="Calibri" w:cstheme="minorHAnsi"/>
        </w:rPr>
      </w:pPr>
      <w:r w:rsidRPr="005836D6">
        <w:rPr>
          <w:rFonts w:eastAsia="Calibri" w:cstheme="minorHAnsi"/>
        </w:rPr>
        <w:t>zainstalowana dowolna przeglądarka internetowa, w przypadku Internet Explorer minimalnie wersja 10.0.,</w:t>
      </w:r>
    </w:p>
    <w:p w:rsidRPr="005836D6" w:rsidR="00D71FC2" w:rsidP="00D71FC2" w:rsidRDefault="00D71FC2" w14:paraId="51AA6F19" w14:textId="6591D3FA">
      <w:pPr>
        <w:pStyle w:val="Akapitzlist"/>
        <w:numPr>
          <w:ilvl w:val="2"/>
          <w:numId w:val="1"/>
        </w:numPr>
        <w:spacing w:after="0" w:line="240" w:lineRule="auto"/>
        <w:jc w:val="both"/>
        <w:rPr>
          <w:rFonts w:eastAsia="Calibri" w:cstheme="minorHAnsi"/>
        </w:rPr>
      </w:pPr>
      <w:r w:rsidRPr="005836D6">
        <w:rPr>
          <w:rFonts w:eastAsia="Calibri" w:cstheme="minorHAnsi"/>
        </w:rPr>
        <w:t>włączona obsługa JavaScript,</w:t>
      </w:r>
    </w:p>
    <w:p w:rsidRPr="005836D6" w:rsidR="00D71FC2" w:rsidP="00D71FC2" w:rsidRDefault="00D71FC2" w14:paraId="267E096B" w14:textId="172D1F7F">
      <w:pPr>
        <w:pStyle w:val="Akapitzlist"/>
        <w:numPr>
          <w:ilvl w:val="2"/>
          <w:numId w:val="1"/>
        </w:numPr>
        <w:spacing w:after="0" w:line="240" w:lineRule="auto"/>
        <w:jc w:val="both"/>
        <w:rPr>
          <w:rFonts w:eastAsia="Calibri" w:cstheme="minorHAnsi"/>
        </w:rPr>
      </w:pPr>
      <w:r w:rsidRPr="005836D6">
        <w:rPr>
          <w:rFonts w:eastAsia="Calibri" w:cstheme="minorHAnsi"/>
        </w:rPr>
        <w:t xml:space="preserve">zainstalowany program Adobe </w:t>
      </w:r>
      <w:proofErr w:type="spellStart"/>
      <w:r w:rsidRPr="005836D6">
        <w:rPr>
          <w:rFonts w:eastAsia="Calibri" w:cstheme="minorHAnsi"/>
        </w:rPr>
        <w:t>Acrobat</w:t>
      </w:r>
      <w:proofErr w:type="spellEnd"/>
      <w:r w:rsidRPr="005836D6">
        <w:rPr>
          <w:rFonts w:eastAsia="Calibri" w:cstheme="minorHAnsi"/>
        </w:rPr>
        <w:t xml:space="preserve"> Reader lub inny obsługujący format plików .pdf,</w:t>
      </w:r>
    </w:p>
    <w:p w:rsidRPr="005836D6" w:rsidR="00D71FC2" w:rsidP="00D71FC2" w:rsidRDefault="00D71FC2" w14:paraId="391E1C23" w14:textId="62B3CDF9">
      <w:pPr>
        <w:pStyle w:val="Akapitzlist"/>
        <w:numPr>
          <w:ilvl w:val="2"/>
          <w:numId w:val="1"/>
        </w:numPr>
        <w:spacing w:after="0" w:line="240" w:lineRule="auto"/>
        <w:jc w:val="both"/>
        <w:rPr>
          <w:rFonts w:eastAsia="Calibri" w:cstheme="minorHAnsi"/>
        </w:rPr>
      </w:pPr>
      <w:r w:rsidRPr="005836D6">
        <w:rPr>
          <w:rFonts w:eastAsia="Calibri" w:cstheme="minorHAnsi"/>
        </w:rPr>
        <w:t>Platformazakupowa.pl  działa  według  standardu  przyjętego  w  komunikacji  sieciowej -kodowanie UTF8,</w:t>
      </w:r>
    </w:p>
    <w:p w:rsidRPr="005836D6" w:rsidR="00D71FC2" w:rsidP="00D71FC2" w:rsidRDefault="00D71FC2" w14:paraId="26F1AA7E" w14:textId="7BB3BEB2">
      <w:pPr>
        <w:pStyle w:val="Akapitzlist"/>
        <w:numPr>
          <w:ilvl w:val="2"/>
          <w:numId w:val="1"/>
        </w:numPr>
        <w:spacing w:after="0" w:line="240" w:lineRule="auto"/>
        <w:jc w:val="both"/>
        <w:rPr>
          <w:rFonts w:eastAsia="Calibri" w:cstheme="minorHAnsi"/>
        </w:rPr>
      </w:pPr>
      <w:r w:rsidRPr="005836D6">
        <w:rPr>
          <w:rFonts w:eastAsia="Calibri" w:cstheme="minorHAnsi"/>
        </w:rPr>
        <w:t>Oznaczenie czasu odbioru danych przez platformę zakupową stanowi datę oraz dokładny czas  (</w:t>
      </w:r>
      <w:proofErr w:type="spellStart"/>
      <w:r w:rsidRPr="005836D6">
        <w:rPr>
          <w:rFonts w:eastAsia="Calibri" w:cstheme="minorHAnsi"/>
        </w:rPr>
        <w:t>hh:mm:ss</w:t>
      </w:r>
      <w:proofErr w:type="spellEnd"/>
      <w:r w:rsidRPr="005836D6">
        <w:rPr>
          <w:rFonts w:eastAsia="Calibri" w:cstheme="minorHAnsi"/>
        </w:rPr>
        <w:t>)  generowany  wg.  czasu  lokalnego  serwera  synchronizowanego  z  zegarem Głównego Urzędu Miar.</w:t>
      </w:r>
    </w:p>
    <w:p w:rsidRPr="005836D6" w:rsidR="00D71FC2" w:rsidP="00BE70B0" w:rsidRDefault="00BE70B0" w14:paraId="39A7B351" w14:textId="66D0DFE6">
      <w:pPr>
        <w:pStyle w:val="Akapitzlist"/>
        <w:numPr>
          <w:ilvl w:val="1"/>
          <w:numId w:val="1"/>
        </w:numPr>
        <w:spacing w:after="0" w:line="240" w:lineRule="auto"/>
        <w:jc w:val="both"/>
        <w:rPr>
          <w:rFonts w:eastAsia="Calibri" w:cstheme="minorHAnsi"/>
        </w:rPr>
      </w:pPr>
      <w:r w:rsidRPr="005836D6">
        <w:rPr>
          <w:rFonts w:eastAsia="Calibri"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Pr="005836D6" w:rsidR="00BE70B0" w:rsidP="00BE70B0" w:rsidRDefault="00BE70B0" w14:paraId="762A6ED7" w14:textId="18135176">
      <w:pPr>
        <w:pStyle w:val="Akapitzlist"/>
        <w:numPr>
          <w:ilvl w:val="2"/>
          <w:numId w:val="1"/>
        </w:numPr>
        <w:spacing w:after="0" w:line="240" w:lineRule="auto"/>
        <w:jc w:val="both"/>
        <w:rPr>
          <w:rFonts w:eastAsia="Calibri" w:cstheme="minorHAnsi"/>
        </w:rPr>
      </w:pPr>
      <w:r w:rsidRPr="005836D6">
        <w:rPr>
          <w:rFonts w:eastAsia="Calibri" w:cstheme="minorHAnsi"/>
        </w:rPr>
        <w:t>Zamawiający  rekomenduje  wykorzystanie  formatów:  .pdf,  .</w:t>
      </w:r>
      <w:proofErr w:type="spellStart"/>
      <w:r w:rsidRPr="005836D6">
        <w:rPr>
          <w:rFonts w:eastAsia="Calibri" w:cstheme="minorHAnsi"/>
        </w:rPr>
        <w:t>doc</w:t>
      </w:r>
      <w:proofErr w:type="spellEnd"/>
      <w:r w:rsidRPr="005836D6">
        <w:rPr>
          <w:rFonts w:eastAsia="Calibri" w:cstheme="minorHAnsi"/>
        </w:rPr>
        <w:t>,  .xls,  .jpg  (.</w:t>
      </w:r>
      <w:proofErr w:type="spellStart"/>
      <w:r w:rsidRPr="005836D6">
        <w:rPr>
          <w:rFonts w:eastAsia="Calibri" w:cstheme="minorHAnsi"/>
        </w:rPr>
        <w:t>jpeg</w:t>
      </w:r>
      <w:proofErr w:type="spellEnd"/>
      <w:r w:rsidRPr="005836D6">
        <w:rPr>
          <w:rFonts w:eastAsia="Calibri" w:cstheme="minorHAnsi"/>
        </w:rPr>
        <w:t>) ze szczególnym wskazaniem na .pdf,</w:t>
      </w:r>
    </w:p>
    <w:p w:rsidRPr="005836D6" w:rsidR="00BE70B0" w:rsidP="00BE70B0" w:rsidRDefault="00BE70B0" w14:paraId="3828C77A" w14:textId="6ABD6FB0">
      <w:pPr>
        <w:pStyle w:val="Akapitzlist"/>
        <w:numPr>
          <w:ilvl w:val="2"/>
          <w:numId w:val="1"/>
        </w:numPr>
        <w:spacing w:after="0" w:line="240" w:lineRule="auto"/>
        <w:jc w:val="both"/>
        <w:rPr>
          <w:rFonts w:eastAsia="Calibri" w:cstheme="minorHAnsi"/>
        </w:rPr>
      </w:pPr>
      <w:r w:rsidRPr="005836D6">
        <w:rPr>
          <w:rFonts w:eastAsia="Calibri" w:cstheme="minorHAnsi"/>
        </w:rPr>
        <w:t>w  celu  ewentualnej  kompresji danych  Zamawiający  rekomenduje  wykorzystanie  jednego z formatów: .zip, .7Z,</w:t>
      </w:r>
    </w:p>
    <w:p w:rsidRPr="005836D6" w:rsidR="00BE70B0" w:rsidP="00BE70B0" w:rsidRDefault="00BE70B0" w14:paraId="0072A608" w14:textId="66E40256">
      <w:pPr>
        <w:pStyle w:val="Akapitzlist"/>
        <w:numPr>
          <w:ilvl w:val="2"/>
          <w:numId w:val="1"/>
        </w:numPr>
        <w:spacing w:after="0" w:line="240" w:lineRule="auto"/>
        <w:jc w:val="both"/>
        <w:rPr>
          <w:rFonts w:eastAsia="Calibri" w:cstheme="minorHAnsi"/>
        </w:rPr>
      </w:pPr>
      <w:r w:rsidRPr="005836D6">
        <w:rPr>
          <w:rFonts w:eastAsia="Calibri" w:cstheme="minorHAnsi"/>
        </w:rPr>
        <w:t>Wśród formatów powszechnych a NIE występujących w rozporządzeniu występują: .</w:t>
      </w:r>
      <w:proofErr w:type="spellStart"/>
      <w:r w:rsidRPr="005836D6">
        <w:rPr>
          <w:rFonts w:eastAsia="Calibri" w:cstheme="minorHAnsi"/>
        </w:rPr>
        <w:t>rar</w:t>
      </w:r>
      <w:proofErr w:type="spellEnd"/>
      <w:r w:rsidRPr="005836D6">
        <w:rPr>
          <w:rFonts w:eastAsia="Calibri" w:cstheme="minorHAnsi"/>
        </w:rPr>
        <w:t xml:space="preserve"> .gif .</w:t>
      </w:r>
      <w:proofErr w:type="spellStart"/>
      <w:r w:rsidRPr="005836D6">
        <w:rPr>
          <w:rFonts w:eastAsia="Calibri" w:cstheme="minorHAnsi"/>
        </w:rPr>
        <w:t>bmp</w:t>
      </w:r>
      <w:proofErr w:type="spellEnd"/>
      <w:r w:rsidRPr="005836D6">
        <w:rPr>
          <w:rFonts w:eastAsia="Calibri" w:cstheme="minorHAnsi"/>
        </w:rPr>
        <w:t xml:space="preserve"> .</w:t>
      </w:r>
      <w:proofErr w:type="spellStart"/>
      <w:r w:rsidRPr="005836D6">
        <w:rPr>
          <w:rFonts w:eastAsia="Calibri" w:cstheme="minorHAnsi"/>
        </w:rPr>
        <w:t>numbers</w:t>
      </w:r>
      <w:proofErr w:type="spellEnd"/>
      <w:r w:rsidRPr="005836D6">
        <w:rPr>
          <w:rFonts w:eastAsia="Calibri" w:cstheme="minorHAnsi"/>
        </w:rPr>
        <w:t xml:space="preserve"> .</w:t>
      </w:r>
      <w:proofErr w:type="spellStart"/>
      <w:r w:rsidRPr="005836D6">
        <w:rPr>
          <w:rFonts w:eastAsia="Calibri" w:cstheme="minorHAnsi"/>
        </w:rPr>
        <w:t>pages</w:t>
      </w:r>
      <w:proofErr w:type="spellEnd"/>
      <w:r w:rsidRPr="005836D6">
        <w:rPr>
          <w:rFonts w:eastAsia="Calibri" w:cstheme="minorHAnsi"/>
        </w:rPr>
        <w:t>. Dokumenty złożone w takich plikach zostaną uznane za złożone nieskutecznie.</w:t>
      </w:r>
    </w:p>
    <w:p w:rsidRPr="005836D6" w:rsidR="00BE70B0" w:rsidP="00BE70B0" w:rsidRDefault="00BE70B0" w14:paraId="543A8B29" w14:textId="2A9251FC">
      <w:pPr>
        <w:pStyle w:val="Akapitzlist"/>
        <w:numPr>
          <w:ilvl w:val="1"/>
          <w:numId w:val="1"/>
        </w:numPr>
        <w:spacing w:after="0" w:line="240" w:lineRule="auto"/>
        <w:jc w:val="both"/>
        <w:rPr>
          <w:rFonts w:eastAsia="Calibri" w:cstheme="minorHAnsi"/>
        </w:rPr>
      </w:pPr>
      <w:r w:rsidRPr="005836D6">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5836D6">
        <w:rPr>
          <w:rFonts w:eastAsia="Calibri" w:cstheme="minorHAnsi"/>
        </w:rPr>
        <w:t>eDoApp</w:t>
      </w:r>
      <w:proofErr w:type="spellEnd"/>
      <w:r w:rsidRPr="005836D6">
        <w:rPr>
          <w:rFonts w:eastAsia="Calibri" w:cstheme="minorHAnsi"/>
        </w:rPr>
        <w:t xml:space="preserve"> służącej do składania podpisu osobistego, który wynosi max 5MB.</w:t>
      </w:r>
    </w:p>
    <w:p w:rsidRPr="005836D6" w:rsidR="00BE70B0" w:rsidP="00BE70B0" w:rsidRDefault="00BE70B0" w14:paraId="6FF82D03" w14:textId="59E545B3">
      <w:pPr>
        <w:pStyle w:val="Akapitzlist"/>
        <w:numPr>
          <w:ilvl w:val="1"/>
          <w:numId w:val="1"/>
        </w:numPr>
        <w:spacing w:after="0" w:line="240" w:lineRule="auto"/>
        <w:jc w:val="both"/>
        <w:rPr>
          <w:rFonts w:eastAsia="Calibri" w:cstheme="minorHAnsi"/>
        </w:rPr>
      </w:pPr>
      <w:r w:rsidRPr="005836D6">
        <w:rPr>
          <w:rFonts w:eastAsia="Calibri" w:cstheme="minorHAnsi"/>
        </w:rPr>
        <w:t xml:space="preserve">Ze  względu  na  niskie  ryzyko  naruszenia  integralności  pliku  oraz  łatwiejszą  weryfikację podpisu, </w:t>
      </w:r>
      <w:r w:rsidR="00B543B2">
        <w:rPr>
          <w:rFonts w:eastAsia="Calibri" w:cstheme="minorHAnsi"/>
        </w:rPr>
        <w:t>Z</w:t>
      </w:r>
      <w:r w:rsidRPr="005836D6">
        <w:rPr>
          <w:rFonts w:eastAsia="Calibri" w:cstheme="minorHAnsi"/>
        </w:rPr>
        <w:t xml:space="preserve">amawiający zaleca, w miarę możliwości, przekonwertowanie plików składających się na ofertę na format .pdf  i opatrzenie ich podpisem kwalifikowanym </w:t>
      </w:r>
      <w:proofErr w:type="spellStart"/>
      <w:r w:rsidRPr="005836D6">
        <w:rPr>
          <w:rFonts w:eastAsia="Calibri" w:cstheme="minorHAnsi"/>
        </w:rPr>
        <w:t>PAdES</w:t>
      </w:r>
      <w:proofErr w:type="spellEnd"/>
      <w:r w:rsidRPr="005836D6">
        <w:rPr>
          <w:rFonts w:eastAsia="Calibri" w:cstheme="minorHAnsi"/>
        </w:rPr>
        <w:t>.</w:t>
      </w:r>
    </w:p>
    <w:p w:rsidRPr="005836D6" w:rsidR="00BE70B0" w:rsidP="00BE70B0" w:rsidRDefault="00BE70B0" w14:paraId="21E0A8ED" w14:textId="533CA7FE">
      <w:pPr>
        <w:pStyle w:val="Akapitzlist"/>
        <w:numPr>
          <w:ilvl w:val="1"/>
          <w:numId w:val="1"/>
        </w:numPr>
        <w:spacing w:after="0" w:line="240" w:lineRule="auto"/>
        <w:jc w:val="both"/>
        <w:rPr>
          <w:rFonts w:eastAsia="Calibri" w:cstheme="minorHAnsi"/>
        </w:rPr>
      </w:pPr>
      <w:r w:rsidRPr="005836D6">
        <w:rPr>
          <w:rFonts w:eastAsia="Calibri" w:cstheme="minorHAnsi"/>
        </w:rPr>
        <w:t xml:space="preserve">Pliki  w  innych  formatach  niż  PDF  zaleca  się  opatrzyć  zewnętrznym  podpisem  </w:t>
      </w:r>
      <w:proofErr w:type="spellStart"/>
      <w:r w:rsidRPr="005836D6">
        <w:rPr>
          <w:rFonts w:eastAsia="Calibri" w:cstheme="minorHAnsi"/>
        </w:rPr>
        <w:t>XAdES</w:t>
      </w:r>
      <w:proofErr w:type="spellEnd"/>
      <w:r w:rsidRPr="005836D6">
        <w:rPr>
          <w:rFonts w:eastAsia="Calibri" w:cstheme="minorHAnsi"/>
        </w:rPr>
        <w:t>. Wykonawca  powinien  pamiętać,  aby  plik  z  podpisem  przekazywać  łącznie  z  dokumentem podpisywanym.</w:t>
      </w:r>
    </w:p>
    <w:p w:rsidRPr="005836D6" w:rsidR="00BE70B0" w:rsidP="00BE70B0" w:rsidRDefault="00BE70B0" w14:paraId="5F53594E" w14:textId="19495354">
      <w:pPr>
        <w:pStyle w:val="Akapitzlist"/>
        <w:numPr>
          <w:ilvl w:val="1"/>
          <w:numId w:val="1"/>
        </w:numPr>
        <w:spacing w:after="0" w:line="240" w:lineRule="auto"/>
        <w:jc w:val="both"/>
        <w:rPr>
          <w:rFonts w:eastAsia="Calibri" w:cstheme="minorHAnsi"/>
        </w:rPr>
      </w:pPr>
      <w:r w:rsidRPr="005836D6">
        <w:rPr>
          <w:rFonts w:eastAsia="Calibri" w:cstheme="minorHAnsi"/>
        </w:rPr>
        <w:t>Zamawiający zaleca aby w przypadku podpisywania pliku przez kilka osób, stosować podpisy tego  samego  rodzaju.  Podpisywanie  różnymi  rodzajami  podpisów  np.  osobistym i kwalifikowanym może doprowadzić do problemów w weryfikacji plików.</w:t>
      </w:r>
    </w:p>
    <w:p w:rsidRPr="005836D6" w:rsidR="00BE70B0" w:rsidP="00BE70B0" w:rsidRDefault="00BE70B0" w14:paraId="11E74EE8" w14:textId="13D463A2">
      <w:pPr>
        <w:pStyle w:val="Akapitzlist"/>
        <w:numPr>
          <w:ilvl w:val="1"/>
          <w:numId w:val="1"/>
        </w:numPr>
        <w:spacing w:after="0" w:line="240" w:lineRule="auto"/>
        <w:jc w:val="both"/>
        <w:rPr>
          <w:rFonts w:eastAsia="Calibri" w:cstheme="minorHAnsi"/>
        </w:rPr>
      </w:pPr>
      <w:r w:rsidRPr="005836D6">
        <w:rPr>
          <w:rFonts w:eastAsia="Calibri" w:cstheme="minorHAnsi"/>
        </w:rPr>
        <w:t>Zamawiający  zaleca,  aby  Wykonawca  z  odpowiednim  wyprzedzeniem  przetestował możliwość prawidłowego wykorzystania wybranej metody podpisania plików oferty.</w:t>
      </w:r>
    </w:p>
    <w:p w:rsidRPr="005836D6" w:rsidR="00BE70B0" w:rsidP="00BE70B0" w:rsidRDefault="00BE70B0" w14:paraId="55FF0662" w14:textId="0E427F8C">
      <w:pPr>
        <w:pStyle w:val="Akapitzlist"/>
        <w:numPr>
          <w:ilvl w:val="1"/>
          <w:numId w:val="1"/>
        </w:numPr>
        <w:spacing w:after="0" w:line="240" w:lineRule="auto"/>
        <w:jc w:val="both"/>
        <w:rPr>
          <w:rFonts w:eastAsia="Calibri" w:cstheme="minorHAnsi"/>
        </w:rPr>
      </w:pPr>
      <w:r w:rsidRPr="005836D6">
        <w:rPr>
          <w:rFonts w:eastAsia="Calibri" w:cstheme="minorHAnsi"/>
        </w:rPr>
        <w:t>Podczas podpisywania plików zaleca się stosowanie algorytmu skrótu SHA2 zamiast SHA1.</w:t>
      </w:r>
    </w:p>
    <w:p w:rsidRPr="005836D6" w:rsidR="00BE70B0" w:rsidP="00BE70B0" w:rsidRDefault="00BE70B0" w14:paraId="2823CF8A" w14:textId="2D0C6393">
      <w:pPr>
        <w:pStyle w:val="Akapitzlist"/>
        <w:numPr>
          <w:ilvl w:val="1"/>
          <w:numId w:val="1"/>
        </w:numPr>
        <w:spacing w:after="0" w:line="240" w:lineRule="auto"/>
        <w:jc w:val="both"/>
        <w:rPr>
          <w:rFonts w:eastAsia="Calibri" w:cstheme="minorHAnsi"/>
        </w:rPr>
      </w:pPr>
      <w:r w:rsidRPr="005836D6">
        <w:rPr>
          <w:rFonts w:eastAsia="Calibri" w:cstheme="minorHAnsi"/>
        </w:rPr>
        <w:t>Jeśli wykonawca pakuje dokumenty np. w plik ZIP zalecamy wcześniejsze podpisanie każdego ze skompresowanych plików.</w:t>
      </w:r>
    </w:p>
    <w:p w:rsidRPr="005836D6" w:rsidR="00BE70B0" w:rsidP="00BE70B0" w:rsidRDefault="00BE70B0" w14:paraId="4F54C3EF" w14:textId="3D614A9B">
      <w:pPr>
        <w:pStyle w:val="Akapitzlist"/>
        <w:numPr>
          <w:ilvl w:val="1"/>
          <w:numId w:val="1"/>
        </w:numPr>
        <w:spacing w:after="0" w:line="240" w:lineRule="auto"/>
        <w:jc w:val="both"/>
        <w:rPr>
          <w:rFonts w:eastAsia="Calibri" w:cstheme="minorHAnsi"/>
        </w:rPr>
      </w:pPr>
      <w:r w:rsidRPr="005836D6">
        <w:rPr>
          <w:rFonts w:eastAsia="Calibri" w:cstheme="minorHAnsi"/>
        </w:rPr>
        <w:t>Zamawiający rekomenduje wykorzystanie podpisu z kwalifikowanym znacznikiem czasu.</w:t>
      </w:r>
    </w:p>
    <w:p w:rsidRPr="005836D6" w:rsidR="00BE70B0" w:rsidP="00BE70B0" w:rsidRDefault="00BE70B0" w14:paraId="5877FFBD" w14:textId="545FC8D2">
      <w:pPr>
        <w:pStyle w:val="Akapitzlist"/>
        <w:numPr>
          <w:ilvl w:val="1"/>
          <w:numId w:val="1"/>
        </w:numPr>
        <w:spacing w:after="0" w:line="240" w:lineRule="auto"/>
        <w:jc w:val="both"/>
        <w:rPr>
          <w:rFonts w:eastAsia="Calibri" w:cstheme="minorHAnsi"/>
        </w:rPr>
      </w:pPr>
      <w:r w:rsidRPr="005836D6">
        <w:rPr>
          <w:rFonts w:eastAsia="Calibr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rsidRPr="005836D6" w:rsidR="00BE70B0" w:rsidP="00BE70B0" w:rsidRDefault="00BE70B0" w14:paraId="79A81600" w14:textId="33D993DE">
      <w:pPr>
        <w:pStyle w:val="Akapitzlist"/>
        <w:numPr>
          <w:ilvl w:val="1"/>
          <w:numId w:val="1"/>
        </w:numPr>
        <w:spacing w:after="0" w:line="240" w:lineRule="auto"/>
        <w:jc w:val="both"/>
        <w:rPr>
          <w:rFonts w:eastAsia="Calibri" w:cstheme="minorHAnsi"/>
        </w:rPr>
      </w:pPr>
      <w:r w:rsidRPr="005836D6">
        <w:rPr>
          <w:rFonts w:eastAsia="Calibri" w:cstheme="minorHAnsi"/>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w:t>
      </w:r>
      <w:r w:rsidR="00B543B2">
        <w:rPr>
          <w:rFonts w:eastAsia="Calibri" w:cstheme="minorHAnsi"/>
        </w:rPr>
        <w:t>Z</w:t>
      </w:r>
      <w:r w:rsidRPr="005836D6">
        <w:rPr>
          <w:rFonts w:eastAsia="Calibri" w:cstheme="minorHAnsi"/>
        </w:rPr>
        <w:t>amawiającego”). Taka oferta zostanie uznana przez Zamawiającego  za  ofertę  handlową  i  nie  będzie  brana  pod  uwagę  w  przedmiotowym postępowaniu ponieważ nie został spełniony obowiązek narzucony w art. 221 Ustawy Prawo Zamówień Publicznych.</w:t>
      </w:r>
    </w:p>
    <w:p w:rsidRPr="005836D6" w:rsidR="00BE70B0" w:rsidP="00BE70B0" w:rsidRDefault="00BE70B0" w14:paraId="36833F0B" w14:textId="5714A511">
      <w:pPr>
        <w:pStyle w:val="Akapitzlist"/>
        <w:numPr>
          <w:ilvl w:val="1"/>
          <w:numId w:val="1"/>
        </w:numPr>
        <w:spacing w:after="0" w:line="240" w:lineRule="auto"/>
        <w:jc w:val="both"/>
        <w:rPr>
          <w:rFonts w:eastAsia="Calibri" w:cstheme="minorHAnsi"/>
        </w:rPr>
      </w:pPr>
      <w:r w:rsidRPr="005836D6">
        <w:rPr>
          <w:rFonts w:eastAsia="Calibri" w:cstheme="minorHAnsi"/>
        </w:rPr>
        <w:t xml:space="preserve">Wykonawca może zwrócić się do </w:t>
      </w:r>
      <w:r w:rsidR="00B543B2">
        <w:rPr>
          <w:rFonts w:eastAsia="Calibri" w:cstheme="minorHAnsi"/>
        </w:rPr>
        <w:t>Z</w:t>
      </w:r>
      <w:r w:rsidRPr="005836D6">
        <w:rPr>
          <w:rFonts w:eastAsia="Calibri" w:cstheme="minorHAnsi"/>
        </w:rPr>
        <w:t>amawiającego z wnioskiem o wyjaśnienie treści SWZ.</w:t>
      </w:r>
    </w:p>
    <w:p w:rsidRPr="005836D6" w:rsidR="00BE70B0" w:rsidP="00BE70B0" w:rsidRDefault="00BE70B0" w14:paraId="4820A268" w14:textId="6F999417">
      <w:pPr>
        <w:pStyle w:val="Akapitzlist"/>
        <w:numPr>
          <w:ilvl w:val="1"/>
          <w:numId w:val="1"/>
        </w:numPr>
        <w:spacing w:after="0" w:line="240" w:lineRule="auto"/>
        <w:jc w:val="both"/>
        <w:rPr>
          <w:rFonts w:eastAsia="Calibri" w:cstheme="minorHAnsi"/>
        </w:rPr>
      </w:pPr>
      <w:r w:rsidRPr="005836D6">
        <w:rPr>
          <w:rFonts w:eastAsia="Calibri" w:cstheme="minorHAnsi"/>
        </w:rPr>
        <w:t xml:space="preserve">Zamawiający jest obowiązany udzielić wyjaśnień niezwłocznie, jednak nie później niż na 2 dni przed  upływem  terminu  składania  odpowiednio  ofert,  pod  warunkiem  że  wniosek o wyjaśnienie treści SWZ wpłynął do </w:t>
      </w:r>
      <w:r w:rsidR="00B543B2">
        <w:rPr>
          <w:rFonts w:eastAsia="Calibri" w:cstheme="minorHAnsi"/>
        </w:rPr>
        <w:t>Z</w:t>
      </w:r>
      <w:r w:rsidRPr="005836D6">
        <w:rPr>
          <w:rFonts w:eastAsia="Calibri" w:cstheme="minorHAnsi"/>
        </w:rPr>
        <w:t>amawiającego nie później niż na 4 dni przed upływem terminu składania odpowiednio ofert.</w:t>
      </w:r>
    </w:p>
    <w:p w:rsidRPr="005836D6" w:rsidR="00BE70B0" w:rsidP="00BE70B0" w:rsidRDefault="00BE70B0" w14:paraId="76449498" w14:textId="77798392">
      <w:pPr>
        <w:pStyle w:val="Akapitzlist"/>
        <w:numPr>
          <w:ilvl w:val="1"/>
          <w:numId w:val="1"/>
        </w:numPr>
        <w:spacing w:after="0" w:line="240" w:lineRule="auto"/>
        <w:jc w:val="both"/>
        <w:rPr>
          <w:rFonts w:eastAsia="Calibri" w:cstheme="minorHAnsi"/>
        </w:rPr>
      </w:pPr>
      <w:r w:rsidRPr="005836D6">
        <w:rPr>
          <w:rFonts w:eastAsia="Calibri" w:cstheme="minorHAnsi"/>
        </w:rPr>
        <w:t xml:space="preserve">Jeżeli </w:t>
      </w:r>
      <w:r w:rsidR="00B543B2">
        <w:rPr>
          <w:rFonts w:eastAsia="Calibri" w:cstheme="minorHAnsi"/>
        </w:rPr>
        <w:t>Z</w:t>
      </w:r>
      <w:r w:rsidRPr="005836D6">
        <w:rPr>
          <w:rFonts w:eastAsia="Calibri" w:cstheme="minorHAnsi"/>
        </w:rPr>
        <w:t>amawiający nie udzieli wyjaśnień w terminie, o którym mowa w pkt. 9.2</w:t>
      </w:r>
      <w:r w:rsidRPr="005836D6" w:rsidR="009B5661">
        <w:rPr>
          <w:rFonts w:eastAsia="Calibri" w:cstheme="minorHAnsi"/>
        </w:rPr>
        <w:t>5</w:t>
      </w:r>
      <w:r w:rsidRPr="005836D6">
        <w:rPr>
          <w:rFonts w:eastAsia="Calibri" w:cstheme="minorHAnsi"/>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9.2</w:t>
      </w:r>
      <w:r w:rsidRPr="005836D6" w:rsidR="009B5661">
        <w:rPr>
          <w:rFonts w:eastAsia="Calibri" w:cstheme="minorHAnsi"/>
        </w:rPr>
        <w:t>5</w:t>
      </w:r>
      <w:r w:rsidRPr="005836D6">
        <w:rPr>
          <w:rFonts w:eastAsia="Calibri" w:cstheme="minorHAnsi"/>
        </w:rPr>
        <w:t xml:space="preserve">,  </w:t>
      </w:r>
      <w:r w:rsidR="00B543B2">
        <w:rPr>
          <w:rFonts w:eastAsia="Calibri" w:cstheme="minorHAnsi"/>
        </w:rPr>
        <w:t>Z</w:t>
      </w:r>
      <w:r w:rsidRPr="005836D6">
        <w:rPr>
          <w:rFonts w:eastAsia="Calibri" w:cstheme="minorHAnsi"/>
        </w:rPr>
        <w:t>amawiający  nie  ma  obowiązku  udzielania  wyjaśnień  SWZ  oraz  obowiązku przedłużenia terminu składania ofert.</w:t>
      </w:r>
    </w:p>
    <w:p w:rsidRPr="005836D6" w:rsidR="009B5661" w:rsidP="00BE70B0" w:rsidRDefault="009B5661" w14:paraId="20BA5CCF" w14:textId="318E95C0">
      <w:pPr>
        <w:pStyle w:val="Akapitzlist"/>
        <w:numPr>
          <w:ilvl w:val="1"/>
          <w:numId w:val="1"/>
        </w:numPr>
        <w:spacing w:after="0" w:line="240" w:lineRule="auto"/>
        <w:jc w:val="both"/>
        <w:rPr>
          <w:rFonts w:eastAsia="Calibri" w:cstheme="minorHAnsi"/>
        </w:rPr>
      </w:pPr>
      <w:r w:rsidRPr="005836D6">
        <w:rPr>
          <w:rFonts w:eastAsia="Calibri" w:cstheme="minorHAnsi"/>
        </w:rPr>
        <w:t>Przedłużenie terminu składania ofert, o których mowa w pkt. 9.28, nie wpływa na bieg terminu składania wniosku o wyjaśnienie treści SWZ.</w:t>
      </w:r>
    </w:p>
    <w:p w:rsidRPr="005836D6" w:rsidR="009B5661" w:rsidP="009B5661" w:rsidRDefault="009B5661" w14:paraId="4613A670" w14:textId="77777777">
      <w:pPr>
        <w:pStyle w:val="Akapitzlist"/>
        <w:spacing w:after="0" w:line="240" w:lineRule="auto"/>
        <w:ind w:left="1080"/>
        <w:jc w:val="both"/>
        <w:rPr>
          <w:rFonts w:eastAsia="Calibri" w:cstheme="minorHAnsi"/>
        </w:rPr>
      </w:pPr>
    </w:p>
    <w:p w:rsidRPr="005836D6" w:rsidR="009B5661" w:rsidP="009B5661" w:rsidRDefault="009B5661" w14:paraId="33766114" w14:textId="7AE4FFA9">
      <w:pPr>
        <w:pStyle w:val="Akapitzlist"/>
        <w:numPr>
          <w:ilvl w:val="0"/>
          <w:numId w:val="1"/>
        </w:numPr>
        <w:spacing w:after="0" w:line="240" w:lineRule="auto"/>
        <w:jc w:val="both"/>
        <w:rPr>
          <w:rFonts w:eastAsia="Calibri" w:cstheme="minorHAnsi"/>
        </w:rPr>
      </w:pPr>
      <w:r w:rsidRPr="005836D6">
        <w:rPr>
          <w:rFonts w:eastAsia="Calibri" w:cstheme="minorHAnsi"/>
        </w:rPr>
        <w:t xml:space="preserve">WYMAGANIA DOTYCZĄCE WADIUM </w:t>
      </w:r>
    </w:p>
    <w:p w:rsidRPr="005836D6" w:rsidR="009B5661" w:rsidP="009B5661" w:rsidRDefault="009B5661" w14:paraId="3E30E297" w14:textId="4F472186">
      <w:pPr>
        <w:pStyle w:val="Akapitzlist"/>
        <w:numPr>
          <w:ilvl w:val="1"/>
          <w:numId w:val="1"/>
        </w:numPr>
        <w:spacing w:after="0" w:line="240" w:lineRule="auto"/>
        <w:jc w:val="both"/>
        <w:rPr>
          <w:rFonts w:eastAsia="Calibri" w:cstheme="minorHAnsi"/>
        </w:rPr>
      </w:pPr>
      <w:r w:rsidRPr="005836D6">
        <w:rPr>
          <w:rFonts w:eastAsia="Calibri" w:cstheme="minorHAnsi"/>
        </w:rPr>
        <w:t xml:space="preserve">Oferta  musi  być  zabezpieczona  wadium  w  wysokości: </w:t>
      </w:r>
      <w:r w:rsidRPr="005836D6" w:rsidR="004B0925">
        <w:rPr>
          <w:rFonts w:eastAsia="Calibri" w:cstheme="minorHAnsi"/>
        </w:rPr>
        <w:t>35</w:t>
      </w:r>
      <w:r w:rsidRPr="005836D6">
        <w:rPr>
          <w:rFonts w:eastAsia="Calibri" w:cstheme="minorHAnsi"/>
        </w:rPr>
        <w:t xml:space="preserve">.000,00PLN  (słownie: </w:t>
      </w:r>
      <w:r w:rsidRPr="005836D6" w:rsidR="00CF07F7">
        <w:rPr>
          <w:rFonts w:eastAsia="Calibri" w:cstheme="minorHAnsi"/>
        </w:rPr>
        <w:t>trzydzieści pięć tysięcy złoty</w:t>
      </w:r>
      <w:r w:rsidR="00824457">
        <w:rPr>
          <w:rFonts w:eastAsia="Calibri" w:cstheme="minorHAnsi"/>
        </w:rPr>
        <w:t>ch</w:t>
      </w:r>
      <w:r w:rsidRPr="005836D6" w:rsidR="00CF07F7">
        <w:rPr>
          <w:rFonts w:eastAsia="Calibri" w:cstheme="minorHAnsi"/>
        </w:rPr>
        <w:t xml:space="preserve"> </w:t>
      </w:r>
      <w:r w:rsidRPr="005836D6">
        <w:rPr>
          <w:rFonts w:eastAsia="Calibri" w:cstheme="minorHAnsi"/>
        </w:rPr>
        <w:t>00/100).</w:t>
      </w:r>
    </w:p>
    <w:p w:rsidRPr="005836D6" w:rsidR="009B5661" w:rsidP="009B5661" w:rsidRDefault="009B5661" w14:paraId="5B3FF646" w14:textId="3A295007">
      <w:pPr>
        <w:pStyle w:val="Akapitzlist"/>
        <w:numPr>
          <w:ilvl w:val="1"/>
          <w:numId w:val="1"/>
        </w:numPr>
        <w:spacing w:after="0" w:line="240" w:lineRule="auto"/>
        <w:jc w:val="both"/>
        <w:rPr>
          <w:rFonts w:eastAsia="Calibri" w:cstheme="minorHAnsi"/>
        </w:rPr>
      </w:pPr>
      <w:r w:rsidRPr="005836D6">
        <w:rPr>
          <w:rFonts w:eastAsia="Calibri" w:cstheme="minorHAnsi"/>
        </w:rPr>
        <w:t>Wadium wnosi się przed upływem terminu składania ofert.</w:t>
      </w:r>
    </w:p>
    <w:p w:rsidRPr="005836D6" w:rsidR="009B5661" w:rsidP="009B5661" w:rsidRDefault="009B5661" w14:paraId="5DEFF721" w14:textId="37139C3E">
      <w:pPr>
        <w:pStyle w:val="Akapitzlist"/>
        <w:numPr>
          <w:ilvl w:val="1"/>
          <w:numId w:val="1"/>
        </w:numPr>
        <w:spacing w:after="0" w:line="240" w:lineRule="auto"/>
        <w:jc w:val="both"/>
        <w:rPr>
          <w:rFonts w:eastAsia="Calibri" w:cstheme="minorHAnsi"/>
        </w:rPr>
      </w:pPr>
      <w:r w:rsidRPr="005836D6">
        <w:rPr>
          <w:rFonts w:eastAsia="Calibri" w:cstheme="minorHAnsi"/>
        </w:rPr>
        <w:t>Wadium może być wnoszone w jednej lub kilku następujących formach:</w:t>
      </w:r>
    </w:p>
    <w:p w:rsidRPr="005836D6" w:rsidR="00A324FE" w:rsidP="009B5661" w:rsidRDefault="00A324FE" w14:paraId="29364761" w14:textId="77777777">
      <w:pPr>
        <w:pStyle w:val="Akapitzlist"/>
        <w:numPr>
          <w:ilvl w:val="2"/>
          <w:numId w:val="1"/>
        </w:numPr>
        <w:spacing w:after="0" w:line="240" w:lineRule="auto"/>
        <w:jc w:val="both"/>
        <w:rPr>
          <w:rFonts w:eastAsia="Calibri" w:cstheme="minorHAnsi"/>
        </w:rPr>
      </w:pPr>
      <w:r w:rsidRPr="005836D6">
        <w:rPr>
          <w:rFonts w:eastAsia="Calibri" w:cstheme="minorHAnsi"/>
        </w:rPr>
        <w:t xml:space="preserve">Pieniądzu: </w:t>
      </w:r>
    </w:p>
    <w:p w:rsidRPr="005836D6" w:rsidR="00A324FE" w:rsidP="00A324FE" w:rsidRDefault="00A324FE" w14:paraId="75463314" w14:textId="08DA6101">
      <w:pPr>
        <w:pStyle w:val="Akapitzlist"/>
        <w:numPr>
          <w:ilvl w:val="0"/>
          <w:numId w:val="19"/>
        </w:numPr>
        <w:spacing w:after="0" w:line="240" w:lineRule="auto"/>
        <w:jc w:val="both"/>
        <w:rPr>
          <w:rFonts w:eastAsia="Calibri" w:cstheme="minorHAnsi"/>
        </w:rPr>
      </w:pPr>
      <w:r w:rsidRPr="005836D6">
        <w:rPr>
          <w:rFonts w:eastAsia="Calibri" w:cstheme="minorHAnsi"/>
        </w:rPr>
        <w:t xml:space="preserve">płatne przelewem na rachunek bankowy Zamawiającego: BOŚ Olsztyn </w:t>
      </w:r>
      <w:r w:rsidRPr="005836D6">
        <w:rPr>
          <w:rFonts w:cstheme="minorHAnsi"/>
        </w:rPr>
        <w:t xml:space="preserve">17 1540 1072 2001 5012 0320 0001 </w:t>
      </w:r>
      <w:r w:rsidRPr="005836D6">
        <w:rPr>
          <w:rFonts w:eastAsia="Calibri" w:cstheme="minorHAnsi"/>
        </w:rPr>
        <w:t xml:space="preserve">z </w:t>
      </w:r>
      <w:r w:rsidRPr="00BE18C8">
        <w:rPr>
          <w:rFonts w:eastAsia="Calibri" w:cstheme="minorHAnsi"/>
        </w:rPr>
        <w:t>dopiskiem „Wadium –</w:t>
      </w:r>
      <w:r w:rsidRPr="00BE18C8" w:rsidR="00BE18C8">
        <w:rPr>
          <w:rFonts w:eastAsia="Calibri" w:cstheme="minorHAnsi"/>
        </w:rPr>
        <w:t>SA.270.3.1.2021</w:t>
      </w:r>
      <w:r w:rsidRPr="00BE18C8">
        <w:rPr>
          <w:rFonts w:eastAsia="Calibri" w:cstheme="minorHAnsi"/>
        </w:rPr>
        <w:t>”.</w:t>
      </w:r>
    </w:p>
    <w:p w:rsidRPr="005836D6" w:rsidR="00A324FE" w:rsidP="00A324FE" w:rsidRDefault="00A324FE" w14:paraId="4BC4CB3D" w14:textId="77777777">
      <w:pPr>
        <w:pStyle w:val="Akapitzlist"/>
        <w:spacing w:after="0" w:line="240" w:lineRule="auto"/>
        <w:ind w:left="2475"/>
        <w:jc w:val="both"/>
        <w:rPr>
          <w:rFonts w:eastAsia="Calibri" w:cstheme="minorHAnsi"/>
        </w:rPr>
      </w:pPr>
    </w:p>
    <w:p w:rsidRPr="005836D6" w:rsidR="00A324FE" w:rsidP="00A324FE" w:rsidRDefault="00A324FE" w14:paraId="3B59BB80" w14:textId="5117218D">
      <w:pPr>
        <w:spacing w:after="0" w:line="240" w:lineRule="auto"/>
        <w:jc w:val="both"/>
        <w:rPr>
          <w:rFonts w:eastAsia="Calibri" w:cstheme="minorHAnsi"/>
        </w:rPr>
      </w:pPr>
      <w:r w:rsidRPr="005836D6">
        <w:rPr>
          <w:rFonts w:eastAsia="Calibri" w:cstheme="minorHAnsi"/>
        </w:rPr>
        <w:t>UWAGA: Za termin wniesienia wadium w formie pieniężnej zostanie przyjęty termin uznania rachunku Zamawiającego.</w:t>
      </w:r>
    </w:p>
    <w:p w:rsidRPr="005836D6" w:rsidR="00A324FE" w:rsidP="00A324FE" w:rsidRDefault="00A324FE" w14:paraId="7F6EF729" w14:textId="5F0CD109">
      <w:pPr>
        <w:spacing w:after="0" w:line="240" w:lineRule="auto"/>
        <w:jc w:val="both"/>
        <w:rPr>
          <w:rFonts w:eastAsia="Calibri" w:cstheme="minorHAnsi"/>
        </w:rPr>
      </w:pPr>
    </w:p>
    <w:p w:rsidRPr="005836D6" w:rsidR="00A324FE" w:rsidP="00A324FE" w:rsidRDefault="00A324FE" w14:paraId="09BC2AE7" w14:textId="4B462768">
      <w:pPr>
        <w:pStyle w:val="Akapitzlist"/>
        <w:numPr>
          <w:ilvl w:val="2"/>
          <w:numId w:val="1"/>
        </w:numPr>
        <w:spacing w:after="0" w:line="240" w:lineRule="auto"/>
        <w:jc w:val="both"/>
        <w:rPr>
          <w:rFonts w:eastAsia="Calibri" w:cstheme="minorHAnsi"/>
        </w:rPr>
      </w:pPr>
      <w:r w:rsidRPr="005836D6">
        <w:rPr>
          <w:rFonts w:eastAsia="Calibri" w:cstheme="minorHAnsi"/>
        </w:rPr>
        <w:t xml:space="preserve">Gwarancjach bankowych. </w:t>
      </w:r>
    </w:p>
    <w:p w:rsidRPr="005836D6" w:rsidR="00A324FE" w:rsidP="00A324FE" w:rsidRDefault="00A324FE" w14:paraId="33A4EAB1" w14:textId="7CAA53A2">
      <w:pPr>
        <w:pStyle w:val="Akapitzlist"/>
        <w:numPr>
          <w:ilvl w:val="2"/>
          <w:numId w:val="1"/>
        </w:numPr>
        <w:spacing w:after="0" w:line="240" w:lineRule="auto"/>
        <w:jc w:val="both"/>
        <w:rPr>
          <w:rFonts w:eastAsia="Calibri" w:cstheme="minorHAnsi"/>
        </w:rPr>
      </w:pPr>
      <w:r w:rsidRPr="005836D6">
        <w:rPr>
          <w:rFonts w:eastAsia="Calibri" w:cstheme="minorHAnsi"/>
        </w:rPr>
        <w:t>Gwarancjach ubezpieczeniowych.</w:t>
      </w:r>
    </w:p>
    <w:p w:rsidRPr="005836D6" w:rsidR="00A324FE" w:rsidP="00A324FE" w:rsidRDefault="00A324FE" w14:paraId="2D5774E0" w14:textId="133EE36D">
      <w:pPr>
        <w:pStyle w:val="Akapitzlist"/>
        <w:numPr>
          <w:ilvl w:val="2"/>
          <w:numId w:val="1"/>
        </w:numPr>
        <w:spacing w:after="0" w:line="240" w:lineRule="auto"/>
        <w:jc w:val="both"/>
        <w:rPr>
          <w:rFonts w:eastAsia="Calibri" w:cstheme="minorHAnsi"/>
        </w:rPr>
      </w:pPr>
      <w:r w:rsidRPr="005836D6">
        <w:rPr>
          <w:rFonts w:eastAsia="Calibri" w:cstheme="minorHAnsi"/>
        </w:rPr>
        <w:t>poręczeniach udzielanych przez podmioty, o których mowa w art. 6b ust. 5 pkt 2 ustawy z dnia9 listopada 2000 r. o utworzeniu Polskiej Agencji Rozwoju Przedsiębiorczości (</w:t>
      </w:r>
      <w:proofErr w:type="spellStart"/>
      <w:r w:rsidRPr="005836D6">
        <w:rPr>
          <w:rFonts w:eastAsia="Calibri" w:cstheme="minorHAnsi"/>
        </w:rPr>
        <w:t>t.j</w:t>
      </w:r>
      <w:proofErr w:type="spellEnd"/>
      <w:r w:rsidRPr="005836D6">
        <w:rPr>
          <w:rFonts w:eastAsia="Calibri" w:cstheme="minorHAnsi"/>
        </w:rPr>
        <w:t>. Dz.U. z 2020r. poz. 299).</w:t>
      </w:r>
    </w:p>
    <w:p w:rsidRPr="005836D6" w:rsidR="00A324FE" w:rsidP="003D58E7" w:rsidRDefault="00A324FE" w14:paraId="6EA79640" w14:textId="7E658FAA">
      <w:pPr>
        <w:pStyle w:val="Akapitzlist"/>
        <w:numPr>
          <w:ilvl w:val="1"/>
          <w:numId w:val="1"/>
        </w:numPr>
        <w:spacing w:after="0" w:line="240" w:lineRule="auto"/>
        <w:jc w:val="both"/>
        <w:rPr>
          <w:rFonts w:eastAsia="Calibri" w:cstheme="minorHAnsi"/>
        </w:rPr>
      </w:pPr>
      <w:r w:rsidRPr="005836D6">
        <w:rPr>
          <w:rFonts w:eastAsia="Calibri" w:cstheme="minorHAnsi"/>
        </w:rPr>
        <w:t>Wadium wnoszone w formie poręczeń lub gwarancji musi być złożone jako oryginał gwarancji lub poręczenia w postaci elektronicznej i spełniać co najmniej poniższe wymagania:</w:t>
      </w:r>
    </w:p>
    <w:p w:rsidRPr="005836D6" w:rsidR="00A324FE" w:rsidP="00A324FE" w:rsidRDefault="003D58E7" w14:paraId="50D80AF1" w14:textId="50CF59FF">
      <w:pPr>
        <w:pStyle w:val="Akapitzlist"/>
        <w:numPr>
          <w:ilvl w:val="2"/>
          <w:numId w:val="1"/>
        </w:numPr>
        <w:spacing w:after="0" w:line="240" w:lineRule="auto"/>
        <w:jc w:val="both"/>
        <w:rPr>
          <w:rFonts w:eastAsia="Calibri" w:cstheme="minorHAnsi"/>
        </w:rPr>
      </w:pPr>
      <w:r w:rsidRPr="005836D6">
        <w:rPr>
          <w:rFonts w:eastAsia="Calibri" w:cstheme="minorHAnsi"/>
        </w:rPr>
        <w:t>M</w:t>
      </w:r>
      <w:r w:rsidRPr="005836D6" w:rsidR="00A324FE">
        <w:rPr>
          <w:rFonts w:eastAsia="Calibri" w:cstheme="minorHAnsi"/>
        </w:rPr>
        <w:t>usi obejmować odpowiedzialność za wszystkie przypadki powodujące utratę wadium przez Wykonawcę określone w ustawie Prawo zamówień publicznych.</w:t>
      </w:r>
    </w:p>
    <w:p w:rsidRPr="005836D6" w:rsidR="00A324FE" w:rsidP="00A324FE" w:rsidRDefault="003D58E7" w14:paraId="0CEA593A" w14:textId="5ED6C04C">
      <w:pPr>
        <w:pStyle w:val="Akapitzlist"/>
        <w:numPr>
          <w:ilvl w:val="2"/>
          <w:numId w:val="1"/>
        </w:numPr>
        <w:spacing w:after="0" w:line="240" w:lineRule="auto"/>
        <w:jc w:val="both"/>
        <w:rPr>
          <w:rFonts w:eastAsia="Calibri" w:cstheme="minorHAnsi"/>
        </w:rPr>
      </w:pPr>
      <w:r w:rsidRPr="005836D6">
        <w:rPr>
          <w:rFonts w:eastAsia="Calibri" w:cstheme="minorHAnsi"/>
        </w:rPr>
        <w:t>Z</w:t>
      </w:r>
      <w:r w:rsidRPr="005836D6" w:rsidR="00A324FE">
        <w:rPr>
          <w:rFonts w:eastAsia="Calibri" w:cstheme="minorHAnsi"/>
        </w:rPr>
        <w:t xml:space="preserve"> jej treści powinno jednoznacznej wynikać zobowiązanie gwaranta do zapłaty całej kwoty wadium.</w:t>
      </w:r>
    </w:p>
    <w:p w:rsidRPr="005836D6" w:rsidR="00A324FE" w:rsidP="00A324FE" w:rsidRDefault="00A324FE" w14:paraId="255DF82D" w14:textId="31A67CB1">
      <w:pPr>
        <w:pStyle w:val="Akapitzlist"/>
        <w:numPr>
          <w:ilvl w:val="2"/>
          <w:numId w:val="1"/>
        </w:numPr>
        <w:spacing w:after="0" w:line="240" w:lineRule="auto"/>
        <w:jc w:val="both"/>
        <w:rPr>
          <w:rFonts w:eastAsia="Calibri" w:cstheme="minorHAnsi"/>
        </w:rPr>
      </w:pPr>
      <w:r w:rsidRPr="005836D6">
        <w:rPr>
          <w:rFonts w:eastAsia="Calibri" w:cstheme="minorHAnsi"/>
        </w:rPr>
        <w:t>Powinno być nieodwołalne i bezwarunkowe oraz płatne na pierwsze żądanie.</w:t>
      </w:r>
    </w:p>
    <w:p w:rsidRPr="005836D6" w:rsidR="003D58E7" w:rsidP="00A324FE" w:rsidRDefault="003D58E7" w14:paraId="5B0A5822" w14:textId="5666B9F6">
      <w:pPr>
        <w:pStyle w:val="Akapitzlist"/>
        <w:numPr>
          <w:ilvl w:val="2"/>
          <w:numId w:val="1"/>
        </w:numPr>
        <w:spacing w:after="0" w:line="240" w:lineRule="auto"/>
        <w:jc w:val="both"/>
        <w:rPr>
          <w:rFonts w:eastAsia="Calibri" w:cstheme="minorHAnsi"/>
        </w:rPr>
      </w:pPr>
      <w:r w:rsidRPr="005836D6">
        <w:rPr>
          <w:rFonts w:eastAsia="Calibri" w:cstheme="minorHAnsi"/>
        </w:rPr>
        <w:t>Termin obowiązywania poręczenia lub gwarancji nie może być krótszy niż termin związania ofertą (z zastrzeżeniem iż pierwszym dniem związania ofertą jest dzień składania ofert).</w:t>
      </w:r>
    </w:p>
    <w:p w:rsidRPr="005836D6" w:rsidR="003D58E7" w:rsidP="00A324FE" w:rsidRDefault="003D58E7" w14:paraId="3DF8F8DF" w14:textId="26FB0FC7">
      <w:pPr>
        <w:pStyle w:val="Akapitzlist"/>
        <w:numPr>
          <w:ilvl w:val="2"/>
          <w:numId w:val="1"/>
        </w:numPr>
        <w:spacing w:after="0" w:line="240" w:lineRule="auto"/>
        <w:jc w:val="both"/>
        <w:rPr>
          <w:rFonts w:eastAsia="Calibri" w:cstheme="minorHAnsi"/>
        </w:rPr>
      </w:pPr>
      <w:r w:rsidRPr="005836D6">
        <w:rPr>
          <w:rFonts w:eastAsia="Calibri" w:cstheme="minorHAnsi"/>
        </w:rPr>
        <w:t>W treści poręczenia lub gwarancji powinna znaleźć się nazwa oraz numer przedmiotowego postępowania.</w:t>
      </w:r>
    </w:p>
    <w:p w:rsidRPr="005836D6" w:rsidR="003D58E7" w:rsidP="003D58E7" w:rsidRDefault="003D58E7" w14:paraId="0899159F" w14:textId="77EC368B">
      <w:pPr>
        <w:pStyle w:val="Akapitzlist"/>
        <w:numPr>
          <w:ilvl w:val="2"/>
          <w:numId w:val="1"/>
        </w:numPr>
        <w:spacing w:after="0" w:line="240" w:lineRule="auto"/>
        <w:jc w:val="both"/>
        <w:rPr>
          <w:rFonts w:eastAsia="Calibri" w:cstheme="minorHAnsi"/>
        </w:rPr>
      </w:pPr>
      <w:r w:rsidRPr="005836D6">
        <w:rPr>
          <w:rFonts w:eastAsia="Calibri" w:cstheme="minorHAnsi"/>
        </w:rPr>
        <w:t>Beneficjentem poręczenia lub gwarancji jest: Skarb Państwa- Państwowe Gospodarstwo Leśne Lasy Państwowe Nadleśnictwo Wichrowo.</w:t>
      </w:r>
    </w:p>
    <w:p w:rsidRPr="005836D6" w:rsidR="003D58E7" w:rsidP="003D58E7" w:rsidRDefault="003D58E7" w14:paraId="3BF55BEC" w14:textId="24B2F159">
      <w:pPr>
        <w:pStyle w:val="Akapitzlist"/>
        <w:numPr>
          <w:ilvl w:val="2"/>
          <w:numId w:val="1"/>
        </w:numPr>
        <w:spacing w:after="0" w:line="240" w:lineRule="auto"/>
        <w:jc w:val="both"/>
        <w:rPr>
          <w:rFonts w:eastAsia="Calibri" w:cstheme="minorHAnsi"/>
        </w:rPr>
      </w:pPr>
      <w:r w:rsidRPr="005836D6">
        <w:rPr>
          <w:rFonts w:eastAsia="Calibri" w:cstheme="minorHAnsi"/>
        </w:rPr>
        <w:t>w  przypadku  Wykonawców  wspólnie  ubiegających  się  o  udzielenie  zamówienia  (art.  58 ustawy Prawo zamówień publicznych),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Pr="005836D6" w:rsidR="003D58E7" w:rsidP="003D58E7" w:rsidRDefault="003D58E7" w14:paraId="7FE1BB38" w14:textId="7966F27F">
      <w:pPr>
        <w:pStyle w:val="Akapitzlist"/>
        <w:numPr>
          <w:ilvl w:val="2"/>
          <w:numId w:val="1"/>
        </w:numPr>
        <w:spacing w:after="0" w:line="240" w:lineRule="auto"/>
        <w:jc w:val="both"/>
        <w:rPr>
          <w:rFonts w:eastAsia="Calibri" w:cstheme="minorHAnsi"/>
        </w:rPr>
      </w:pPr>
      <w:r w:rsidRPr="005836D6">
        <w:rPr>
          <w:rFonts w:eastAsia="Calibri" w:cstheme="minorHAnsi"/>
        </w:rPr>
        <w:t>Oferta wykonawcy, który nie wniesie wadium, wniesie wadium w sposób nieprawidłowy lub nie  utrzyma  wadium nieprzerwanie  do  upływu  terminu  związania  ofertą  lub  złoży  wniosek o zwrot wadium w przypadku, o którym mowa w art. 98 ust. 2 pkt 3</w:t>
      </w:r>
      <w:r w:rsidRPr="005836D6" w:rsidR="004070E8">
        <w:rPr>
          <w:rFonts w:eastAsia="Calibri" w:cstheme="minorHAnsi"/>
        </w:rPr>
        <w:t xml:space="preserve"> </w:t>
      </w:r>
      <w:r w:rsidRPr="005836D6">
        <w:rPr>
          <w:rFonts w:eastAsia="Calibri" w:cstheme="minorHAnsi"/>
        </w:rPr>
        <w:t>ustawy Prawo zamówień publicznych zostanie odrzucona.</w:t>
      </w:r>
    </w:p>
    <w:p w:rsidRPr="005836D6" w:rsidR="003D58E7" w:rsidP="003D58E7" w:rsidRDefault="003D58E7" w14:paraId="1C99B89C" w14:textId="52CA0855">
      <w:pPr>
        <w:pStyle w:val="Akapitzlist"/>
        <w:numPr>
          <w:ilvl w:val="2"/>
          <w:numId w:val="1"/>
        </w:numPr>
        <w:spacing w:after="0" w:line="240" w:lineRule="auto"/>
        <w:jc w:val="both"/>
        <w:rPr>
          <w:rFonts w:eastAsia="Calibri" w:cstheme="minorHAnsi"/>
        </w:rPr>
      </w:pPr>
      <w:r w:rsidRPr="005836D6">
        <w:rPr>
          <w:rFonts w:eastAsia="Calibri" w:cstheme="minorHAnsi"/>
        </w:rPr>
        <w:t>Zasady zwrotu oraz okoliczności zatrzymania wadium określa art. 98 ustawy Prawo zamówień publicznych.</w:t>
      </w:r>
    </w:p>
    <w:p w:rsidRPr="005836D6" w:rsidR="003D58E7" w:rsidP="003D58E7" w:rsidRDefault="003D58E7" w14:paraId="2BAE9785" w14:textId="77777777">
      <w:pPr>
        <w:pStyle w:val="Akapitzlist"/>
        <w:spacing w:after="0" w:line="240" w:lineRule="auto"/>
        <w:ind w:left="1713"/>
        <w:jc w:val="both"/>
        <w:rPr>
          <w:rFonts w:eastAsia="Calibri" w:cstheme="minorHAnsi"/>
        </w:rPr>
      </w:pPr>
    </w:p>
    <w:p w:rsidRPr="005836D6" w:rsidR="003D58E7" w:rsidP="003D58E7" w:rsidRDefault="003D58E7" w14:paraId="1EFEDEE6" w14:textId="00EA613A">
      <w:pPr>
        <w:pStyle w:val="Akapitzlist"/>
        <w:numPr>
          <w:ilvl w:val="0"/>
          <w:numId w:val="1"/>
        </w:numPr>
        <w:spacing w:after="0" w:line="240" w:lineRule="auto"/>
        <w:jc w:val="both"/>
        <w:rPr>
          <w:rFonts w:eastAsia="Calibri" w:cstheme="minorHAnsi"/>
        </w:rPr>
      </w:pPr>
      <w:r w:rsidRPr="005836D6">
        <w:rPr>
          <w:rFonts w:eastAsia="Calibri" w:cstheme="minorHAnsi"/>
        </w:rPr>
        <w:t>TERMIN ZWIĄZANIA Z OFERĄ</w:t>
      </w:r>
    </w:p>
    <w:p w:rsidRPr="005836D6" w:rsidR="003D58E7" w:rsidP="003D58E7" w:rsidRDefault="003D58E7" w14:paraId="3AA09E1A" w14:textId="77777777">
      <w:pPr>
        <w:pStyle w:val="Akapitzlist"/>
        <w:spacing w:after="0" w:line="240" w:lineRule="auto"/>
        <w:jc w:val="both"/>
        <w:rPr>
          <w:rFonts w:eastAsia="Calibri" w:cstheme="minorHAnsi"/>
        </w:rPr>
      </w:pPr>
    </w:p>
    <w:p w:rsidRPr="005836D6" w:rsidR="003D58E7" w:rsidP="003D58E7" w:rsidRDefault="003D58E7" w14:paraId="2DB6CD27" w14:textId="498CEB1D">
      <w:pPr>
        <w:pStyle w:val="Akapitzlist"/>
        <w:numPr>
          <w:ilvl w:val="1"/>
          <w:numId w:val="1"/>
        </w:numPr>
        <w:spacing w:after="0" w:line="240" w:lineRule="auto"/>
        <w:jc w:val="both"/>
        <w:rPr>
          <w:rFonts w:eastAsia="Calibri" w:cstheme="minorHAnsi"/>
        </w:rPr>
      </w:pPr>
      <w:r w:rsidRPr="005836D6">
        <w:rPr>
          <w:rFonts w:eastAsia="Calibri" w:cstheme="minorHAnsi"/>
        </w:rPr>
        <w:t>Wykonawca jest związany ofertą przez okres 30 dni</w:t>
      </w:r>
      <w:r w:rsidRPr="005836D6" w:rsidR="00367B03">
        <w:rPr>
          <w:rFonts w:eastAsia="Calibri" w:cstheme="minorHAnsi"/>
        </w:rPr>
        <w:t xml:space="preserve"> </w:t>
      </w:r>
      <w:r w:rsidRPr="005836D6">
        <w:rPr>
          <w:rFonts w:eastAsia="Calibri" w:cstheme="minorHAnsi"/>
        </w:rPr>
        <w:t>od upływu terminu składania ofert, przy czym pierwszym dniem związania ofertą jest dzień, w którym upływa termin składania ofert</w:t>
      </w:r>
      <w:r w:rsidRPr="005836D6" w:rsidR="009A6363">
        <w:rPr>
          <w:rFonts w:eastAsia="Calibri" w:cstheme="minorHAnsi"/>
        </w:rPr>
        <w:t>, tj</w:t>
      </w:r>
      <w:r w:rsidRPr="00B66909" w:rsidR="009A6363">
        <w:rPr>
          <w:rFonts w:eastAsia="Calibri" w:cstheme="minorHAnsi"/>
        </w:rPr>
        <w:t xml:space="preserve">. </w:t>
      </w:r>
      <w:r w:rsidRPr="00B66909" w:rsidR="00542471">
        <w:rPr>
          <w:rFonts w:eastAsia="Calibri" w:cstheme="minorHAnsi"/>
        </w:rPr>
        <w:t>30</w:t>
      </w:r>
      <w:r w:rsidRPr="00B66909" w:rsidR="009A6363">
        <w:rPr>
          <w:rFonts w:eastAsia="Calibri" w:cstheme="minorHAnsi"/>
        </w:rPr>
        <w:t>.0</w:t>
      </w:r>
      <w:r w:rsidRPr="00B66909" w:rsidR="00B66909">
        <w:rPr>
          <w:rFonts w:eastAsia="Calibri" w:cstheme="minorHAnsi"/>
        </w:rPr>
        <w:t>6</w:t>
      </w:r>
      <w:r w:rsidRPr="00B66909" w:rsidR="009A6363">
        <w:rPr>
          <w:rFonts w:eastAsia="Calibri" w:cstheme="minorHAnsi"/>
        </w:rPr>
        <w:t>.2021</w:t>
      </w:r>
    </w:p>
    <w:p w:rsidRPr="005836D6" w:rsidR="00367B03" w:rsidP="003D58E7" w:rsidRDefault="00367B03" w14:paraId="2054487F" w14:textId="6432C0AF">
      <w:pPr>
        <w:pStyle w:val="Akapitzlist"/>
        <w:numPr>
          <w:ilvl w:val="1"/>
          <w:numId w:val="1"/>
        </w:numPr>
        <w:spacing w:after="0" w:line="240" w:lineRule="auto"/>
        <w:jc w:val="both"/>
        <w:rPr>
          <w:rFonts w:eastAsia="Calibri" w:cstheme="minorHAnsi"/>
        </w:rPr>
      </w:pPr>
      <w:r w:rsidRPr="005836D6">
        <w:rPr>
          <w:rFonts w:eastAsia="Calibri" w:cstheme="minorHAnsi"/>
        </w:rPr>
        <w:t xml:space="preserve">W  przypadku  gdy  wybór  najkorzystniejszej  oferty  nie  nastąpi  przed  upływem  terminu związania  ofertą  określonego  w  dokumentach  zamówienia,  </w:t>
      </w:r>
      <w:r w:rsidR="00B543B2">
        <w:rPr>
          <w:rFonts w:eastAsia="Calibri" w:cstheme="minorHAnsi"/>
        </w:rPr>
        <w:t>Z</w:t>
      </w:r>
      <w:r w:rsidRPr="005836D6">
        <w:rPr>
          <w:rFonts w:eastAsia="Calibri" w:cstheme="minorHAnsi"/>
        </w:rPr>
        <w:t>amawiający  przed  upływem terminu  związania  ofertą  zwraca  się  jednokrotnie  do  wykonawców  o  wyrażenie  zgody  na przedłużenie tego terminu o wskazywany przez niego okres, nie dłuższy niż 30 dni.</w:t>
      </w:r>
    </w:p>
    <w:p w:rsidRPr="005836D6" w:rsidR="00367B03" w:rsidP="003D58E7" w:rsidRDefault="00367B03" w14:paraId="14456B6F" w14:textId="3F26D334">
      <w:pPr>
        <w:pStyle w:val="Akapitzlist"/>
        <w:numPr>
          <w:ilvl w:val="1"/>
          <w:numId w:val="1"/>
        </w:numPr>
        <w:spacing w:after="0" w:line="240" w:lineRule="auto"/>
        <w:jc w:val="both"/>
        <w:rPr>
          <w:rFonts w:eastAsia="Calibri" w:cstheme="minorHAnsi"/>
        </w:rPr>
      </w:pPr>
      <w:r w:rsidRPr="005836D6">
        <w:rPr>
          <w:rFonts w:eastAsia="Calibri" w:cstheme="minorHAnsi"/>
        </w:rPr>
        <w:t>Przedłużenie  terminu  związania  ofertą,  o  którym  mowa  w  pkt  11.2.,  wymaga  złożenia  przez wykonawcę pisemnego oświadczenia o wyrażeniu zgody na przedłużenie terminu związania ofertą.</w:t>
      </w:r>
    </w:p>
    <w:p w:rsidRPr="005836D6" w:rsidR="00367B03" w:rsidP="003D58E7" w:rsidRDefault="00367B03" w14:paraId="4F814BA7" w14:textId="6BA401DB">
      <w:pPr>
        <w:pStyle w:val="Akapitzlist"/>
        <w:numPr>
          <w:ilvl w:val="1"/>
          <w:numId w:val="1"/>
        </w:numPr>
        <w:spacing w:after="0" w:line="240" w:lineRule="auto"/>
        <w:jc w:val="both"/>
        <w:rPr>
          <w:rFonts w:eastAsia="Calibri" w:cstheme="minorHAnsi"/>
        </w:rPr>
      </w:pPr>
      <w:r w:rsidRPr="005836D6">
        <w:rPr>
          <w:rFonts w:eastAsia="Calibri" w:cstheme="minorHAnsi"/>
        </w:rPr>
        <w:t>W  przypadku  gdy  Zamawiający  żąda  wniesienia  wadium,  przedłużenie  terminu  związania ofertą, o którym mowa w pkt 11.2., następuje wraz z przedłużeniem okresu ważności wadium albo,  jeżeli  nie  jest  to  możliwe,  z  wniesieniem  nowego  wadium  na  przedłużony  okres związania ofertą.</w:t>
      </w:r>
    </w:p>
    <w:p w:rsidRPr="005836D6" w:rsidR="00367B03" w:rsidP="003D58E7" w:rsidRDefault="00367B03" w14:paraId="0DE813DD" w14:textId="44C98EC1">
      <w:pPr>
        <w:pStyle w:val="Akapitzlist"/>
        <w:numPr>
          <w:ilvl w:val="1"/>
          <w:numId w:val="1"/>
        </w:numPr>
        <w:spacing w:after="0" w:line="240" w:lineRule="auto"/>
        <w:jc w:val="both"/>
        <w:rPr>
          <w:rFonts w:eastAsia="Calibri" w:cstheme="minorHAnsi"/>
        </w:rPr>
      </w:pPr>
      <w:r w:rsidRPr="005836D6">
        <w:rPr>
          <w:rFonts w:eastAsia="Calibri" w:cstheme="minorHAnsi"/>
        </w:rPr>
        <w:t xml:space="preserve">Jeżeli termin związania ofertą upłynie przed wyborem najkorzystniejszej oferty, </w:t>
      </w:r>
      <w:r w:rsidR="00B543B2">
        <w:rPr>
          <w:rFonts w:eastAsia="Calibri" w:cstheme="minorHAnsi"/>
        </w:rPr>
        <w:t>Z</w:t>
      </w:r>
      <w:r w:rsidRPr="005836D6">
        <w:rPr>
          <w:rFonts w:eastAsia="Calibri" w:cstheme="minorHAnsi"/>
        </w:rPr>
        <w:t xml:space="preserve">amawiający wzywa wykonawcę, którego oferta otrzymała najwyższą ocenę, do wyrażenia w wyznaczonym przez  </w:t>
      </w:r>
      <w:r w:rsidR="00B543B2">
        <w:rPr>
          <w:rFonts w:eastAsia="Calibri" w:cstheme="minorHAnsi"/>
        </w:rPr>
        <w:t>Z</w:t>
      </w:r>
      <w:r w:rsidRPr="005836D6">
        <w:rPr>
          <w:rFonts w:eastAsia="Calibri" w:cstheme="minorHAnsi"/>
        </w:rPr>
        <w:t>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Pr="005836D6" w:rsidR="00367B03" w:rsidP="009E5532" w:rsidRDefault="00367B03" w14:paraId="6ADAA3C0" w14:textId="168010B6">
      <w:pPr>
        <w:pStyle w:val="Akapitzlist"/>
        <w:spacing w:after="0" w:line="240" w:lineRule="auto"/>
        <w:ind w:left="1080"/>
        <w:jc w:val="both"/>
        <w:rPr>
          <w:rFonts w:eastAsia="Calibri" w:cstheme="minorHAnsi"/>
        </w:rPr>
      </w:pPr>
    </w:p>
    <w:p w:rsidRPr="005836D6" w:rsidR="009E5532" w:rsidP="009A5621" w:rsidRDefault="009A5621" w14:paraId="4A0DC88B" w14:textId="2D3B257B">
      <w:pPr>
        <w:pStyle w:val="Akapitzlist"/>
        <w:numPr>
          <w:ilvl w:val="0"/>
          <w:numId w:val="1"/>
        </w:numPr>
        <w:spacing w:after="0" w:line="240" w:lineRule="auto"/>
        <w:jc w:val="both"/>
        <w:rPr>
          <w:rFonts w:eastAsia="Calibri" w:cstheme="minorHAnsi"/>
        </w:rPr>
      </w:pPr>
      <w:r w:rsidRPr="005836D6">
        <w:rPr>
          <w:rFonts w:eastAsia="Calibri" w:cstheme="minorHAnsi"/>
        </w:rPr>
        <w:t>OPIS SPOSOBU PRZYGOTOWYWANIA OFERTY</w:t>
      </w:r>
    </w:p>
    <w:p w:rsidRPr="005836D6" w:rsidR="009A5621" w:rsidP="009A5621" w:rsidRDefault="009A5621" w14:paraId="5119BD1E" w14:textId="392526A8">
      <w:pPr>
        <w:pStyle w:val="Akapitzlist"/>
        <w:numPr>
          <w:ilvl w:val="1"/>
          <w:numId w:val="1"/>
        </w:numPr>
        <w:spacing w:after="0" w:line="240" w:lineRule="auto"/>
        <w:jc w:val="both"/>
        <w:rPr>
          <w:rFonts w:eastAsia="Calibri" w:cstheme="minorHAnsi"/>
        </w:rPr>
      </w:pPr>
      <w:r w:rsidRPr="005836D6">
        <w:rPr>
          <w:rFonts w:eastAsia="Calibri" w:cstheme="minorHAnsi"/>
        </w:rPr>
        <w:t>Wykonawca może złożyć tylko jedną ofertę.</w:t>
      </w:r>
    </w:p>
    <w:p w:rsidRPr="005836D6" w:rsidR="009A5621" w:rsidP="009A5621" w:rsidRDefault="009A5621" w14:paraId="6148DAF0" w14:textId="7BA483F8">
      <w:pPr>
        <w:pStyle w:val="Akapitzlist"/>
        <w:numPr>
          <w:ilvl w:val="1"/>
          <w:numId w:val="1"/>
        </w:numPr>
        <w:spacing w:after="0" w:line="240" w:lineRule="auto"/>
        <w:jc w:val="both"/>
        <w:rPr>
          <w:rFonts w:eastAsia="Calibri" w:cstheme="minorHAnsi"/>
        </w:rPr>
      </w:pPr>
      <w:r w:rsidRPr="005836D6">
        <w:rPr>
          <w:rFonts w:eastAsia="Calibri" w:cstheme="minorHAnsi"/>
        </w:rPr>
        <w:t>Treść oferty musi odpowiadać treści SWZ.</w:t>
      </w:r>
    </w:p>
    <w:p w:rsidRPr="005836D6" w:rsidR="009A5621" w:rsidP="009A5621" w:rsidRDefault="009A5621" w14:paraId="7167BC7F" w14:textId="7FA4322E">
      <w:pPr>
        <w:pStyle w:val="Akapitzlist"/>
        <w:numPr>
          <w:ilvl w:val="1"/>
          <w:numId w:val="1"/>
        </w:numPr>
        <w:spacing w:after="0" w:line="240" w:lineRule="auto"/>
        <w:jc w:val="both"/>
        <w:rPr>
          <w:rFonts w:eastAsia="Calibri" w:cstheme="minorHAnsi"/>
        </w:rPr>
      </w:pPr>
      <w:r w:rsidRPr="005836D6">
        <w:rPr>
          <w:rFonts w:eastAsia="Calibri" w:cstheme="minorHAnsi"/>
        </w:rPr>
        <w:t>Wykonawcy zobowiązani są wraz z ofertą złożyć następujące dokumenty oraz oświadczenia:</w:t>
      </w:r>
    </w:p>
    <w:p w:rsidRPr="005836D6" w:rsidR="009A5621" w:rsidP="009A5621" w:rsidRDefault="009A5621" w14:paraId="59260AB7" w14:textId="067EEFBE">
      <w:pPr>
        <w:pStyle w:val="Akapitzlist"/>
        <w:numPr>
          <w:ilvl w:val="2"/>
          <w:numId w:val="1"/>
        </w:numPr>
        <w:spacing w:after="0" w:line="240" w:lineRule="auto"/>
        <w:jc w:val="both"/>
        <w:rPr>
          <w:rFonts w:eastAsia="Calibri" w:cstheme="minorHAnsi"/>
        </w:rPr>
      </w:pPr>
      <w:r w:rsidRPr="005836D6">
        <w:rPr>
          <w:rFonts w:eastAsia="Calibri" w:cstheme="minorHAnsi"/>
        </w:rPr>
        <w:t>Wypełniony formularz ofertowy (</w:t>
      </w:r>
      <w:r w:rsidRPr="005263CD">
        <w:rPr>
          <w:rFonts w:eastAsia="Calibri" w:cstheme="minorHAnsi"/>
        </w:rPr>
        <w:t>wg załącznika nr 1 do SWZ) –</w:t>
      </w:r>
      <w:r w:rsidRPr="005836D6">
        <w:rPr>
          <w:rFonts w:eastAsia="Calibri" w:cstheme="minorHAnsi"/>
        </w:rPr>
        <w:t xml:space="preserve"> w przypadku składania oferty przez podmioty występujące wspólnie należy podać nazwy (firmy) oraz dokładne adresy wszystkich wykonawców składających ofertę wspólną.</w:t>
      </w:r>
    </w:p>
    <w:p w:rsidRPr="005836D6" w:rsidR="003B5B03" w:rsidP="003B5B03" w:rsidRDefault="003B5B03" w14:paraId="0EE06A4E" w14:textId="1DEA9CE3">
      <w:pPr>
        <w:pStyle w:val="Akapitzlist"/>
        <w:numPr>
          <w:ilvl w:val="2"/>
          <w:numId w:val="1"/>
        </w:numPr>
        <w:spacing w:after="0" w:line="240" w:lineRule="auto"/>
        <w:jc w:val="both"/>
        <w:rPr>
          <w:rFonts w:eastAsia="Calibri" w:cstheme="minorHAnsi"/>
        </w:rPr>
      </w:pPr>
      <w:r w:rsidRPr="005836D6">
        <w:rPr>
          <w:rFonts w:eastAsia="Calibri" w:cstheme="minorHAnsi"/>
        </w:rPr>
        <w:t>Kosztorysu ofertowego Wykonawcy wraz z zestawieniem materiałów, sporządzonych na podstawie przedmiaru robót i dokumentacji technicznej, który stanowić będzie załącznik nr 2  do zawartej umowy. Kosztorys ofertowy Wykonawcy winny zawierać ceny jednostkowe, jednostki miary i ilości, wartość netto, VAT, wartość brutto oraz zestawienia materiałów.</w:t>
      </w:r>
    </w:p>
    <w:p w:rsidRPr="005836D6" w:rsidR="009A5621" w:rsidP="009A5621" w:rsidRDefault="009A5621" w14:paraId="3FB151FE" w14:textId="49252B55">
      <w:pPr>
        <w:pStyle w:val="Akapitzlist"/>
        <w:numPr>
          <w:ilvl w:val="2"/>
          <w:numId w:val="1"/>
        </w:numPr>
        <w:spacing w:after="0" w:line="240" w:lineRule="auto"/>
        <w:jc w:val="both"/>
        <w:rPr>
          <w:rFonts w:eastAsia="Calibri" w:cstheme="minorHAnsi"/>
        </w:rPr>
      </w:pPr>
      <w:r w:rsidRPr="005836D6">
        <w:rPr>
          <w:rFonts w:eastAsia="Calibri" w:cstheme="minorHAnsi"/>
        </w:rPr>
        <w:t>Oświadczenia wstępne o spełnianiu warunków udziału w postępowaniu oraz o braku podstaw do wykluczenia z udziału w postępowaniu – wg. Wzoru stanowiącego załącznik nr 2 oraz 3 SWZ.</w:t>
      </w:r>
    </w:p>
    <w:p w:rsidRPr="00EC037C" w:rsidR="009A5621" w:rsidP="009A5621" w:rsidRDefault="009A5621" w14:paraId="31FC472D" w14:textId="0383380D">
      <w:pPr>
        <w:pStyle w:val="Akapitzlist"/>
        <w:numPr>
          <w:ilvl w:val="2"/>
          <w:numId w:val="1"/>
        </w:numPr>
        <w:spacing w:after="0" w:line="240" w:lineRule="auto"/>
        <w:jc w:val="both"/>
        <w:rPr>
          <w:rFonts w:eastAsia="Calibri" w:cstheme="minorHAnsi"/>
        </w:rPr>
      </w:pPr>
      <w:r w:rsidRPr="00EC037C">
        <w:rPr>
          <w:rFonts w:eastAsia="Calibri" w:cstheme="minorHAnsi"/>
        </w:rPr>
        <w:t xml:space="preserve">Pełnomocnictwo do reprezentowania w postępowaniu </w:t>
      </w:r>
      <w:r w:rsidRPr="00EC037C" w:rsidR="00E47971">
        <w:rPr>
          <w:rFonts w:eastAsia="Calibri" w:cstheme="minorHAnsi"/>
        </w:rPr>
        <w:t>albo reprezentowania w postępowaniu i zawarcia umowy, w przypadku wykonawców wspólnie ubiegających się o udzielenie zamówienia (dotyczy również wspólników spółki cywilnej).</w:t>
      </w:r>
    </w:p>
    <w:p w:rsidRPr="005836D6" w:rsidR="008A6782" w:rsidP="009A5621" w:rsidRDefault="008A6782" w14:paraId="5C0A102E" w14:textId="6D29600C">
      <w:pPr>
        <w:pStyle w:val="Akapitzlist"/>
        <w:numPr>
          <w:ilvl w:val="2"/>
          <w:numId w:val="1"/>
        </w:numPr>
        <w:spacing w:after="0" w:line="240" w:lineRule="auto"/>
        <w:jc w:val="both"/>
        <w:rPr>
          <w:rFonts w:eastAsia="Calibri" w:cstheme="minorHAnsi"/>
        </w:rPr>
      </w:pPr>
      <w:r w:rsidRPr="00EC037C">
        <w:rPr>
          <w:rFonts w:eastAsia="Calibri" w:cstheme="minorHAnsi"/>
        </w:rPr>
        <w:t>Pełnomocnictwo</w:t>
      </w:r>
      <w:r w:rsidRPr="005836D6">
        <w:rPr>
          <w:rFonts w:eastAsia="Calibri" w:cstheme="minorHAnsi"/>
        </w:rPr>
        <w:t xml:space="preserve"> do występowa w imieniu wykonawcy, w przypadku, gdy dokumenty składające się na ofertę podpisuje osoba, której umocowanie do reprezentowania wykonawcy nie będzie wynikać z dokumentów załączonych do oferty.</w:t>
      </w:r>
    </w:p>
    <w:p w:rsidRPr="005836D6" w:rsidR="00E47971" w:rsidP="009A5621" w:rsidRDefault="008A6782" w14:paraId="117E06CB" w14:textId="7A648241">
      <w:pPr>
        <w:pStyle w:val="Akapitzlist"/>
        <w:numPr>
          <w:ilvl w:val="2"/>
          <w:numId w:val="1"/>
        </w:numPr>
        <w:spacing w:after="0" w:line="240" w:lineRule="auto"/>
        <w:jc w:val="both"/>
        <w:rPr>
          <w:rFonts w:eastAsia="Calibri" w:cstheme="minorHAnsi"/>
        </w:rPr>
      </w:pPr>
      <w:r w:rsidRPr="005836D6">
        <w:rPr>
          <w:rFonts w:eastAsia="Calibri" w:cstheme="minorHAnsi"/>
        </w:rPr>
        <w:t>W przypadku wykonawców wspólnie ubiegających się o udzielenie zamówienia dokumenty i oświadczenia składające się na ofertę powinny być podpisane przez oferty.</w:t>
      </w:r>
    </w:p>
    <w:p w:rsidRPr="005836D6" w:rsidR="008A6782" w:rsidP="009A5621" w:rsidRDefault="008A6782" w14:paraId="7CE5FF88" w14:textId="51780205">
      <w:pPr>
        <w:pStyle w:val="Akapitzlist"/>
        <w:numPr>
          <w:ilvl w:val="2"/>
          <w:numId w:val="1"/>
        </w:numPr>
        <w:spacing w:after="0" w:line="240" w:lineRule="auto"/>
        <w:jc w:val="both"/>
        <w:rPr>
          <w:rFonts w:eastAsia="Calibri" w:cstheme="minorHAnsi"/>
        </w:rPr>
      </w:pPr>
      <w:r w:rsidRPr="005836D6">
        <w:rPr>
          <w:rFonts w:eastAsia="Calibri" w:cstheme="minorHAnsi"/>
        </w:rPr>
        <w:t>Pełnomocnictwo, o którym mowa w pkt 12.3.4.  oraz 12.3.5., powinno być przedstawione w formie oryginału lub kopii poświadczonej w drodze czynności notarialnej w rozumieniu ustawy z dnia 14 lutego 1991 r. Prawo notarialne (Dz. U. z 2017r. poz. 2291 z późn.zm).</w:t>
      </w:r>
    </w:p>
    <w:p w:rsidRPr="005836D6" w:rsidR="002B36FD" w:rsidP="002B36FD" w:rsidRDefault="002B36FD" w14:paraId="03F2662B" w14:textId="6CDDB237">
      <w:pPr>
        <w:pStyle w:val="Akapitzlist"/>
        <w:numPr>
          <w:ilvl w:val="1"/>
          <w:numId w:val="1"/>
        </w:numPr>
        <w:spacing w:after="0" w:line="240" w:lineRule="auto"/>
        <w:jc w:val="both"/>
        <w:rPr>
          <w:rFonts w:eastAsia="Calibri" w:cstheme="minorHAnsi"/>
        </w:rPr>
      </w:pPr>
      <w:r w:rsidRPr="005836D6">
        <w:rPr>
          <w:rFonts w:eastAsia="Calibri" w:cstheme="minorHAnsi"/>
        </w:rPr>
        <w:t>Oferta oraz pozostałe oświadczenia i dokumenty, dla których Zamawiający określił wzory w formie formularzy zamieszczonych w załącznikach do SWZ, powinny być sporządzone zgodnie z tymi wzorami, co do treści oraz opisu kolumn i wierszy.</w:t>
      </w:r>
    </w:p>
    <w:p w:rsidRPr="005836D6" w:rsidR="002B36FD" w:rsidP="002B36FD" w:rsidRDefault="002B36FD" w14:paraId="100ACE90" w14:textId="77739B84">
      <w:pPr>
        <w:pStyle w:val="Akapitzlist"/>
        <w:numPr>
          <w:ilvl w:val="1"/>
          <w:numId w:val="1"/>
        </w:numPr>
        <w:spacing w:after="0" w:line="240" w:lineRule="auto"/>
        <w:jc w:val="both"/>
        <w:rPr>
          <w:rFonts w:eastAsia="Calibri" w:cstheme="minorHAnsi"/>
        </w:rPr>
      </w:pPr>
      <w:r w:rsidRPr="005836D6">
        <w:rPr>
          <w:rFonts w:eastAsia="Calibri" w:cstheme="minorHAnsi"/>
        </w:rPr>
        <w:t xml:space="preserve">Oferta, wniosek oraz </w:t>
      </w:r>
      <w:r w:rsidRPr="005836D6" w:rsidR="008A7A83">
        <w:rPr>
          <w:rFonts w:eastAsia="Calibri" w:cstheme="minorHAnsi"/>
        </w:rPr>
        <w:t>przedmiotowe środki dowodowe składane elektroni</w:t>
      </w:r>
      <w:r w:rsidRPr="005836D6" w:rsidR="003018E7">
        <w:rPr>
          <w:rFonts w:eastAsia="Calibri" w:cstheme="minorHAnsi"/>
        </w:rPr>
        <w:t xml:space="preserve">czne muszą zostać podpisane elektronicznym kwalifikowanym podpisem lub podpisem zaufanym lub podpisem osobistym. W procesie składania oferty, w tym przedmiotowych środków dowodowych na platformie, kwalifikowany podpis elektroniczny </w:t>
      </w:r>
      <w:r w:rsidR="00B543B2">
        <w:rPr>
          <w:rFonts w:eastAsia="Calibri" w:cstheme="minorHAnsi"/>
        </w:rPr>
        <w:t>W</w:t>
      </w:r>
      <w:r w:rsidRPr="005836D6" w:rsidR="003018E7">
        <w:rPr>
          <w:rFonts w:eastAsia="Calibri" w:cstheme="minorHAnsi"/>
        </w:rPr>
        <w:t>ykonawca może złożyć bezpośrednio na dokumencie, który następnie przesyła do systemu oraz dodatkowo dla całego pakietu dokumentów.</w:t>
      </w:r>
    </w:p>
    <w:p w:rsidRPr="005836D6" w:rsidR="003018E7" w:rsidP="002B36FD" w:rsidRDefault="003018E7" w14:paraId="0FDB0B0F" w14:textId="02236CED">
      <w:pPr>
        <w:pStyle w:val="Akapitzlist"/>
        <w:numPr>
          <w:ilvl w:val="1"/>
          <w:numId w:val="1"/>
        </w:numPr>
        <w:spacing w:after="0" w:line="240" w:lineRule="auto"/>
        <w:jc w:val="both"/>
        <w:rPr>
          <w:rFonts w:eastAsia="Calibri" w:cstheme="minorHAnsi"/>
        </w:rPr>
      </w:pPr>
      <w:r w:rsidRPr="005836D6">
        <w:rPr>
          <w:rFonts w:eastAsia="Calibri" w:cstheme="minorHAnsi"/>
        </w:rPr>
        <w:t xml:space="preserve">Oferta powinna być sporządzona na podstawie załączników niniejszej SWZ w języku polskim. Każdy dokument składający się na ofertę powinien być czytelny. </w:t>
      </w:r>
    </w:p>
    <w:p w:rsidRPr="005836D6" w:rsidR="00E00DA8" w:rsidP="002B36FD" w:rsidRDefault="00E00DA8" w14:paraId="24168269" w14:textId="2B0E8EF9">
      <w:pPr>
        <w:pStyle w:val="Akapitzlist"/>
        <w:numPr>
          <w:ilvl w:val="1"/>
          <w:numId w:val="1"/>
        </w:numPr>
        <w:spacing w:after="0" w:line="240" w:lineRule="auto"/>
        <w:jc w:val="both"/>
        <w:rPr>
          <w:rFonts w:eastAsia="Calibri" w:cstheme="minorHAnsi"/>
        </w:rPr>
      </w:pPr>
      <w:r w:rsidRPr="005836D6">
        <w:rPr>
          <w:rFonts w:eastAsia="Calibri" w:cstheme="minorHAnsi"/>
        </w:rPr>
        <w:t>Informacje  stanowiące  tajemnicę  przedsiębiorstwa  w  rozumieniu  art.  11  ust.  2  ustawy                    z dnia 16 kwietnia 1993 roku o zwalczaniu nieuczciwej konkurencji (</w:t>
      </w:r>
      <w:proofErr w:type="spellStart"/>
      <w:r w:rsidRPr="005836D6">
        <w:rPr>
          <w:rFonts w:eastAsia="Calibri" w:cstheme="minorHAnsi"/>
        </w:rPr>
        <w:t>t.j</w:t>
      </w:r>
      <w:proofErr w:type="spellEnd"/>
      <w:r w:rsidRPr="005836D6">
        <w:rPr>
          <w:rFonts w:eastAsia="Calibri" w:cstheme="minorHAnsi"/>
        </w:rPr>
        <w:t>. Dz. U. z 2020 r. poz. 1913) Wykonawca zobowiązany jest –nie później niż w terminie składania ofert -zastrzec, że nie mogą być one udostępniane oraz wykazać, że zastrzeżone informacje stanowią tajemnicę przedsiębiorstwa.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Pr="005836D6" w:rsidR="00E00DA8" w:rsidP="002B36FD" w:rsidRDefault="00E00DA8" w14:paraId="688FA026" w14:textId="5227FB0C">
      <w:pPr>
        <w:pStyle w:val="Akapitzlist"/>
        <w:numPr>
          <w:ilvl w:val="1"/>
          <w:numId w:val="1"/>
        </w:numPr>
        <w:spacing w:after="0" w:line="240" w:lineRule="auto"/>
        <w:jc w:val="both"/>
        <w:rPr>
          <w:rFonts w:eastAsia="Calibri" w:cstheme="minorHAnsi"/>
        </w:rPr>
      </w:pPr>
      <w:r w:rsidRPr="005836D6">
        <w:rPr>
          <w:rFonts w:eastAsia="Calibr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w:history="1" r:id="rId13">
        <w:r w:rsidRPr="005836D6">
          <w:rPr>
            <w:rStyle w:val="Hipercze"/>
            <w:rFonts w:eastAsia="Calibri" w:cstheme="minorHAnsi"/>
          </w:rPr>
          <w:t>https://platformazakupowa.pl/strona/45-instrukcje</w:t>
        </w:r>
      </w:hyperlink>
      <w:r w:rsidRPr="005836D6">
        <w:rPr>
          <w:rFonts w:eastAsia="Calibri" w:cstheme="minorHAnsi"/>
        </w:rPr>
        <w:t>.</w:t>
      </w:r>
    </w:p>
    <w:p w:rsidRPr="005836D6" w:rsidR="00E00DA8" w:rsidP="002B36FD" w:rsidRDefault="00E00DA8" w14:paraId="344B5C1F" w14:textId="41DF39D7">
      <w:pPr>
        <w:pStyle w:val="Akapitzlist"/>
        <w:numPr>
          <w:ilvl w:val="1"/>
          <w:numId w:val="1"/>
        </w:numPr>
        <w:spacing w:after="0" w:line="240" w:lineRule="auto"/>
        <w:jc w:val="both"/>
        <w:rPr>
          <w:rFonts w:eastAsia="Calibri" w:cstheme="minorHAnsi"/>
        </w:rPr>
      </w:pPr>
      <w:r w:rsidRPr="005836D6">
        <w:rPr>
          <w:rFonts w:eastAsia="Calibri" w:cstheme="minorHAnsi"/>
        </w:rPr>
        <w:t>Podmiotowe  środki  dowodowe  lub  inne  dokumenty,  w  tym  dokumenty  potwierdzające umocowanie  do  reprezentowania,  sporządzone  w  języku  obcym  przekazuje  się  wraz z tłumaczeniem na język polski.</w:t>
      </w:r>
    </w:p>
    <w:p w:rsidRPr="005836D6" w:rsidR="00E00DA8" w:rsidP="002B36FD" w:rsidRDefault="00E00DA8" w14:paraId="2BBABABC" w14:textId="2EB8A64C">
      <w:pPr>
        <w:pStyle w:val="Akapitzlist"/>
        <w:numPr>
          <w:ilvl w:val="1"/>
          <w:numId w:val="1"/>
        </w:numPr>
        <w:spacing w:after="0" w:line="240" w:lineRule="auto"/>
        <w:jc w:val="both"/>
        <w:rPr>
          <w:rFonts w:eastAsia="Calibri" w:cstheme="minorHAnsi"/>
        </w:rPr>
      </w:pPr>
      <w:r w:rsidRPr="005836D6">
        <w:rPr>
          <w:rFonts w:eastAsia="Calibri" w:cstheme="minorHAnsi"/>
        </w:rPr>
        <w:t xml:space="preserve">Poświadczenia  za  zgodność  z  oryginałem  dokonuje  odpowiednio  </w:t>
      </w:r>
      <w:r w:rsidR="00B543B2">
        <w:rPr>
          <w:rFonts w:eastAsia="Calibri" w:cstheme="minorHAnsi"/>
        </w:rPr>
        <w:t>W</w:t>
      </w:r>
      <w:r w:rsidRPr="005836D6">
        <w:rPr>
          <w:rFonts w:eastAsia="Calibri" w:cstheme="minorHAnsi"/>
        </w:rPr>
        <w:t xml:space="preserve">ykonawca,  podmiot,  na którego  zdolnościach  lub  sytuacji  polega  </w:t>
      </w:r>
      <w:r w:rsidR="00B543B2">
        <w:rPr>
          <w:rFonts w:eastAsia="Calibri" w:cstheme="minorHAnsi"/>
        </w:rPr>
        <w:t>W</w:t>
      </w:r>
      <w:r w:rsidRPr="005836D6">
        <w:rPr>
          <w:rFonts w:eastAsia="Calibri" w:cstheme="minorHAnsi"/>
        </w:rPr>
        <w:t xml:space="preserve">ykonawca,  wykonawcy  wspólnie  ubiegający  się o  udzielenie  zamówienia  publicznego  albo  </w:t>
      </w:r>
      <w:r w:rsidR="00B543B2">
        <w:rPr>
          <w:rFonts w:eastAsia="Calibri" w:cstheme="minorHAnsi"/>
        </w:rPr>
        <w:t>P</w:t>
      </w:r>
      <w:r w:rsidRPr="005836D6">
        <w:rPr>
          <w:rFonts w:eastAsia="Calibri" w:cstheme="minorHAnsi"/>
        </w:rPr>
        <w:t>odwykonawca,  w  zakresie  dokumentów,  które każdego</w:t>
      </w:r>
      <w:r w:rsidRPr="005836D6" w:rsidR="009A6363">
        <w:rPr>
          <w:rFonts w:eastAsia="Calibri" w:cstheme="minorHAnsi"/>
        </w:rPr>
        <w:t xml:space="preserve"> </w:t>
      </w:r>
      <w:r w:rsidRPr="005836D6">
        <w:rPr>
          <w:rFonts w:eastAsia="Calibri" w:cstheme="minorHAnsi"/>
        </w:rPr>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Pr="005836D6" w:rsidR="00E00DA8" w:rsidP="002B36FD" w:rsidRDefault="00E00DA8" w14:paraId="59EA9B0E" w14:textId="07AFC8D9">
      <w:pPr>
        <w:pStyle w:val="Akapitzlist"/>
        <w:numPr>
          <w:ilvl w:val="1"/>
          <w:numId w:val="1"/>
        </w:numPr>
        <w:spacing w:after="0" w:line="240" w:lineRule="auto"/>
        <w:jc w:val="both"/>
        <w:rPr>
          <w:rFonts w:eastAsia="Calibri" w:cstheme="minorHAnsi"/>
        </w:rPr>
      </w:pPr>
      <w:r w:rsidRPr="005836D6">
        <w:rPr>
          <w:rFonts w:eastAsia="Calibr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836D6">
        <w:rPr>
          <w:rFonts w:eastAsia="Calibri" w:cstheme="minorHAnsi"/>
        </w:rPr>
        <w:t>eIDAS</w:t>
      </w:r>
      <w:proofErr w:type="spellEnd"/>
      <w:r w:rsidRPr="005836D6">
        <w:rPr>
          <w:rFonts w:eastAsia="Calibri" w:cstheme="minorHAnsi"/>
        </w:rPr>
        <w:t>) (UE) nr 910/2014 -od 1 lipca 2016 roku”.</w:t>
      </w:r>
    </w:p>
    <w:p w:rsidRPr="005836D6" w:rsidR="00E00DA8" w:rsidP="002B36FD" w:rsidRDefault="00E00DA8" w14:paraId="7DB8F18A" w14:textId="508E1ABA">
      <w:pPr>
        <w:pStyle w:val="Akapitzlist"/>
        <w:numPr>
          <w:ilvl w:val="1"/>
          <w:numId w:val="1"/>
        </w:numPr>
        <w:spacing w:after="0" w:line="240" w:lineRule="auto"/>
        <w:jc w:val="both"/>
        <w:rPr>
          <w:rFonts w:eastAsia="Calibri" w:cstheme="minorHAnsi"/>
        </w:rPr>
      </w:pPr>
      <w:r w:rsidRPr="005836D6">
        <w:rPr>
          <w:rFonts w:eastAsia="Calibri" w:cstheme="minorHAnsi"/>
        </w:rPr>
        <w:t xml:space="preserve">W  przypadku  wykorzystania  formatu  podpisu  </w:t>
      </w:r>
      <w:proofErr w:type="spellStart"/>
      <w:r w:rsidRPr="005836D6">
        <w:rPr>
          <w:rFonts w:eastAsia="Calibri" w:cstheme="minorHAnsi"/>
        </w:rPr>
        <w:t>XAdES</w:t>
      </w:r>
      <w:proofErr w:type="spellEnd"/>
      <w:r w:rsidRPr="005836D6">
        <w:rPr>
          <w:rFonts w:eastAsia="Calibri" w:cstheme="minorHAnsi"/>
        </w:rPr>
        <w:t xml:space="preserve">  zewnętrzny.  Zamawiający  wymaga dołączenia  odpowiedniej  ilości  plików  tj.  podpisywanych  plików  z  danymi  oraz  plików </w:t>
      </w:r>
      <w:proofErr w:type="spellStart"/>
      <w:r w:rsidRPr="005836D6">
        <w:rPr>
          <w:rFonts w:eastAsia="Calibri" w:cstheme="minorHAnsi"/>
        </w:rPr>
        <w:t>XAdES</w:t>
      </w:r>
      <w:proofErr w:type="spellEnd"/>
      <w:r w:rsidRPr="005836D6">
        <w:rPr>
          <w:rFonts w:eastAsia="Calibri" w:cstheme="minorHAnsi"/>
        </w:rPr>
        <w:t>.</w:t>
      </w:r>
    </w:p>
    <w:p w:rsidRPr="005836D6" w:rsidR="00E00DA8" w:rsidP="002B36FD" w:rsidRDefault="00E00DA8" w14:paraId="76A439CB" w14:textId="65E1BF33">
      <w:pPr>
        <w:pStyle w:val="Akapitzlist"/>
        <w:numPr>
          <w:ilvl w:val="1"/>
          <w:numId w:val="1"/>
        </w:numPr>
        <w:spacing w:after="0" w:line="240" w:lineRule="auto"/>
        <w:jc w:val="both"/>
        <w:rPr>
          <w:rFonts w:eastAsia="Calibri" w:cstheme="minorHAnsi"/>
        </w:rPr>
      </w:pPr>
      <w:r w:rsidRPr="005836D6">
        <w:rPr>
          <w:rFonts w:eastAsia="Calibri" w:cstheme="minorHAnsi"/>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B543B2">
        <w:rPr>
          <w:rFonts w:eastAsia="Calibri" w:cstheme="minorHAnsi"/>
        </w:rPr>
        <w:t>W</w:t>
      </w:r>
      <w:r w:rsidRPr="005836D6">
        <w:rPr>
          <w:rFonts w:eastAsia="Calibri" w:cstheme="minorHAnsi"/>
        </w:rPr>
        <w:t>ykonawca, albo przez podwykonawcę.</w:t>
      </w:r>
    </w:p>
    <w:p w:rsidRPr="005836D6" w:rsidR="00E00DA8" w:rsidP="002B36FD" w:rsidRDefault="00E00DA8" w14:paraId="1BEA0998" w14:textId="68A7A387">
      <w:pPr>
        <w:pStyle w:val="Akapitzlist"/>
        <w:numPr>
          <w:ilvl w:val="1"/>
          <w:numId w:val="1"/>
        </w:numPr>
        <w:spacing w:after="0" w:line="240" w:lineRule="auto"/>
        <w:jc w:val="both"/>
        <w:rPr>
          <w:rFonts w:eastAsia="Calibri" w:cstheme="minorHAnsi"/>
        </w:rPr>
      </w:pPr>
      <w:r w:rsidRPr="005836D6">
        <w:rPr>
          <w:rFonts w:eastAsia="Calibri" w:cstheme="minorHAnsi"/>
        </w:rPr>
        <w:t>Maksymalny  rozmiar  jednego  pliku  przesyłanego  za  pośrednictwem  dedykowanych formularzy  do:  złożenia,  zmiany,  wycofania  oferty  wynosi150   MB   natomiast   przy komunikacji wielkość pliku to maksymalnie 500 MB.</w:t>
      </w:r>
    </w:p>
    <w:p w:rsidRPr="005836D6" w:rsidR="00E00DA8" w:rsidP="002B36FD" w:rsidRDefault="00E00DA8" w14:paraId="02395687" w14:textId="6E230083">
      <w:pPr>
        <w:pStyle w:val="Akapitzlist"/>
        <w:numPr>
          <w:ilvl w:val="1"/>
          <w:numId w:val="1"/>
        </w:numPr>
        <w:spacing w:after="0" w:line="240" w:lineRule="auto"/>
        <w:jc w:val="both"/>
        <w:rPr>
          <w:rFonts w:eastAsia="Calibri" w:cstheme="minorHAnsi"/>
        </w:rPr>
      </w:pPr>
      <w:r w:rsidRPr="005836D6">
        <w:rPr>
          <w:rFonts w:eastAsia="Calibri" w:cstheme="minorHAnsi"/>
        </w:rPr>
        <w:t>Wszystkie  koszty  związane  z  uczestnictwem  w  postępowaniu,  w  szczególności z przygotowaniem i złożeniem oferty ponosi Wykonawca składający ofertę. Zamawiający nie przewiduje zwrotu kosztów udziału w postępowaniu.</w:t>
      </w:r>
    </w:p>
    <w:p w:rsidRPr="005836D6" w:rsidR="00E00DA8" w:rsidP="00E00DA8" w:rsidRDefault="00E00DA8" w14:paraId="4FD7956E" w14:textId="1C8C6FE9">
      <w:pPr>
        <w:pStyle w:val="Akapitzlist"/>
        <w:spacing w:after="0" w:line="240" w:lineRule="auto"/>
        <w:ind w:left="1080"/>
        <w:jc w:val="both"/>
        <w:rPr>
          <w:rFonts w:eastAsia="Calibri" w:cstheme="minorHAnsi"/>
        </w:rPr>
      </w:pPr>
    </w:p>
    <w:p w:rsidRPr="005836D6" w:rsidR="00E00DA8" w:rsidP="00E00DA8" w:rsidRDefault="00E00DA8" w14:paraId="52ADF40B" w14:textId="1C394D7C">
      <w:pPr>
        <w:pStyle w:val="Akapitzlist"/>
        <w:numPr>
          <w:ilvl w:val="0"/>
          <w:numId w:val="1"/>
        </w:numPr>
        <w:spacing w:after="0" w:line="240" w:lineRule="auto"/>
        <w:jc w:val="both"/>
        <w:rPr>
          <w:rFonts w:eastAsia="Calibri" w:cstheme="minorHAnsi"/>
        </w:rPr>
      </w:pPr>
      <w:r w:rsidRPr="005836D6">
        <w:rPr>
          <w:rFonts w:eastAsia="Calibri" w:cstheme="minorHAnsi"/>
        </w:rPr>
        <w:t>SPOSÓB I TERMIN SKŁADANIA I OTWARCIAOFERT</w:t>
      </w:r>
    </w:p>
    <w:p w:rsidRPr="005836D6" w:rsidR="00E00DA8" w:rsidP="00E00DA8" w:rsidRDefault="00E00DA8" w14:paraId="5D5E4E42" w14:textId="05ED2D5F">
      <w:pPr>
        <w:pStyle w:val="Akapitzlist"/>
        <w:spacing w:after="0" w:line="240" w:lineRule="auto"/>
        <w:jc w:val="both"/>
        <w:rPr>
          <w:rFonts w:eastAsia="Calibri" w:cstheme="minorHAnsi"/>
        </w:rPr>
      </w:pPr>
    </w:p>
    <w:p w:rsidRPr="005836D6" w:rsidR="00E00DA8" w:rsidP="00E00DA8" w:rsidRDefault="00822238" w14:paraId="76F23E7F" w14:textId="106F4927">
      <w:pPr>
        <w:pStyle w:val="Akapitzlist"/>
        <w:numPr>
          <w:ilvl w:val="1"/>
          <w:numId w:val="1"/>
        </w:numPr>
        <w:spacing w:after="0" w:line="240" w:lineRule="auto"/>
        <w:jc w:val="both"/>
        <w:rPr>
          <w:rFonts w:eastAsia="Calibri" w:cstheme="minorHAnsi"/>
        </w:rPr>
      </w:pPr>
      <w:r w:rsidRPr="005836D6">
        <w:rPr>
          <w:rFonts w:eastAsia="Calibri" w:cstheme="minorHAnsi"/>
        </w:rPr>
        <w:t xml:space="preserve">Ofertę  wraz  z  wymaganymi  dokumentami  należy  umieścić  na  platformazakupowa.pl  pod adresem: </w:t>
      </w:r>
      <w:hyperlink w:history="1" r:id="rId14">
        <w:r w:rsidRPr="005836D6">
          <w:rPr>
            <w:rStyle w:val="Hipercze"/>
            <w:rFonts w:eastAsia="Calibri" w:cstheme="minorHAnsi"/>
          </w:rPr>
          <w:t>https://platformazakupowa.pl/pn/lasy_wichrowo</w:t>
        </w:r>
      </w:hyperlink>
      <w:r w:rsidRPr="005836D6">
        <w:rPr>
          <w:rFonts w:eastAsia="Calibri" w:cstheme="minorHAnsi"/>
        </w:rPr>
        <w:t xml:space="preserve"> w  myśl  Ustawy  na  stronie internetowej prowadzonego postępowania  do </w:t>
      </w:r>
      <w:r w:rsidRPr="00B66909">
        <w:rPr>
          <w:rFonts w:eastAsia="Calibri" w:cstheme="minorHAnsi"/>
        </w:rPr>
        <w:t xml:space="preserve">dnia </w:t>
      </w:r>
      <w:r w:rsidRPr="00B66909" w:rsidR="00B66909">
        <w:rPr>
          <w:rFonts w:eastAsia="Calibri" w:cstheme="minorHAnsi"/>
        </w:rPr>
        <w:t>31</w:t>
      </w:r>
      <w:r w:rsidRPr="00B66909">
        <w:rPr>
          <w:rFonts w:eastAsia="Calibri" w:cstheme="minorHAnsi"/>
        </w:rPr>
        <w:t>.0</w:t>
      </w:r>
      <w:r w:rsidRPr="00B66909" w:rsidR="00EC037C">
        <w:rPr>
          <w:rFonts w:eastAsia="Calibri" w:cstheme="minorHAnsi"/>
        </w:rPr>
        <w:t>5</w:t>
      </w:r>
      <w:r w:rsidRPr="00B66909">
        <w:rPr>
          <w:rFonts w:eastAsia="Calibri" w:cstheme="minorHAnsi"/>
        </w:rPr>
        <w:t xml:space="preserve">.2021r. </w:t>
      </w:r>
      <w:r w:rsidRPr="005836D6">
        <w:rPr>
          <w:rFonts w:eastAsia="Calibri" w:cstheme="minorHAnsi"/>
        </w:rPr>
        <w:t>do godziny 10:00.</w:t>
      </w:r>
    </w:p>
    <w:p w:rsidRPr="005836D6" w:rsidR="00822238" w:rsidP="00E00DA8" w:rsidRDefault="00822238" w14:paraId="20970BEC" w14:textId="6B901E2E">
      <w:pPr>
        <w:pStyle w:val="Akapitzlist"/>
        <w:numPr>
          <w:ilvl w:val="1"/>
          <w:numId w:val="1"/>
        </w:numPr>
        <w:spacing w:after="0" w:line="240" w:lineRule="auto"/>
        <w:jc w:val="both"/>
        <w:rPr>
          <w:rFonts w:eastAsia="Calibri" w:cstheme="minorHAnsi"/>
        </w:rPr>
      </w:pPr>
      <w:r w:rsidRPr="005836D6">
        <w:rPr>
          <w:rFonts w:eastAsia="Calibri" w:cstheme="minorHAnsi"/>
        </w:rPr>
        <w:t>Do oferty należy dołączyć wszystkie wymagane w SWZ dokumenty.</w:t>
      </w:r>
    </w:p>
    <w:p w:rsidRPr="005836D6" w:rsidR="00822238" w:rsidP="00E00DA8" w:rsidRDefault="00822238" w14:paraId="12E2AF6B" w14:textId="3E38641B">
      <w:pPr>
        <w:pStyle w:val="Akapitzlist"/>
        <w:numPr>
          <w:ilvl w:val="1"/>
          <w:numId w:val="1"/>
        </w:numPr>
        <w:spacing w:after="0" w:line="240" w:lineRule="auto"/>
        <w:jc w:val="both"/>
        <w:rPr>
          <w:rFonts w:eastAsia="Calibri" w:cstheme="minorHAnsi"/>
        </w:rPr>
      </w:pPr>
      <w:r w:rsidRPr="005836D6">
        <w:rPr>
          <w:rFonts w:eastAsia="Calibri" w:cstheme="minorHAnsi"/>
        </w:rPr>
        <w:t>Po  wypełnieniu  Formularza  składania  oferty  i  dołączenia    wszystkich wymaganych załączników należy kliknąć przycisk „Przejdź do podsumowania”.</w:t>
      </w:r>
    </w:p>
    <w:p w:rsidRPr="005836D6" w:rsidR="00822238" w:rsidP="00E00DA8" w:rsidRDefault="00822238" w14:paraId="14653C59" w14:textId="28C43F51">
      <w:pPr>
        <w:pStyle w:val="Akapitzlist"/>
        <w:numPr>
          <w:ilvl w:val="1"/>
          <w:numId w:val="1"/>
        </w:numPr>
        <w:spacing w:after="0" w:line="240" w:lineRule="auto"/>
        <w:jc w:val="both"/>
        <w:rPr>
          <w:rFonts w:eastAsia="Calibri" w:cstheme="minorHAnsi"/>
        </w:rPr>
      </w:pPr>
      <w:r w:rsidRPr="005836D6">
        <w:rPr>
          <w:rFonts w:eastAsia="Calibri" w:cstheme="minorHAnsi"/>
        </w:rPr>
        <w:t xml:space="preserve">Oferta składana elektronicznie musi zostać podpisana elektronicznym podpisem kwalifikowanym, podpisem zaufanym lub podpisem osobistym. W procesie składania oferty za pośrednictwem platformazakupowa.pl, </w:t>
      </w:r>
      <w:r w:rsidR="00B543B2">
        <w:rPr>
          <w:rFonts w:eastAsia="Calibri" w:cstheme="minorHAnsi"/>
        </w:rPr>
        <w:t>W</w:t>
      </w:r>
      <w:r w:rsidRPr="005836D6">
        <w:rPr>
          <w:rFonts w:eastAsia="Calibri" w:cstheme="minorHAnsi"/>
        </w:rPr>
        <w:t>ykonawca powinien złożyć podpis bezpośrednio na dokumentach  przesłanych  za  pośrednictwem  platformazakupowa.pl.  Zalecamy  stosowanie podpisu na każdym załączonym pliku osobno, w szczególności wskazanych w art. 63 ust 2 ustawy Prawo zamówień publicznych,  gdzie  zaznaczono,  iż  oferty  oraz  oświadczenie, o którym mowa w art. 125 ust.1 sporządza się, pod rygorem nieważności, w postaci lub formie elektronicznej i opatruje się kwalifikowanym podpisem elektronicznym, podpisem zaufanym lub podpisem osobistym.</w:t>
      </w:r>
    </w:p>
    <w:p w:rsidRPr="005836D6" w:rsidR="00822238" w:rsidP="00E00DA8" w:rsidRDefault="00822238" w14:paraId="652AAA72" w14:textId="6744B34E">
      <w:pPr>
        <w:pStyle w:val="Akapitzlist"/>
        <w:numPr>
          <w:ilvl w:val="1"/>
          <w:numId w:val="1"/>
        </w:numPr>
        <w:spacing w:after="0" w:line="240" w:lineRule="auto"/>
        <w:jc w:val="both"/>
        <w:rPr>
          <w:rFonts w:eastAsia="Calibri" w:cstheme="minorHAnsi"/>
        </w:rPr>
      </w:pPr>
      <w:r w:rsidRPr="005836D6">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Pr="005836D6" w:rsidR="00822238" w:rsidP="00E00DA8" w:rsidRDefault="00822238" w14:paraId="519F924C" w14:textId="283BC756">
      <w:pPr>
        <w:pStyle w:val="Akapitzlist"/>
        <w:numPr>
          <w:ilvl w:val="1"/>
          <w:numId w:val="1"/>
        </w:numPr>
        <w:spacing w:after="0" w:line="240" w:lineRule="auto"/>
        <w:jc w:val="both"/>
        <w:rPr>
          <w:rFonts w:eastAsia="Calibri" w:cstheme="minorHAnsi"/>
        </w:rPr>
      </w:pPr>
      <w:r w:rsidRPr="005836D6">
        <w:rPr>
          <w:rFonts w:eastAsia="Calibri" w:cstheme="minorHAnsi"/>
        </w:rPr>
        <w:t xml:space="preserve">Otwarcie ofert nastąpi w </w:t>
      </w:r>
      <w:r w:rsidRPr="00B66909">
        <w:rPr>
          <w:rFonts w:eastAsia="Calibri" w:cstheme="minorHAnsi"/>
        </w:rPr>
        <w:t xml:space="preserve">dniu </w:t>
      </w:r>
      <w:r w:rsidRPr="00B66909" w:rsidR="00B66909">
        <w:rPr>
          <w:rFonts w:eastAsia="Calibri" w:cstheme="minorHAnsi"/>
        </w:rPr>
        <w:t>31</w:t>
      </w:r>
      <w:r w:rsidRPr="00B66909">
        <w:rPr>
          <w:rFonts w:eastAsia="Calibri" w:cstheme="minorHAnsi"/>
        </w:rPr>
        <w:t>.0</w:t>
      </w:r>
      <w:r w:rsidRPr="00B66909" w:rsidR="00EC037C">
        <w:rPr>
          <w:rFonts w:eastAsia="Calibri" w:cstheme="minorHAnsi"/>
        </w:rPr>
        <w:t>5</w:t>
      </w:r>
      <w:r w:rsidRPr="00B66909" w:rsidR="006F00DA">
        <w:rPr>
          <w:rFonts w:eastAsia="Calibri" w:cstheme="minorHAnsi"/>
        </w:rPr>
        <w:t>.</w:t>
      </w:r>
      <w:r w:rsidRPr="00B66909">
        <w:rPr>
          <w:rFonts w:eastAsia="Calibri" w:cstheme="minorHAnsi"/>
        </w:rPr>
        <w:t>2021r</w:t>
      </w:r>
      <w:r w:rsidRPr="005836D6">
        <w:rPr>
          <w:rFonts w:eastAsia="Calibri" w:cstheme="minorHAnsi"/>
        </w:rPr>
        <w:t xml:space="preserve">. o godzinie </w:t>
      </w:r>
      <w:r w:rsidR="00B66909">
        <w:rPr>
          <w:rFonts w:eastAsia="Calibri" w:cstheme="minorHAnsi"/>
        </w:rPr>
        <w:t>10</w:t>
      </w:r>
      <w:r w:rsidRPr="005836D6">
        <w:rPr>
          <w:rFonts w:eastAsia="Calibri" w:cstheme="minorHAnsi"/>
        </w:rPr>
        <w:t>:0</w:t>
      </w:r>
      <w:r w:rsidR="00B66909">
        <w:rPr>
          <w:rFonts w:eastAsia="Calibri" w:cstheme="minorHAnsi"/>
        </w:rPr>
        <w:t>5</w:t>
      </w:r>
      <w:r w:rsidRPr="005836D6">
        <w:rPr>
          <w:rFonts w:eastAsia="Calibri" w:cstheme="minorHAnsi"/>
        </w:rPr>
        <w:t>.</w:t>
      </w:r>
    </w:p>
    <w:p w:rsidRPr="005836D6" w:rsidR="006F00DA" w:rsidP="00E00DA8" w:rsidRDefault="006F00DA" w14:paraId="40A7A99F" w14:textId="663702F0">
      <w:pPr>
        <w:pStyle w:val="Akapitzlist"/>
        <w:numPr>
          <w:ilvl w:val="1"/>
          <w:numId w:val="1"/>
        </w:numPr>
        <w:spacing w:after="0" w:line="240" w:lineRule="auto"/>
        <w:jc w:val="both"/>
        <w:rPr>
          <w:rFonts w:eastAsia="Calibri" w:cstheme="minorHAnsi"/>
        </w:rPr>
      </w:pPr>
      <w:r w:rsidRPr="005836D6">
        <w:rPr>
          <w:rFonts w:eastAsia="Calibri" w:cstheme="minorHAnsi"/>
        </w:rPr>
        <w:t>Najpóźniej  przed  otwarciem  ofert,  udostępnia  się  na  stronie  internetowej  prowadzonego postępowania  informację  o  kwocie,  jaką  zamierza  się  przeznaczyć  na  sfinansowanie zamówienia.</w:t>
      </w:r>
    </w:p>
    <w:p w:rsidRPr="005836D6" w:rsidR="006F00DA" w:rsidP="00E00DA8" w:rsidRDefault="006F00DA" w14:paraId="6778A241" w14:textId="599850A7">
      <w:pPr>
        <w:pStyle w:val="Akapitzlist"/>
        <w:numPr>
          <w:ilvl w:val="1"/>
          <w:numId w:val="1"/>
        </w:numPr>
        <w:spacing w:after="0" w:line="240" w:lineRule="auto"/>
        <w:jc w:val="both"/>
        <w:rPr>
          <w:rFonts w:eastAsia="Calibri" w:cstheme="minorHAnsi"/>
        </w:rPr>
      </w:pPr>
      <w:r w:rsidRPr="005836D6">
        <w:rPr>
          <w:rFonts w:eastAsia="Calibri" w:cstheme="minorHAnsi"/>
        </w:rPr>
        <w:t>Niezwłocznie po otwarciu ofert Zamawiający zamieści na stronie internetowej prowadzonego postępowania (Platformie) informacje o:</w:t>
      </w:r>
    </w:p>
    <w:p w:rsidRPr="005836D6" w:rsidR="006F00DA" w:rsidP="006F00DA" w:rsidRDefault="006F00DA" w14:paraId="435AFAEC" w14:textId="1722EB01">
      <w:pPr>
        <w:pStyle w:val="Akapitzlist"/>
        <w:numPr>
          <w:ilvl w:val="2"/>
          <w:numId w:val="1"/>
        </w:numPr>
        <w:spacing w:after="0" w:line="240" w:lineRule="auto"/>
        <w:jc w:val="both"/>
        <w:rPr>
          <w:rFonts w:eastAsia="Calibri" w:cstheme="minorHAnsi"/>
        </w:rPr>
      </w:pPr>
      <w:r w:rsidRPr="005836D6">
        <w:rPr>
          <w:rFonts w:eastAsia="Calibri" w:cstheme="minorHAnsi"/>
        </w:rPr>
        <w:t>nazwach   albo   imionach   i   nazwiskach   oraz   siedzibach   lub   miejscach   prowadzonej działalności  gospodarczej  albo  miejscach  zamieszkania  wykonawców,  których  oferty zostały otwarte.</w:t>
      </w:r>
    </w:p>
    <w:p w:rsidRPr="005836D6" w:rsidR="006F00DA" w:rsidP="006F00DA" w:rsidRDefault="006F00DA" w14:paraId="319E4D85" w14:textId="140520FD">
      <w:pPr>
        <w:pStyle w:val="Akapitzlist"/>
        <w:numPr>
          <w:ilvl w:val="2"/>
          <w:numId w:val="1"/>
        </w:numPr>
        <w:spacing w:after="0" w:line="240" w:lineRule="auto"/>
        <w:jc w:val="both"/>
        <w:rPr>
          <w:rFonts w:eastAsia="Calibri" w:cstheme="minorHAnsi"/>
        </w:rPr>
      </w:pPr>
      <w:r w:rsidRPr="005836D6">
        <w:rPr>
          <w:rFonts w:eastAsia="Calibri" w:cstheme="minorHAnsi"/>
        </w:rPr>
        <w:t>ceny, terminu wykonania  i okresu gwarancji  na wykonane  roboty  budowlane zawartych w ofertach.</w:t>
      </w:r>
    </w:p>
    <w:p w:rsidRPr="005836D6" w:rsidR="006F00DA" w:rsidP="006F00DA" w:rsidRDefault="006F00DA" w14:paraId="23CF433B" w14:textId="77777777">
      <w:pPr>
        <w:pStyle w:val="Akapitzlist"/>
        <w:spacing w:after="0" w:line="240" w:lineRule="auto"/>
        <w:ind w:left="1713"/>
        <w:jc w:val="both"/>
        <w:rPr>
          <w:rFonts w:eastAsia="Calibri" w:cstheme="minorHAnsi"/>
        </w:rPr>
      </w:pPr>
    </w:p>
    <w:p w:rsidRPr="005836D6" w:rsidR="006F00DA" w:rsidP="006F00DA" w:rsidRDefault="006F00DA" w14:paraId="2F90857E" w14:textId="6153068C">
      <w:pPr>
        <w:pStyle w:val="Akapitzlist"/>
        <w:numPr>
          <w:ilvl w:val="0"/>
          <w:numId w:val="1"/>
        </w:numPr>
        <w:spacing w:after="0" w:line="240" w:lineRule="auto"/>
        <w:jc w:val="both"/>
        <w:rPr>
          <w:rFonts w:eastAsia="Calibri" w:cstheme="minorHAnsi"/>
        </w:rPr>
      </w:pPr>
      <w:r w:rsidRPr="005836D6">
        <w:rPr>
          <w:rFonts w:eastAsia="Calibri" w:cstheme="minorHAnsi"/>
        </w:rPr>
        <w:t>OPIS SPOSOBU OBLICZENIA CENY</w:t>
      </w:r>
    </w:p>
    <w:p w:rsidRPr="005836D6" w:rsidR="006F00DA" w:rsidP="006F00DA" w:rsidRDefault="006F00DA" w14:paraId="492F1A13" w14:textId="2F08365A">
      <w:pPr>
        <w:pStyle w:val="Akapitzlist"/>
        <w:spacing w:after="0" w:line="240" w:lineRule="auto"/>
        <w:jc w:val="both"/>
        <w:rPr>
          <w:rFonts w:eastAsia="Calibri" w:cstheme="minorHAnsi"/>
        </w:rPr>
      </w:pPr>
    </w:p>
    <w:p w:rsidRPr="005836D6" w:rsidR="006F00DA" w:rsidP="006F00DA" w:rsidRDefault="006F00DA" w14:paraId="6919E04D" w14:textId="60998F7E">
      <w:pPr>
        <w:pStyle w:val="Akapitzlist"/>
        <w:numPr>
          <w:ilvl w:val="1"/>
          <w:numId w:val="1"/>
        </w:numPr>
        <w:spacing w:after="0" w:line="240" w:lineRule="auto"/>
        <w:jc w:val="both"/>
        <w:rPr>
          <w:rFonts w:eastAsia="Calibri" w:cstheme="minorHAnsi"/>
        </w:rPr>
      </w:pPr>
      <w:r w:rsidRPr="005836D6">
        <w:rPr>
          <w:rFonts w:eastAsia="Calibri" w:cstheme="minorHAnsi"/>
        </w:rPr>
        <w:t xml:space="preserve">W formularzu oferty, stanowiącym zał. Nr 1 do SWZ, Wykonawca podaje: </w:t>
      </w:r>
    </w:p>
    <w:p w:rsidRPr="005836D6" w:rsidR="006F00DA" w:rsidP="006F00DA" w:rsidRDefault="006F00DA" w14:paraId="7E22CA1C" w14:textId="504020A3">
      <w:pPr>
        <w:pStyle w:val="Akapitzlist"/>
        <w:numPr>
          <w:ilvl w:val="2"/>
          <w:numId w:val="1"/>
        </w:numPr>
        <w:spacing w:after="0" w:line="240" w:lineRule="auto"/>
        <w:jc w:val="both"/>
        <w:rPr>
          <w:rFonts w:eastAsia="Calibri" w:cstheme="minorHAnsi"/>
        </w:rPr>
      </w:pPr>
      <w:r w:rsidRPr="005836D6">
        <w:rPr>
          <w:rFonts w:eastAsia="Calibri" w:cstheme="minorHAnsi"/>
        </w:rPr>
        <w:t>Kwotę netto za realizację zamówienia.</w:t>
      </w:r>
    </w:p>
    <w:p w:rsidRPr="005836D6" w:rsidR="006F00DA" w:rsidP="006F00DA" w:rsidRDefault="006F00DA" w14:paraId="4730EA0E" w14:textId="220FD63F">
      <w:pPr>
        <w:pStyle w:val="Akapitzlist"/>
        <w:numPr>
          <w:ilvl w:val="2"/>
          <w:numId w:val="1"/>
        </w:numPr>
        <w:spacing w:after="0" w:line="240" w:lineRule="auto"/>
        <w:jc w:val="both"/>
        <w:rPr>
          <w:rFonts w:eastAsia="Calibri" w:cstheme="minorHAnsi"/>
        </w:rPr>
      </w:pPr>
      <w:r w:rsidRPr="005836D6">
        <w:rPr>
          <w:rFonts w:eastAsia="Calibri" w:cstheme="minorHAnsi"/>
        </w:rPr>
        <w:t>Stawkę i kwotę podatku VAT</w:t>
      </w:r>
    </w:p>
    <w:p w:rsidRPr="005836D6" w:rsidR="006F00DA" w:rsidP="006F00DA" w:rsidRDefault="006F00DA" w14:paraId="549AEE33" w14:textId="4BB20285">
      <w:pPr>
        <w:pStyle w:val="Akapitzlist"/>
        <w:numPr>
          <w:ilvl w:val="2"/>
          <w:numId w:val="1"/>
        </w:numPr>
        <w:spacing w:after="0" w:line="240" w:lineRule="auto"/>
        <w:jc w:val="both"/>
        <w:rPr>
          <w:rFonts w:eastAsia="Calibri" w:cstheme="minorHAnsi"/>
        </w:rPr>
      </w:pPr>
      <w:r w:rsidRPr="005836D6">
        <w:rPr>
          <w:rFonts w:eastAsia="Calibri" w:cstheme="minorHAnsi"/>
        </w:rPr>
        <w:t xml:space="preserve">Kwotę brutto za realizację zamówienia </w:t>
      </w:r>
    </w:p>
    <w:p w:rsidRPr="005836D6" w:rsidR="006F00DA" w:rsidP="006F00DA" w:rsidRDefault="006F00DA" w14:paraId="22A9B85E" w14:textId="18400C6C">
      <w:pPr>
        <w:spacing w:after="0" w:line="240" w:lineRule="auto"/>
        <w:jc w:val="both"/>
        <w:rPr>
          <w:rFonts w:eastAsia="Calibri" w:cstheme="minorHAnsi"/>
        </w:rPr>
      </w:pPr>
    </w:p>
    <w:p w:rsidRPr="005836D6" w:rsidR="006F00DA" w:rsidP="006F00DA" w:rsidRDefault="006F00DA" w14:paraId="6C294A3F" w14:textId="071249E0">
      <w:pPr>
        <w:spacing w:after="0" w:line="240" w:lineRule="auto"/>
        <w:jc w:val="both"/>
        <w:rPr>
          <w:rFonts w:eastAsia="Calibri" w:cstheme="minorHAnsi"/>
        </w:rPr>
      </w:pPr>
    </w:p>
    <w:p w:rsidRPr="005836D6" w:rsidR="00DE59B5" w:rsidP="006F00DA" w:rsidRDefault="006F00DA" w14:paraId="43E824CE" w14:textId="0B085D3D">
      <w:pPr>
        <w:spacing w:after="0" w:line="240" w:lineRule="auto"/>
        <w:jc w:val="both"/>
        <w:rPr>
          <w:rFonts w:eastAsia="Calibri" w:cstheme="minorHAnsi"/>
        </w:rPr>
      </w:pPr>
      <w:r w:rsidRPr="005836D6">
        <w:rPr>
          <w:rFonts w:eastAsia="Calibri" w:cstheme="minorHAnsi"/>
        </w:rPr>
        <w:t>W załączeniu do formularza oferty Wykonawca przedkłada kosztorys</w:t>
      </w:r>
      <w:r w:rsidR="009918EA">
        <w:rPr>
          <w:rFonts w:eastAsia="Calibri" w:cstheme="minorHAnsi"/>
        </w:rPr>
        <w:t xml:space="preserve"> uproszczony sporządzony na podstawie przedmiarów</w:t>
      </w:r>
      <w:r w:rsidRPr="005836D6" w:rsidR="003B5B03">
        <w:rPr>
          <w:rFonts w:eastAsia="Calibri" w:cstheme="minorHAnsi"/>
        </w:rPr>
        <w:t>.</w:t>
      </w:r>
      <w:r w:rsidRPr="005836D6">
        <w:rPr>
          <w:rFonts w:eastAsia="Calibri" w:cstheme="minorHAnsi"/>
        </w:rPr>
        <w:t xml:space="preserve"> </w:t>
      </w:r>
      <w:r w:rsidRPr="005836D6" w:rsidR="00DE59B5">
        <w:rPr>
          <w:rFonts w:eastAsia="Calibri" w:cstheme="minorHAnsi"/>
        </w:rPr>
        <w:t>Wykonawca nie może samodzielnie zmieniać i wprowadzać dodatkowych pozycji cenowych. Ryzyko konieczności wykonania wszelkich prac towarzyszących, mogących pojawić się w trakcie realizacji zamówienia, ryzyko związane ze zmianami kursów walut itp. Obciąża Wykonawcę i należy uwzględnić je w oferowanych cenach.</w:t>
      </w:r>
    </w:p>
    <w:p w:rsidRPr="005836D6" w:rsidR="00DE59B5" w:rsidP="006F00DA" w:rsidRDefault="00DE59B5" w14:paraId="433920F1" w14:textId="01B19CCA">
      <w:pPr>
        <w:spacing w:after="0" w:line="240" w:lineRule="auto"/>
        <w:jc w:val="both"/>
        <w:rPr>
          <w:rFonts w:eastAsia="Calibri" w:cstheme="minorHAnsi"/>
        </w:rPr>
      </w:pPr>
    </w:p>
    <w:p w:rsidRPr="005836D6" w:rsidR="00DE59B5" w:rsidP="00DE59B5" w:rsidRDefault="00DE59B5" w14:paraId="1651E402" w14:textId="77777777">
      <w:pPr>
        <w:pStyle w:val="Akapitzlist"/>
        <w:numPr>
          <w:ilvl w:val="1"/>
          <w:numId w:val="1"/>
        </w:numPr>
        <w:rPr>
          <w:rFonts w:eastAsia="Calibri" w:cstheme="minorHAnsi"/>
        </w:rPr>
      </w:pPr>
      <w:r w:rsidRPr="005836D6">
        <w:rPr>
          <w:rFonts w:eastAsia="Calibri" w:cstheme="minorHAnsi"/>
        </w:rPr>
        <w:t>Zaleca się przed ustaleniem ceny ofertowej do odwiedzenia i sprawdzenia miejsca przyszłej realizacji zamówienia oraz otoczenia w celu oceny, miejscowych uwarunkowań realizacji przedmiotu zamówienia, które mogą mieć wpływ na cenę oferty.</w:t>
      </w:r>
    </w:p>
    <w:p w:rsidRPr="005836D6" w:rsidR="00DE59B5" w:rsidP="00DE59B5" w:rsidRDefault="00DE59B5" w14:paraId="15D89FB1" w14:textId="6229DBD1">
      <w:pPr>
        <w:pStyle w:val="Akapitzlist"/>
        <w:numPr>
          <w:ilvl w:val="1"/>
          <w:numId w:val="1"/>
        </w:numPr>
        <w:spacing w:after="0" w:line="240" w:lineRule="auto"/>
        <w:jc w:val="both"/>
        <w:rPr>
          <w:rFonts w:eastAsia="Calibri" w:cstheme="minorHAnsi"/>
        </w:rPr>
      </w:pPr>
      <w:r w:rsidRPr="005836D6">
        <w:rPr>
          <w:rFonts w:eastAsia="Calibri" w:cstheme="minorHAnsi"/>
        </w:rPr>
        <w:t>Jeżeli  w  postępowaniu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Pr="005836D6" w:rsidR="001036D1" w:rsidP="001036D1" w:rsidRDefault="001036D1" w14:paraId="07ABD365" w14:textId="77777777">
      <w:pPr>
        <w:pStyle w:val="Akapitzlist"/>
        <w:numPr>
          <w:ilvl w:val="1"/>
          <w:numId w:val="1"/>
        </w:numPr>
        <w:rPr>
          <w:rFonts w:eastAsia="Calibri" w:cstheme="minorHAnsi"/>
        </w:rPr>
      </w:pPr>
      <w:r w:rsidRPr="005836D6">
        <w:rPr>
          <w:rFonts w:eastAsia="Calibri" w:cstheme="minorHAnsi"/>
        </w:rPr>
        <w:t>Wszystkie wartości, powinny być liczone w walucie polskiej z dokładnością do dwóch miejsc po przecinku w rozumieniu ustawy z dnia 9 maja 2014 r. o informowaniu o cenach towarów i usług (Dz. U. z 2017r., poz. 1830) oraz ustawy z dnia 7 lipca 1994 r. o denominacji złotego (Dz. U. z 1994r., Nr 84, poz. 386 ze zm.).</w:t>
      </w:r>
    </w:p>
    <w:p w:rsidRPr="005836D6" w:rsidR="001036D1" w:rsidP="001036D1" w:rsidRDefault="001036D1" w14:paraId="1C6E44B5" w14:textId="77777777">
      <w:pPr>
        <w:pStyle w:val="Akapitzlist"/>
        <w:numPr>
          <w:ilvl w:val="1"/>
          <w:numId w:val="1"/>
        </w:numPr>
        <w:rPr>
          <w:rFonts w:eastAsia="Calibri" w:cstheme="minorHAnsi"/>
        </w:rPr>
      </w:pPr>
      <w:r w:rsidRPr="005836D6">
        <w:rPr>
          <w:rFonts w:eastAsia="Calibri" w:cstheme="minorHAnsi"/>
        </w:rPr>
        <w:t xml:space="preserve">Zapłata nastąpi zgodnie z warunkami umowy. </w:t>
      </w:r>
    </w:p>
    <w:p w:rsidRPr="005836D6" w:rsidR="001036D1" w:rsidP="001036D1" w:rsidRDefault="001036D1" w14:paraId="30B463EB" w14:textId="77777777">
      <w:pPr>
        <w:pStyle w:val="Akapitzlist"/>
        <w:numPr>
          <w:ilvl w:val="1"/>
          <w:numId w:val="1"/>
        </w:numPr>
        <w:rPr>
          <w:rFonts w:eastAsia="Calibri" w:cstheme="minorHAnsi"/>
        </w:rPr>
      </w:pPr>
      <w:r w:rsidRPr="005836D6">
        <w:rPr>
          <w:rFonts w:eastAsia="Calibri" w:cstheme="minorHAnsi"/>
        </w:rPr>
        <w:t>Koszt jednostkowy brutto przyjęty w formularzu oferty jest kosztem stałym i nie ulega zmianie w okresie trwania umowy.</w:t>
      </w:r>
    </w:p>
    <w:p w:rsidRPr="005836D6" w:rsidR="001036D1" w:rsidP="00DE59B5" w:rsidRDefault="001036D1" w14:paraId="7AE2D13D" w14:textId="050A8BE4">
      <w:pPr>
        <w:pStyle w:val="Akapitzlist"/>
        <w:numPr>
          <w:ilvl w:val="1"/>
          <w:numId w:val="1"/>
        </w:numPr>
        <w:spacing w:after="0" w:line="240" w:lineRule="auto"/>
        <w:jc w:val="both"/>
        <w:rPr>
          <w:rFonts w:eastAsia="Calibri" w:cstheme="minorHAnsi"/>
        </w:rPr>
      </w:pPr>
      <w:r w:rsidRPr="005836D6">
        <w:rPr>
          <w:rFonts w:eastAsia="Calibri" w:cstheme="minorHAnsi"/>
        </w:rPr>
        <w:t>Jeżeli złożono ofertę ,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 składając ofertę, informuje Zamawiającego, czy wybór oferty będzie prowadzić do powstania u Zamawiającego obowiązku podatkowego, wskazując nazwę (rodzaj ) towaru lub usługi, których dostawa lub świadczenie będzie prowadzić do jego powstania, oraz wskazując ich wartość bez kwoty podatku.</w:t>
      </w:r>
    </w:p>
    <w:p w:rsidRPr="005836D6" w:rsidR="001036D1" w:rsidP="001036D1" w:rsidRDefault="001036D1" w14:paraId="00A56A45" w14:textId="5EF04E9B">
      <w:pPr>
        <w:spacing w:after="0" w:line="240" w:lineRule="auto"/>
        <w:jc w:val="both"/>
        <w:rPr>
          <w:rFonts w:eastAsia="Calibri" w:cstheme="minorHAnsi"/>
        </w:rPr>
      </w:pPr>
    </w:p>
    <w:p w:rsidRPr="00E01260" w:rsidR="001036D1" w:rsidP="00E01260" w:rsidRDefault="001036D1" w14:paraId="59D4D2A2" w14:textId="5F44879A">
      <w:pPr>
        <w:pStyle w:val="Akapitzlist"/>
        <w:numPr>
          <w:ilvl w:val="0"/>
          <w:numId w:val="1"/>
        </w:numPr>
        <w:spacing w:after="0" w:line="240" w:lineRule="auto"/>
        <w:jc w:val="both"/>
        <w:rPr>
          <w:rFonts w:eastAsia="Calibri" w:cstheme="minorHAnsi"/>
        </w:rPr>
      </w:pPr>
      <w:r w:rsidRPr="005836D6">
        <w:rPr>
          <w:rFonts w:eastAsia="Calibri" w:cstheme="minorHAnsi"/>
        </w:rPr>
        <w:t xml:space="preserve">KRYTERIA ORAZ SPOSÓB OCENY OFERT </w:t>
      </w:r>
    </w:p>
    <w:p w:rsidRPr="005836D6" w:rsidR="001F7AF5" w:rsidP="001F7AF5" w:rsidRDefault="001F7AF5" w14:paraId="7BD7DAC9" w14:textId="036E70DB">
      <w:pPr>
        <w:pStyle w:val="Akapitzlist"/>
        <w:numPr>
          <w:ilvl w:val="1"/>
          <w:numId w:val="1"/>
        </w:numPr>
        <w:rPr>
          <w:rFonts w:eastAsia="Calibri" w:cstheme="minorHAnsi"/>
        </w:rPr>
      </w:pPr>
      <w:r w:rsidRPr="005836D6">
        <w:rPr>
          <w:rFonts w:eastAsia="Calibri" w:cstheme="minorHAnsi"/>
        </w:rPr>
        <w:t>W celu wyboru najkorzystniejszej oferty Zamawiający przyjął następujące kryteria przypisując im odpowiednio wagi procentowe:</w:t>
      </w:r>
    </w:p>
    <w:p w:rsidRPr="005836D6" w:rsidR="00047974" w:rsidP="00047974" w:rsidRDefault="00047974" w14:paraId="3EEC4332" w14:textId="77777777">
      <w:pPr>
        <w:pStyle w:val="Akapitzlist"/>
        <w:ind w:left="1080"/>
        <w:rPr>
          <w:rFonts w:eastAsia="Calibri" w:cstheme="minorHAnsi"/>
        </w:rPr>
      </w:pPr>
    </w:p>
    <w:p w:rsidRPr="005836D6" w:rsidR="00047974" w:rsidP="00047974" w:rsidRDefault="00047974" w14:paraId="57E2CEF7" w14:textId="7AEBA310">
      <w:pPr>
        <w:pStyle w:val="Akapitzlist"/>
        <w:numPr>
          <w:ilvl w:val="2"/>
          <w:numId w:val="1"/>
        </w:numPr>
        <w:autoSpaceDE w:val="0"/>
        <w:autoSpaceDN w:val="0"/>
        <w:adjustRightInd w:val="0"/>
        <w:spacing w:after="200" w:line="276" w:lineRule="auto"/>
        <w:jc w:val="both"/>
        <w:rPr>
          <w:rFonts w:eastAsia="Calibri" w:cstheme="minorHAnsi"/>
          <w:b/>
          <w:color w:val="000000"/>
        </w:rPr>
      </w:pPr>
      <w:r w:rsidRPr="005836D6">
        <w:rPr>
          <w:rFonts w:eastAsia="Calibri" w:cstheme="minorHAnsi"/>
          <w:b/>
        </w:rPr>
        <w:t>cena brutto (z podatkiem VAT) - 60%</w:t>
      </w:r>
    </w:p>
    <w:p w:rsidRPr="005836D6" w:rsidR="00047974" w:rsidP="00047974" w:rsidRDefault="00047974" w14:paraId="332ACB06" w14:textId="08DAB381">
      <w:pPr>
        <w:autoSpaceDE w:val="0"/>
        <w:autoSpaceDN w:val="0"/>
        <w:adjustRightInd w:val="0"/>
        <w:spacing w:after="200" w:line="276" w:lineRule="auto"/>
        <w:ind w:left="720"/>
        <w:contextualSpacing/>
        <w:jc w:val="both"/>
        <w:rPr>
          <w:rFonts w:eastAsia="Calibri" w:cstheme="minorHAnsi"/>
        </w:rPr>
      </w:pPr>
      <w:r w:rsidRPr="005836D6">
        <w:rPr>
          <w:rFonts w:eastAsia="Calibri" w:cstheme="minorHAnsi"/>
        </w:rPr>
        <w:t>Kryterium oceniane będzie według poniższego wzoru:</w:t>
      </w:r>
    </w:p>
    <w:p w:rsidRPr="005836D6" w:rsidR="00047974" w:rsidP="00047974" w:rsidRDefault="00047974" w14:paraId="0BBB713C" w14:textId="77777777">
      <w:pPr>
        <w:tabs>
          <w:tab w:val="left" w:pos="851"/>
        </w:tabs>
        <w:spacing w:after="120" w:line="240" w:lineRule="auto"/>
        <w:ind w:left="3686" w:hanging="1985"/>
        <w:rPr>
          <w:rFonts w:eastAsia="Times New Roman" w:cstheme="minorHAnsi"/>
          <w:b/>
          <w:lang w:val="x-none" w:eastAsia="pl-PL"/>
        </w:rPr>
      </w:pPr>
      <w:r w:rsidRPr="005836D6">
        <w:rPr>
          <w:rFonts w:eastAsia="Times New Roman" w:cstheme="minorHAnsi"/>
          <w:b/>
          <w:lang w:val="x-none" w:eastAsia="pl-PL"/>
        </w:rPr>
        <w:t xml:space="preserve">               najniższa cena ofertowa brutto</w:t>
      </w:r>
    </w:p>
    <w:p w:rsidRPr="005836D6" w:rsidR="00047974" w:rsidP="00047974" w:rsidRDefault="00047974" w14:paraId="30F3CC49" w14:textId="77777777">
      <w:pPr>
        <w:tabs>
          <w:tab w:val="left" w:pos="851"/>
        </w:tabs>
        <w:spacing w:after="120" w:line="240" w:lineRule="auto"/>
        <w:ind w:left="3686" w:hanging="1985"/>
        <w:rPr>
          <w:rFonts w:eastAsia="Times New Roman" w:cstheme="minorHAnsi"/>
          <w:b/>
          <w:lang w:val="x-none" w:eastAsia="pl-PL"/>
        </w:rPr>
      </w:pPr>
      <w:r w:rsidRPr="005836D6">
        <w:rPr>
          <w:rFonts w:eastAsia="Times New Roman" w:cstheme="minorHAnsi"/>
          <w:b/>
          <w:lang w:val="x-none" w:eastAsia="pl-PL"/>
        </w:rPr>
        <w:t xml:space="preserve">C =       -------------------------------------------- x 100 x waga kryterium </w:t>
      </w:r>
      <w:r w:rsidRPr="005836D6">
        <w:rPr>
          <w:rFonts w:eastAsia="Times New Roman" w:cstheme="minorHAnsi"/>
          <w:b/>
          <w:lang w:eastAsia="pl-PL"/>
        </w:rPr>
        <w:t>6</w:t>
      </w:r>
      <w:r w:rsidRPr="005836D6">
        <w:rPr>
          <w:rFonts w:eastAsia="Times New Roman" w:cstheme="minorHAnsi"/>
          <w:b/>
          <w:lang w:val="x-none" w:eastAsia="pl-PL"/>
        </w:rPr>
        <w:t>0%</w:t>
      </w:r>
    </w:p>
    <w:p w:rsidRPr="005836D6" w:rsidR="00047974" w:rsidP="00047974" w:rsidRDefault="00047974" w14:paraId="13F0DCEC" w14:textId="77777777">
      <w:pPr>
        <w:tabs>
          <w:tab w:val="left" w:pos="851"/>
        </w:tabs>
        <w:spacing w:after="120" w:line="240" w:lineRule="auto"/>
        <w:ind w:left="3686" w:hanging="1985"/>
        <w:rPr>
          <w:rFonts w:eastAsia="Times New Roman" w:cstheme="minorHAnsi"/>
          <w:b/>
          <w:lang w:eastAsia="pl-PL"/>
        </w:rPr>
      </w:pPr>
      <w:r w:rsidRPr="005836D6">
        <w:rPr>
          <w:rFonts w:eastAsia="Times New Roman" w:cstheme="minorHAnsi"/>
          <w:b/>
          <w:lang w:val="x-none" w:eastAsia="pl-PL"/>
        </w:rPr>
        <w:t xml:space="preserve">                  cena brutto oferty badanej</w:t>
      </w:r>
    </w:p>
    <w:p w:rsidRPr="005836D6" w:rsidR="00047974" w:rsidP="00047974" w:rsidRDefault="00047974" w14:paraId="124F145A" w14:textId="50D1ACA9">
      <w:pPr>
        <w:pStyle w:val="Akapitzlist"/>
        <w:numPr>
          <w:ilvl w:val="2"/>
          <w:numId w:val="1"/>
        </w:numPr>
        <w:autoSpaceDE w:val="0"/>
        <w:autoSpaceDN w:val="0"/>
        <w:adjustRightInd w:val="0"/>
        <w:spacing w:after="200" w:line="276" w:lineRule="auto"/>
        <w:jc w:val="both"/>
        <w:rPr>
          <w:rFonts w:eastAsia="Calibri" w:cstheme="minorHAnsi"/>
          <w:b/>
        </w:rPr>
      </w:pPr>
      <w:r w:rsidRPr="005836D6">
        <w:rPr>
          <w:rFonts w:eastAsia="Calibri" w:cstheme="minorHAnsi"/>
          <w:b/>
        </w:rPr>
        <w:t>okres gwarancji na roboty - 40%</w:t>
      </w:r>
    </w:p>
    <w:p w:rsidRPr="005836D6" w:rsidR="00047974" w:rsidP="00047974" w:rsidRDefault="00047974" w14:paraId="7ECC8D7E" w14:textId="77777777">
      <w:pPr>
        <w:autoSpaceDE w:val="0"/>
        <w:autoSpaceDN w:val="0"/>
        <w:adjustRightInd w:val="0"/>
        <w:spacing w:after="200" w:line="276" w:lineRule="auto"/>
        <w:ind w:left="720"/>
        <w:contextualSpacing/>
        <w:jc w:val="both"/>
        <w:rPr>
          <w:rFonts w:eastAsia="Calibri" w:cstheme="minorHAnsi"/>
        </w:rPr>
      </w:pPr>
      <w:r w:rsidRPr="005836D6">
        <w:rPr>
          <w:rFonts w:eastAsia="Calibri" w:cstheme="minorHAnsi"/>
        </w:rPr>
        <w:t>Kryterium oceniane będzie według poniższego wzoru:</w:t>
      </w:r>
    </w:p>
    <w:p w:rsidRPr="005836D6" w:rsidR="00047974" w:rsidP="00047974" w:rsidRDefault="00047974" w14:paraId="6B3CEBE4" w14:textId="0AB4D170">
      <w:pPr>
        <w:autoSpaceDE w:val="0"/>
        <w:autoSpaceDN w:val="0"/>
        <w:adjustRightInd w:val="0"/>
        <w:spacing w:after="200" w:line="276" w:lineRule="auto"/>
        <w:ind w:left="1428" w:firstLine="696"/>
        <w:contextualSpacing/>
        <w:jc w:val="both"/>
        <w:rPr>
          <w:rFonts w:eastAsia="Calibri" w:cstheme="minorHAnsi"/>
          <w:b/>
        </w:rPr>
      </w:pPr>
      <w:r w:rsidRPr="005836D6">
        <w:rPr>
          <w:rFonts w:eastAsia="Calibri" w:cstheme="minorHAnsi"/>
          <w:b/>
        </w:rPr>
        <w:t xml:space="preserve">    Okres gwarancji badanej oferty</w:t>
      </w:r>
    </w:p>
    <w:p w:rsidRPr="004E03A6" w:rsidR="00047974" w:rsidP="00047974" w:rsidRDefault="00047974" w14:paraId="1B3284B7" w14:textId="1A4C05D0">
      <w:pPr>
        <w:autoSpaceDE w:val="0"/>
        <w:autoSpaceDN w:val="0"/>
        <w:adjustRightInd w:val="0"/>
        <w:spacing w:after="200" w:line="276" w:lineRule="auto"/>
        <w:ind w:left="720"/>
        <w:contextualSpacing/>
        <w:jc w:val="both"/>
        <w:rPr>
          <w:rFonts w:ascii="Cambria" w:hAnsi="Cambria" w:eastAsia="Calibri" w:cs="Times New Roman"/>
          <w:b/>
          <w:sz w:val="20"/>
          <w:szCs w:val="20"/>
        </w:rPr>
      </w:pPr>
      <w:r w:rsidRPr="004E03A6">
        <w:rPr>
          <w:rFonts w:ascii="Cambria" w:hAnsi="Cambria" w:eastAsia="Calibri" w:cs="Times New Roman"/>
          <w:b/>
          <w:sz w:val="20"/>
          <w:szCs w:val="20"/>
        </w:rPr>
        <w:t xml:space="preserve">                  G =     -------------------------------------------------- x 100 x waga kryterium 40%</w:t>
      </w:r>
    </w:p>
    <w:p w:rsidRPr="004E03A6" w:rsidR="00047974" w:rsidP="00047974" w:rsidRDefault="00047974" w14:paraId="7C1A0FC2" w14:textId="17111382">
      <w:pPr>
        <w:autoSpaceDE w:val="0"/>
        <w:autoSpaceDN w:val="0"/>
        <w:adjustRightInd w:val="0"/>
        <w:spacing w:after="200" w:line="276" w:lineRule="auto"/>
        <w:ind w:left="720"/>
        <w:contextualSpacing/>
        <w:jc w:val="both"/>
        <w:rPr>
          <w:rFonts w:ascii="Cambria" w:hAnsi="Cambria" w:eastAsia="Calibri" w:cs="Times New Roman"/>
          <w:b/>
          <w:sz w:val="20"/>
          <w:szCs w:val="20"/>
        </w:rPr>
      </w:pPr>
      <w:r w:rsidRPr="004E03A6">
        <w:rPr>
          <w:rFonts w:ascii="Cambria" w:hAnsi="Cambria" w:eastAsia="Calibri" w:cs="Times New Roman"/>
          <w:b/>
          <w:sz w:val="20"/>
          <w:szCs w:val="20"/>
        </w:rPr>
        <w:tab/>
      </w:r>
      <w:r w:rsidRPr="004E03A6">
        <w:rPr>
          <w:rFonts w:ascii="Cambria" w:hAnsi="Cambria" w:eastAsia="Calibri" w:cs="Times New Roman"/>
          <w:b/>
          <w:sz w:val="20"/>
          <w:szCs w:val="20"/>
        </w:rPr>
        <w:tab/>
      </w:r>
      <w:r>
        <w:rPr>
          <w:rFonts w:ascii="Cambria" w:hAnsi="Cambria" w:eastAsia="Calibri" w:cs="Times New Roman"/>
          <w:b/>
          <w:sz w:val="20"/>
          <w:szCs w:val="20"/>
        </w:rPr>
        <w:t xml:space="preserve">       </w:t>
      </w:r>
      <w:r w:rsidRPr="004E03A6">
        <w:rPr>
          <w:rFonts w:ascii="Cambria" w:hAnsi="Cambria" w:eastAsia="Calibri" w:cs="Times New Roman"/>
          <w:b/>
          <w:sz w:val="20"/>
          <w:szCs w:val="20"/>
        </w:rPr>
        <w:t>Okres gwarancji najdłuższy</w:t>
      </w:r>
    </w:p>
    <w:p w:rsidRPr="001036D1" w:rsidR="001036D1" w:rsidP="00047974" w:rsidRDefault="001036D1" w14:paraId="50643004" w14:textId="4F08654A">
      <w:pPr>
        <w:pStyle w:val="Akapitzlist"/>
        <w:spacing w:after="0" w:line="240" w:lineRule="auto"/>
        <w:ind w:left="1713"/>
        <w:jc w:val="both"/>
        <w:rPr>
          <w:rFonts w:ascii="Cambria" w:hAnsi="Cambria" w:eastAsia="Calibri" w:cs="Tahoma"/>
          <w:sz w:val="20"/>
          <w:szCs w:val="20"/>
        </w:rPr>
      </w:pPr>
    </w:p>
    <w:p w:rsidRPr="005836D6" w:rsidR="00A324FE" w:rsidP="00047974" w:rsidRDefault="00047974" w14:paraId="739909BA" w14:textId="79784531">
      <w:pPr>
        <w:spacing w:after="0" w:line="240" w:lineRule="auto"/>
        <w:jc w:val="both"/>
        <w:rPr>
          <w:rFonts w:eastAsia="Calibri" w:cstheme="minorHAnsi"/>
        </w:rPr>
      </w:pPr>
      <w:r w:rsidRPr="005836D6">
        <w:rPr>
          <w:rFonts w:eastAsia="Calibri" w:cstheme="minorHAnsi"/>
        </w:rPr>
        <w:t xml:space="preserve">Wykonawca zobowiązany jest wskazać w ofercie oferowany termin gwarancji, który nie może być krótszy niż 3 lata i nie dłuższy niż 10 lat. </w:t>
      </w:r>
    </w:p>
    <w:p w:rsidRPr="005836D6" w:rsidR="00842BB0" w:rsidP="00047974" w:rsidRDefault="00842BB0" w14:paraId="160363B0" w14:textId="1B140638">
      <w:pPr>
        <w:spacing w:after="0" w:line="240" w:lineRule="auto"/>
        <w:jc w:val="both"/>
        <w:rPr>
          <w:rFonts w:eastAsia="Calibri" w:cstheme="minorHAnsi"/>
        </w:rPr>
      </w:pPr>
    </w:p>
    <w:p w:rsidRPr="005836D6" w:rsidR="00842BB0" w:rsidP="00842BB0" w:rsidRDefault="00842BB0" w14:paraId="61555B30" w14:textId="5B17F8A5">
      <w:pPr>
        <w:pStyle w:val="Akapitzlist"/>
        <w:numPr>
          <w:ilvl w:val="1"/>
          <w:numId w:val="1"/>
        </w:numPr>
        <w:autoSpaceDE w:val="0"/>
        <w:autoSpaceDN w:val="0"/>
        <w:adjustRightInd w:val="0"/>
        <w:spacing w:after="200" w:line="276" w:lineRule="auto"/>
        <w:jc w:val="both"/>
        <w:rPr>
          <w:rFonts w:eastAsia="Calibri" w:cstheme="minorHAnsi"/>
        </w:rPr>
      </w:pPr>
      <w:r w:rsidRPr="005836D6">
        <w:rPr>
          <w:rFonts w:eastAsia="Calibri" w:cstheme="minorHAnsi"/>
        </w:rPr>
        <w:t>Łączna ilość punktów otrzymanych przez Wykonawców będzie sumą punktów przyznanych w poszczególnych kryteriach i wag danego kryterium.</w:t>
      </w:r>
    </w:p>
    <w:p w:rsidRPr="005836D6" w:rsidR="00842BB0" w:rsidP="00842BB0" w:rsidRDefault="00842BB0" w14:paraId="2298249E" w14:textId="77777777">
      <w:pPr>
        <w:autoSpaceDE w:val="0"/>
        <w:autoSpaceDN w:val="0"/>
        <w:adjustRightInd w:val="0"/>
        <w:spacing w:after="200" w:line="276" w:lineRule="auto"/>
        <w:ind w:left="720"/>
        <w:contextualSpacing/>
        <w:jc w:val="both"/>
        <w:rPr>
          <w:rFonts w:eastAsia="Calibri" w:cstheme="minorHAnsi"/>
        </w:rPr>
      </w:pPr>
      <w:r w:rsidRPr="005836D6">
        <w:rPr>
          <w:rFonts w:eastAsia="Calibri" w:cstheme="minorHAnsi"/>
        </w:rPr>
        <w:t>S = C + G</w:t>
      </w:r>
    </w:p>
    <w:p w:rsidRPr="005836D6" w:rsidR="00842BB0" w:rsidP="00842BB0" w:rsidRDefault="00842BB0" w14:paraId="41C1959E" w14:textId="77777777">
      <w:pPr>
        <w:autoSpaceDE w:val="0"/>
        <w:autoSpaceDN w:val="0"/>
        <w:adjustRightInd w:val="0"/>
        <w:spacing w:after="200" w:line="276" w:lineRule="auto"/>
        <w:ind w:left="720"/>
        <w:contextualSpacing/>
        <w:jc w:val="both"/>
        <w:rPr>
          <w:rFonts w:eastAsia="Calibri" w:cstheme="minorHAnsi"/>
        </w:rPr>
      </w:pPr>
      <w:r w:rsidRPr="005836D6">
        <w:rPr>
          <w:rFonts w:eastAsia="Calibri" w:cstheme="minorHAnsi"/>
        </w:rPr>
        <w:t>gdzie:</w:t>
      </w:r>
    </w:p>
    <w:p w:rsidRPr="005836D6" w:rsidR="00842BB0" w:rsidP="00842BB0" w:rsidRDefault="00842BB0" w14:paraId="3A95AE88" w14:textId="77777777">
      <w:pPr>
        <w:autoSpaceDE w:val="0"/>
        <w:autoSpaceDN w:val="0"/>
        <w:adjustRightInd w:val="0"/>
        <w:spacing w:after="200" w:line="276" w:lineRule="auto"/>
        <w:ind w:left="720"/>
        <w:contextualSpacing/>
        <w:jc w:val="both"/>
        <w:rPr>
          <w:rFonts w:eastAsia="Calibri" w:cstheme="minorHAnsi"/>
        </w:rPr>
      </w:pPr>
      <w:r w:rsidRPr="005836D6">
        <w:rPr>
          <w:rFonts w:eastAsia="Calibri" w:cstheme="minorHAnsi"/>
        </w:rPr>
        <w:t>S – suma przyznanych punktów danej ofercie,</w:t>
      </w:r>
    </w:p>
    <w:p w:rsidRPr="005836D6" w:rsidR="00842BB0" w:rsidP="00842BB0" w:rsidRDefault="00842BB0" w14:paraId="1B5572F9" w14:textId="77777777">
      <w:pPr>
        <w:autoSpaceDE w:val="0"/>
        <w:autoSpaceDN w:val="0"/>
        <w:adjustRightInd w:val="0"/>
        <w:spacing w:after="200" w:line="276" w:lineRule="auto"/>
        <w:ind w:left="720"/>
        <w:contextualSpacing/>
        <w:jc w:val="both"/>
        <w:rPr>
          <w:rFonts w:eastAsia="Calibri" w:cstheme="minorHAnsi"/>
        </w:rPr>
      </w:pPr>
      <w:r w:rsidRPr="005836D6">
        <w:rPr>
          <w:rFonts w:eastAsia="Calibri" w:cstheme="minorHAnsi"/>
        </w:rPr>
        <w:t>C – punkty przyznane w kryterium cena,</w:t>
      </w:r>
    </w:p>
    <w:p w:rsidRPr="005836D6" w:rsidR="00842BB0" w:rsidP="00842BB0" w:rsidRDefault="00842BB0" w14:paraId="38286C96" w14:textId="77777777">
      <w:pPr>
        <w:autoSpaceDE w:val="0"/>
        <w:autoSpaceDN w:val="0"/>
        <w:adjustRightInd w:val="0"/>
        <w:spacing w:after="200" w:line="276" w:lineRule="auto"/>
        <w:ind w:left="720"/>
        <w:contextualSpacing/>
        <w:jc w:val="both"/>
        <w:rPr>
          <w:rFonts w:eastAsia="Calibri" w:cstheme="minorHAnsi"/>
        </w:rPr>
      </w:pPr>
      <w:r w:rsidRPr="005836D6">
        <w:rPr>
          <w:rFonts w:eastAsia="Calibri" w:cstheme="minorHAnsi"/>
        </w:rPr>
        <w:t>G – punkty przyznane w kryterium okres gwarancji na roboty.</w:t>
      </w:r>
    </w:p>
    <w:p w:rsidRPr="005836D6" w:rsidR="00842BB0" w:rsidP="00842BB0" w:rsidRDefault="00842BB0" w14:paraId="65A66454" w14:textId="01476B47">
      <w:pPr>
        <w:pStyle w:val="Akapitzlist"/>
        <w:numPr>
          <w:ilvl w:val="1"/>
          <w:numId w:val="1"/>
        </w:numPr>
        <w:spacing w:after="0" w:line="240" w:lineRule="auto"/>
        <w:jc w:val="both"/>
        <w:rPr>
          <w:rFonts w:eastAsia="Calibri" w:cstheme="minorHAnsi"/>
        </w:rPr>
      </w:pPr>
      <w:r w:rsidRPr="005836D6">
        <w:rPr>
          <w:rFonts w:eastAsia="Calibri" w:cstheme="minorHAnsi"/>
        </w:rPr>
        <w:t>Przyjmuje się, że 1% = 1 pkt i tak zostanie przeliczona liczba punktów.</w:t>
      </w:r>
    </w:p>
    <w:p w:rsidRPr="005836D6" w:rsidR="00842BB0" w:rsidP="00842BB0" w:rsidRDefault="00842BB0" w14:paraId="3F9E9D96" w14:textId="77777777">
      <w:pPr>
        <w:pStyle w:val="Akapitzlist"/>
        <w:numPr>
          <w:ilvl w:val="1"/>
          <w:numId w:val="1"/>
        </w:numPr>
        <w:rPr>
          <w:rFonts w:eastAsia="Calibri" w:cstheme="minorHAnsi"/>
        </w:rPr>
      </w:pPr>
      <w:r w:rsidRPr="005836D6">
        <w:rPr>
          <w:rFonts w:eastAsia="Calibri" w:cstheme="minorHAnsi"/>
        </w:rPr>
        <w:t>Zamawiający wybierze ofertę, która uzyska największą ilość punktów.</w:t>
      </w:r>
    </w:p>
    <w:p w:rsidRPr="005836D6" w:rsidR="00842BB0" w:rsidP="00842BB0" w:rsidRDefault="00842BB0" w14:paraId="029E594B" w14:textId="77777777">
      <w:pPr>
        <w:pStyle w:val="Akapitzlist"/>
        <w:numPr>
          <w:ilvl w:val="1"/>
          <w:numId w:val="1"/>
        </w:numPr>
        <w:rPr>
          <w:rFonts w:eastAsia="Calibri" w:cstheme="minorHAnsi"/>
        </w:rPr>
      </w:pPr>
      <w:r w:rsidRPr="005836D6">
        <w:rPr>
          <w:rFonts w:eastAsia="Calibri" w:cstheme="minorHAnsi"/>
        </w:rPr>
        <w:t>Obliczenia dokonywane będą z dokładnością do dwóch miejsc po przecinku.</w:t>
      </w:r>
    </w:p>
    <w:p w:rsidRPr="005836D6" w:rsidR="00C770D8" w:rsidP="00C770D8" w:rsidRDefault="00C770D8" w14:paraId="137020B2" w14:textId="542D131B">
      <w:pPr>
        <w:pStyle w:val="Akapitzlist"/>
        <w:numPr>
          <w:ilvl w:val="1"/>
          <w:numId w:val="1"/>
        </w:numPr>
        <w:rPr>
          <w:rFonts w:eastAsia="Calibri" w:cstheme="minorHAnsi"/>
        </w:rPr>
      </w:pPr>
      <w:r w:rsidRPr="005836D6">
        <w:rPr>
          <w:rFonts w:eastAsia="Calibri" w:cstheme="minorHAnsi"/>
        </w:rPr>
        <w:t xml:space="preserve">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w:t>
      </w:r>
      <w:r w:rsidR="00B543B2">
        <w:rPr>
          <w:rFonts w:eastAsia="Calibri" w:cstheme="minorHAnsi"/>
        </w:rPr>
        <w:t>Z</w:t>
      </w:r>
      <w:r w:rsidRPr="005836D6">
        <w:rPr>
          <w:rFonts w:eastAsia="Calibri" w:cstheme="minorHAnsi"/>
        </w:rPr>
        <w:t xml:space="preserve">amawiający wzywa wykonawców, którzy złożyli te oferty, do złożenia w terminie określonym przez </w:t>
      </w:r>
      <w:r w:rsidR="00B543B2">
        <w:rPr>
          <w:rFonts w:eastAsia="Calibri" w:cstheme="minorHAnsi"/>
        </w:rPr>
        <w:t>Z</w:t>
      </w:r>
      <w:r w:rsidRPr="005836D6">
        <w:rPr>
          <w:rFonts w:eastAsia="Calibri" w:cstheme="minorHAnsi"/>
        </w:rPr>
        <w:t>amawiającego ofert dodatkowych.</w:t>
      </w:r>
    </w:p>
    <w:p w:rsidRPr="005836D6" w:rsidR="00842BB0" w:rsidP="00842BB0" w:rsidRDefault="004211C7" w14:paraId="6A3F5D6B" w14:textId="5B44623A">
      <w:pPr>
        <w:pStyle w:val="Akapitzlist"/>
        <w:numPr>
          <w:ilvl w:val="1"/>
          <w:numId w:val="1"/>
        </w:numPr>
        <w:spacing w:after="0" w:line="240" w:lineRule="auto"/>
        <w:jc w:val="both"/>
        <w:rPr>
          <w:rFonts w:eastAsia="Calibri" w:cstheme="minorHAnsi"/>
        </w:rPr>
      </w:pPr>
      <w:r w:rsidRPr="005836D6">
        <w:rPr>
          <w:rFonts w:eastAsia="Calibri" w:cstheme="minorHAnsi"/>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zastrzeżeniem pkt 15.8.</w:t>
      </w:r>
    </w:p>
    <w:p w:rsidRPr="005836D6" w:rsidR="002D50F7" w:rsidP="00842BB0" w:rsidRDefault="002D50F7" w14:paraId="6A79A921" w14:textId="77777777">
      <w:pPr>
        <w:pStyle w:val="Akapitzlist"/>
        <w:numPr>
          <w:ilvl w:val="1"/>
          <w:numId w:val="1"/>
        </w:numPr>
        <w:spacing w:after="0" w:line="240" w:lineRule="auto"/>
        <w:jc w:val="both"/>
        <w:rPr>
          <w:rFonts w:eastAsia="Calibri" w:cstheme="minorHAnsi"/>
        </w:rPr>
      </w:pPr>
      <w:r w:rsidRPr="005836D6">
        <w:rPr>
          <w:rFonts w:eastAsia="Calibri" w:cstheme="minorHAnsi"/>
        </w:rPr>
        <w:t>Zamawiający poprawi w ofercie:</w:t>
      </w:r>
    </w:p>
    <w:p w:rsidRPr="005836D6" w:rsidR="002D50F7" w:rsidP="002D50F7" w:rsidRDefault="002D50F7" w14:paraId="3E0D4C29" w14:textId="77777777">
      <w:pPr>
        <w:pStyle w:val="Akapitzlist"/>
        <w:numPr>
          <w:ilvl w:val="2"/>
          <w:numId w:val="22"/>
        </w:numPr>
        <w:spacing w:after="0" w:line="240" w:lineRule="auto"/>
        <w:jc w:val="both"/>
        <w:rPr>
          <w:rFonts w:eastAsia="Calibri" w:cstheme="minorHAnsi"/>
        </w:rPr>
      </w:pPr>
      <w:r w:rsidRPr="005836D6">
        <w:rPr>
          <w:rFonts w:eastAsia="Calibri" w:cstheme="minorHAnsi"/>
        </w:rPr>
        <w:t xml:space="preserve">Oczywiste omyłki pisarskie, </w:t>
      </w:r>
    </w:p>
    <w:p w:rsidRPr="005836D6" w:rsidR="002D50F7" w:rsidP="002D50F7" w:rsidRDefault="002D50F7" w14:paraId="6BBE7373" w14:textId="77777777">
      <w:pPr>
        <w:pStyle w:val="Akapitzlist"/>
        <w:numPr>
          <w:ilvl w:val="2"/>
          <w:numId w:val="22"/>
        </w:numPr>
        <w:spacing w:after="0" w:line="240" w:lineRule="auto"/>
        <w:jc w:val="both"/>
        <w:rPr>
          <w:rFonts w:eastAsia="Calibri" w:cstheme="minorHAnsi"/>
        </w:rPr>
      </w:pPr>
      <w:r w:rsidRPr="005836D6">
        <w:rPr>
          <w:rFonts w:eastAsia="Calibri" w:cstheme="minorHAnsi"/>
        </w:rPr>
        <w:t xml:space="preserve">Oczywiste omyłki rachunkowe, z uwzględnieniem konsekwencji rachunkowych dokonanych poprawek, </w:t>
      </w:r>
    </w:p>
    <w:p w:rsidRPr="005836D6" w:rsidR="002D50F7" w:rsidP="002D50F7" w:rsidRDefault="002D50F7" w14:paraId="33287138" w14:textId="77777777">
      <w:pPr>
        <w:pStyle w:val="Akapitzlist"/>
        <w:numPr>
          <w:ilvl w:val="2"/>
          <w:numId w:val="22"/>
        </w:numPr>
        <w:spacing w:after="0" w:line="240" w:lineRule="auto"/>
        <w:jc w:val="both"/>
        <w:rPr>
          <w:rFonts w:eastAsia="Calibri" w:cstheme="minorHAnsi"/>
        </w:rPr>
      </w:pPr>
      <w:r w:rsidRPr="005836D6">
        <w:rPr>
          <w:rFonts w:eastAsia="Calibri" w:cstheme="minorHAnsi"/>
        </w:rPr>
        <w:t>Inne  omyłki  polegające  na  niezgodności  oferty  ze  specyfikacją  warunków zamówienia, niepowodujące istotnych zmian w treści oferty</w:t>
      </w:r>
    </w:p>
    <w:p w:rsidRPr="005836D6" w:rsidR="002D50F7" w:rsidP="002D50F7" w:rsidRDefault="002D50F7" w14:paraId="697930E5" w14:textId="69938265">
      <w:pPr>
        <w:pStyle w:val="Akapitzlist"/>
        <w:spacing w:after="0" w:line="240" w:lineRule="auto"/>
        <w:ind w:left="1800"/>
        <w:jc w:val="both"/>
        <w:rPr>
          <w:rFonts w:eastAsia="Calibri" w:cstheme="minorHAnsi"/>
        </w:rPr>
      </w:pPr>
      <w:r w:rsidRPr="005836D6">
        <w:rPr>
          <w:rFonts w:eastAsia="Calibri" w:cstheme="minorHAnsi"/>
        </w:rPr>
        <w:t>–niezwłocznie zawiadamiając o tym Wykonawcę, którego oferta została poprawiona.</w:t>
      </w:r>
    </w:p>
    <w:p w:rsidRPr="005836D6" w:rsidR="00B51377" w:rsidP="00B51377" w:rsidRDefault="00B51377" w14:paraId="5AFE45D1" w14:textId="201C6AE1">
      <w:pPr>
        <w:spacing w:after="0" w:line="240" w:lineRule="auto"/>
        <w:jc w:val="both"/>
        <w:rPr>
          <w:rFonts w:eastAsia="Calibri" w:cstheme="minorHAnsi"/>
        </w:rPr>
      </w:pPr>
    </w:p>
    <w:p w:rsidRPr="005836D6" w:rsidR="00B51377" w:rsidP="00B51377" w:rsidRDefault="00B51377" w14:paraId="7D3CEEB6" w14:textId="341F5432">
      <w:pPr>
        <w:pStyle w:val="Akapitzlist"/>
        <w:numPr>
          <w:ilvl w:val="0"/>
          <w:numId w:val="1"/>
        </w:numPr>
        <w:spacing w:after="0" w:line="240" w:lineRule="auto"/>
        <w:jc w:val="both"/>
        <w:rPr>
          <w:rFonts w:eastAsia="Calibri" w:cstheme="minorHAnsi"/>
        </w:rPr>
      </w:pPr>
      <w:r w:rsidRPr="005836D6">
        <w:rPr>
          <w:rFonts w:eastAsia="Calibri" w:cstheme="minorHAnsi"/>
        </w:rPr>
        <w:t>INFORMACJE  O  FORMALNOŚCIACH, JAKIE POWINNY BYĆ DOPEŁNIONE POWYBORZE  OFERTY  W  CELU  ZAWARCIA  UMOWY W SPRAWIE ZAMÓWIENIA PUBLICZNEGO</w:t>
      </w:r>
    </w:p>
    <w:p w:rsidRPr="005836D6" w:rsidR="00B51377" w:rsidP="00B51377" w:rsidRDefault="00B51377" w14:paraId="30EDBEA2" w14:textId="2E83ED38">
      <w:pPr>
        <w:pStyle w:val="Akapitzlist"/>
        <w:numPr>
          <w:ilvl w:val="1"/>
          <w:numId w:val="1"/>
        </w:numPr>
        <w:spacing w:after="0" w:line="240" w:lineRule="auto"/>
        <w:jc w:val="both"/>
        <w:rPr>
          <w:rFonts w:eastAsia="Calibri" w:cstheme="minorHAnsi"/>
        </w:rPr>
      </w:pPr>
      <w:r w:rsidRPr="005836D6">
        <w:rPr>
          <w:rFonts w:eastAsia="Calibri" w:cstheme="minorHAnsi"/>
        </w:rPr>
        <w:t>Zamawiający zawiera umowę w sprawie zamówienia publicznego w terminie nie krótszym niż 5 dni od dnia przesłania zawiadomienia o wyborze najkorzystniejszej oferty.</w:t>
      </w:r>
    </w:p>
    <w:p w:rsidRPr="005836D6" w:rsidR="00B51377" w:rsidP="00B51377" w:rsidRDefault="00B51377" w14:paraId="163045A7" w14:textId="06A46FA6">
      <w:pPr>
        <w:pStyle w:val="Akapitzlist"/>
        <w:numPr>
          <w:ilvl w:val="1"/>
          <w:numId w:val="1"/>
        </w:numPr>
        <w:spacing w:after="0" w:line="240" w:lineRule="auto"/>
        <w:jc w:val="both"/>
        <w:rPr>
          <w:rFonts w:eastAsia="Calibri" w:cstheme="minorHAnsi"/>
        </w:rPr>
      </w:pPr>
      <w:r w:rsidRPr="005836D6">
        <w:rPr>
          <w:rFonts w:eastAsia="Calibri" w:cstheme="minorHAnsi"/>
        </w:rPr>
        <w:t>Zamawiający  może  zawrzeć  umowę  w  sprawie  zamówienia  publicznego  przed  upływem terminu, o którym mowa w pkt. 16.1, jeżeli w   postępowaniu   o   udzielenie   zamówienia prowadzonym w trybie podstawowym złożono tylko jedną ofertę.</w:t>
      </w:r>
    </w:p>
    <w:p w:rsidRPr="005836D6" w:rsidR="00B51377" w:rsidP="00B51377" w:rsidRDefault="00B51377" w14:paraId="6D5BD971" w14:textId="2AA5A561">
      <w:pPr>
        <w:pStyle w:val="Akapitzlist"/>
        <w:numPr>
          <w:ilvl w:val="1"/>
          <w:numId w:val="1"/>
        </w:numPr>
        <w:spacing w:after="0" w:line="240" w:lineRule="auto"/>
        <w:jc w:val="both"/>
        <w:rPr>
          <w:rFonts w:eastAsia="Calibri" w:cstheme="minorHAnsi"/>
        </w:rPr>
      </w:pPr>
      <w:r w:rsidRPr="005836D6">
        <w:rPr>
          <w:rFonts w:eastAsia="Calibr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Pr="005836D6" w:rsidR="00B51377" w:rsidP="00B51377" w:rsidRDefault="00B51377" w14:paraId="2FC64159" w14:textId="029DFE1F">
      <w:pPr>
        <w:pStyle w:val="Akapitzlist"/>
        <w:numPr>
          <w:ilvl w:val="1"/>
          <w:numId w:val="1"/>
        </w:numPr>
        <w:spacing w:after="0" w:line="240" w:lineRule="auto"/>
        <w:jc w:val="both"/>
        <w:rPr>
          <w:rFonts w:eastAsia="Calibri" w:cstheme="minorHAnsi"/>
        </w:rPr>
      </w:pPr>
      <w:r w:rsidRPr="005836D6">
        <w:rPr>
          <w:rFonts w:eastAsia="Calibri" w:cstheme="minorHAnsi"/>
        </w:rPr>
        <w:t>Wykonawca  będzie  zobowiązany  do  podpisania  umowy  w  miejscu  i  terminie  wskazanym przez Zamawiającego.</w:t>
      </w:r>
    </w:p>
    <w:p w:rsidRPr="005836D6" w:rsidR="00B51377" w:rsidP="00B51377" w:rsidRDefault="00B51377" w14:paraId="022A90F4" w14:textId="73140175">
      <w:pPr>
        <w:pStyle w:val="Akapitzlist"/>
        <w:numPr>
          <w:ilvl w:val="1"/>
          <w:numId w:val="1"/>
        </w:numPr>
        <w:spacing w:after="0" w:line="240" w:lineRule="auto"/>
        <w:jc w:val="both"/>
        <w:rPr>
          <w:rFonts w:eastAsia="Calibri" w:cstheme="minorHAnsi"/>
        </w:rPr>
      </w:pPr>
      <w:r w:rsidRPr="005836D6">
        <w:rPr>
          <w:rFonts w:eastAsia="Calibri" w:cstheme="minorHAnsi"/>
        </w:rPr>
        <w:t>Wykonawcy  wspólnie  ubiegający  się  o  udzielenie  zamówienia  ponoszą solidarną</w:t>
      </w:r>
      <w:r w:rsidRPr="005836D6" w:rsidR="00E5461C">
        <w:rPr>
          <w:rFonts w:eastAsia="Calibri" w:cstheme="minorHAnsi"/>
        </w:rPr>
        <w:t xml:space="preserve"> </w:t>
      </w:r>
      <w:r w:rsidRPr="005836D6">
        <w:rPr>
          <w:rFonts w:eastAsia="Calibri" w:cstheme="minorHAnsi"/>
        </w:rPr>
        <w:t>odpowiedzialność</w:t>
      </w:r>
      <w:r w:rsidRPr="005836D6" w:rsidR="00E5461C">
        <w:rPr>
          <w:rFonts w:eastAsia="Calibri" w:cstheme="minorHAnsi"/>
        </w:rPr>
        <w:t xml:space="preserve"> </w:t>
      </w:r>
      <w:r w:rsidRPr="005836D6">
        <w:rPr>
          <w:rFonts w:eastAsia="Calibri" w:cstheme="minorHAnsi"/>
        </w:rPr>
        <w:t>za  wykonanie  umowy  i  wniesienie  zabezpieczenia  należytego wykonania umowy.</w:t>
      </w:r>
    </w:p>
    <w:p w:rsidRPr="005836D6" w:rsidR="00E5461C" w:rsidP="00B51377" w:rsidRDefault="00E5461C" w14:paraId="5D4EF5BA" w14:textId="50A99E1F">
      <w:pPr>
        <w:pStyle w:val="Akapitzlist"/>
        <w:numPr>
          <w:ilvl w:val="1"/>
          <w:numId w:val="1"/>
        </w:numPr>
        <w:spacing w:after="0" w:line="240" w:lineRule="auto"/>
        <w:jc w:val="both"/>
        <w:rPr>
          <w:rFonts w:eastAsia="Calibri" w:cstheme="minorHAnsi"/>
        </w:rPr>
      </w:pPr>
      <w:r w:rsidRPr="005836D6">
        <w:rPr>
          <w:rFonts w:eastAsia="Calibri" w:cstheme="minorHAnsi"/>
        </w:rPr>
        <w:t>Przed  podpisaniem  umowy Wykonawca zobowiązany jest wnieść zabezpieczenie należytego wykonania umowy w wysokości 5%  ceny  ofertowej  brutto (szczegóły dotyczące wniesienia zabezpieczenia należytego wykonania umowy zostały określone w  punkcie  17SWZ) -jest  to warunek bezwzględny do zawarcia umowy z Wykonawcą.</w:t>
      </w:r>
    </w:p>
    <w:p w:rsidRPr="005836D6" w:rsidR="00E5461C" w:rsidP="00B51377" w:rsidRDefault="00E5461C" w14:paraId="1623EED8" w14:textId="42E8267D">
      <w:pPr>
        <w:pStyle w:val="Akapitzlist"/>
        <w:numPr>
          <w:ilvl w:val="1"/>
          <w:numId w:val="1"/>
        </w:numPr>
        <w:spacing w:after="0" w:line="240" w:lineRule="auto"/>
        <w:jc w:val="both"/>
        <w:rPr>
          <w:rFonts w:eastAsia="Calibri" w:cstheme="minorHAnsi"/>
        </w:rPr>
      </w:pPr>
      <w:r w:rsidRPr="005836D6">
        <w:rPr>
          <w:rFonts w:eastAsia="Calibri" w:cstheme="minorHAnsi"/>
        </w:rPr>
        <w:t>Wybrany Wykonawca  jest  zobowiązany  do  zawarcia  umowy  w  sprawie  zamówienia publicznego na warunkach określonych we Wzorze Umowy, stanowiącym Załącznik nr 7 do SWZ.</w:t>
      </w:r>
    </w:p>
    <w:p w:rsidRPr="005836D6" w:rsidR="00E5461C" w:rsidP="00B51377" w:rsidRDefault="00E5461C" w14:paraId="5F19699E" w14:textId="4CDDBA52">
      <w:pPr>
        <w:pStyle w:val="Akapitzlist"/>
        <w:numPr>
          <w:ilvl w:val="1"/>
          <w:numId w:val="1"/>
        </w:numPr>
        <w:spacing w:after="0" w:line="240" w:lineRule="auto"/>
        <w:jc w:val="both"/>
        <w:rPr>
          <w:rFonts w:eastAsia="Calibri" w:cstheme="minorHAnsi"/>
        </w:rPr>
      </w:pPr>
      <w:r w:rsidRPr="005836D6">
        <w:rPr>
          <w:rFonts w:eastAsia="Calibri" w:cstheme="minorHAnsi"/>
        </w:rPr>
        <w:t>Zakres  świadczenia  Wykonawcy  wynikający  z  umowy  jest  tożsamy  z  jego  zobowiązaniem zawartym w ofercie.</w:t>
      </w:r>
    </w:p>
    <w:p w:rsidRPr="005836D6" w:rsidR="00E5461C" w:rsidP="00B51377" w:rsidRDefault="00E5461C" w14:paraId="7141C0A4" w14:textId="22D93C93">
      <w:pPr>
        <w:pStyle w:val="Akapitzlist"/>
        <w:numPr>
          <w:ilvl w:val="1"/>
          <w:numId w:val="1"/>
        </w:numPr>
        <w:spacing w:after="0" w:line="240" w:lineRule="auto"/>
        <w:jc w:val="both"/>
        <w:rPr>
          <w:rFonts w:eastAsia="Calibri" w:cstheme="minorHAnsi"/>
        </w:rPr>
      </w:pPr>
      <w:r w:rsidRPr="005836D6">
        <w:rPr>
          <w:rFonts w:eastAsia="Calibri" w:cstheme="minorHAnsi"/>
        </w:rPr>
        <w:t>Zamawiający przewiduje możliwość zmiany zawartej umowy w stosunku do treści wybranej oferty w zakresie wskazanym we Wzorze Umowy, stanowiącym Załącznik nr 7 do SWZ.</w:t>
      </w:r>
    </w:p>
    <w:p w:rsidRPr="005836D6" w:rsidR="00E5461C" w:rsidP="00B51377" w:rsidRDefault="00E5461C" w14:paraId="02F59BDD" w14:textId="4735E5A8">
      <w:pPr>
        <w:pStyle w:val="Akapitzlist"/>
        <w:numPr>
          <w:ilvl w:val="1"/>
          <w:numId w:val="1"/>
        </w:numPr>
        <w:spacing w:after="0" w:line="240" w:lineRule="auto"/>
        <w:jc w:val="both"/>
        <w:rPr>
          <w:rFonts w:eastAsia="Calibri" w:cstheme="minorHAnsi"/>
        </w:rPr>
      </w:pPr>
      <w:r w:rsidRPr="005836D6">
        <w:rPr>
          <w:rFonts w:eastAsia="Calibri" w:cstheme="minorHAnsi"/>
        </w:rPr>
        <w:t>Zmiana  umowy  wymaga  dla  swej  ważności,  pod  rygorem  nieważności,  zachowania  formy pisemnej.</w:t>
      </w:r>
    </w:p>
    <w:p w:rsidRPr="005836D6" w:rsidR="00E5461C" w:rsidP="00E5461C" w:rsidRDefault="00E5461C" w14:paraId="0ADB6052" w14:textId="2B1447D5">
      <w:pPr>
        <w:pStyle w:val="Akapitzlist"/>
        <w:numPr>
          <w:ilvl w:val="1"/>
          <w:numId w:val="1"/>
        </w:numPr>
        <w:spacing w:after="0" w:line="240" w:lineRule="auto"/>
        <w:jc w:val="both"/>
        <w:rPr>
          <w:rFonts w:eastAsia="Calibri" w:cstheme="minorHAnsi"/>
        </w:rPr>
      </w:pPr>
      <w:r w:rsidRPr="005836D6">
        <w:rPr>
          <w:rFonts w:eastAsia="Calibri" w:cstheme="minorHAnsi"/>
        </w:rPr>
        <w:t>O  miejscu  i  terminie  podpisania  umowy  Zamawiający  powiadomi  wybranego  Wykonawcę odrębnym pismem lub telefonicznie albo wyśle do podpisania umowę pocztą.</w:t>
      </w:r>
    </w:p>
    <w:p w:rsidRPr="005836D6" w:rsidR="00E5461C" w:rsidP="00E5461C" w:rsidRDefault="00E5461C" w14:paraId="441474A5" w14:textId="63DF2030">
      <w:pPr>
        <w:spacing w:after="0" w:line="240" w:lineRule="auto"/>
        <w:jc w:val="both"/>
        <w:rPr>
          <w:rFonts w:eastAsia="Calibri" w:cstheme="minorHAnsi"/>
        </w:rPr>
      </w:pPr>
    </w:p>
    <w:p w:rsidRPr="005836D6" w:rsidR="00E5461C" w:rsidP="00E5461C" w:rsidRDefault="00E5461C" w14:paraId="01E2B240" w14:textId="526F367A">
      <w:pPr>
        <w:pStyle w:val="Akapitzlist"/>
        <w:numPr>
          <w:ilvl w:val="0"/>
          <w:numId w:val="1"/>
        </w:numPr>
        <w:spacing w:after="0" w:line="240" w:lineRule="auto"/>
        <w:jc w:val="both"/>
        <w:rPr>
          <w:rFonts w:eastAsia="Calibri" w:cstheme="minorHAnsi"/>
        </w:rPr>
      </w:pPr>
      <w:r w:rsidRPr="005836D6">
        <w:rPr>
          <w:rFonts w:eastAsia="Calibri" w:cstheme="minorHAnsi"/>
        </w:rPr>
        <w:t>.ZABEZPIECZENIE NALEŻYTEGO WYKONANIA UMOWY</w:t>
      </w:r>
    </w:p>
    <w:p w:rsidRPr="005836D6" w:rsidR="00E5461C" w:rsidP="00E5461C" w:rsidRDefault="00E5461C" w14:paraId="0F89CF39" w14:textId="5B88B9A0">
      <w:pPr>
        <w:pStyle w:val="Akapitzlist"/>
        <w:numPr>
          <w:ilvl w:val="1"/>
          <w:numId w:val="1"/>
        </w:numPr>
        <w:spacing w:after="0" w:line="240" w:lineRule="auto"/>
        <w:jc w:val="both"/>
        <w:rPr>
          <w:rFonts w:eastAsia="Calibri" w:cstheme="minorHAnsi"/>
        </w:rPr>
      </w:pPr>
      <w:r w:rsidRPr="005836D6">
        <w:rPr>
          <w:rFonts w:eastAsia="Calibri" w:cstheme="minorHAnsi"/>
        </w:rPr>
        <w:t>Wykonawca  zobowiązany  jest  wnieść  zabezpieczenie  należytego wykonania   umowy w wysokości</w:t>
      </w:r>
      <w:r w:rsidR="00B044D5">
        <w:rPr>
          <w:rFonts w:eastAsia="Calibri" w:cstheme="minorHAnsi"/>
        </w:rPr>
        <w:t xml:space="preserve"> </w:t>
      </w:r>
      <w:r w:rsidRPr="005836D6">
        <w:rPr>
          <w:rFonts w:eastAsia="Calibri" w:cstheme="minorHAnsi"/>
        </w:rPr>
        <w:t>5% ceny ofertowej brutto.</w:t>
      </w:r>
    </w:p>
    <w:p w:rsidRPr="005836D6" w:rsidR="00E5461C" w:rsidP="00E5461C" w:rsidRDefault="00E5461C" w14:paraId="4741426E" w14:textId="7A2378A2">
      <w:pPr>
        <w:pStyle w:val="Akapitzlist"/>
        <w:numPr>
          <w:ilvl w:val="1"/>
          <w:numId w:val="1"/>
        </w:numPr>
        <w:spacing w:after="0" w:line="240" w:lineRule="auto"/>
        <w:jc w:val="both"/>
        <w:rPr>
          <w:rFonts w:eastAsia="Calibri" w:cstheme="minorHAnsi"/>
        </w:rPr>
      </w:pPr>
      <w:r w:rsidRPr="005836D6">
        <w:rPr>
          <w:rFonts w:eastAsia="Calibri" w:cstheme="minorHAnsi"/>
        </w:rPr>
        <w:t>Zabezpieczenie należytego wykonania umowy służy pokryciu roszczeń z tytułu niewykonania lub nienależytego wykonania umowy.</w:t>
      </w:r>
    </w:p>
    <w:p w:rsidRPr="005836D6" w:rsidR="00E5461C" w:rsidP="00E5461C" w:rsidRDefault="00E5461C" w14:paraId="3DD7D085" w14:textId="6F3F6FDD">
      <w:pPr>
        <w:pStyle w:val="Akapitzlist"/>
        <w:numPr>
          <w:ilvl w:val="1"/>
          <w:numId w:val="1"/>
        </w:numPr>
        <w:spacing w:after="0" w:line="240" w:lineRule="auto"/>
        <w:jc w:val="both"/>
        <w:rPr>
          <w:rFonts w:eastAsia="Calibri" w:cstheme="minorHAnsi"/>
        </w:rPr>
      </w:pPr>
      <w:r w:rsidRPr="005836D6">
        <w:rPr>
          <w:rFonts w:eastAsia="Calibri" w:cstheme="minorHAnsi"/>
        </w:rPr>
        <w:t>Zabezpieczenie wnosi się w jednej lub kilku następujących formach:</w:t>
      </w:r>
    </w:p>
    <w:p w:rsidRPr="005836D6" w:rsidR="00E5461C" w:rsidP="00E5461C" w:rsidRDefault="00E5461C" w14:paraId="6FB364C0" w14:textId="62260384">
      <w:pPr>
        <w:pStyle w:val="Akapitzlist"/>
        <w:numPr>
          <w:ilvl w:val="2"/>
          <w:numId w:val="1"/>
        </w:numPr>
        <w:spacing w:after="0" w:line="240" w:lineRule="auto"/>
        <w:jc w:val="both"/>
        <w:rPr>
          <w:rFonts w:eastAsia="Calibri" w:cstheme="minorHAnsi"/>
        </w:rPr>
      </w:pPr>
      <w:r w:rsidRPr="005836D6">
        <w:rPr>
          <w:rFonts w:eastAsia="Calibri" w:cstheme="minorHAnsi"/>
        </w:rPr>
        <w:t>Pieniądzu.</w:t>
      </w:r>
    </w:p>
    <w:p w:rsidRPr="005836D6" w:rsidR="00E5461C" w:rsidP="00E5461C" w:rsidRDefault="00E5461C" w14:paraId="6761D6C3" w14:textId="63B7A2D5">
      <w:pPr>
        <w:pStyle w:val="Akapitzlist"/>
        <w:numPr>
          <w:ilvl w:val="2"/>
          <w:numId w:val="1"/>
        </w:numPr>
        <w:spacing w:after="0" w:line="240" w:lineRule="auto"/>
        <w:jc w:val="both"/>
        <w:rPr>
          <w:rFonts w:eastAsia="Calibri" w:cstheme="minorHAnsi"/>
        </w:rPr>
      </w:pPr>
      <w:r w:rsidRPr="005836D6">
        <w:rPr>
          <w:rFonts w:eastAsia="Calibri" w:cstheme="minorHAnsi"/>
        </w:rPr>
        <w:t>Poręczeniach  bankowych  lub  poręczeniach  spółdzielczej  kasy  oszczędnościowo-kredytowej, z tym że zobowiązanie kasy jest zawsze zobowiązaniem pieniężnym.</w:t>
      </w:r>
    </w:p>
    <w:p w:rsidRPr="005836D6" w:rsidR="00E5461C" w:rsidP="00E5461C" w:rsidRDefault="00E5461C" w14:paraId="16EEA0B8" w14:textId="620862C9">
      <w:pPr>
        <w:pStyle w:val="Akapitzlist"/>
        <w:numPr>
          <w:ilvl w:val="2"/>
          <w:numId w:val="1"/>
        </w:numPr>
        <w:spacing w:after="0" w:line="240" w:lineRule="auto"/>
        <w:jc w:val="both"/>
        <w:rPr>
          <w:rFonts w:eastAsia="Calibri" w:cstheme="minorHAnsi"/>
        </w:rPr>
      </w:pPr>
      <w:r w:rsidRPr="005836D6">
        <w:rPr>
          <w:rFonts w:eastAsia="Calibri" w:cstheme="minorHAnsi"/>
        </w:rPr>
        <w:t>Gwarancjach bankowych.</w:t>
      </w:r>
    </w:p>
    <w:p w:rsidRPr="005836D6" w:rsidR="00E5461C" w:rsidP="00E5461C" w:rsidRDefault="00E5461C" w14:paraId="76C2B207" w14:textId="62C70E9A">
      <w:pPr>
        <w:pStyle w:val="Akapitzlist"/>
        <w:numPr>
          <w:ilvl w:val="2"/>
          <w:numId w:val="1"/>
        </w:numPr>
        <w:spacing w:after="0" w:line="240" w:lineRule="auto"/>
        <w:jc w:val="both"/>
        <w:rPr>
          <w:rFonts w:eastAsia="Calibri" w:cstheme="minorHAnsi"/>
        </w:rPr>
      </w:pPr>
      <w:r w:rsidRPr="005836D6">
        <w:rPr>
          <w:rFonts w:eastAsia="Calibri" w:cstheme="minorHAnsi"/>
        </w:rPr>
        <w:t>Gwarancjach ubezpieczeniowych.</w:t>
      </w:r>
    </w:p>
    <w:p w:rsidRPr="005836D6" w:rsidR="00E5461C" w:rsidP="00E5461C" w:rsidRDefault="00E5461C" w14:paraId="098810AD" w14:textId="0CA17439">
      <w:pPr>
        <w:pStyle w:val="Akapitzlist"/>
        <w:numPr>
          <w:ilvl w:val="2"/>
          <w:numId w:val="1"/>
        </w:numPr>
        <w:spacing w:after="0" w:line="240" w:lineRule="auto"/>
        <w:jc w:val="both"/>
        <w:rPr>
          <w:rFonts w:eastAsia="Calibri" w:cstheme="minorHAnsi"/>
        </w:rPr>
      </w:pPr>
      <w:r w:rsidRPr="005836D6">
        <w:rPr>
          <w:rFonts w:eastAsia="Calibri" w:cstheme="minorHAnsi"/>
        </w:rPr>
        <w:t>Poręczeniach udzielanych przez podmioty, o których mowa w art. 6b ust. 5 pkt 2 ustawy z dnia 9 listopada 2000 r. o utworzeniu Polskiej Agencji Rozwoju Przedsiębiorczości.</w:t>
      </w:r>
    </w:p>
    <w:p w:rsidRPr="005836D6" w:rsidR="00E5461C" w:rsidP="00203930" w:rsidRDefault="007362AE" w14:paraId="33105470" w14:textId="04202D2D">
      <w:pPr>
        <w:pStyle w:val="Akapitzlist"/>
        <w:numPr>
          <w:ilvl w:val="1"/>
          <w:numId w:val="1"/>
        </w:numPr>
        <w:spacing w:after="0" w:line="240" w:lineRule="auto"/>
        <w:jc w:val="both"/>
        <w:rPr>
          <w:rFonts w:eastAsia="Calibri" w:cstheme="minorHAnsi"/>
        </w:rPr>
      </w:pPr>
      <w:r w:rsidRPr="005836D6">
        <w:rPr>
          <w:rFonts w:eastAsia="Calibri" w:cstheme="minorHAnsi"/>
        </w:rPr>
        <w:t xml:space="preserve">Zabezpieczenie wnoszone w pieniądzu Wykonawca wpłaca przelewem na rachunek bankowy wskazany przez Zamawiającego: </w:t>
      </w:r>
      <w:r w:rsidRPr="005836D6" w:rsidR="009A6363">
        <w:rPr>
          <w:rFonts w:eastAsia="Calibri" w:cstheme="minorHAnsi"/>
        </w:rPr>
        <w:t>B</w:t>
      </w:r>
      <w:r w:rsidRPr="005836D6">
        <w:rPr>
          <w:rFonts w:eastAsia="Calibri" w:cstheme="minorHAnsi"/>
        </w:rPr>
        <w:t xml:space="preserve">OŚ Olsztyn </w:t>
      </w:r>
      <w:r w:rsidRPr="005836D6">
        <w:rPr>
          <w:rFonts w:cstheme="minorHAnsi"/>
        </w:rPr>
        <w:t>17 1540 1072 2001 5012 0320 0001.</w:t>
      </w:r>
    </w:p>
    <w:p w:rsidRPr="005836D6" w:rsidR="007362AE" w:rsidP="00203930" w:rsidRDefault="007362AE" w14:paraId="1658227B" w14:textId="37F9A88C">
      <w:pPr>
        <w:pStyle w:val="Akapitzlist"/>
        <w:numPr>
          <w:ilvl w:val="1"/>
          <w:numId w:val="1"/>
        </w:numPr>
        <w:spacing w:after="0" w:line="240" w:lineRule="auto"/>
        <w:jc w:val="both"/>
        <w:rPr>
          <w:rFonts w:eastAsia="Calibri" w:cstheme="minorHAnsi"/>
        </w:rPr>
      </w:pPr>
      <w:r w:rsidRPr="005836D6">
        <w:rPr>
          <w:rFonts w:eastAsia="Calibri" w:cstheme="minorHAnsi"/>
        </w:rPr>
        <w:t>W  przypadku  wniesienia  wadium  w  pieniądzu  Wykonawca  może  wyrazić  zgodę na zaliczenie kwoty wadium na poczet zabezpieczenia.</w:t>
      </w:r>
    </w:p>
    <w:p w:rsidRPr="005836D6" w:rsidR="007362AE" w:rsidP="00203930" w:rsidRDefault="007362AE" w14:paraId="7FC3C8D7" w14:textId="4E50C41D">
      <w:pPr>
        <w:pStyle w:val="Akapitzlist"/>
        <w:numPr>
          <w:ilvl w:val="1"/>
          <w:numId w:val="1"/>
        </w:numPr>
        <w:spacing w:after="0" w:line="240" w:lineRule="auto"/>
        <w:jc w:val="both"/>
        <w:rPr>
          <w:rFonts w:eastAsia="Calibri" w:cstheme="minorHAnsi"/>
        </w:rPr>
      </w:pPr>
      <w:r w:rsidRPr="005836D6">
        <w:rPr>
          <w:rFonts w:eastAsia="Calibri" w:cstheme="minorHAnsi"/>
        </w:rPr>
        <w:t>W  trakcie  realizacji  umowy  Wykonawca  może  dokonać  zmiany  formy  zabezpieczenia              na  jedną  lub  kilka  form,  o  których  mowa  w  pkt  16.3.  Zmiana  formy  zabezpieczenia  jest dokonywana z zachowaniem ciągłości zabezpieczenia i bez zmniejszenia jego wysokości.</w:t>
      </w:r>
    </w:p>
    <w:p w:rsidRPr="005836D6" w:rsidR="007362AE" w:rsidP="00203930" w:rsidRDefault="007362AE" w14:paraId="0B8079DC" w14:textId="2F3B136F">
      <w:pPr>
        <w:pStyle w:val="Akapitzlist"/>
        <w:numPr>
          <w:ilvl w:val="1"/>
          <w:numId w:val="1"/>
        </w:numPr>
        <w:spacing w:after="0" w:line="240" w:lineRule="auto"/>
        <w:jc w:val="both"/>
        <w:rPr>
          <w:rFonts w:eastAsia="Calibri" w:cstheme="minorHAnsi"/>
        </w:rPr>
      </w:pPr>
      <w:r w:rsidRPr="005836D6">
        <w:rPr>
          <w:rFonts w:eastAsia="Calibri" w:cstheme="minorHAnsi"/>
        </w:rPr>
        <w:t>W przypadku zabezpieczenia należytego wykonania umowy wnoszonego w formie innej niż pieniądz okres ważności zabezpieczenia powinien obowiązywać od daty zawarcia umowy do 30-tego dnia licząc od daty zakończenia realizacji umowy.</w:t>
      </w:r>
    </w:p>
    <w:p w:rsidRPr="005836D6" w:rsidR="007362AE" w:rsidP="00203930" w:rsidRDefault="007362AE" w14:paraId="08656497" w14:textId="6C9A6249">
      <w:pPr>
        <w:pStyle w:val="Akapitzlist"/>
        <w:numPr>
          <w:ilvl w:val="1"/>
          <w:numId w:val="1"/>
        </w:numPr>
        <w:spacing w:after="0" w:line="240" w:lineRule="auto"/>
        <w:jc w:val="both"/>
        <w:rPr>
          <w:rFonts w:eastAsia="Calibri" w:cstheme="minorHAnsi"/>
        </w:rPr>
      </w:pPr>
      <w:r w:rsidRPr="005836D6">
        <w:rPr>
          <w:rFonts w:eastAsia="Calibri" w:cstheme="minorHAnsi"/>
        </w:rPr>
        <w:t>Zamawiający  zwróci  Wykonawcy  70%  wartości  zabezpieczenia  w  terminie  30  dni od dnia wykonania zamówienia i uznania przez Zamawiającego za należycie wykonane.</w:t>
      </w:r>
    </w:p>
    <w:p w:rsidRPr="005836D6" w:rsidR="007362AE" w:rsidP="00203930" w:rsidRDefault="007362AE" w14:paraId="79B97EBB" w14:textId="6AF4CA04">
      <w:pPr>
        <w:pStyle w:val="Akapitzlist"/>
        <w:numPr>
          <w:ilvl w:val="1"/>
          <w:numId w:val="1"/>
        </w:numPr>
        <w:spacing w:after="0" w:line="240" w:lineRule="auto"/>
        <w:jc w:val="both"/>
        <w:rPr>
          <w:rFonts w:eastAsia="Calibri" w:cstheme="minorHAnsi"/>
        </w:rPr>
      </w:pPr>
      <w:r w:rsidRPr="005836D6">
        <w:rPr>
          <w:rFonts w:eastAsia="Calibri" w:cstheme="minorHAnsi"/>
        </w:rPr>
        <w:t>Kwota  pozostawiona  na  zabezpieczenie  roszczeń  z  tytułu  rękojmi  za  wady  wynosić  będzie 30%  wysokości  zabezpieczenia  i  zwrócona  zostanie  nie  później  niż  w  15  dniu                                       po upływie okresu rękojmi za wady.</w:t>
      </w:r>
    </w:p>
    <w:p w:rsidRPr="005836D6" w:rsidR="007362AE" w:rsidP="007362AE" w:rsidRDefault="007362AE" w14:paraId="4BF6F8E2" w14:textId="5CB6D2A3">
      <w:pPr>
        <w:pStyle w:val="Akapitzlist"/>
        <w:spacing w:after="0" w:line="240" w:lineRule="auto"/>
        <w:ind w:left="1080"/>
        <w:jc w:val="both"/>
        <w:rPr>
          <w:rFonts w:eastAsia="Calibri" w:cstheme="minorHAnsi"/>
        </w:rPr>
      </w:pPr>
    </w:p>
    <w:p w:rsidRPr="00E01260" w:rsidR="007362AE" w:rsidP="00E01260" w:rsidRDefault="007362AE" w14:paraId="7A628028" w14:textId="76D5FAFC">
      <w:pPr>
        <w:pStyle w:val="Akapitzlist"/>
        <w:numPr>
          <w:ilvl w:val="0"/>
          <w:numId w:val="1"/>
        </w:numPr>
        <w:spacing w:after="0" w:line="240" w:lineRule="auto"/>
        <w:jc w:val="both"/>
        <w:rPr>
          <w:rFonts w:eastAsia="Calibri" w:cstheme="minorHAnsi"/>
        </w:rPr>
      </w:pPr>
      <w:r w:rsidRPr="005836D6">
        <w:rPr>
          <w:rFonts w:eastAsia="Calibri" w:cstheme="minorHAnsi"/>
        </w:rPr>
        <w:t>AUKCJA ELEKTRONICZNA</w:t>
      </w:r>
    </w:p>
    <w:p w:rsidR="00E5461C" w:rsidP="007362AE" w:rsidRDefault="007362AE" w14:paraId="2CF7B885" w14:textId="2B593FAC">
      <w:pPr>
        <w:pStyle w:val="Akapitzlist"/>
        <w:numPr>
          <w:ilvl w:val="1"/>
          <w:numId w:val="1"/>
        </w:numPr>
        <w:spacing w:after="0" w:line="240" w:lineRule="auto"/>
        <w:jc w:val="both"/>
        <w:rPr>
          <w:rFonts w:eastAsia="Calibri" w:cstheme="minorHAnsi"/>
        </w:rPr>
      </w:pPr>
      <w:r w:rsidRPr="005836D6">
        <w:rPr>
          <w:rFonts w:eastAsia="Calibri" w:cstheme="minorHAnsi"/>
        </w:rPr>
        <w:t>W postępowaniu nie jest przewidziany wybór najkorzystniejszej oferty z zastosowaniem aukcji elektronicznej.</w:t>
      </w:r>
    </w:p>
    <w:p w:rsidRPr="005836D6" w:rsidR="00E01260" w:rsidP="00E01260" w:rsidRDefault="00E01260" w14:paraId="19EC7BAF" w14:textId="77777777">
      <w:pPr>
        <w:pStyle w:val="Akapitzlist"/>
        <w:spacing w:after="0" w:line="240" w:lineRule="auto"/>
        <w:ind w:left="1080"/>
        <w:jc w:val="both"/>
        <w:rPr>
          <w:rFonts w:eastAsia="Calibri" w:cstheme="minorHAnsi"/>
        </w:rPr>
      </w:pPr>
    </w:p>
    <w:p w:rsidRPr="005836D6" w:rsidR="00686780" w:rsidP="00686780" w:rsidRDefault="00686780" w14:paraId="211BD3AD" w14:textId="0E8A1777">
      <w:pPr>
        <w:pStyle w:val="Akapitzlist"/>
        <w:numPr>
          <w:ilvl w:val="0"/>
          <w:numId w:val="1"/>
        </w:numPr>
        <w:spacing w:after="0" w:line="240" w:lineRule="auto"/>
        <w:jc w:val="both"/>
        <w:rPr>
          <w:rFonts w:eastAsia="Calibri" w:cstheme="minorHAnsi"/>
        </w:rPr>
      </w:pPr>
      <w:r w:rsidRPr="005836D6">
        <w:rPr>
          <w:rFonts w:eastAsia="Calibri" w:cstheme="minorHAnsi"/>
        </w:rPr>
        <w:t>POUCZENIE  O ŚRODKACH OCHRONY PRAWNEJ</w:t>
      </w:r>
    </w:p>
    <w:p w:rsidRPr="005836D6" w:rsidR="00AE54D4" w:rsidP="00AE54D4" w:rsidRDefault="00AE54D4" w14:paraId="62B2F52A" w14:textId="3C12EF60">
      <w:pPr>
        <w:pStyle w:val="Akapitzlist"/>
        <w:numPr>
          <w:ilvl w:val="1"/>
          <w:numId w:val="1"/>
        </w:numPr>
        <w:spacing w:after="0" w:line="240" w:lineRule="auto"/>
        <w:jc w:val="both"/>
        <w:rPr>
          <w:rFonts w:eastAsia="Calibri" w:cstheme="minorHAnsi"/>
        </w:rPr>
      </w:pPr>
      <w:r w:rsidRPr="005836D6">
        <w:rPr>
          <w:rFonts w:eastAsia="Calibri" w:cstheme="minorHAnsi"/>
        </w:rPr>
        <w:t>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Pr="005836D6" w:rsidR="00AE54D4" w:rsidP="00AE54D4" w:rsidRDefault="00AE54D4" w14:paraId="3D76194E" w14:textId="4C5DA1C0">
      <w:pPr>
        <w:pStyle w:val="Akapitzlist"/>
        <w:numPr>
          <w:ilvl w:val="1"/>
          <w:numId w:val="1"/>
        </w:numPr>
        <w:spacing w:after="0" w:line="240" w:lineRule="auto"/>
        <w:jc w:val="both"/>
        <w:rPr>
          <w:rFonts w:eastAsia="Calibri" w:cstheme="minorHAnsi"/>
        </w:rPr>
      </w:pPr>
      <w:r w:rsidRPr="005836D6">
        <w:rPr>
          <w:rFonts w:eastAsia="Calibri" w:cstheme="minorHAnsi"/>
        </w:rPr>
        <w:t>Środki  ochrony  prawnej  wobec  ogłoszenia wszczynającego  postępowanie o udzielenie zamówienia oraz dokumentów zamówienia przysługują również organizacjom wpisanym na listę, o której mowa w art. 469pkt 15ustawy Prawo zamówień publicznych oraz Rzecznikowi Małych i Średnich Przedsiębiorców.</w:t>
      </w:r>
    </w:p>
    <w:p w:rsidRPr="005836D6" w:rsidR="00AE54D4" w:rsidP="00AE54D4" w:rsidRDefault="00AE54D4" w14:paraId="3F131EB0" w14:textId="73D4C997">
      <w:pPr>
        <w:pStyle w:val="Akapitzlist"/>
        <w:numPr>
          <w:ilvl w:val="1"/>
          <w:numId w:val="1"/>
        </w:numPr>
        <w:spacing w:after="0" w:line="240" w:lineRule="auto"/>
        <w:jc w:val="both"/>
        <w:rPr>
          <w:rFonts w:eastAsia="Calibri" w:cstheme="minorHAnsi"/>
        </w:rPr>
      </w:pPr>
      <w:r w:rsidRPr="005836D6">
        <w:rPr>
          <w:rFonts w:eastAsia="Calibri" w:cstheme="minorHAnsi"/>
        </w:rPr>
        <w:t>Odwołanie  przysługuje  wyłącznie  od  niezgodnej  z  przepisami  ustawy  czynności Zamawiającego podjętej w postępowaniu o udzielenie zamówienia,  w  tym  na  projektowane postanowienia umowy lub zaniechania czynności, do której Zamawiający jest zobowiązany na podstawie ustawy Prawo zamówień publicznych.</w:t>
      </w:r>
    </w:p>
    <w:p w:rsidRPr="005836D6" w:rsidR="00AE54D4" w:rsidP="00AE54D4" w:rsidRDefault="00AE54D4" w14:paraId="454689BC" w14:textId="19507053">
      <w:pPr>
        <w:pStyle w:val="Akapitzlist"/>
        <w:numPr>
          <w:ilvl w:val="1"/>
          <w:numId w:val="1"/>
        </w:numPr>
        <w:spacing w:after="0" w:line="240" w:lineRule="auto"/>
        <w:jc w:val="both"/>
        <w:rPr>
          <w:rFonts w:eastAsia="Calibri" w:cstheme="minorHAnsi"/>
        </w:rPr>
      </w:pPr>
      <w:r w:rsidRPr="005836D6">
        <w:rPr>
          <w:rFonts w:eastAsia="Calibri" w:cstheme="minorHAnsi"/>
        </w:rPr>
        <w:t>Odwołanie  wnosi  się  do  Prezesa  Izby.  Odwołujący  przekazuje  kopię  odwołania zamawiającemu przed upływem terminu do wniesienia odwołania w taki sposób, aby mógł on zapoznać się z jego treścią przed upływem tego terminu.</w:t>
      </w:r>
    </w:p>
    <w:p w:rsidRPr="005836D6" w:rsidR="00AE54D4" w:rsidP="00AE54D4" w:rsidRDefault="00AE54D4" w14:paraId="3DF1DAAC" w14:textId="58E2DD05">
      <w:pPr>
        <w:pStyle w:val="Akapitzlist"/>
        <w:numPr>
          <w:ilvl w:val="1"/>
          <w:numId w:val="1"/>
        </w:numPr>
        <w:spacing w:after="0" w:line="240" w:lineRule="auto"/>
        <w:jc w:val="both"/>
        <w:rPr>
          <w:rFonts w:eastAsia="Calibri" w:cstheme="minorHAnsi"/>
        </w:rPr>
      </w:pPr>
      <w:r w:rsidRPr="005836D6">
        <w:rPr>
          <w:rFonts w:eastAsia="Calibri" w:cstheme="minorHAnsi"/>
        </w:rPr>
        <w:t>Odwołanie  wobec  treści  ogłoszenia  lub  treści  SWZ  wnosi  się  w  terminie  5  dni  od  dnia zamieszczenia  ogłoszenia  w  Biuletynie  Zamówień  Publicznych  lub  treści  SWZ  na  stronie internetowej.</w:t>
      </w:r>
    </w:p>
    <w:p w:rsidRPr="005836D6" w:rsidR="00AE54D4" w:rsidP="00AE54D4" w:rsidRDefault="00AE54D4" w14:paraId="1245DE03" w14:textId="3DDECBB0">
      <w:pPr>
        <w:pStyle w:val="Akapitzlist"/>
        <w:numPr>
          <w:ilvl w:val="1"/>
          <w:numId w:val="1"/>
        </w:numPr>
        <w:spacing w:after="0" w:line="240" w:lineRule="auto"/>
        <w:jc w:val="both"/>
        <w:rPr>
          <w:rFonts w:eastAsia="Calibri" w:cstheme="minorHAnsi"/>
        </w:rPr>
      </w:pPr>
      <w:r w:rsidRPr="005836D6">
        <w:rPr>
          <w:rFonts w:eastAsia="Calibri" w:cstheme="minorHAnsi"/>
        </w:rPr>
        <w:t>Odwołanie wnosi się w terminie:</w:t>
      </w:r>
    </w:p>
    <w:p w:rsidRPr="005836D6" w:rsidR="00AE54D4" w:rsidP="00AE54D4" w:rsidRDefault="00AE54D4" w14:paraId="273905AB" w14:textId="00EAC8DD">
      <w:pPr>
        <w:pStyle w:val="Akapitzlist"/>
        <w:numPr>
          <w:ilvl w:val="2"/>
          <w:numId w:val="1"/>
        </w:numPr>
        <w:spacing w:after="0" w:line="240" w:lineRule="auto"/>
        <w:jc w:val="both"/>
        <w:rPr>
          <w:rFonts w:eastAsia="Calibri" w:cstheme="minorHAnsi"/>
        </w:rPr>
      </w:pPr>
      <w:r w:rsidRPr="005836D6">
        <w:rPr>
          <w:rFonts w:eastAsia="Calibri" w:cstheme="minorHAnsi"/>
        </w:rPr>
        <w:t xml:space="preserve">5 dni od dnia przekazania informacji o czynności </w:t>
      </w:r>
      <w:r w:rsidR="00B543B2">
        <w:rPr>
          <w:rFonts w:eastAsia="Calibri" w:cstheme="minorHAnsi"/>
        </w:rPr>
        <w:t>Z</w:t>
      </w:r>
      <w:r w:rsidRPr="005836D6">
        <w:rPr>
          <w:rFonts w:eastAsia="Calibri" w:cstheme="minorHAnsi"/>
        </w:rPr>
        <w:t>amawiającego stanowiącej podstawę jego wniesienia, jeżeli informacja została przekazana przy użyciu środków komunikacji elektronicznej.</w:t>
      </w:r>
    </w:p>
    <w:p w:rsidRPr="005836D6" w:rsidR="00AE54D4" w:rsidP="00AE54D4" w:rsidRDefault="00AE54D4" w14:paraId="6222B08C" w14:textId="0EBCD50A">
      <w:pPr>
        <w:pStyle w:val="Akapitzlist"/>
        <w:numPr>
          <w:ilvl w:val="2"/>
          <w:numId w:val="1"/>
        </w:numPr>
        <w:spacing w:after="0" w:line="240" w:lineRule="auto"/>
        <w:jc w:val="both"/>
        <w:rPr>
          <w:rFonts w:eastAsia="Calibri" w:cstheme="minorHAnsi"/>
        </w:rPr>
      </w:pPr>
      <w:r w:rsidRPr="005836D6">
        <w:rPr>
          <w:rFonts w:eastAsia="Calibri" w:cstheme="minorHAnsi"/>
        </w:rPr>
        <w:t xml:space="preserve">10 dni od dnia przekazania informacji o czynności </w:t>
      </w:r>
      <w:r w:rsidR="00B543B2">
        <w:rPr>
          <w:rFonts w:eastAsia="Calibri" w:cstheme="minorHAnsi"/>
        </w:rPr>
        <w:t>Z</w:t>
      </w:r>
      <w:r w:rsidRPr="005836D6">
        <w:rPr>
          <w:rFonts w:eastAsia="Calibri" w:cstheme="minorHAnsi"/>
        </w:rPr>
        <w:t xml:space="preserve">amawiającego stanowiącej podstawę jego wniesienia, jeżeli informacja została przekazana w sposób inny niż określony w pkt 19.6.1. </w:t>
      </w:r>
    </w:p>
    <w:p w:rsidRPr="005836D6" w:rsidR="00AE54D4" w:rsidP="00AE54D4" w:rsidRDefault="00AE54D4" w14:paraId="78E0FE1A" w14:textId="34D827C0">
      <w:pPr>
        <w:pStyle w:val="Akapitzlist"/>
        <w:numPr>
          <w:ilvl w:val="1"/>
          <w:numId w:val="1"/>
        </w:numPr>
        <w:spacing w:after="0" w:line="240" w:lineRule="auto"/>
        <w:jc w:val="both"/>
        <w:rPr>
          <w:rFonts w:eastAsia="Calibri" w:cstheme="minorHAnsi"/>
        </w:rPr>
      </w:pPr>
      <w:r w:rsidRPr="005836D6">
        <w:rPr>
          <w:rFonts w:eastAsia="Calibri" w:cstheme="minorHAnsi"/>
        </w:rPr>
        <w:t>Odwołanie w przypadkach innych niż określone w pkt 19.5 i 19.6 wnosi się w terminie 5 dni od dnia, w którym powzięto lub przy zachowaniu należytej staranności można było powziąć wiadomość o okolicznościach stanowiących podstawę jego wniesienia.</w:t>
      </w:r>
    </w:p>
    <w:p w:rsidRPr="005836D6" w:rsidR="00AE54D4" w:rsidP="00AE54D4" w:rsidRDefault="00AE54D4" w14:paraId="6379B588" w14:textId="198CC7EF">
      <w:pPr>
        <w:pStyle w:val="Akapitzlist"/>
        <w:numPr>
          <w:ilvl w:val="1"/>
          <w:numId w:val="1"/>
        </w:numPr>
        <w:spacing w:after="0" w:line="240" w:lineRule="auto"/>
        <w:jc w:val="both"/>
        <w:rPr>
          <w:rFonts w:eastAsia="Calibri" w:cstheme="minorHAnsi"/>
        </w:rPr>
      </w:pPr>
      <w:r w:rsidRPr="005836D6">
        <w:rPr>
          <w:rFonts w:eastAsia="Calibri" w:cstheme="minorHAnsi"/>
        </w:rPr>
        <w:t>Na orzeczenie Izby oraz postanowienie Prezesa Izby, o którym mowa w art. 519 ust. 1 ustawy Prawo  zamówień  publicznych,  stronom  oraz  uczestnikom  postępowania  odwoławczego przysługuje skarga do sądu.</w:t>
      </w:r>
    </w:p>
    <w:p w:rsidRPr="005836D6" w:rsidR="00AE54D4" w:rsidP="00AE54D4" w:rsidRDefault="00AE54D4" w14:paraId="48DED704" w14:textId="5F292F0B">
      <w:pPr>
        <w:pStyle w:val="Akapitzlist"/>
        <w:numPr>
          <w:ilvl w:val="1"/>
          <w:numId w:val="1"/>
        </w:numPr>
        <w:spacing w:after="0" w:line="240" w:lineRule="auto"/>
        <w:jc w:val="both"/>
        <w:rPr>
          <w:rFonts w:eastAsia="Calibri" w:cstheme="minorHAnsi"/>
        </w:rPr>
      </w:pPr>
      <w:r w:rsidRPr="005836D6">
        <w:rPr>
          <w:rFonts w:eastAsia="Calibri" w:cstheme="minorHAnsi"/>
        </w:rPr>
        <w:t>W postępowaniu toczącym się wskutek wniesienia skargi stosuje się odpowiednio przepisy ustawy  z  dnia  17  listopada  1964  r. -Kodeks  postępowania  cywilnego  o  apelacji,  jeżeli przepisy niniejszego rozdziału nie stanowią inaczej.</w:t>
      </w:r>
    </w:p>
    <w:p w:rsidRPr="005836D6" w:rsidR="00AE54D4" w:rsidP="00AE54D4" w:rsidRDefault="00AE54D4" w14:paraId="49FEB0F5" w14:textId="6307FD26">
      <w:pPr>
        <w:pStyle w:val="Akapitzlist"/>
        <w:numPr>
          <w:ilvl w:val="1"/>
          <w:numId w:val="1"/>
        </w:numPr>
        <w:spacing w:after="0" w:line="240" w:lineRule="auto"/>
        <w:jc w:val="both"/>
        <w:rPr>
          <w:rFonts w:eastAsia="Calibri" w:cstheme="minorHAnsi"/>
        </w:rPr>
      </w:pPr>
      <w:r w:rsidRPr="005836D6">
        <w:rPr>
          <w:rFonts w:eastAsia="Calibri" w:cstheme="minorHAnsi"/>
        </w:rPr>
        <w:t>Skargę wnosi się do Sądu Okręgowego w Warszawie -sądu zamówień publicznych, zwanego dalej "sądem zamówień publicznych".</w:t>
      </w:r>
    </w:p>
    <w:p w:rsidRPr="005836D6" w:rsidR="00AE54D4" w:rsidP="00AE54D4" w:rsidRDefault="00AE54D4" w14:paraId="44877B16" w14:textId="176CBCD8">
      <w:pPr>
        <w:pStyle w:val="Akapitzlist"/>
        <w:numPr>
          <w:ilvl w:val="1"/>
          <w:numId w:val="1"/>
        </w:numPr>
        <w:spacing w:after="0" w:line="240" w:lineRule="auto"/>
        <w:jc w:val="both"/>
        <w:rPr>
          <w:rFonts w:eastAsia="Calibri" w:cstheme="minorHAnsi"/>
        </w:rPr>
      </w:pPr>
      <w:r w:rsidRPr="005836D6">
        <w:rPr>
          <w:rFonts w:eastAsia="Calibri" w:cstheme="minorHAnsi"/>
        </w:rPr>
        <w:t>Skargę  wnosi  się  za  pośrednictwem  Prezesa  Izby,  w  terminie  14  dni  od  dnia  doręczenia orzeczenia Izby lub postanowienia Prezesa Izby, o którym mowa  w  art.  519  ust.  1  ustawy Prawo  zamówień  publicznych,  przesyłając  jednocześnie  jej  odpis  przeciwnikowi  skargi. Złożenie skargi w placówce pocztowej operatora wyznaczonego w rozumieniu ustawy z dnia 23  listopada  2012  r. -Prawo  pocztowe (</w:t>
      </w:r>
      <w:proofErr w:type="spellStart"/>
      <w:r w:rsidRPr="005836D6">
        <w:rPr>
          <w:rFonts w:eastAsia="Calibri" w:cstheme="minorHAnsi"/>
        </w:rPr>
        <w:t>t.j</w:t>
      </w:r>
      <w:proofErr w:type="spellEnd"/>
      <w:r w:rsidRPr="005836D6">
        <w:rPr>
          <w:rFonts w:eastAsia="Calibri" w:cstheme="minorHAnsi"/>
        </w:rPr>
        <w:t>.  Dz.  U.  z  2020  r.  poz.  1041)jest równoznaczne z jej wniesieniem.</w:t>
      </w:r>
    </w:p>
    <w:p w:rsidRPr="005836D6" w:rsidR="00AE54D4" w:rsidP="00AE54D4" w:rsidRDefault="00AE54D4" w14:paraId="41956417" w14:textId="67B6428C">
      <w:pPr>
        <w:pStyle w:val="Akapitzlist"/>
        <w:numPr>
          <w:ilvl w:val="1"/>
          <w:numId w:val="1"/>
        </w:numPr>
        <w:spacing w:after="0" w:line="240" w:lineRule="auto"/>
        <w:jc w:val="both"/>
        <w:rPr>
          <w:rFonts w:eastAsia="Calibri" w:cstheme="minorHAnsi"/>
        </w:rPr>
      </w:pPr>
      <w:r w:rsidRPr="005836D6">
        <w:rPr>
          <w:rFonts w:eastAsia="Calibri" w:cstheme="minorHAnsi"/>
        </w:rPr>
        <w:t>Prezes Izby przekazuje skargę wraz z aktami postępowania odwoławczego do sądu zamówień publicznych w terminie 7 dni od dnia jej otrzymania.</w:t>
      </w:r>
    </w:p>
    <w:p w:rsidRPr="005836D6" w:rsidR="00AE54D4" w:rsidP="00AE54D4" w:rsidRDefault="00AE54D4" w14:paraId="5623DDAF" w14:textId="77777777">
      <w:pPr>
        <w:pStyle w:val="Akapitzlist"/>
        <w:spacing w:after="0" w:line="240" w:lineRule="auto"/>
        <w:ind w:left="1080"/>
        <w:jc w:val="both"/>
        <w:rPr>
          <w:rFonts w:eastAsia="Calibri" w:cstheme="minorHAnsi"/>
        </w:rPr>
      </w:pPr>
    </w:p>
    <w:p w:rsidRPr="005836D6" w:rsidR="00AE54D4" w:rsidP="00AE54D4" w:rsidRDefault="00AE54D4" w14:paraId="20B84450" w14:textId="68DC0A01">
      <w:pPr>
        <w:pStyle w:val="Akapitzlist"/>
        <w:numPr>
          <w:ilvl w:val="0"/>
          <w:numId w:val="1"/>
        </w:numPr>
        <w:spacing w:after="0" w:line="240" w:lineRule="auto"/>
        <w:jc w:val="both"/>
        <w:rPr>
          <w:rFonts w:eastAsia="Calibri" w:cstheme="minorHAnsi"/>
        </w:rPr>
      </w:pPr>
      <w:r w:rsidRPr="005836D6">
        <w:rPr>
          <w:rFonts w:eastAsia="Calibri" w:cstheme="minorHAnsi"/>
        </w:rPr>
        <w:t>INNE</w:t>
      </w:r>
    </w:p>
    <w:p w:rsidR="00AE54D4" w:rsidP="00AE54D4" w:rsidRDefault="00AE54D4" w14:paraId="5C78C69E" w14:textId="15B8D679">
      <w:pPr>
        <w:pStyle w:val="Akapitzlist"/>
        <w:numPr>
          <w:ilvl w:val="1"/>
          <w:numId w:val="1"/>
        </w:numPr>
        <w:spacing w:after="0" w:line="240" w:lineRule="auto"/>
        <w:jc w:val="both"/>
        <w:rPr>
          <w:rFonts w:eastAsia="Calibri" w:cstheme="minorHAnsi"/>
        </w:rPr>
      </w:pPr>
      <w:r w:rsidRPr="005836D6">
        <w:rPr>
          <w:rFonts w:eastAsia="Calibri" w:cstheme="minorHAnsi"/>
        </w:rPr>
        <w:t>Do   spraw   nieuregulowanych   w   niniejszej   Specyfikacji  Warunków  Zamówienia  mają zastosowanie  przepisy  ustawy  z  dnia 11</w:t>
      </w:r>
      <w:r w:rsidR="00F34DD7">
        <w:rPr>
          <w:rFonts w:eastAsia="Calibri" w:cstheme="minorHAnsi"/>
        </w:rPr>
        <w:t xml:space="preserve"> </w:t>
      </w:r>
      <w:r w:rsidRPr="005836D6">
        <w:rPr>
          <w:rFonts w:eastAsia="Calibri" w:cstheme="minorHAnsi"/>
        </w:rPr>
        <w:t>września 2019</w:t>
      </w:r>
      <w:r w:rsidR="00EC037C">
        <w:rPr>
          <w:rFonts w:eastAsia="Calibri" w:cstheme="minorHAnsi"/>
        </w:rPr>
        <w:t xml:space="preserve"> </w:t>
      </w:r>
      <w:r w:rsidRPr="005836D6">
        <w:rPr>
          <w:rFonts w:eastAsia="Calibri" w:cstheme="minorHAnsi"/>
        </w:rPr>
        <w:t>roku -Prawo zamówień publicznych (</w:t>
      </w:r>
      <w:proofErr w:type="spellStart"/>
      <w:r w:rsidRPr="005836D6">
        <w:rPr>
          <w:rFonts w:eastAsia="Calibri" w:cstheme="minorHAnsi"/>
        </w:rPr>
        <w:t>t.j</w:t>
      </w:r>
      <w:proofErr w:type="spellEnd"/>
      <w:r w:rsidRPr="005836D6">
        <w:rPr>
          <w:rFonts w:eastAsia="Calibri" w:cstheme="minorHAnsi"/>
        </w:rPr>
        <w:t>.  Dz.U. z  2019r. poz.2019 z późn.zm.)  oraz  przepisy  Kodeksu  cywilnego(</w:t>
      </w:r>
      <w:proofErr w:type="spellStart"/>
      <w:r w:rsidRPr="005836D6">
        <w:rPr>
          <w:rFonts w:eastAsia="Calibri" w:cstheme="minorHAnsi"/>
        </w:rPr>
        <w:t>t.j</w:t>
      </w:r>
      <w:proofErr w:type="spellEnd"/>
      <w:r w:rsidRPr="005836D6">
        <w:rPr>
          <w:rFonts w:eastAsia="Calibri" w:cstheme="minorHAnsi"/>
        </w:rPr>
        <w:t xml:space="preserve">.  Dz.  </w:t>
      </w:r>
      <w:proofErr w:type="spellStart"/>
      <w:r w:rsidRPr="005836D6">
        <w:rPr>
          <w:rFonts w:eastAsia="Calibri" w:cstheme="minorHAnsi"/>
        </w:rPr>
        <w:t>U.z</w:t>
      </w:r>
      <w:proofErr w:type="spellEnd"/>
      <w:r w:rsidRPr="005836D6">
        <w:rPr>
          <w:rFonts w:eastAsia="Calibri" w:cstheme="minorHAnsi"/>
        </w:rPr>
        <w:t xml:space="preserve"> 2020 r. poz. 1740 z późn.zm.).</w:t>
      </w:r>
    </w:p>
    <w:p w:rsidRPr="0080472D" w:rsidR="00A45700" w:rsidP="004810A4" w:rsidRDefault="00A45700" w14:paraId="6F089FB8" w14:textId="0FEE54BB">
      <w:pPr>
        <w:pStyle w:val="Akapitzlist"/>
        <w:spacing w:after="0" w:line="240" w:lineRule="auto"/>
        <w:ind w:left="1080"/>
        <w:jc w:val="both"/>
        <w:rPr>
          <w:rFonts w:eastAsia="Calibri" w:cstheme="minorHAnsi"/>
        </w:rPr>
      </w:pPr>
    </w:p>
    <w:p w:rsidRPr="0080472D" w:rsidR="0080472D" w:rsidP="0080472D" w:rsidRDefault="0080472D" w14:paraId="325B7CF8" w14:textId="77777777">
      <w:pPr>
        <w:pStyle w:val="Akapitzlist"/>
        <w:spacing w:after="0" w:line="240" w:lineRule="auto"/>
        <w:ind w:left="1080"/>
        <w:jc w:val="both"/>
        <w:rPr>
          <w:rFonts w:eastAsia="Calibri" w:cstheme="minorHAnsi"/>
        </w:rPr>
      </w:pPr>
    </w:p>
    <w:p w:rsidRPr="005836D6" w:rsidR="0080472D" w:rsidP="0080472D" w:rsidRDefault="0080472D" w14:paraId="6BCAB5C7" w14:textId="78C74007">
      <w:pPr>
        <w:pStyle w:val="Akapitzlist"/>
        <w:spacing w:after="0" w:line="240" w:lineRule="auto"/>
        <w:ind w:left="1080"/>
        <w:jc w:val="both"/>
        <w:rPr>
          <w:rFonts w:eastAsia="Calibri" w:cstheme="minorHAnsi"/>
        </w:rPr>
      </w:pPr>
    </w:p>
    <w:p w:rsidRPr="005836D6" w:rsidR="00AE54D4" w:rsidP="00AE54D4" w:rsidRDefault="00AE54D4" w14:paraId="6742AEFC" w14:textId="77777777">
      <w:pPr>
        <w:pStyle w:val="Akapitzlist"/>
        <w:spacing w:after="0" w:line="240" w:lineRule="auto"/>
        <w:ind w:left="1080"/>
        <w:jc w:val="both"/>
        <w:rPr>
          <w:rFonts w:eastAsia="Calibri" w:cstheme="minorHAnsi"/>
        </w:rPr>
      </w:pPr>
    </w:p>
    <w:p w:rsidRPr="00E01260" w:rsidR="00AE54D4" w:rsidP="00E01260" w:rsidRDefault="00AE54D4" w14:paraId="29805B81" w14:textId="7A6AA467">
      <w:pPr>
        <w:pStyle w:val="Akapitzlist"/>
        <w:numPr>
          <w:ilvl w:val="0"/>
          <w:numId w:val="1"/>
        </w:numPr>
        <w:spacing w:after="0" w:line="240" w:lineRule="auto"/>
        <w:jc w:val="both"/>
        <w:rPr>
          <w:rFonts w:eastAsia="Calibri" w:cstheme="minorHAnsi"/>
        </w:rPr>
      </w:pPr>
      <w:r w:rsidRPr="005836D6">
        <w:rPr>
          <w:rFonts w:eastAsia="Calibri" w:cstheme="minorHAnsi"/>
        </w:rPr>
        <w:t>ZAŁACZNIKI DO SWZ:</w:t>
      </w:r>
    </w:p>
    <w:p w:rsidRPr="005836D6" w:rsidR="002F5D79" w:rsidP="00AE54D4" w:rsidRDefault="002F5D79" w14:paraId="399732F8" w14:textId="471CA7B8">
      <w:pPr>
        <w:spacing w:after="0" w:line="240" w:lineRule="auto"/>
        <w:ind w:left="360"/>
        <w:jc w:val="both"/>
        <w:rPr>
          <w:rFonts w:eastAsia="Calibri" w:cstheme="minorHAnsi"/>
        </w:rPr>
      </w:pPr>
      <w:r w:rsidRPr="005836D6">
        <w:rPr>
          <w:rFonts w:eastAsia="Calibri" w:cstheme="minorHAnsi"/>
        </w:rPr>
        <w:t>Załączniki nr 1 – formularz ofertowy</w:t>
      </w:r>
    </w:p>
    <w:p w:rsidRPr="005836D6" w:rsidR="002F5D79" w:rsidP="00AE54D4" w:rsidRDefault="002F5D79" w14:paraId="315B0DCB" w14:textId="36D22A36">
      <w:pPr>
        <w:spacing w:after="0" w:line="240" w:lineRule="auto"/>
        <w:ind w:left="360"/>
        <w:jc w:val="both"/>
        <w:rPr>
          <w:rFonts w:eastAsia="Calibri" w:cstheme="minorHAnsi"/>
        </w:rPr>
      </w:pPr>
      <w:r w:rsidRPr="005836D6">
        <w:rPr>
          <w:rFonts w:eastAsia="Calibri" w:cstheme="minorHAnsi"/>
        </w:rPr>
        <w:t>Załącznik nr 2 - oświadczenie o niepodleganiu wykluczeniu z postępowaniu</w:t>
      </w:r>
    </w:p>
    <w:p w:rsidRPr="005836D6" w:rsidR="002F5D79" w:rsidP="00AE54D4" w:rsidRDefault="002F5D79" w14:paraId="7A0F5693" w14:textId="4A1B3621">
      <w:pPr>
        <w:spacing w:after="0" w:line="240" w:lineRule="auto"/>
        <w:ind w:left="360"/>
        <w:jc w:val="both"/>
        <w:rPr>
          <w:rFonts w:eastAsia="Calibri" w:cstheme="minorHAnsi"/>
        </w:rPr>
      </w:pPr>
      <w:r w:rsidRPr="005836D6">
        <w:rPr>
          <w:rFonts w:eastAsia="Calibri" w:cstheme="minorHAnsi"/>
        </w:rPr>
        <w:t xml:space="preserve">Załącznik nr 3 – oświadczenie o spełnianiu warunków udziału w postępowaniu </w:t>
      </w:r>
    </w:p>
    <w:p w:rsidRPr="005836D6" w:rsidR="00B134A8" w:rsidP="00AE54D4" w:rsidRDefault="00B134A8" w14:paraId="10F87F7C" w14:textId="7BEF6CDD">
      <w:pPr>
        <w:spacing w:after="0" w:line="240" w:lineRule="auto"/>
        <w:ind w:left="360"/>
        <w:jc w:val="both"/>
        <w:rPr>
          <w:rFonts w:eastAsia="Calibri" w:cstheme="minorHAnsi"/>
        </w:rPr>
      </w:pPr>
      <w:r w:rsidRPr="005836D6">
        <w:rPr>
          <w:rFonts w:eastAsia="Calibri" w:cstheme="minorHAnsi"/>
        </w:rPr>
        <w:t xml:space="preserve">Załącznik nr 4 – wykaz robót budowlanych </w:t>
      </w:r>
    </w:p>
    <w:p w:rsidRPr="005836D6" w:rsidR="00B134A8" w:rsidP="00AE54D4" w:rsidRDefault="00B134A8" w14:paraId="2B3055EB" w14:textId="1C4AE1CE">
      <w:pPr>
        <w:spacing w:after="0" w:line="240" w:lineRule="auto"/>
        <w:ind w:left="360"/>
        <w:jc w:val="both"/>
        <w:rPr>
          <w:rFonts w:eastAsia="Calibri" w:cstheme="minorHAnsi"/>
        </w:rPr>
      </w:pPr>
      <w:r w:rsidRPr="005836D6">
        <w:rPr>
          <w:rFonts w:eastAsia="Calibri" w:cstheme="minorHAnsi"/>
        </w:rPr>
        <w:t>Załącznik nr 5 – wykaz osób</w:t>
      </w:r>
    </w:p>
    <w:p w:rsidRPr="005836D6" w:rsidR="00B134A8" w:rsidP="00AE54D4" w:rsidRDefault="00B134A8" w14:paraId="7FC56A82" w14:textId="50409815">
      <w:pPr>
        <w:spacing w:after="0" w:line="240" w:lineRule="auto"/>
        <w:ind w:left="360"/>
        <w:jc w:val="both"/>
        <w:rPr>
          <w:rFonts w:eastAsia="Calibri" w:cstheme="minorHAnsi"/>
        </w:rPr>
      </w:pPr>
      <w:r w:rsidRPr="005836D6">
        <w:rPr>
          <w:rFonts w:eastAsia="Calibri" w:cstheme="minorHAnsi"/>
        </w:rPr>
        <w:t xml:space="preserve">Załącznik nr 6 – informacja o przynależności do tej samej grupy kapitałowej </w:t>
      </w:r>
    </w:p>
    <w:p w:rsidRPr="005836D6" w:rsidR="00B134A8" w:rsidP="00AE54D4" w:rsidRDefault="00B134A8" w14:paraId="5917476D" w14:textId="7E7264F9">
      <w:pPr>
        <w:spacing w:after="0" w:line="240" w:lineRule="auto"/>
        <w:ind w:left="360"/>
        <w:jc w:val="both"/>
        <w:rPr>
          <w:rFonts w:eastAsia="Calibri" w:cstheme="minorHAnsi"/>
        </w:rPr>
      </w:pPr>
      <w:r w:rsidRPr="005836D6">
        <w:rPr>
          <w:rFonts w:eastAsia="Calibri" w:cstheme="minorHAnsi"/>
        </w:rPr>
        <w:t>Załącznik nr 7 – wzór umowy</w:t>
      </w:r>
    </w:p>
    <w:p w:rsidRPr="005836D6" w:rsidR="00B134A8" w:rsidP="00AE54D4" w:rsidRDefault="00B134A8" w14:paraId="50A0AE76" w14:textId="34B7411F">
      <w:pPr>
        <w:spacing w:after="0" w:line="240" w:lineRule="auto"/>
        <w:ind w:left="360"/>
        <w:jc w:val="both"/>
        <w:rPr>
          <w:rFonts w:eastAsia="Calibri" w:cstheme="minorHAnsi"/>
        </w:rPr>
      </w:pPr>
      <w:r w:rsidRPr="005836D6">
        <w:rPr>
          <w:rFonts w:eastAsia="Calibri" w:cstheme="minorHAnsi"/>
        </w:rPr>
        <w:t xml:space="preserve"> </w:t>
      </w:r>
    </w:p>
    <w:sectPr w:rsidRPr="005836D6" w:rsidR="00B134A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8B731" w14:textId="77777777" w:rsidR="003C3FAA" w:rsidRDefault="003C3FAA" w:rsidP="00AC3AB7">
      <w:pPr>
        <w:spacing w:after="0" w:line="240" w:lineRule="auto"/>
      </w:pPr>
      <w:r>
        <w:separator/>
      </w:r>
    </w:p>
  </w:endnote>
  <w:endnote w:type="continuationSeparator" w:id="0">
    <w:p w14:paraId="6B870796" w14:textId="77777777" w:rsidR="003C3FAA" w:rsidRDefault="003C3FAA" w:rsidP="00AC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769E" w14:textId="77777777" w:rsidR="00217994" w:rsidRDefault="002179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8A21" w14:textId="6016E8E3" w:rsidR="00217994" w:rsidRDefault="00217994" w:rsidP="0021799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168BE78F" wp14:editId="103F1BB7">
              <wp:simplePos x="0" y="0"/>
              <wp:positionH relativeFrom="column">
                <wp:posOffset>0</wp:posOffset>
              </wp:positionH>
              <wp:positionV relativeFrom="paragraph">
                <wp:posOffset>93345</wp:posOffset>
              </wp:positionV>
              <wp:extent cx="5868035" cy="635"/>
              <wp:effectExtent l="9525" t="7620" r="8890"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1B38F"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62.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" strokecolor="#005846" strokeweight=".5pt"/>
          </w:pict>
        </mc:Fallback>
      </mc:AlternateContent>
    </w:r>
  </w:p>
  <w:p w14:paraId="2C04181F" w14:textId="72DCB96D" w:rsidR="00217994" w:rsidRDefault="00217994" w:rsidP="00217994">
    <w:pPr>
      <w:spacing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05C1B74B" wp14:editId="73A176A9">
              <wp:simplePos x="0" y="0"/>
              <wp:positionH relativeFrom="column">
                <wp:posOffset>4549140</wp:posOffset>
              </wp:positionH>
              <wp:positionV relativeFrom="paragraph">
                <wp:posOffset>17145</wp:posOffset>
              </wp:positionV>
              <wp:extent cx="1391920" cy="342900"/>
              <wp:effectExtent l="5715" t="7620" r="12065" b="114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w="0">
                        <a:solidFill>
                          <a:srgbClr val="FFFFFF"/>
                        </a:solidFill>
                        <a:miter lim="800000"/>
                        <a:headEnd/>
                        <a:tailEnd/>
                      </a:ln>
                    </wps:spPr>
                    <wps:txbx>
                      <w:txbxContent>
                        <w:p w14:paraId="22F570E5" w14:textId="77777777" w:rsidR="00217994" w:rsidRDefault="00217994" w:rsidP="00217994">
                          <w:pPr>
                            <w:jc w:val="right"/>
                            <w:rPr>
                              <w:b/>
                              <w:color w:val="005023"/>
                            </w:rPr>
                          </w:pPr>
                          <w:r>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B74B" id="_x0000_t202" coordsize="21600,21600" o:spt="202" path="m,l,21600r21600,l21600,xe">
              <v:stroke joinstyle="miter"/>
              <v:path gradientshapeok="t" o:connecttype="rect"/>
            </v:shapetype>
            <v:shape id="Text Box 4" o:spid="_x0000_s1026" type="#_x0000_t202" style="position:absolute;margin-left:358.2pt;margin-top:1.35pt;width:109.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" strokecolor="white" strokeweight="0">
              <v:textbox inset=",0">
                <w:txbxContent>
                  <w:p w14:paraId="22F570E5" w14:textId="77777777" w:rsidR="00217994" w:rsidRDefault="00217994" w:rsidP="00217994">
                    <w:pPr>
                      <w:jc w:val="right"/>
                      <w:rPr>
                        <w:b/>
                        <w:color w:val="005023"/>
                      </w:rPr>
                    </w:pPr>
                    <w:r>
                      <w:rPr>
                        <w:rFonts w:ascii="Arial" w:hAnsi="Arial" w:cs="Arial"/>
                        <w:b/>
                        <w:color w:val="005023"/>
                      </w:rPr>
                      <w:t>www.lasy.gov.pl</w:t>
                    </w:r>
                  </w:p>
                </w:txbxContent>
              </v:textbox>
            </v:shape>
          </w:pict>
        </mc:Fallback>
      </mc:AlternateContent>
    </w:r>
    <w:r>
      <w:rPr>
        <w:rFonts w:ascii="Arial" w:hAnsi="Arial" w:cs="Arial"/>
        <w:sz w:val="16"/>
        <w:szCs w:val="16"/>
      </w:rPr>
      <w:t>Nadleśnictwo Wichrowo, Wichrowo 2, 11-040 Dobre Miasto</w:t>
    </w:r>
  </w:p>
  <w:p w14:paraId="341E341B" w14:textId="77777777" w:rsidR="00217994" w:rsidRPr="00F268B3" w:rsidRDefault="00217994" w:rsidP="00217994">
    <w:pPr>
      <w:spacing w:after="0"/>
      <w:rPr>
        <w:lang w:val="en-US"/>
      </w:rPr>
    </w:pPr>
    <w:r>
      <w:rPr>
        <w:rFonts w:ascii="Arial" w:hAnsi="Arial" w:cs="Arial"/>
        <w:sz w:val="16"/>
        <w:szCs w:val="16"/>
        <w:lang w:val="en-US"/>
      </w:rPr>
      <w:t>tel.: +48</w:t>
    </w:r>
    <w:r w:rsidRPr="00F268B3">
      <w:rPr>
        <w:rFonts w:ascii="Arial" w:hAnsi="Arial" w:cs="Arial"/>
        <w:sz w:val="16"/>
        <w:szCs w:val="16"/>
        <w:lang w:val="en-US"/>
      </w:rPr>
      <w:t> 89</w:t>
    </w:r>
    <w:r>
      <w:rPr>
        <w:rFonts w:ascii="Arial" w:hAnsi="Arial" w:cs="Arial"/>
        <w:sz w:val="16"/>
        <w:szCs w:val="16"/>
        <w:lang w:val="en-US"/>
      </w:rPr>
      <w:t> 616</w:t>
    </w:r>
    <w:r w:rsidRPr="00F268B3">
      <w:rPr>
        <w:rFonts w:ascii="Arial" w:hAnsi="Arial" w:cs="Arial"/>
        <w:sz w:val="16"/>
        <w:szCs w:val="16"/>
        <w:lang w:val="en-US"/>
      </w:rPr>
      <w:t> </w:t>
    </w:r>
    <w:r>
      <w:rPr>
        <w:rFonts w:ascii="Arial" w:hAnsi="Arial" w:cs="Arial"/>
        <w:sz w:val="16"/>
        <w:szCs w:val="16"/>
        <w:lang w:val="en-US"/>
      </w:rPr>
      <w:t>13</w:t>
    </w:r>
    <w:r w:rsidRPr="00F268B3">
      <w:rPr>
        <w:rFonts w:ascii="Arial" w:hAnsi="Arial" w:cs="Arial"/>
        <w:sz w:val="16"/>
        <w:szCs w:val="16"/>
        <w:lang w:val="en-US"/>
      </w:rPr>
      <w:t> 2</w:t>
    </w:r>
    <w:r>
      <w:rPr>
        <w:rFonts w:ascii="Arial" w:hAnsi="Arial" w:cs="Arial"/>
        <w:sz w:val="16"/>
        <w:szCs w:val="16"/>
        <w:lang w:val="en-US"/>
      </w:rPr>
      <w:t>0-70, fax: +48</w:t>
    </w:r>
    <w:r w:rsidRPr="00F268B3">
      <w:rPr>
        <w:rFonts w:ascii="Arial" w:hAnsi="Arial" w:cs="Arial"/>
        <w:sz w:val="16"/>
        <w:szCs w:val="16"/>
        <w:lang w:val="en-US"/>
      </w:rPr>
      <w:t> 89</w:t>
    </w:r>
    <w:r>
      <w:rPr>
        <w:rFonts w:ascii="Arial" w:hAnsi="Arial" w:cs="Arial"/>
        <w:sz w:val="16"/>
        <w:szCs w:val="16"/>
        <w:lang w:val="en-US"/>
      </w:rPr>
      <w:t> 616</w:t>
    </w:r>
    <w:r w:rsidRPr="00F268B3">
      <w:rPr>
        <w:rFonts w:ascii="Arial" w:hAnsi="Arial" w:cs="Arial"/>
        <w:sz w:val="16"/>
        <w:szCs w:val="16"/>
        <w:lang w:val="en-US"/>
      </w:rPr>
      <w:t> </w:t>
    </w:r>
    <w:r>
      <w:rPr>
        <w:rFonts w:ascii="Arial" w:hAnsi="Arial" w:cs="Arial"/>
        <w:sz w:val="16"/>
        <w:szCs w:val="16"/>
        <w:lang w:val="en-US"/>
      </w:rPr>
      <w:t>34</w:t>
    </w:r>
    <w:r w:rsidRPr="00F268B3">
      <w:rPr>
        <w:rFonts w:ascii="Arial" w:hAnsi="Arial" w:cs="Arial"/>
        <w:sz w:val="16"/>
        <w:szCs w:val="16"/>
        <w:lang w:val="en-US"/>
      </w:rPr>
      <w:t> </w:t>
    </w:r>
    <w:r>
      <w:rPr>
        <w:rFonts w:ascii="Arial" w:hAnsi="Arial" w:cs="Arial"/>
        <w:sz w:val="16"/>
        <w:szCs w:val="16"/>
        <w:lang w:val="en-US"/>
      </w:rPr>
      <w:t>72</w:t>
    </w:r>
    <w:r w:rsidRPr="00F268B3">
      <w:rPr>
        <w:rFonts w:ascii="Arial" w:hAnsi="Arial" w:cs="Arial"/>
        <w:sz w:val="16"/>
        <w:szCs w:val="16"/>
        <w:lang w:val="en-US"/>
      </w:rPr>
      <w:t xml:space="preserve">, e-mail: </w:t>
    </w:r>
    <w:r>
      <w:rPr>
        <w:rFonts w:ascii="Arial" w:hAnsi="Arial" w:cs="Arial"/>
        <w:sz w:val="16"/>
        <w:szCs w:val="16"/>
        <w:lang w:val="en-US"/>
      </w:rPr>
      <w:t>wichrowo</w:t>
    </w:r>
    <w:r w:rsidRPr="00F268B3">
      <w:rPr>
        <w:rFonts w:ascii="Arial" w:hAnsi="Arial" w:cs="Arial"/>
        <w:sz w:val="16"/>
        <w:szCs w:val="16"/>
        <w:lang w:val="en-US"/>
      </w:rPr>
      <w:t>@olsztyn.lasy.gov.pl</w:t>
    </w:r>
  </w:p>
  <w:p w14:paraId="178ED02A" w14:textId="77777777" w:rsidR="00217994" w:rsidRDefault="002179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4A86" w14:textId="77777777" w:rsidR="00217994" w:rsidRDefault="002179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89ECD" w14:textId="77777777" w:rsidR="003C3FAA" w:rsidRDefault="003C3FAA" w:rsidP="00AC3AB7">
      <w:pPr>
        <w:spacing w:after="0" w:line="240" w:lineRule="auto"/>
      </w:pPr>
      <w:r>
        <w:separator/>
      </w:r>
    </w:p>
  </w:footnote>
  <w:footnote w:type="continuationSeparator" w:id="0">
    <w:p w14:paraId="71534E4E" w14:textId="77777777" w:rsidR="003C3FAA" w:rsidRDefault="003C3FAA" w:rsidP="00AC3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8568" w14:textId="77777777" w:rsidR="00217994" w:rsidRDefault="002179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FFCA" w14:textId="77777777" w:rsidR="00217994" w:rsidRDefault="003C3FAA" w:rsidP="00217994">
    <w:pPr>
      <w:pStyle w:val="Nagwek1"/>
      <w:ind w:left="851" w:firstLine="0"/>
      <w:rPr>
        <w:rFonts w:ascii="Arial" w:hAnsi="Arial" w:cs="Arial"/>
        <w:color w:val="005042"/>
        <w:sz w:val="28"/>
        <w:szCs w:val="28"/>
      </w:rPr>
    </w:pPr>
    <w:r>
      <w:rPr>
        <w:rFonts w:ascii="Arial" w:hAnsi="Arial" w:cs="Arial"/>
        <w:noProof/>
        <w:color w:val="005042"/>
        <w:sz w:val="20"/>
      </w:rPr>
      <w:object w:dxaOrig="1440" w:dyaOrig="1440" w14:anchorId="70BFD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85pt;height:36.85pt;z-index:251659264;visibility:visible;mso-wrap-edited:f">
          <v:imagedata r:id="rId1" o:title=""/>
          <w10:wrap type="square" side="right"/>
        </v:shape>
        <o:OLEObject Type="Embed" ProgID="Word.Picture.8" ShapeID="_x0000_s2049" DrawAspect="Content" ObjectID="_1682229032" r:id="rId2"/>
      </w:object>
    </w:r>
    <w:r w:rsidR="00217994">
      <w:rPr>
        <w:rFonts w:ascii="Arial" w:hAnsi="Arial" w:cs="Arial"/>
        <w:color w:val="005042"/>
        <w:sz w:val="28"/>
        <w:szCs w:val="28"/>
      </w:rPr>
      <w:t xml:space="preserve">  Nadleśnictwo Wichrowo</w:t>
    </w:r>
  </w:p>
  <w:p w14:paraId="41CDF884" w14:textId="5C8976C3" w:rsidR="00217994" w:rsidRPr="00217994" w:rsidRDefault="00217994" w:rsidP="00217994">
    <w:pPr>
      <w:pStyle w:val="Nagwek"/>
    </w:pPr>
    <w:r>
      <w:rPr>
        <w:noProof/>
      </w:rPr>
      <mc:AlternateContent>
        <mc:Choice Requires="wps">
          <w:drawing>
            <wp:anchor distT="0" distB="0" distL="114300" distR="114300" simplePos="0" relativeHeight="251661312" behindDoc="0" locked="0" layoutInCell="1" allowOverlap="1" wp14:anchorId="209DECDC" wp14:editId="65947B7A">
              <wp:simplePos x="0" y="0"/>
              <wp:positionH relativeFrom="column">
                <wp:posOffset>582295</wp:posOffset>
              </wp:positionH>
              <wp:positionV relativeFrom="paragraph">
                <wp:posOffset>7620</wp:posOffset>
              </wp:positionV>
              <wp:extent cx="5868035" cy="635"/>
              <wp:effectExtent l="9525" t="8255" r="889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2BDF0"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6pt" to="50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" strokecolor="#005846"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3AD2" w14:textId="77777777" w:rsidR="00217994" w:rsidRDefault="002179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493"/>
    <w:multiLevelType w:val="hybridMultilevel"/>
    <w:tmpl w:val="93A80192"/>
    <w:lvl w:ilvl="0" w:tplc="98D6F5D6">
      <w:start w:val="1"/>
      <w:numFmt w:val="lowerLetter"/>
      <w:lvlText w:val="%1)"/>
      <w:lvlJc w:val="left"/>
      <w:pPr>
        <w:ind w:left="2793" w:hanging="360"/>
      </w:pPr>
      <w:rPr>
        <w:rFonts w:hint="default"/>
      </w:rPr>
    </w:lvl>
    <w:lvl w:ilvl="1" w:tplc="04150019" w:tentative="1">
      <w:start w:val="1"/>
      <w:numFmt w:val="lowerLetter"/>
      <w:lvlText w:val="%2."/>
      <w:lvlJc w:val="left"/>
      <w:pPr>
        <w:ind w:left="3513" w:hanging="360"/>
      </w:pPr>
    </w:lvl>
    <w:lvl w:ilvl="2" w:tplc="0415001B">
      <w:start w:val="1"/>
      <w:numFmt w:val="lowerRoman"/>
      <w:lvlText w:val="%3."/>
      <w:lvlJc w:val="right"/>
      <w:pPr>
        <w:ind w:left="4233" w:hanging="180"/>
      </w:pPr>
    </w:lvl>
    <w:lvl w:ilvl="3" w:tplc="0415000F" w:tentative="1">
      <w:start w:val="1"/>
      <w:numFmt w:val="decimal"/>
      <w:lvlText w:val="%4."/>
      <w:lvlJc w:val="left"/>
      <w:pPr>
        <w:ind w:left="4953" w:hanging="360"/>
      </w:pPr>
    </w:lvl>
    <w:lvl w:ilvl="4" w:tplc="04150019" w:tentative="1">
      <w:start w:val="1"/>
      <w:numFmt w:val="lowerLetter"/>
      <w:lvlText w:val="%5."/>
      <w:lvlJc w:val="left"/>
      <w:pPr>
        <w:ind w:left="5673" w:hanging="360"/>
      </w:pPr>
    </w:lvl>
    <w:lvl w:ilvl="5" w:tplc="0415001B" w:tentative="1">
      <w:start w:val="1"/>
      <w:numFmt w:val="lowerRoman"/>
      <w:lvlText w:val="%6."/>
      <w:lvlJc w:val="right"/>
      <w:pPr>
        <w:ind w:left="6393" w:hanging="180"/>
      </w:pPr>
    </w:lvl>
    <w:lvl w:ilvl="6" w:tplc="0415000F" w:tentative="1">
      <w:start w:val="1"/>
      <w:numFmt w:val="decimal"/>
      <w:lvlText w:val="%7."/>
      <w:lvlJc w:val="left"/>
      <w:pPr>
        <w:ind w:left="7113" w:hanging="360"/>
      </w:pPr>
    </w:lvl>
    <w:lvl w:ilvl="7" w:tplc="04150019" w:tentative="1">
      <w:start w:val="1"/>
      <w:numFmt w:val="lowerLetter"/>
      <w:lvlText w:val="%8."/>
      <w:lvlJc w:val="left"/>
      <w:pPr>
        <w:ind w:left="7833" w:hanging="360"/>
      </w:pPr>
    </w:lvl>
    <w:lvl w:ilvl="8" w:tplc="0415001B" w:tentative="1">
      <w:start w:val="1"/>
      <w:numFmt w:val="lowerRoman"/>
      <w:lvlText w:val="%9."/>
      <w:lvlJc w:val="right"/>
      <w:pPr>
        <w:ind w:left="8553" w:hanging="180"/>
      </w:pPr>
    </w:lvl>
  </w:abstractNum>
  <w:abstractNum w:abstractNumId="1" w15:restartNumberingAfterBreak="0">
    <w:nsid w:val="02256542"/>
    <w:multiLevelType w:val="hybridMultilevel"/>
    <w:tmpl w:val="E8E4381A"/>
    <w:lvl w:ilvl="0" w:tplc="A344F69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F407E1"/>
    <w:multiLevelType w:val="multilevel"/>
    <w:tmpl w:val="DF64ACD6"/>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32075"/>
    <w:multiLevelType w:val="multilevel"/>
    <w:tmpl w:val="CAC210B6"/>
    <w:lvl w:ilvl="0">
      <w:start w:val="3"/>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117026E8"/>
    <w:multiLevelType w:val="hybridMultilevel"/>
    <w:tmpl w:val="0578308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30CED"/>
    <w:multiLevelType w:val="hybridMultilevel"/>
    <w:tmpl w:val="0E86663C"/>
    <w:lvl w:ilvl="0" w:tplc="092C61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F92806"/>
    <w:multiLevelType w:val="multilevel"/>
    <w:tmpl w:val="A50C5CEC"/>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4516D65"/>
    <w:multiLevelType w:val="hybridMultilevel"/>
    <w:tmpl w:val="2158B8A2"/>
    <w:lvl w:ilvl="0" w:tplc="AA6C739C">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 w15:restartNumberingAfterBreak="0">
    <w:nsid w:val="26DA4188"/>
    <w:multiLevelType w:val="hybridMultilevel"/>
    <w:tmpl w:val="503EB5E8"/>
    <w:lvl w:ilvl="0" w:tplc="954269A4">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 w15:restartNumberingAfterBreak="0">
    <w:nsid w:val="270640E8"/>
    <w:multiLevelType w:val="multilevel"/>
    <w:tmpl w:val="8296555A"/>
    <w:lvl w:ilvl="0">
      <w:start w:val="15"/>
      <w:numFmt w:val="decimal"/>
      <w:lvlText w:val="%1"/>
      <w:lvlJc w:val="left"/>
      <w:pPr>
        <w:ind w:left="510" w:hanging="510"/>
      </w:pPr>
      <w:rPr>
        <w:rFonts w:hint="default"/>
      </w:rPr>
    </w:lvl>
    <w:lvl w:ilvl="1">
      <w:start w:val="8"/>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F947017"/>
    <w:multiLevelType w:val="hybridMultilevel"/>
    <w:tmpl w:val="E1AC36E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11" w15:restartNumberingAfterBreak="0">
    <w:nsid w:val="3A535502"/>
    <w:multiLevelType w:val="hybridMultilevel"/>
    <w:tmpl w:val="0AC0C7E2"/>
    <w:lvl w:ilvl="0" w:tplc="287695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44F3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9674F0"/>
    <w:multiLevelType w:val="hybridMultilevel"/>
    <w:tmpl w:val="D38AF9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9CD05F8"/>
    <w:multiLevelType w:val="multilevel"/>
    <w:tmpl w:val="6E9A8E08"/>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DBB4925"/>
    <w:multiLevelType w:val="multilevel"/>
    <w:tmpl w:val="A50C5C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2A42F61"/>
    <w:multiLevelType w:val="hybridMultilevel"/>
    <w:tmpl w:val="C0F29340"/>
    <w:lvl w:ilvl="0" w:tplc="3440E3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12760D1"/>
    <w:multiLevelType w:val="multilevel"/>
    <w:tmpl w:val="DF38EFAC"/>
    <w:lvl w:ilvl="0">
      <w:start w:val="5"/>
      <w:numFmt w:val="decimal"/>
      <w:lvlText w:val="%1"/>
      <w:lvlJc w:val="left"/>
      <w:pPr>
        <w:ind w:left="555" w:hanging="555"/>
      </w:pPr>
      <w:rPr>
        <w:rFonts w:hint="default"/>
      </w:rPr>
    </w:lvl>
    <w:lvl w:ilvl="1">
      <w:start w:val="2"/>
      <w:numFmt w:val="decimal"/>
      <w:lvlText w:val="%1.%2"/>
      <w:lvlJc w:val="left"/>
      <w:pPr>
        <w:ind w:left="1126" w:hanging="555"/>
      </w:pPr>
      <w:rPr>
        <w:rFonts w:hint="default"/>
      </w:rPr>
    </w:lvl>
    <w:lvl w:ilvl="2">
      <w:start w:val="6"/>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8" w15:restartNumberingAfterBreak="0">
    <w:nsid w:val="6ADE2494"/>
    <w:multiLevelType w:val="multilevel"/>
    <w:tmpl w:val="F9000500"/>
    <w:lvl w:ilvl="0">
      <w:start w:val="5"/>
      <w:numFmt w:val="decimal"/>
      <w:lvlText w:val="%1"/>
      <w:lvlJc w:val="left"/>
      <w:pPr>
        <w:ind w:left="405" w:hanging="405"/>
      </w:pPr>
      <w:rPr>
        <w:rFonts w:hint="default"/>
      </w:rPr>
    </w:lvl>
    <w:lvl w:ilvl="1">
      <w:start w:val="6"/>
      <w:numFmt w:val="decimal"/>
      <w:lvlText w:val="%1.%2"/>
      <w:lvlJc w:val="left"/>
      <w:pPr>
        <w:ind w:left="1261" w:hanging="405"/>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19" w15:restartNumberingAfterBreak="0">
    <w:nsid w:val="70622BBC"/>
    <w:multiLevelType w:val="hybridMultilevel"/>
    <w:tmpl w:val="AD4CED2A"/>
    <w:lvl w:ilvl="0" w:tplc="1E32E64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71DD7B6B"/>
    <w:multiLevelType w:val="hybridMultilevel"/>
    <w:tmpl w:val="5CB62B4A"/>
    <w:lvl w:ilvl="0" w:tplc="551C8DF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1E1BE4"/>
    <w:multiLevelType w:val="hybridMultilevel"/>
    <w:tmpl w:val="0A769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6"/>
  </w:num>
  <w:num w:numId="3">
    <w:abstractNumId w:val="19"/>
  </w:num>
  <w:num w:numId="4">
    <w:abstractNumId w:val="1"/>
  </w:num>
  <w:num w:numId="5">
    <w:abstractNumId w:val="3"/>
  </w:num>
  <w:num w:numId="6">
    <w:abstractNumId w:val="11"/>
  </w:num>
  <w:num w:numId="7">
    <w:abstractNumId w:val="8"/>
  </w:num>
  <w:num w:numId="8">
    <w:abstractNumId w:val="7"/>
  </w:num>
  <w:num w:numId="9">
    <w:abstractNumId w:val="4"/>
  </w:num>
  <w:num w:numId="10">
    <w:abstractNumId w:val="14"/>
  </w:num>
  <w:num w:numId="11">
    <w:abstractNumId w:val="0"/>
  </w:num>
  <w:num w:numId="12">
    <w:abstractNumId w:val="17"/>
  </w:num>
  <w:num w:numId="13">
    <w:abstractNumId w:val="18"/>
  </w:num>
  <w:num w:numId="14">
    <w:abstractNumId w:val="2"/>
  </w:num>
  <w:num w:numId="15">
    <w:abstractNumId w:val="15"/>
  </w:num>
  <w:num w:numId="16">
    <w:abstractNumId w:val="20"/>
  </w:num>
  <w:num w:numId="17">
    <w:abstractNumId w:val="5"/>
  </w:num>
  <w:num w:numId="18">
    <w:abstractNumId w:val="12"/>
  </w:num>
  <w:num w:numId="19">
    <w:abstractNumId w:val="10"/>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1d745c84-a6e7-425f-807c-456709fad8fb"/>
  </w:docVars>
  <w:rsids>
    <w:rsidRoot w:val="008D6172"/>
    <w:rsid w:val="00007291"/>
    <w:rsid w:val="0001050D"/>
    <w:rsid w:val="0003680E"/>
    <w:rsid w:val="00047974"/>
    <w:rsid w:val="00052281"/>
    <w:rsid w:val="000F0B1B"/>
    <w:rsid w:val="000F19E5"/>
    <w:rsid w:val="000F30E3"/>
    <w:rsid w:val="001036D1"/>
    <w:rsid w:val="001042A7"/>
    <w:rsid w:val="00110F5B"/>
    <w:rsid w:val="001305BA"/>
    <w:rsid w:val="0015427A"/>
    <w:rsid w:val="0015456E"/>
    <w:rsid w:val="0015655D"/>
    <w:rsid w:val="001854EA"/>
    <w:rsid w:val="00187936"/>
    <w:rsid w:val="001D0056"/>
    <w:rsid w:val="001F7AF5"/>
    <w:rsid w:val="00205E4B"/>
    <w:rsid w:val="00207177"/>
    <w:rsid w:val="00217994"/>
    <w:rsid w:val="00222E7C"/>
    <w:rsid w:val="0028167A"/>
    <w:rsid w:val="002B24CE"/>
    <w:rsid w:val="002B36FD"/>
    <w:rsid w:val="002D50F7"/>
    <w:rsid w:val="002E0661"/>
    <w:rsid w:val="002F30A9"/>
    <w:rsid w:val="002F5D79"/>
    <w:rsid w:val="003018E7"/>
    <w:rsid w:val="00313B80"/>
    <w:rsid w:val="00313BA3"/>
    <w:rsid w:val="00320C2B"/>
    <w:rsid w:val="00334E6E"/>
    <w:rsid w:val="0033756B"/>
    <w:rsid w:val="003451E1"/>
    <w:rsid w:val="00357480"/>
    <w:rsid w:val="00367B03"/>
    <w:rsid w:val="00374AE8"/>
    <w:rsid w:val="003855E3"/>
    <w:rsid w:val="003A22E5"/>
    <w:rsid w:val="003A5703"/>
    <w:rsid w:val="003B0390"/>
    <w:rsid w:val="003B3619"/>
    <w:rsid w:val="003B5B03"/>
    <w:rsid w:val="003C3FAA"/>
    <w:rsid w:val="003C42B5"/>
    <w:rsid w:val="003C4EF4"/>
    <w:rsid w:val="003C51B7"/>
    <w:rsid w:val="003D58E7"/>
    <w:rsid w:val="003D7A89"/>
    <w:rsid w:val="003E74F9"/>
    <w:rsid w:val="004070E8"/>
    <w:rsid w:val="00407AB1"/>
    <w:rsid w:val="004211C7"/>
    <w:rsid w:val="00450938"/>
    <w:rsid w:val="00453284"/>
    <w:rsid w:val="00473B01"/>
    <w:rsid w:val="004810A4"/>
    <w:rsid w:val="00481190"/>
    <w:rsid w:val="004A1240"/>
    <w:rsid w:val="004A1E66"/>
    <w:rsid w:val="004A5729"/>
    <w:rsid w:val="004B0925"/>
    <w:rsid w:val="004B482B"/>
    <w:rsid w:val="004C1D80"/>
    <w:rsid w:val="004E3F66"/>
    <w:rsid w:val="0050029C"/>
    <w:rsid w:val="005238AC"/>
    <w:rsid w:val="00524567"/>
    <w:rsid w:val="005263CD"/>
    <w:rsid w:val="00542471"/>
    <w:rsid w:val="0055574C"/>
    <w:rsid w:val="00557E2A"/>
    <w:rsid w:val="0057220A"/>
    <w:rsid w:val="005836D6"/>
    <w:rsid w:val="005964E2"/>
    <w:rsid w:val="005A6514"/>
    <w:rsid w:val="005B4FEF"/>
    <w:rsid w:val="005E2A28"/>
    <w:rsid w:val="005F702B"/>
    <w:rsid w:val="006123DA"/>
    <w:rsid w:val="00616EBA"/>
    <w:rsid w:val="006401B4"/>
    <w:rsid w:val="006535A2"/>
    <w:rsid w:val="00653CDD"/>
    <w:rsid w:val="00655915"/>
    <w:rsid w:val="00667624"/>
    <w:rsid w:val="006701D3"/>
    <w:rsid w:val="0067702A"/>
    <w:rsid w:val="0067776D"/>
    <w:rsid w:val="00686780"/>
    <w:rsid w:val="006A2F00"/>
    <w:rsid w:val="006C145B"/>
    <w:rsid w:val="006E3EC6"/>
    <w:rsid w:val="006F00DA"/>
    <w:rsid w:val="0071595C"/>
    <w:rsid w:val="00715E8D"/>
    <w:rsid w:val="00722F16"/>
    <w:rsid w:val="00735E82"/>
    <w:rsid w:val="007362AE"/>
    <w:rsid w:val="007509C3"/>
    <w:rsid w:val="00794DB9"/>
    <w:rsid w:val="007C61F4"/>
    <w:rsid w:val="007D3375"/>
    <w:rsid w:val="007E1BB8"/>
    <w:rsid w:val="00803508"/>
    <w:rsid w:val="0080472D"/>
    <w:rsid w:val="00822238"/>
    <w:rsid w:val="00824457"/>
    <w:rsid w:val="008250DD"/>
    <w:rsid w:val="00831855"/>
    <w:rsid w:val="008334E0"/>
    <w:rsid w:val="00842BB0"/>
    <w:rsid w:val="0085160C"/>
    <w:rsid w:val="008665C1"/>
    <w:rsid w:val="00872F5F"/>
    <w:rsid w:val="0089176C"/>
    <w:rsid w:val="008A6782"/>
    <w:rsid w:val="008A7A83"/>
    <w:rsid w:val="008C04C9"/>
    <w:rsid w:val="008C0A60"/>
    <w:rsid w:val="008D002A"/>
    <w:rsid w:val="008D6172"/>
    <w:rsid w:val="008F6EFB"/>
    <w:rsid w:val="00903178"/>
    <w:rsid w:val="00910A4B"/>
    <w:rsid w:val="0091591D"/>
    <w:rsid w:val="00927EB7"/>
    <w:rsid w:val="00932901"/>
    <w:rsid w:val="0093327A"/>
    <w:rsid w:val="00951379"/>
    <w:rsid w:val="00952E40"/>
    <w:rsid w:val="00953137"/>
    <w:rsid w:val="00977979"/>
    <w:rsid w:val="009918EA"/>
    <w:rsid w:val="009919A4"/>
    <w:rsid w:val="009A5621"/>
    <w:rsid w:val="009A6363"/>
    <w:rsid w:val="009B5661"/>
    <w:rsid w:val="009C1670"/>
    <w:rsid w:val="009C377D"/>
    <w:rsid w:val="009C573B"/>
    <w:rsid w:val="009C6130"/>
    <w:rsid w:val="009D2C6E"/>
    <w:rsid w:val="009E5532"/>
    <w:rsid w:val="00A06658"/>
    <w:rsid w:val="00A228D6"/>
    <w:rsid w:val="00A324FE"/>
    <w:rsid w:val="00A34135"/>
    <w:rsid w:val="00A411E5"/>
    <w:rsid w:val="00A45700"/>
    <w:rsid w:val="00A633AE"/>
    <w:rsid w:val="00A77981"/>
    <w:rsid w:val="00A872AB"/>
    <w:rsid w:val="00A9448B"/>
    <w:rsid w:val="00A94CF0"/>
    <w:rsid w:val="00AC145A"/>
    <w:rsid w:val="00AC3AB7"/>
    <w:rsid w:val="00AC759F"/>
    <w:rsid w:val="00AE54D4"/>
    <w:rsid w:val="00AF0768"/>
    <w:rsid w:val="00B044D5"/>
    <w:rsid w:val="00B134A8"/>
    <w:rsid w:val="00B155F5"/>
    <w:rsid w:val="00B4670D"/>
    <w:rsid w:val="00B51377"/>
    <w:rsid w:val="00B543B2"/>
    <w:rsid w:val="00B627F6"/>
    <w:rsid w:val="00B66909"/>
    <w:rsid w:val="00B71543"/>
    <w:rsid w:val="00B77423"/>
    <w:rsid w:val="00BB7131"/>
    <w:rsid w:val="00BC7C75"/>
    <w:rsid w:val="00BE18C8"/>
    <w:rsid w:val="00BE70B0"/>
    <w:rsid w:val="00C227AE"/>
    <w:rsid w:val="00C47D93"/>
    <w:rsid w:val="00C50F34"/>
    <w:rsid w:val="00C718C8"/>
    <w:rsid w:val="00C770D8"/>
    <w:rsid w:val="00CB319B"/>
    <w:rsid w:val="00CC6C32"/>
    <w:rsid w:val="00CD0B8B"/>
    <w:rsid w:val="00CD49A2"/>
    <w:rsid w:val="00CF07F7"/>
    <w:rsid w:val="00D110C2"/>
    <w:rsid w:val="00D30090"/>
    <w:rsid w:val="00D4440D"/>
    <w:rsid w:val="00D71FC2"/>
    <w:rsid w:val="00D92BA3"/>
    <w:rsid w:val="00DD0019"/>
    <w:rsid w:val="00DE59B5"/>
    <w:rsid w:val="00DF6CC1"/>
    <w:rsid w:val="00E00DA8"/>
    <w:rsid w:val="00E01260"/>
    <w:rsid w:val="00E11FFD"/>
    <w:rsid w:val="00E14E42"/>
    <w:rsid w:val="00E25561"/>
    <w:rsid w:val="00E4032D"/>
    <w:rsid w:val="00E41556"/>
    <w:rsid w:val="00E43773"/>
    <w:rsid w:val="00E47971"/>
    <w:rsid w:val="00E5461C"/>
    <w:rsid w:val="00E575A6"/>
    <w:rsid w:val="00E62262"/>
    <w:rsid w:val="00EB3018"/>
    <w:rsid w:val="00EC037C"/>
    <w:rsid w:val="00EC0E88"/>
    <w:rsid w:val="00EC2816"/>
    <w:rsid w:val="00ED699F"/>
    <w:rsid w:val="00F0008A"/>
    <w:rsid w:val="00F22714"/>
    <w:rsid w:val="00F34DD7"/>
    <w:rsid w:val="00F46F78"/>
    <w:rsid w:val="00F522A8"/>
    <w:rsid w:val="00F540AE"/>
    <w:rsid w:val="00F579C0"/>
    <w:rsid w:val="00FB3412"/>
    <w:rsid w:val="00FD12F0"/>
    <w:rsid w:val="00FD51D7"/>
    <w:rsid w:val="00FE0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B15D82"/>
  <w15:chartTrackingRefBased/>
  <w15:docId w15:val="{F83EB442-7DCE-4AB8-ADA6-1F011127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217994"/>
    <w:pPr>
      <w:keepNext/>
      <w:spacing w:after="0" w:line="240" w:lineRule="auto"/>
      <w:ind w:firstLine="708"/>
      <w:outlineLvl w:val="0"/>
    </w:pPr>
    <w:rPr>
      <w:rFonts w:ascii="Times New Roman" w:eastAsia="Times New Roman" w:hAnsi="Times New Roman" w:cs="Times New Roman"/>
      <w:b/>
      <w:bCs/>
      <w:sz w:val="44"/>
      <w:szCs w:val="24"/>
      <w:lang w:eastAsia="pl-PL"/>
    </w:rPr>
  </w:style>
  <w:style w:type="paragraph" w:styleId="Nagwek2">
    <w:name w:val="heading 2"/>
    <w:basedOn w:val="Normalny"/>
    <w:next w:val="Normalny"/>
    <w:link w:val="Nagwek2Znak"/>
    <w:uiPriority w:val="9"/>
    <w:semiHidden/>
    <w:unhideWhenUsed/>
    <w:qFormat/>
    <w:rsid w:val="003B5B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167A"/>
    <w:rPr>
      <w:color w:val="0563C1" w:themeColor="hyperlink"/>
      <w:u w:val="single"/>
    </w:rPr>
  </w:style>
  <w:style w:type="character" w:styleId="Nierozpoznanawzmianka">
    <w:name w:val="Unresolved Mention"/>
    <w:basedOn w:val="Domylnaczcionkaakapitu"/>
    <w:uiPriority w:val="99"/>
    <w:semiHidden/>
    <w:unhideWhenUsed/>
    <w:rsid w:val="0028167A"/>
    <w:rPr>
      <w:color w:val="605E5C"/>
      <w:shd w:val="clear" w:color="auto" w:fill="E1DFDD"/>
    </w:rPr>
  </w:style>
  <w:style w:type="paragraph" w:styleId="Akapitzlist">
    <w:name w:val="List Paragraph"/>
    <w:basedOn w:val="Normalny"/>
    <w:uiPriority w:val="34"/>
    <w:qFormat/>
    <w:rsid w:val="008250DD"/>
    <w:pPr>
      <w:ind w:left="720"/>
      <w:contextualSpacing/>
    </w:pPr>
  </w:style>
  <w:style w:type="paragraph" w:styleId="Bezodstpw">
    <w:name w:val="No Spacing"/>
    <w:uiPriority w:val="1"/>
    <w:qFormat/>
    <w:rsid w:val="00F22714"/>
    <w:pPr>
      <w:spacing w:after="0" w:line="240" w:lineRule="auto"/>
    </w:pPr>
  </w:style>
  <w:style w:type="paragraph" w:styleId="Tekstprzypisukocowego">
    <w:name w:val="endnote text"/>
    <w:basedOn w:val="Normalny"/>
    <w:link w:val="TekstprzypisukocowegoZnak"/>
    <w:uiPriority w:val="99"/>
    <w:semiHidden/>
    <w:unhideWhenUsed/>
    <w:rsid w:val="00AC3A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3AB7"/>
    <w:rPr>
      <w:sz w:val="20"/>
      <w:szCs w:val="20"/>
    </w:rPr>
  </w:style>
  <w:style w:type="character" w:styleId="Odwoanieprzypisukocowego">
    <w:name w:val="endnote reference"/>
    <w:basedOn w:val="Domylnaczcionkaakapitu"/>
    <w:uiPriority w:val="99"/>
    <w:semiHidden/>
    <w:unhideWhenUsed/>
    <w:rsid w:val="00AC3AB7"/>
    <w:rPr>
      <w:vertAlign w:val="superscript"/>
    </w:rPr>
  </w:style>
  <w:style w:type="paragraph" w:styleId="Nagwek">
    <w:name w:val="header"/>
    <w:basedOn w:val="Normalny"/>
    <w:link w:val="NagwekZnak"/>
    <w:uiPriority w:val="99"/>
    <w:unhideWhenUsed/>
    <w:rsid w:val="002179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994"/>
  </w:style>
  <w:style w:type="paragraph" w:styleId="Stopka">
    <w:name w:val="footer"/>
    <w:basedOn w:val="Normalny"/>
    <w:link w:val="StopkaZnak"/>
    <w:uiPriority w:val="99"/>
    <w:unhideWhenUsed/>
    <w:rsid w:val="002179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994"/>
  </w:style>
  <w:style w:type="character" w:customStyle="1" w:styleId="Nagwek1Znak">
    <w:name w:val="Nagłówek 1 Znak"/>
    <w:basedOn w:val="Domylnaczcionkaakapitu"/>
    <w:link w:val="Nagwek1"/>
    <w:rsid w:val="00217994"/>
    <w:rPr>
      <w:rFonts w:ascii="Times New Roman" w:eastAsia="Times New Roman" w:hAnsi="Times New Roman" w:cs="Times New Roman"/>
      <w:b/>
      <w:bCs/>
      <w:sz w:val="44"/>
      <w:szCs w:val="24"/>
      <w:lang w:eastAsia="pl-PL"/>
    </w:rPr>
  </w:style>
  <w:style w:type="paragraph" w:styleId="Tekstdymka">
    <w:name w:val="Balloon Text"/>
    <w:basedOn w:val="Normalny"/>
    <w:link w:val="TekstdymkaZnak"/>
    <w:uiPriority w:val="99"/>
    <w:semiHidden/>
    <w:unhideWhenUsed/>
    <w:rsid w:val="003A57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5703"/>
    <w:rPr>
      <w:rFonts w:ascii="Segoe UI" w:hAnsi="Segoe UI" w:cs="Segoe UI"/>
      <w:sz w:val="18"/>
      <w:szCs w:val="18"/>
    </w:rPr>
  </w:style>
  <w:style w:type="character" w:customStyle="1" w:styleId="Nagwek2Znak">
    <w:name w:val="Nagłówek 2 Znak"/>
    <w:basedOn w:val="Domylnaczcionkaakapitu"/>
    <w:link w:val="Nagwek2"/>
    <w:uiPriority w:val="9"/>
    <w:semiHidden/>
    <w:rsid w:val="003B5B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hrowo@olsztyn.lasy.gov.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ichrowo@olsztyn.lasy.gov.pl" TargetMode="External"/><Relationship Id="rId12" Type="http://schemas.openxmlformats.org/officeDocument/2006/relationships/hyperlink" Target="mailto:wladyslaw.kowyk@olsztyn.lasy.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mian.Roszkowski@olsztyn.lasy.gov.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pn/lasy_wichrow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3900</TotalTime>
  <Pages>20</Pages>
  <Words>8241</Words>
  <Characters>49447</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Nadleśnictwo Wichrowo</Company>
  <LinksUpToDate>false</LinksUpToDate>
  <CharactersWithSpaces>57573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N.Wichrowo Damian Roszkowski</dc:creator>
  <cp:keywords/>
  <dc:description/>
  <cp:lastModifiedBy>N.Wichrowo Damian Roszkowski</cp:lastModifiedBy>
  <cp:revision>47</cp:revision>
  <cp:lastPrinted>2021-05-10T11:39:00Z</cp:lastPrinted>
  <dcterms:created xsi:type="dcterms:W3CDTF">2021-03-18T09:35:00Z</dcterms:created>
  <dcterms:modified xsi:type="dcterms:W3CDTF">2021-05-11T07:04:00Z</dcterms:modified>
</cp:coreProperties>
</file>