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6F" w:rsidRPr="0058496F" w:rsidRDefault="0058496F" w:rsidP="0058496F">
      <w:pPr>
        <w:pStyle w:val="Standard"/>
        <w:jc w:val="right"/>
        <w:rPr>
          <w:b/>
          <w:bCs/>
        </w:rPr>
      </w:pPr>
      <w:r w:rsidRPr="0058496F">
        <w:rPr>
          <w:b/>
          <w:bCs/>
        </w:rPr>
        <w:t xml:space="preserve">Załącznik nr </w:t>
      </w:r>
      <w:r w:rsidRPr="0058496F">
        <w:rPr>
          <w:b/>
          <w:bCs/>
        </w:rPr>
        <w:t>7 do SWZ</w:t>
      </w:r>
    </w:p>
    <w:p w:rsidR="0058496F" w:rsidRPr="003915EA" w:rsidRDefault="0058496F" w:rsidP="0058496F">
      <w:pPr>
        <w:jc w:val="right"/>
        <w:rPr>
          <w:rFonts w:eastAsia="BatangChe"/>
        </w:rPr>
      </w:pPr>
    </w:p>
    <w:p w:rsidR="0058496F" w:rsidRPr="00FF2219" w:rsidRDefault="0058496F" w:rsidP="0058496F">
      <w:pPr>
        <w:jc w:val="center"/>
        <w:rPr>
          <w:rFonts w:eastAsia="BatangChe"/>
          <w:b/>
        </w:rPr>
      </w:pPr>
      <w:r w:rsidRPr="00FF2219">
        <w:rPr>
          <w:rFonts w:eastAsia="BatangChe"/>
          <w:b/>
        </w:rPr>
        <w:t xml:space="preserve">OPIS PRZEDMIOTU ZAMÓWIENIA </w:t>
      </w:r>
    </w:p>
    <w:p w:rsidR="0058496F" w:rsidRPr="0015300F" w:rsidRDefault="0058496F" w:rsidP="0058496F">
      <w:pPr>
        <w:jc w:val="center"/>
        <w:rPr>
          <w:rFonts w:eastAsia="BatangChe"/>
          <w:b/>
        </w:rPr>
      </w:pPr>
    </w:p>
    <w:p w:rsidR="0058496F" w:rsidRPr="0015300F" w:rsidRDefault="0058496F" w:rsidP="0058496F">
      <w:pPr>
        <w:numPr>
          <w:ilvl w:val="0"/>
          <w:numId w:val="1"/>
        </w:numPr>
        <w:contextualSpacing/>
        <w:jc w:val="both"/>
        <w:rPr>
          <w:rFonts w:eastAsia="BatangChe"/>
        </w:rPr>
      </w:pPr>
      <w:r w:rsidRPr="0015300F">
        <w:rPr>
          <w:rFonts w:eastAsia="BatangChe"/>
        </w:rPr>
        <w:t xml:space="preserve">Przedmiotem zamówienia jest </w:t>
      </w:r>
      <w:r w:rsidRPr="0015300F">
        <w:t>naprawa podnośników widłowych spalinowych i elektrycznych, wózków platformowych spalinowych i elektrycznych, dźwigników  platformowych typu ATLAS 2000 oraz ręcznych wózków paletowych magazynowych wysok</w:t>
      </w:r>
      <w:r>
        <w:t xml:space="preserve">iego i niskiego unoszenia w 2022 </w:t>
      </w:r>
      <w:r>
        <w:br/>
        <w:t>i 2023</w:t>
      </w:r>
      <w:r w:rsidRPr="0015300F">
        <w:t xml:space="preserve"> roku, będących w ewidencji 2</w:t>
      </w:r>
      <w:r>
        <w:t>.</w:t>
      </w:r>
      <w:r w:rsidRPr="0015300F">
        <w:t>WOG</w:t>
      </w:r>
      <w:r w:rsidRPr="0015300F">
        <w:rPr>
          <w:rFonts w:eastAsia="BatangChe"/>
        </w:rPr>
        <w:t>. Przedmiotem postępowania i napraw jest n/w grupa sprzętowa.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40"/>
      </w:tblGrid>
      <w:tr w:rsidR="0058496F" w:rsidRPr="0015300F" w:rsidTr="00FA2D70">
        <w:trPr>
          <w:trHeight w:val="499"/>
          <w:tblHeader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96F" w:rsidRPr="0015300F" w:rsidRDefault="0058496F" w:rsidP="00FA2D70">
            <w:pPr>
              <w:rPr>
                <w:rFonts w:eastAsia="BatangChe"/>
              </w:rPr>
            </w:pPr>
            <w:r w:rsidRPr="0015300F">
              <w:rPr>
                <w:rFonts w:eastAsia="BatangChe"/>
              </w:rPr>
              <w:t>Lp.   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96F" w:rsidRPr="0015300F" w:rsidRDefault="0058496F" w:rsidP="00FA2D70">
            <w:pPr>
              <w:rPr>
                <w:rFonts w:eastAsia="BatangChe"/>
              </w:rPr>
            </w:pPr>
            <w:r w:rsidRPr="0015300F">
              <w:rPr>
                <w:rFonts w:eastAsia="BatangChe"/>
              </w:rPr>
              <w:t>                 Nazwa                  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96F" w:rsidRPr="0015300F" w:rsidRDefault="0058496F" w:rsidP="00FA2D70">
            <w:pPr>
              <w:rPr>
                <w:rFonts w:eastAsia="BatangChe"/>
              </w:rPr>
            </w:pPr>
            <w:r w:rsidRPr="0015300F">
              <w:rPr>
                <w:rFonts w:eastAsia="BatangChe"/>
              </w:rPr>
              <w:t xml:space="preserve">Podnośnik widłowy </w:t>
            </w:r>
            <w:r>
              <w:rPr>
                <w:rFonts w:eastAsia="BatangChe"/>
              </w:rPr>
              <w:t>spalinowy HELI</w:t>
            </w:r>
            <w:r w:rsidRPr="0015300F">
              <w:rPr>
                <w:rFonts w:eastAsia="BatangChe"/>
              </w:rPr>
              <w:t>      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96F" w:rsidRPr="0015300F" w:rsidRDefault="0058496F" w:rsidP="00FA2D70">
            <w:pPr>
              <w:rPr>
                <w:rFonts w:eastAsia="BatangChe"/>
              </w:rPr>
            </w:pPr>
            <w:r w:rsidRPr="0015300F">
              <w:rPr>
                <w:rFonts w:eastAsia="BatangChe"/>
              </w:rPr>
              <w:t xml:space="preserve">Podnośnik widłowy </w:t>
            </w:r>
            <w:r>
              <w:rPr>
                <w:rFonts w:eastAsia="BatangChe"/>
              </w:rPr>
              <w:t xml:space="preserve">akumulatorowy </w:t>
            </w:r>
            <w:r w:rsidRPr="0015300F">
              <w:rPr>
                <w:rFonts w:eastAsia="BatangChe"/>
              </w:rPr>
              <w:t xml:space="preserve">HELI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96F" w:rsidRPr="0015300F" w:rsidRDefault="0058496F" w:rsidP="00FA2D70">
            <w:pPr>
              <w:rPr>
                <w:rFonts w:eastAsia="BatangChe"/>
              </w:rPr>
            </w:pPr>
            <w:r>
              <w:rPr>
                <w:rFonts w:eastAsia="BatangChe"/>
              </w:rPr>
              <w:t>Wózek transportowy akumulatorowy HELI</w:t>
            </w:r>
          </w:p>
        </w:tc>
        <w:bookmarkStart w:id="0" w:name="_GoBack"/>
        <w:bookmarkEnd w:id="0"/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rPr>
                <w:rFonts w:eastAsia="BatangChe"/>
              </w:rPr>
              <w:t xml:space="preserve">Podnośnik widłowy </w:t>
            </w:r>
            <w:r>
              <w:rPr>
                <w:rFonts w:eastAsia="BatangChe"/>
              </w:rPr>
              <w:t xml:space="preserve">akumulatorowy </w:t>
            </w:r>
            <w:r w:rsidRPr="0015300F">
              <w:rPr>
                <w:rFonts w:eastAsia="BatangChe"/>
              </w:rPr>
              <w:t>HELI</w:t>
            </w:r>
            <w:r>
              <w:rPr>
                <w:rFonts w:eastAsia="BatangChe"/>
              </w:rPr>
              <w:t xml:space="preserve"> z wagą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rPr>
                <w:rFonts w:eastAsia="BatangChe"/>
              </w:rPr>
              <w:t xml:space="preserve">Podnośnik widłowy </w:t>
            </w:r>
            <w:r>
              <w:rPr>
                <w:rFonts w:eastAsia="BatangChe"/>
              </w:rPr>
              <w:t>spalinowy do przeładunku kontenerów HELI z wagą</w:t>
            </w:r>
            <w:r w:rsidRPr="0015300F">
              <w:rPr>
                <w:rFonts w:eastAsia="BatangChe"/>
              </w:rPr>
              <w:t>    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 xml:space="preserve">Podnośnik widłowy </w:t>
            </w:r>
            <w:r>
              <w:t>spalinowy SAMSON</w:t>
            </w:r>
            <w:r w:rsidRPr="0015300F">
              <w:t xml:space="preserve">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>
              <w:t>Dźwignik platformowy ATLAS 2000</w:t>
            </w:r>
            <w:r w:rsidRPr="0015300F">
              <w:t xml:space="preserve">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>Wózek platformowy</w:t>
            </w:r>
            <w:r>
              <w:t xml:space="preserve"> spalinowy MULTITASK</w:t>
            </w:r>
            <w:r w:rsidRPr="0015300F">
              <w:t xml:space="preserve">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>Podnośnik widłowy</w:t>
            </w:r>
            <w:r>
              <w:t xml:space="preserve"> akumulatorowy CPD</w:t>
            </w:r>
            <w:r w:rsidRPr="0015300F">
              <w:t xml:space="preserve">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>Podnośnik widłowy</w:t>
            </w:r>
            <w:r>
              <w:t xml:space="preserve"> akumulatorowy CPD</w:t>
            </w:r>
            <w:r w:rsidRPr="0015300F">
              <w:t xml:space="preserve"> z wagą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 xml:space="preserve">Podnośnik widłowy </w:t>
            </w:r>
            <w:r>
              <w:t>spalinowy LUNA</w:t>
            </w:r>
            <w:r w:rsidRPr="0015300F">
              <w:t xml:space="preserve">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>Podnośnik widłowy</w:t>
            </w:r>
            <w:r>
              <w:t xml:space="preserve"> spalinowy</w:t>
            </w:r>
            <w:r w:rsidRPr="0015300F">
              <w:t xml:space="preserve"> EAGLE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 xml:space="preserve">Podnośnik widłowy LUNA TH-20 1200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496F" w:rsidRPr="0015300F" w:rsidRDefault="0058496F" w:rsidP="00FA2D70">
            <w:pPr>
              <w:tabs>
                <w:tab w:val="left" w:pos="567"/>
              </w:tabs>
            </w:pPr>
            <w:r w:rsidRPr="0015300F">
              <w:t xml:space="preserve">Podnośnik widłowy EAGLE 725 D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>Podnośnik widłowy</w:t>
            </w:r>
            <w:r>
              <w:t xml:space="preserve"> spalinowy</w:t>
            </w:r>
            <w:r w:rsidRPr="0015300F">
              <w:t xml:space="preserve"> STILL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496F" w:rsidRPr="0015300F" w:rsidRDefault="0058496F" w:rsidP="00FA2D70">
            <w:pPr>
              <w:tabs>
                <w:tab w:val="left" w:pos="567"/>
              </w:tabs>
              <w:contextualSpacing/>
            </w:pPr>
            <w:r w:rsidRPr="0015300F">
              <w:t>Podnośnik widłowy</w:t>
            </w:r>
            <w:r>
              <w:t xml:space="preserve"> spalinowy</w:t>
            </w:r>
            <w:r w:rsidRPr="0015300F">
              <w:t xml:space="preserve"> GPW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496F" w:rsidRPr="0015300F" w:rsidRDefault="0058496F" w:rsidP="00FA2D70">
            <w:pPr>
              <w:tabs>
                <w:tab w:val="left" w:pos="567"/>
              </w:tabs>
            </w:pPr>
            <w:r w:rsidRPr="0015300F">
              <w:t>Podnośnik widłowy</w:t>
            </w:r>
            <w:r>
              <w:t xml:space="preserve"> spalinowy ANHUI</w:t>
            </w:r>
            <w:r w:rsidRPr="0015300F">
              <w:t xml:space="preserve">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FA2D70">
            <w:pPr>
              <w:rPr>
                <w:rFonts w:eastAsia="BatangChe"/>
              </w:rPr>
            </w:pPr>
            <w:r>
              <w:rPr>
                <w:rFonts w:eastAsia="BatangChe"/>
              </w:rPr>
              <w:t>Wózek transportowy akumulatorowy BALKANCAR RECORD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FA2D70">
            <w:pPr>
              <w:rPr>
                <w:rFonts w:eastAsia="BatangChe"/>
              </w:rPr>
            </w:pPr>
            <w:r w:rsidRPr="0015300F">
              <w:rPr>
                <w:rFonts w:eastAsia="BatangChe"/>
              </w:rPr>
              <w:t>Wózki ręczne paletowe wysokiego i niskiego unoszenia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FA2D70">
            <w:pPr>
              <w:rPr>
                <w:rFonts w:eastAsia="BatangChe"/>
              </w:rPr>
            </w:pPr>
            <w:r>
              <w:rPr>
                <w:rFonts w:eastAsia="BatangChe"/>
              </w:rPr>
              <w:t xml:space="preserve">Wózek platformowy 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Default="0058496F" w:rsidP="00FA2D70">
            <w:pPr>
              <w:rPr>
                <w:rFonts w:eastAsia="BatangChe"/>
              </w:rPr>
            </w:pPr>
            <w:r w:rsidRPr="0015300F">
              <w:rPr>
                <w:rFonts w:eastAsia="BatangChe"/>
              </w:rPr>
              <w:t xml:space="preserve">Wózek </w:t>
            </w:r>
            <w:r>
              <w:rPr>
                <w:rFonts w:eastAsia="BatangChe"/>
              </w:rPr>
              <w:t>unoszący widłowy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Default="0058496F" w:rsidP="00FA2D70">
            <w:pPr>
              <w:rPr>
                <w:rFonts w:eastAsia="BatangChe"/>
              </w:rPr>
            </w:pPr>
            <w:r>
              <w:rPr>
                <w:rFonts w:eastAsia="BatangChe"/>
              </w:rPr>
              <w:t>Wózek transportowy spalinowy PR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Default="0058496F" w:rsidP="00FA2D70">
            <w:pPr>
              <w:rPr>
                <w:rFonts w:eastAsia="BatangChe"/>
              </w:rPr>
            </w:pPr>
            <w:r>
              <w:rPr>
                <w:rFonts w:eastAsia="BatangChe"/>
              </w:rPr>
              <w:t>Podnośnik widłowy akumulatorowy WW</w:t>
            </w:r>
          </w:p>
        </w:tc>
      </w:tr>
      <w:tr w:rsidR="0058496F" w:rsidRPr="0015300F" w:rsidTr="00FA2D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58496F">
            <w:pPr>
              <w:numPr>
                <w:ilvl w:val="0"/>
                <w:numId w:val="2"/>
              </w:numPr>
              <w:contextualSpacing/>
              <w:rPr>
                <w:rFonts w:eastAsia="BatangCh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6F" w:rsidRPr="0015300F" w:rsidRDefault="0058496F" w:rsidP="00FA2D70">
            <w:pPr>
              <w:rPr>
                <w:rFonts w:eastAsia="BatangChe"/>
              </w:rPr>
            </w:pPr>
            <w:r>
              <w:rPr>
                <w:rFonts w:eastAsia="BatangChe"/>
              </w:rPr>
              <w:t>Oraz inne według potrzeb Zamawiającego</w:t>
            </w:r>
          </w:p>
        </w:tc>
      </w:tr>
    </w:tbl>
    <w:p w:rsidR="0058496F" w:rsidRPr="0015300F" w:rsidRDefault="0058496F" w:rsidP="0058496F">
      <w:pPr>
        <w:ind w:firstLine="357"/>
        <w:jc w:val="both"/>
        <w:rPr>
          <w:rFonts w:eastAsia="BatangChe"/>
        </w:rPr>
      </w:pPr>
    </w:p>
    <w:p w:rsidR="0058496F" w:rsidRPr="0015300F" w:rsidRDefault="0058496F" w:rsidP="0058496F">
      <w:pPr>
        <w:numPr>
          <w:ilvl w:val="0"/>
          <w:numId w:val="3"/>
        </w:numPr>
        <w:ind w:right="-142"/>
        <w:jc w:val="both"/>
        <w:rPr>
          <w:rFonts w:eastAsia="BatangChe"/>
        </w:rPr>
      </w:pPr>
      <w:r w:rsidRPr="0015300F">
        <w:rPr>
          <w:rFonts w:eastAsia="BatangChe"/>
        </w:rPr>
        <w:t>Naprawa sprzętu  zostanie wykonana zgodnie z warunkami technicznymi (WT) przewidzianymi przez producenta danej marki pojazdu.</w:t>
      </w:r>
    </w:p>
    <w:p w:rsidR="0058496F" w:rsidRPr="0015300F" w:rsidRDefault="0058496F" w:rsidP="0058496F">
      <w:pPr>
        <w:numPr>
          <w:ilvl w:val="0"/>
          <w:numId w:val="3"/>
        </w:numPr>
        <w:ind w:right="-142"/>
        <w:jc w:val="both"/>
        <w:rPr>
          <w:rFonts w:eastAsia="BatangChe"/>
        </w:rPr>
      </w:pPr>
      <w:r w:rsidRPr="0015300F">
        <w:rPr>
          <w:rFonts w:eastAsia="BatangChe"/>
        </w:rPr>
        <w:t xml:space="preserve">Materiały eksploatacyjne użyte w czasie naprawy muszą być zgodne z zaleceniem producenta. </w:t>
      </w:r>
    </w:p>
    <w:p w:rsidR="0058496F" w:rsidRPr="0015300F" w:rsidRDefault="0058496F" w:rsidP="0058496F">
      <w:pPr>
        <w:numPr>
          <w:ilvl w:val="0"/>
          <w:numId w:val="3"/>
        </w:numPr>
        <w:ind w:right="-142"/>
        <w:jc w:val="both"/>
        <w:rPr>
          <w:rFonts w:eastAsia="BatangChe"/>
        </w:rPr>
      </w:pPr>
      <w:r w:rsidRPr="0015300F">
        <w:rPr>
          <w:rFonts w:eastAsia="BatangChe"/>
        </w:rPr>
        <w:t xml:space="preserve">Części użyte do naprawy będą nowe i o potwierdzonej jakości, o parametrach nie gorszych od części zalecanych producenta danej marki sprzętu (dopuszcza się użycia zamienników). </w:t>
      </w:r>
    </w:p>
    <w:p w:rsidR="0058496F" w:rsidRPr="0015300F" w:rsidRDefault="0058496F" w:rsidP="0058496F">
      <w:pPr>
        <w:numPr>
          <w:ilvl w:val="0"/>
          <w:numId w:val="3"/>
        </w:numPr>
        <w:ind w:right="-142"/>
        <w:jc w:val="both"/>
        <w:rPr>
          <w:rFonts w:eastAsia="BatangChe"/>
        </w:rPr>
      </w:pPr>
      <w:r w:rsidRPr="0015300F">
        <w:rPr>
          <w:rFonts w:eastAsia="BatangChe"/>
        </w:rPr>
        <w:t>Dopuszcza się, jeśli to możliwe i nie wpłynie na jakość naprawy oraz bezpieczeństwa obsługi sprzętu przez użytkownika, regenerację podzespołów (po uprzednim uzgodnieniu z Zamawiającym)</w:t>
      </w:r>
    </w:p>
    <w:p w:rsidR="0058496F" w:rsidRPr="00924903" w:rsidRDefault="0058496F" w:rsidP="0058496F">
      <w:pPr>
        <w:numPr>
          <w:ilvl w:val="0"/>
          <w:numId w:val="3"/>
        </w:numPr>
        <w:jc w:val="both"/>
        <w:rPr>
          <w:rFonts w:eastAsia="BatangChe"/>
          <w:color w:val="000000"/>
        </w:rPr>
      </w:pPr>
      <w:r w:rsidRPr="0015300F">
        <w:rPr>
          <w:rFonts w:eastAsia="BatangChe"/>
          <w:color w:val="000000"/>
        </w:rPr>
        <w:t>Wykonawca zapewni naprawę nie mniej niż 6 jednostek sprzętowych jednocześnie i jeśli zajdzie taka potrzeba  w różnych lokalizacjach, w których znajduje się ww. sprzęt należący do Zamawiającego, niezależnie od ich typu.</w:t>
      </w:r>
    </w:p>
    <w:p w:rsidR="00DC4D48" w:rsidRDefault="00DC4D48"/>
    <w:sectPr w:rsidR="00DC4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CE" w:rsidRDefault="00622DCE" w:rsidP="0058496F">
      <w:r>
        <w:separator/>
      </w:r>
    </w:p>
  </w:endnote>
  <w:endnote w:type="continuationSeparator" w:id="0">
    <w:p w:rsidR="00622DCE" w:rsidRDefault="00622DCE" w:rsidP="005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CE" w:rsidRDefault="00622DCE" w:rsidP="0058496F">
      <w:r>
        <w:separator/>
      </w:r>
    </w:p>
  </w:footnote>
  <w:footnote w:type="continuationSeparator" w:id="0">
    <w:p w:rsidR="00622DCE" w:rsidRDefault="00622DCE" w:rsidP="0058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6F" w:rsidRPr="0058496F" w:rsidRDefault="0058496F" w:rsidP="0058496F">
    <w:pPr>
      <w:pStyle w:val="Nagwek"/>
      <w:jc w:val="right"/>
      <w:rPr>
        <w:b/>
        <w:sz w:val="22"/>
        <w:szCs w:val="22"/>
      </w:rPr>
    </w:pPr>
    <w:proofErr w:type="spellStart"/>
    <w:r w:rsidRPr="0058496F">
      <w:rPr>
        <w:b/>
        <w:sz w:val="22"/>
        <w:szCs w:val="22"/>
      </w:rPr>
      <w:t>TRiRW</w:t>
    </w:r>
    <w:proofErr w:type="spellEnd"/>
    <w:r w:rsidRPr="0058496F">
      <w:rPr>
        <w:b/>
        <w:sz w:val="22"/>
        <w:szCs w:val="22"/>
      </w:rPr>
      <w:t>/231/2022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930"/>
    <w:multiLevelType w:val="hybridMultilevel"/>
    <w:tmpl w:val="1786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3FF"/>
    <w:multiLevelType w:val="hybridMultilevel"/>
    <w:tmpl w:val="D5C6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626"/>
    <w:multiLevelType w:val="hybridMultilevel"/>
    <w:tmpl w:val="0AA4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F"/>
    <w:rsid w:val="0058496F"/>
    <w:rsid w:val="00622DCE"/>
    <w:rsid w:val="00D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59BE"/>
  <w15:chartTrackingRefBased/>
  <w15:docId w15:val="{123447E1-8A78-4A31-AE08-1E2A91B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4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4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>Resort Obrony Narodowej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1</cp:revision>
  <cp:lastPrinted>2022-05-11T07:53:00Z</cp:lastPrinted>
  <dcterms:created xsi:type="dcterms:W3CDTF">2022-05-11T07:51:00Z</dcterms:created>
  <dcterms:modified xsi:type="dcterms:W3CDTF">2022-05-11T07:54:00Z</dcterms:modified>
</cp:coreProperties>
</file>