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14" w:rsidRDefault="00EF0131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Oznaczenie sprawy: ZZP.260.2.</w:t>
      </w:r>
      <w:r w:rsidR="00E16F00">
        <w:rPr>
          <w:rFonts w:ascii="Cambria" w:hAnsi="Cambria" w:cs="Times New Roman"/>
        </w:rPr>
        <w:t>2</w:t>
      </w:r>
      <w:r w:rsidR="00C16755">
        <w:rPr>
          <w:rFonts w:ascii="Cambria" w:hAnsi="Cambria" w:cs="Times New Roman"/>
        </w:rPr>
        <w:t>3</w:t>
      </w:r>
      <w:r>
        <w:rPr>
          <w:rFonts w:ascii="Cambria" w:hAnsi="Cambria" w:cs="Times New Roman"/>
        </w:rPr>
        <w:t>.202</w:t>
      </w:r>
      <w:r w:rsidR="00E16F00">
        <w:rPr>
          <w:rFonts w:ascii="Cambria" w:hAnsi="Cambria" w:cs="Times New Roman"/>
        </w:rPr>
        <w:t>4</w:t>
      </w:r>
    </w:p>
    <w:p w:rsidR="00890214" w:rsidRDefault="00EF0131">
      <w:pPr>
        <w:tabs>
          <w:tab w:val="left" w:pos="3480"/>
        </w:tabs>
        <w:spacing w:line="360" w:lineRule="auto"/>
        <w:jc w:val="center"/>
        <w:rPr>
          <w:rFonts w:ascii="Cambria" w:hAnsi="Cambria" w:cs="Times New Roman"/>
          <w:b/>
        </w:rPr>
      </w:pPr>
      <w:r>
        <w:rPr>
          <w:rStyle w:val="Domylnaczcionkaakapitu1"/>
          <w:rFonts w:ascii="Cambria" w:hAnsi="Cambria" w:cs="Times New Roman"/>
          <w:b/>
        </w:rPr>
        <w:t>ZAPROSZENIE DO ZŁOŻENIA OFERTY</w:t>
      </w:r>
    </w:p>
    <w:p w:rsidR="00890214" w:rsidRDefault="00EF0131">
      <w:pPr>
        <w:spacing w:before="240"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 r. Prawo zamówień publicznych (t. j. Dz. U. z 202</w:t>
      </w:r>
      <w:r w:rsidR="00E16F00">
        <w:rPr>
          <w:rFonts w:ascii="Cambria" w:hAnsi="Cambria" w:cs="Times New Roman"/>
        </w:rPr>
        <w:t>3</w:t>
      </w:r>
      <w:r>
        <w:rPr>
          <w:rFonts w:ascii="Cambria" w:hAnsi="Cambria" w:cs="Times New Roman"/>
        </w:rPr>
        <w:t xml:space="preserve"> r. poz. </w:t>
      </w:r>
      <w:r w:rsidR="00E16F00">
        <w:rPr>
          <w:rFonts w:ascii="Cambria" w:hAnsi="Cambria" w:cs="Times New Roman"/>
        </w:rPr>
        <w:t>1605</w:t>
      </w:r>
      <w:r>
        <w:rPr>
          <w:rFonts w:ascii="Cambria" w:hAnsi="Cambria" w:cs="Times New Roman"/>
        </w:rPr>
        <w:t xml:space="preserve"> ze zm.)</w:t>
      </w:r>
    </w:p>
    <w:p w:rsidR="00890214" w:rsidRDefault="00890214">
      <w:pPr>
        <w:pStyle w:val="Nagwek1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:rsidR="00890214" w:rsidRDefault="00EF0131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Przedmiotem zamówienia </w:t>
      </w:r>
      <w:r w:rsidR="00E16F00">
        <w:rPr>
          <w:rFonts w:ascii="Cambria" w:hAnsi="Cambria"/>
          <w:bCs/>
          <w:sz w:val="22"/>
          <w:szCs w:val="22"/>
        </w:rPr>
        <w:t>jest</w:t>
      </w:r>
      <w:r w:rsidR="00C16755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dostawa</w:t>
      </w:r>
      <w:r w:rsidR="00E16F00">
        <w:rPr>
          <w:rFonts w:ascii="Cambria" w:hAnsi="Cambria"/>
          <w:b/>
          <w:bCs/>
          <w:sz w:val="22"/>
          <w:szCs w:val="22"/>
        </w:rPr>
        <w:t xml:space="preserve"> </w:t>
      </w:r>
      <w:r w:rsidR="00C16755">
        <w:rPr>
          <w:rFonts w:ascii="Cambria" w:hAnsi="Cambria"/>
          <w:b/>
          <w:bCs/>
          <w:sz w:val="22"/>
          <w:szCs w:val="22"/>
        </w:rPr>
        <w:t xml:space="preserve">wykładziny gumowej oraz najazdów na potrzeby hali lodowej przy Al. Zygmuntowskich 4 </w:t>
      </w:r>
      <w:r w:rsidR="00E16F00">
        <w:rPr>
          <w:rFonts w:ascii="Cambria" w:hAnsi="Cambria"/>
          <w:b/>
          <w:bCs/>
          <w:sz w:val="22"/>
          <w:szCs w:val="22"/>
        </w:rPr>
        <w:t>w Lublinie</w:t>
      </w:r>
      <w:r>
        <w:rPr>
          <w:rFonts w:ascii="Cambria" w:hAnsi="Cambria"/>
          <w:b/>
          <w:bCs/>
          <w:sz w:val="22"/>
          <w:szCs w:val="22"/>
        </w:rPr>
        <w:t>.</w:t>
      </w:r>
    </w:p>
    <w:p w:rsidR="00890214" w:rsidRDefault="00EF0131">
      <w:pPr>
        <w:spacing w:line="360" w:lineRule="auto"/>
        <w:ind w:left="284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Szczegółowe wymagania w stosunku do w/w zamówienia i jego zakres zawiera </w:t>
      </w:r>
      <w:r w:rsidR="00E16F00">
        <w:rPr>
          <w:rFonts w:ascii="Cambria" w:eastAsia="Calibri" w:hAnsi="Cambria" w:cs="Times New Roman"/>
        </w:rPr>
        <w:t xml:space="preserve">Opis przedmiotu zamówienia oraz </w:t>
      </w:r>
      <w:r>
        <w:rPr>
          <w:rFonts w:ascii="Cambria" w:eastAsia="Calibri" w:hAnsi="Cambria" w:cs="Times New Roman"/>
        </w:rPr>
        <w:t>kosztorys ofertowy -  Załącznik</w:t>
      </w:r>
      <w:r w:rsidR="00E16F00">
        <w:rPr>
          <w:rFonts w:ascii="Cambria" w:eastAsia="Calibri" w:hAnsi="Cambria" w:cs="Times New Roman"/>
        </w:rPr>
        <w:t>i nr 2</w:t>
      </w:r>
      <w:r w:rsidR="00C16755">
        <w:rPr>
          <w:rFonts w:ascii="Cambria" w:eastAsia="Calibri" w:hAnsi="Cambria" w:cs="Times New Roman"/>
        </w:rPr>
        <w:t xml:space="preserve"> i 3</w:t>
      </w:r>
      <w:r w:rsidR="00E16F00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 xml:space="preserve">do Zaproszenia. </w:t>
      </w:r>
    </w:p>
    <w:p w:rsidR="00890214" w:rsidRDefault="00EF0131">
      <w:pPr>
        <w:spacing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</w:rPr>
        <w:t xml:space="preserve">Zamawiający </w:t>
      </w:r>
      <w:r w:rsidR="00E16F00">
        <w:rPr>
          <w:rFonts w:ascii="Cambria" w:eastAsia="Calibri" w:hAnsi="Cambria" w:cs="Times New Roman"/>
        </w:rPr>
        <w:t xml:space="preserve">nie </w:t>
      </w:r>
      <w:r>
        <w:rPr>
          <w:rFonts w:ascii="Cambria" w:eastAsia="Calibri" w:hAnsi="Cambria" w:cs="Times New Roman"/>
        </w:rPr>
        <w:t>dopuszcza składani</w:t>
      </w:r>
      <w:r w:rsidR="00E16F00">
        <w:rPr>
          <w:rFonts w:ascii="Cambria" w:eastAsia="Calibri" w:hAnsi="Cambria" w:cs="Times New Roman"/>
        </w:rPr>
        <w:t>a</w:t>
      </w:r>
      <w:r>
        <w:rPr>
          <w:rFonts w:ascii="Cambria" w:eastAsia="Calibri" w:hAnsi="Cambria" w:cs="Times New Roman"/>
        </w:rPr>
        <w:t xml:space="preserve"> ofert częściowych na wybrane </w:t>
      </w:r>
      <w:r w:rsidR="00E16F00">
        <w:rPr>
          <w:rFonts w:ascii="Cambria" w:eastAsia="Calibri" w:hAnsi="Cambria" w:cs="Times New Roman"/>
        </w:rPr>
        <w:t>pozycje asortymentowe.</w:t>
      </w:r>
    </w:p>
    <w:p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:rsidR="00890214" w:rsidRDefault="00EF0131" w:rsidP="00C16755">
      <w:pPr>
        <w:pStyle w:val="WW-Domylnie"/>
        <w:spacing w:line="360" w:lineRule="auto"/>
        <w:ind w:left="284"/>
        <w:jc w:val="both"/>
        <w:rPr>
          <w:rFonts w:ascii="Cambria" w:hAnsi="Cambria"/>
          <w:bCs/>
          <w:sz w:val="22"/>
          <w:szCs w:val="22"/>
        </w:rPr>
      </w:pPr>
      <w:r w:rsidRPr="004175CC">
        <w:rPr>
          <w:rFonts w:ascii="Cambria" w:hAnsi="Cambria"/>
          <w:sz w:val="22"/>
          <w:szCs w:val="22"/>
        </w:rPr>
        <w:t>Dostawa</w:t>
      </w:r>
      <w:r w:rsidR="00F03304">
        <w:rPr>
          <w:rFonts w:ascii="Cambria" w:hAnsi="Cambria"/>
          <w:sz w:val="22"/>
          <w:szCs w:val="22"/>
        </w:rPr>
        <w:t xml:space="preserve"> </w:t>
      </w:r>
      <w:r w:rsidRPr="004175CC">
        <w:rPr>
          <w:rFonts w:ascii="Cambria" w:hAnsi="Cambria"/>
          <w:sz w:val="22"/>
          <w:szCs w:val="22"/>
        </w:rPr>
        <w:t xml:space="preserve">przedmiotu zamówienia nastąpi </w:t>
      </w:r>
      <w:r w:rsidRPr="004175CC">
        <w:rPr>
          <w:rFonts w:ascii="Cambria" w:hAnsi="Cambria"/>
          <w:bCs/>
          <w:sz w:val="22"/>
          <w:szCs w:val="22"/>
        </w:rPr>
        <w:t xml:space="preserve">nie później niż </w:t>
      </w:r>
      <w:r w:rsidR="00E16F00">
        <w:rPr>
          <w:rFonts w:ascii="Cambria" w:hAnsi="Cambria"/>
          <w:bCs/>
          <w:sz w:val="22"/>
          <w:szCs w:val="22"/>
        </w:rPr>
        <w:t>w terminie</w:t>
      </w:r>
      <w:r w:rsidR="00C16755">
        <w:rPr>
          <w:rFonts w:ascii="Cambria" w:hAnsi="Cambria"/>
          <w:bCs/>
          <w:sz w:val="22"/>
          <w:szCs w:val="22"/>
        </w:rPr>
        <w:t xml:space="preserve"> do </w:t>
      </w:r>
      <w:r w:rsidR="00C16755">
        <w:rPr>
          <w:rFonts w:ascii="Cambria" w:hAnsi="Cambria"/>
          <w:b/>
          <w:sz w:val="22"/>
          <w:szCs w:val="22"/>
        </w:rPr>
        <w:t xml:space="preserve">15 dni roboczych </w:t>
      </w:r>
      <w:r w:rsidR="00C109DE">
        <w:rPr>
          <w:rFonts w:ascii="Cambria" w:hAnsi="Cambria"/>
          <w:bCs/>
          <w:sz w:val="22"/>
          <w:szCs w:val="22"/>
        </w:rPr>
        <w:t xml:space="preserve">licząc </w:t>
      </w:r>
      <w:r w:rsidRPr="004175CC">
        <w:rPr>
          <w:rFonts w:ascii="Cambria" w:hAnsi="Cambria"/>
          <w:bCs/>
          <w:sz w:val="22"/>
          <w:szCs w:val="22"/>
        </w:rPr>
        <w:t>od daty zawarcia Umowy.</w:t>
      </w:r>
    </w:p>
    <w:p w:rsidR="00C109DE" w:rsidRPr="004175CC" w:rsidRDefault="00C109DE" w:rsidP="00C16755">
      <w:pPr>
        <w:pStyle w:val="WW-Domylnie"/>
        <w:spacing w:line="360" w:lineRule="auto"/>
        <w:ind w:left="284"/>
        <w:jc w:val="both"/>
        <w:rPr>
          <w:rFonts w:ascii="Cambria" w:hAnsi="Cambria"/>
          <w:bCs/>
          <w:sz w:val="22"/>
          <w:szCs w:val="22"/>
        </w:rPr>
      </w:pPr>
    </w:p>
    <w:p w:rsidR="00890214" w:rsidRDefault="00EF0131">
      <w:pPr>
        <w:numPr>
          <w:ilvl w:val="0"/>
          <w:numId w:val="6"/>
        </w:numPr>
        <w:spacing w:after="24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iCs/>
        </w:rPr>
        <w:t xml:space="preserve">nie podlega wykluczeniu na podstawie art. 7 ust. 1 ustawy z dnia 13.04.2022 r. o </w:t>
      </w:r>
      <w:r>
        <w:rPr>
          <w:rFonts w:ascii="Cambria" w:hAnsi="Cambria" w:cs="Times New Roman"/>
        </w:rPr>
        <w:t>szcz</w:t>
      </w:r>
      <w:r>
        <w:rPr>
          <w:rFonts w:ascii="Cambria" w:hAnsi="Cambria" w:cs="Times New Roman"/>
        </w:rPr>
        <w:t>e</w:t>
      </w:r>
      <w:r>
        <w:rPr>
          <w:rFonts w:ascii="Cambria" w:hAnsi="Cambria" w:cs="Times New Roman"/>
        </w:rPr>
        <w:t>gólnych rozwiązaniach w zakresie przeciwdziałania wspieraniu agresji na Ukrainę oraz służących ochronie bezpieczeństwa narodowego (Dz. U. z 2022 poz. 835)</w:t>
      </w:r>
      <w:r>
        <w:rPr>
          <w:rFonts w:ascii="Cambria" w:hAnsi="Cambria" w:cs="Times New Roman"/>
          <w:lang w:eastAsia="pl-PL"/>
        </w:rPr>
        <w:t>.</w:t>
      </w:r>
    </w:p>
    <w:p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posiada kompetencje lub uprawnienia do prowadzenia określonej działalności lub czy</w:t>
      </w:r>
      <w:r>
        <w:rPr>
          <w:rFonts w:ascii="Cambria" w:hAnsi="Cambria" w:cs="Times New Roman"/>
        </w:rPr>
        <w:t>n</w:t>
      </w:r>
      <w:r>
        <w:rPr>
          <w:rFonts w:ascii="Cambria" w:hAnsi="Cambria" w:cs="Times New Roman"/>
        </w:rPr>
        <w:t>ności, jeżeli przepisy prawa nakładają obowiązek posiadania takich uprawnień – Zam</w:t>
      </w:r>
      <w:r>
        <w:rPr>
          <w:rFonts w:ascii="Cambria" w:hAnsi="Cambria" w:cs="Times New Roman"/>
        </w:rPr>
        <w:t>a</w:t>
      </w:r>
      <w:r>
        <w:rPr>
          <w:rFonts w:ascii="Cambria" w:hAnsi="Cambria" w:cs="Times New Roman"/>
        </w:rPr>
        <w:t>wiający nie precyzuje szczegółowego warunku;</w:t>
      </w:r>
    </w:p>
    <w:p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dysponuje osobami zdolnymi do wykonania zamówienia – Zamawiający nie precyzuje szczegółowego warunku,</w:t>
      </w:r>
    </w:p>
    <w:p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znajduje się w sytuacji ekonomicznej i finansowej zapewniającej wykonanie zamówienia – Zamawiający nie precyzuje szczegółowego warunku.</w:t>
      </w:r>
    </w:p>
    <w:p w:rsidR="00C109DE" w:rsidRDefault="00C109DE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wykaz oświadczeń lub dokumentów, jakie mają dostarczyć Wykonawcy w celu potwierdzenia spełniania warunków udziału w postępowaniu:</w:t>
      </w:r>
    </w:p>
    <w:p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3.1. powyżej, Wykonawca przedłoży oświadczenie w formularzu ofertowym;</w:t>
      </w:r>
    </w:p>
    <w:p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lastRenderedPageBreak/>
        <w:t>Na potwierdzenie warunku określonego w pkt. 3.2. powyżej, Wykonawca przedłoży oświadczenie w formularzu ofertowym;</w:t>
      </w:r>
    </w:p>
    <w:p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3.3. powyżej, Wykonawca przedłoży oświadczenie w formularzu ofertowym;</w:t>
      </w:r>
    </w:p>
    <w:p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 Na potwierdzenie warunku określonego w pkt. 3.4. powyżej, Wykonawca przedłoży oświadczenie w formularzu ofertowym.</w:t>
      </w:r>
    </w:p>
    <w:p w:rsidR="00890214" w:rsidRDefault="00890214">
      <w:pPr>
        <w:pStyle w:val="Akapitzlist"/>
        <w:spacing w:after="0" w:line="360" w:lineRule="auto"/>
        <w:ind w:left="709"/>
        <w:rPr>
          <w:rFonts w:ascii="Cambria" w:hAnsi="Cambria" w:cs="Times New Roman"/>
          <w:lang w:eastAsia="pl-PL"/>
        </w:rPr>
      </w:pPr>
    </w:p>
    <w:p w:rsidR="00890214" w:rsidRDefault="00EF0131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Wykonawcami:</w:t>
      </w:r>
    </w:p>
    <w:p w:rsidR="00890214" w:rsidRDefault="00EF0131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i Wykonawcy przekazują za pośrednictwem Platformy Zakupowej.</w:t>
      </w:r>
    </w:p>
    <w:p w:rsidR="00890214" w:rsidRDefault="00EF0131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:rsidR="00890214" w:rsidRDefault="00EF0131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:rsidR="00890214" w:rsidRDefault="00EF0131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Nexus czynnym od poniedziałku do piątku                         w dni robocze, w godzinach od 8:00 do 17:00, tel. 22 101 02 02 lub                                            e-mail: </w:t>
      </w:r>
      <w:hyperlink r:id="rId7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:rsidR="00890214" w:rsidRDefault="00890214">
      <w:pPr>
        <w:pStyle w:val="Nagwek1"/>
        <w:tabs>
          <w:tab w:val="clear" w:pos="4536"/>
          <w:tab w:val="clear" w:pos="9072"/>
        </w:tabs>
        <w:spacing w:line="360" w:lineRule="auto"/>
        <w:ind w:left="1221"/>
        <w:jc w:val="both"/>
        <w:rPr>
          <w:rFonts w:ascii="Cambria" w:hAnsi="Cambria" w:cs="Times New Roman"/>
        </w:rPr>
      </w:pPr>
    </w:p>
    <w:p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przygotowywania ofert: </w:t>
      </w:r>
    </w:p>
    <w:p w:rsidR="00890214" w:rsidRDefault="00EF0131">
      <w:pPr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:rsidR="00890214" w:rsidRDefault="00EF0131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CEDiG,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</w:t>
      </w:r>
      <w:r>
        <w:rPr>
          <w:rFonts w:ascii="Cambria" w:hAnsi="Cambria" w:cs="Times New Roman"/>
          <w:b/>
        </w:rPr>
        <w:t>30 dni</w:t>
      </w:r>
      <w:r>
        <w:rPr>
          <w:rFonts w:ascii="Cambria" w:hAnsi="Cambria" w:cs="Times New Roman"/>
        </w:rPr>
        <w:t xml:space="preserve">,     </w:t>
      </w:r>
    </w:p>
    <w:p w:rsidR="00890214" w:rsidRDefault="00EF0131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:rsidR="00890214" w:rsidRDefault="00EF0131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oferty,</w:t>
      </w:r>
    </w:p>
    <w:p w:rsidR="00890214" w:rsidRPr="004175CC" w:rsidRDefault="00EF0131" w:rsidP="004175CC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4175CC">
        <w:rPr>
          <w:rFonts w:ascii="Cambria" w:hAnsi="Cambria" w:cs="Times New Roman"/>
        </w:rPr>
        <w:t>długość okresu gwarancji:</w:t>
      </w:r>
      <w:r w:rsidR="00C16755">
        <w:rPr>
          <w:rFonts w:ascii="Cambria" w:hAnsi="Cambria" w:cs="Times New Roman"/>
        </w:rPr>
        <w:t xml:space="preserve"> </w:t>
      </w:r>
      <w:r w:rsidRPr="004175CC">
        <w:rPr>
          <w:rFonts w:ascii="Cambria" w:hAnsi="Cambria" w:cs="Times New Roman"/>
        </w:rPr>
        <w:t xml:space="preserve">minimum </w:t>
      </w:r>
      <w:r w:rsidR="00C16755">
        <w:rPr>
          <w:rFonts w:ascii="Cambria" w:hAnsi="Cambria" w:cs="Times New Roman"/>
          <w:b/>
          <w:bCs/>
        </w:rPr>
        <w:t>24 miesiące</w:t>
      </w:r>
      <w:r w:rsidR="009D32FE">
        <w:rPr>
          <w:rFonts w:ascii="Cambria" w:hAnsi="Cambria" w:cs="Times New Roman"/>
        </w:rPr>
        <w:t>,</w:t>
      </w:r>
    </w:p>
    <w:p w:rsidR="00890214" w:rsidRDefault="00EF0131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  <w:iCs/>
        </w:rPr>
        <w:t xml:space="preserve">kosztorys ofertowy (zgodnie z Załącznikiem nr </w:t>
      </w:r>
      <w:r w:rsidR="00C16755">
        <w:rPr>
          <w:rFonts w:ascii="Cambria" w:eastAsia="Calibri" w:hAnsi="Cambria" w:cs="Times New Roman"/>
          <w:iCs/>
        </w:rPr>
        <w:t>3</w:t>
      </w:r>
      <w:r>
        <w:rPr>
          <w:rFonts w:ascii="Cambria" w:eastAsia="Calibri" w:hAnsi="Cambria" w:cs="Times New Roman"/>
          <w:iCs/>
        </w:rPr>
        <w:t xml:space="preserve"> do Zaproszenia),</w:t>
      </w:r>
    </w:p>
    <w:p w:rsidR="00890214" w:rsidRDefault="00EF0131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:rsidR="00890214" w:rsidRDefault="00890214">
      <w:pPr>
        <w:pStyle w:val="NormalnyWeb"/>
        <w:spacing w:before="0" w:after="0" w:line="360" w:lineRule="auto"/>
        <w:ind w:left="851"/>
        <w:rPr>
          <w:rFonts w:ascii="Cambria" w:hAnsi="Cambria"/>
          <w:iCs/>
          <w:sz w:val="22"/>
          <w:szCs w:val="22"/>
        </w:rPr>
      </w:pPr>
    </w:p>
    <w:p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 xml:space="preserve">miejsce oraz termin składania i otwarcia ofert: </w:t>
      </w:r>
    </w:p>
    <w:p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8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9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D62743">
        <w:rPr>
          <w:rStyle w:val="Domylnaczcionkaakapitu1"/>
          <w:rFonts w:ascii="Cambria" w:hAnsi="Cambria" w:cs="Times New Roman"/>
          <w:b/>
          <w:iCs/>
        </w:rPr>
        <w:t>05</w:t>
      </w:r>
      <w:r w:rsidR="00C27DE5">
        <w:rPr>
          <w:rStyle w:val="Domylnaczcionkaakapitu1"/>
          <w:rFonts w:ascii="Cambria" w:hAnsi="Cambria" w:cs="Times New Roman"/>
          <w:b/>
          <w:iCs/>
        </w:rPr>
        <w:t>.07.</w:t>
      </w:r>
      <w:r>
        <w:rPr>
          <w:rStyle w:val="Domylnaczcionkaakapitu1"/>
          <w:rFonts w:ascii="Cambria" w:hAnsi="Cambria" w:cs="Times New Roman"/>
          <w:b/>
          <w:iCs/>
        </w:rPr>
        <w:t>202</w:t>
      </w:r>
      <w:r w:rsidR="009D32FE">
        <w:rPr>
          <w:rStyle w:val="Domylnaczcionkaakapitu1"/>
          <w:rFonts w:ascii="Cambria" w:hAnsi="Cambria" w:cs="Times New Roman"/>
          <w:b/>
          <w:iCs/>
        </w:rPr>
        <w:t>4</w:t>
      </w:r>
      <w:r>
        <w:rPr>
          <w:rStyle w:val="Domylnaczcionkaakapitu1"/>
          <w:rFonts w:ascii="Cambria" w:hAnsi="Cambria" w:cs="Times New Roman"/>
          <w:b/>
          <w:iCs/>
        </w:rPr>
        <w:t xml:space="preserve"> r. </w:t>
      </w:r>
      <w:r>
        <w:rPr>
          <w:rFonts w:ascii="Cambria" w:hAnsi="Cambria" w:cs="Times New Roman"/>
        </w:rPr>
        <w:t>godz. 11:00.</w:t>
      </w:r>
    </w:p>
    <w:p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D62743">
        <w:rPr>
          <w:rFonts w:ascii="Cambria" w:hAnsi="Cambria" w:cs="Times New Roman"/>
        </w:rPr>
        <w:t>05</w:t>
      </w:r>
      <w:r w:rsidR="00C27DE5">
        <w:rPr>
          <w:rFonts w:ascii="Cambria" w:hAnsi="Cambria" w:cs="Times New Roman"/>
        </w:rPr>
        <w:t>.07.</w:t>
      </w:r>
      <w:r>
        <w:rPr>
          <w:rFonts w:ascii="Cambria" w:hAnsi="Cambria" w:cs="Times New Roman"/>
        </w:rPr>
        <w:t>202</w:t>
      </w:r>
      <w:r w:rsidR="009D32FE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r. godz. 11:15.</w:t>
      </w:r>
    </w:p>
    <w:p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:rsidR="00890214" w:rsidRDefault="00890214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</w:p>
    <w:p w:rsidR="00890214" w:rsidRDefault="00EF0131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t>Uwaga:</w:t>
      </w:r>
    </w:p>
    <w:p w:rsidR="00890214" w:rsidRDefault="00EF0131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splitpayment.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(Załącznik nr 1).</w:t>
      </w:r>
    </w:p>
    <w:p w:rsidR="00890214" w:rsidRDefault="00890214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</w:p>
    <w:p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zamówienia: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:rsidR="00890214" w:rsidRPr="00F03304" w:rsidRDefault="00EF0131" w:rsidP="00F03304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termin związania ofertą:</w:t>
      </w:r>
    </w:p>
    <w:p w:rsidR="00890214" w:rsidRDefault="00EF0131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890214" w:rsidRDefault="00890214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Zamawiający podczas oceny ofert kierować się będzie kryterium:</w:t>
      </w:r>
      <w:r w:rsidR="00C16755">
        <w:rPr>
          <w:rFonts w:ascii="Cambria" w:hAnsi="Cambria"/>
          <w:iCs/>
          <w:sz w:val="22"/>
          <w:szCs w:val="22"/>
        </w:rPr>
        <w:t xml:space="preserve"> </w:t>
      </w:r>
      <w:r>
        <w:rPr>
          <w:rFonts w:ascii="Cambria" w:hAnsi="Cambria"/>
          <w:b/>
          <w:iCs/>
          <w:sz w:val="22"/>
          <w:szCs w:val="22"/>
        </w:rPr>
        <w:t>cena – 100%.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:rsidR="00890214" w:rsidRDefault="00890214">
      <w:pPr>
        <w:pStyle w:val="NormalnyWeb"/>
        <w:spacing w:before="0" w:after="0" w:line="360" w:lineRule="auto"/>
        <w:ind w:left="1065"/>
        <w:jc w:val="both"/>
        <w:rPr>
          <w:rFonts w:ascii="Cambria" w:hAnsi="Cambria"/>
          <w:sz w:val="22"/>
          <w:szCs w:val="22"/>
        </w:rPr>
      </w:pPr>
    </w:p>
    <w:p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postępowania: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:rsidR="00890214" w:rsidRPr="00C16755" w:rsidRDefault="00EF0131" w:rsidP="00C1675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:rsidR="00C109DE" w:rsidRDefault="00C109DE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informacje o formalnościach, jakie powinny zostać dopełnione po wyborze oferty w celu zawarcia umowy w sprawie zamówienia publicznego:</w:t>
      </w:r>
    </w:p>
    <w:p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:rsidR="00890214" w:rsidRDefault="00EF0131">
      <w:pPr>
        <w:pStyle w:val="NormalnyWeb"/>
        <w:spacing w:before="0" w:after="0"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Brak wymagań w tym zakresie.</w:t>
      </w:r>
    </w:p>
    <w:p w:rsidR="00890214" w:rsidRDefault="00890214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890214" w:rsidRDefault="00EF013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:rsidR="00890214" w:rsidRDefault="00EF0131" w:rsidP="00F03304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:rsidR="00890214" w:rsidRDefault="00EF013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>istotne dla stron postanowienia, które zostaną wprowadzone do treści zawieranej umowy w sprawie zamówienia publicznego, ogólne warunki umowy albo wzór umowy, jeżeli Zamawiający wymaga od Wykonawcy, aby zawarł z nim umowę              w sprawie zamówienia publicznego na takich warunkach:</w:t>
      </w:r>
    </w:p>
    <w:p w:rsidR="00890214" w:rsidRDefault="00EF0131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zawarto w Załączniku nr </w:t>
      </w:r>
      <w:r w:rsidR="00C16755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do Zaproszenia.</w:t>
      </w:r>
    </w:p>
    <w:p w:rsidR="00890214" w:rsidRDefault="00890214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:rsidR="00890214" w:rsidRDefault="00EF013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z możliwością prowadzenia negocjacji:</w:t>
      </w:r>
    </w:p>
    <w:p w:rsidR="00890214" w:rsidRDefault="00EF0131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:rsidR="009D32FE" w:rsidRDefault="009D32FE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890214" w:rsidRDefault="00EF013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:rsidR="00890214" w:rsidRDefault="00EF0131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</w:t>
      </w:r>
      <w:r w:rsidR="00F03304">
        <w:rPr>
          <w:rFonts w:ascii="Cambria" w:hAnsi="Cambria"/>
          <w:iCs/>
          <w:sz w:val="22"/>
          <w:szCs w:val="22"/>
        </w:rPr>
        <w:t xml:space="preserve"> </w:t>
      </w:r>
      <w:r>
        <w:rPr>
          <w:rFonts w:ascii="Cambria" w:hAnsi="Cambria"/>
          <w:iCs/>
          <w:sz w:val="22"/>
          <w:szCs w:val="22"/>
        </w:rPr>
        <w:t>Wzór Formularza Oferty - Załącznik nr 1</w:t>
      </w:r>
      <w:r>
        <w:rPr>
          <w:rFonts w:ascii="Cambria" w:hAnsi="Cambria"/>
          <w:sz w:val="22"/>
          <w:szCs w:val="22"/>
        </w:rPr>
        <w:t>,</w:t>
      </w:r>
    </w:p>
    <w:p w:rsidR="009D32FE" w:rsidRDefault="009D32FE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F0330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Opis przedmiotu zamówienia – Załącznik nr 2</w:t>
      </w:r>
      <w:r w:rsidR="00C16755">
        <w:rPr>
          <w:rFonts w:ascii="Cambria" w:hAnsi="Cambria"/>
          <w:sz w:val="22"/>
          <w:szCs w:val="22"/>
        </w:rPr>
        <w:t>,</w:t>
      </w:r>
    </w:p>
    <w:p w:rsidR="00890214" w:rsidRDefault="00F03304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Style w:val="Domylnaczcionkaakapitu1"/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="00EF0131">
        <w:rPr>
          <w:rStyle w:val="Domylnaczcionkaakapitu1"/>
          <w:rFonts w:ascii="Cambria" w:hAnsi="Cambria"/>
          <w:sz w:val="22"/>
          <w:szCs w:val="22"/>
        </w:rPr>
        <w:t xml:space="preserve">Kosztorys ofertowy – Załącznik nr </w:t>
      </w:r>
      <w:r w:rsidR="00C16755">
        <w:rPr>
          <w:rStyle w:val="Domylnaczcionkaakapitu1"/>
          <w:rFonts w:ascii="Cambria" w:hAnsi="Cambria"/>
          <w:sz w:val="22"/>
          <w:szCs w:val="22"/>
        </w:rPr>
        <w:t>3</w:t>
      </w:r>
      <w:r w:rsidR="00EF0131">
        <w:rPr>
          <w:rStyle w:val="Domylnaczcionkaakapitu1"/>
          <w:rFonts w:ascii="Cambria" w:hAnsi="Cambria"/>
          <w:sz w:val="22"/>
          <w:szCs w:val="22"/>
        </w:rPr>
        <w:t>,</w:t>
      </w:r>
    </w:p>
    <w:p w:rsidR="00890214" w:rsidRDefault="00F03304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</w:t>
      </w:r>
      <w:r w:rsidR="00EF0131">
        <w:rPr>
          <w:rFonts w:ascii="Cambria" w:hAnsi="Cambria"/>
          <w:iCs/>
          <w:sz w:val="22"/>
          <w:szCs w:val="22"/>
        </w:rPr>
        <w:t xml:space="preserve">Projekt umowy – Załącznik nr </w:t>
      </w:r>
      <w:r w:rsidR="00C16755">
        <w:rPr>
          <w:rFonts w:ascii="Cambria" w:hAnsi="Cambria"/>
          <w:iCs/>
          <w:sz w:val="22"/>
          <w:szCs w:val="22"/>
        </w:rPr>
        <w:t>4</w:t>
      </w:r>
      <w:r w:rsidR="00EF0131">
        <w:rPr>
          <w:rFonts w:ascii="Cambria" w:hAnsi="Cambria"/>
          <w:iCs/>
          <w:sz w:val="22"/>
          <w:szCs w:val="22"/>
        </w:rPr>
        <w:t>.</w:t>
      </w:r>
    </w:p>
    <w:p w:rsidR="00890214" w:rsidRDefault="00890214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890214" w:rsidRDefault="00890214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890214" w:rsidRDefault="00890214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890214" w:rsidRDefault="00EF0131">
      <w:pPr>
        <w:spacing w:after="0" w:line="276" w:lineRule="auto"/>
        <w:ind w:left="354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………………………........................................................</w:t>
      </w:r>
    </w:p>
    <w:p w:rsidR="00890214" w:rsidRDefault="00EF0131">
      <w:pPr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</w:t>
      </w:r>
      <w:r w:rsidR="00C16755">
        <w:rPr>
          <w:rFonts w:ascii="Cambria" w:hAnsi="Cambria" w:cs="Times New Roman"/>
          <w:i/>
          <w:iCs/>
        </w:rPr>
        <w:tab/>
        <w:t xml:space="preserve">     </w:t>
      </w:r>
      <w:r>
        <w:rPr>
          <w:rFonts w:ascii="Cambria" w:hAnsi="Cambria" w:cs="Times New Roman"/>
          <w:i/>
          <w:iCs/>
        </w:rPr>
        <w:t xml:space="preserve">     (podpis Kierownika Zamawiającego)</w:t>
      </w:r>
    </w:p>
    <w:p w:rsidR="00890214" w:rsidRDefault="00890214">
      <w:pPr>
        <w:spacing w:after="0" w:line="360" w:lineRule="auto"/>
        <w:rPr>
          <w:rFonts w:ascii="Cambria" w:hAnsi="Cambria" w:cs="Times New Roman"/>
        </w:rPr>
      </w:pPr>
    </w:p>
    <w:p w:rsidR="00890214" w:rsidRDefault="00890214">
      <w:pPr>
        <w:spacing w:line="360" w:lineRule="auto"/>
        <w:rPr>
          <w:rFonts w:ascii="Cambria" w:hAnsi="Cambria"/>
        </w:rPr>
      </w:pPr>
    </w:p>
    <w:p w:rsidR="00890214" w:rsidRDefault="00890214">
      <w:pPr>
        <w:spacing w:after="0" w:line="360" w:lineRule="auto"/>
        <w:rPr>
          <w:rFonts w:ascii="Cambria" w:hAnsi="Cambria"/>
        </w:rPr>
      </w:pPr>
    </w:p>
    <w:sectPr w:rsidR="00890214" w:rsidSect="00890214">
      <w:headerReference w:type="default" r:id="rId10"/>
      <w:headerReference w:type="first" r:id="rId11"/>
      <w:pgSz w:w="11906" w:h="16838"/>
      <w:pgMar w:top="2155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F3D" w:rsidRDefault="00DA5F3D" w:rsidP="00890214">
      <w:pPr>
        <w:spacing w:after="0" w:line="240" w:lineRule="auto"/>
      </w:pPr>
      <w:r>
        <w:separator/>
      </w:r>
    </w:p>
  </w:endnote>
  <w:endnote w:type="continuationSeparator" w:id="1">
    <w:p w:rsidR="00DA5F3D" w:rsidRDefault="00DA5F3D" w:rsidP="0089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F3D" w:rsidRDefault="00DA5F3D" w:rsidP="00890214">
      <w:pPr>
        <w:spacing w:after="0" w:line="240" w:lineRule="auto"/>
      </w:pPr>
      <w:r>
        <w:separator/>
      </w:r>
    </w:p>
  </w:footnote>
  <w:footnote w:type="continuationSeparator" w:id="1">
    <w:p w:rsidR="00DA5F3D" w:rsidRDefault="00DA5F3D" w:rsidP="0089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4" w:rsidRDefault="00890214">
    <w:pPr>
      <w:pStyle w:val="Nagwek1"/>
      <w:tabs>
        <w:tab w:val="clear" w:pos="9072"/>
      </w:tabs>
      <w:ind w:left="-1418" w:right="-14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4" w:rsidRDefault="00EF0131">
    <w:pPr>
      <w:pStyle w:val="Nagwek1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-900430</wp:posOffset>
          </wp:positionH>
          <wp:positionV relativeFrom="paragraph">
            <wp:posOffset>-167640</wp:posOffset>
          </wp:positionV>
          <wp:extent cx="7560310" cy="10795635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9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DBE"/>
    <w:multiLevelType w:val="multilevel"/>
    <w:tmpl w:val="A366FBF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1">
    <w:nsid w:val="07476434"/>
    <w:multiLevelType w:val="multilevel"/>
    <w:tmpl w:val="CA9E877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2">
    <w:nsid w:val="16EF7B24"/>
    <w:multiLevelType w:val="multilevel"/>
    <w:tmpl w:val="EBAE3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0B972C9"/>
    <w:multiLevelType w:val="multilevel"/>
    <w:tmpl w:val="D044414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4">
    <w:nsid w:val="37BD17A3"/>
    <w:multiLevelType w:val="multilevel"/>
    <w:tmpl w:val="E58604A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5">
    <w:nsid w:val="387F133F"/>
    <w:multiLevelType w:val="multilevel"/>
    <w:tmpl w:val="232E07CA"/>
    <w:lvl w:ilvl="0">
      <w:start w:val="1"/>
      <w:numFmt w:val="bullet"/>
      <w:lvlText w:val="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6">
    <w:nsid w:val="3930208E"/>
    <w:multiLevelType w:val="multilevel"/>
    <w:tmpl w:val="4164E60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7EB4076"/>
    <w:multiLevelType w:val="multilevel"/>
    <w:tmpl w:val="1A64D4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498211B"/>
    <w:multiLevelType w:val="multilevel"/>
    <w:tmpl w:val="A426CFA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9">
    <w:nsid w:val="7BA11A76"/>
    <w:multiLevelType w:val="multilevel"/>
    <w:tmpl w:val="922E98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214"/>
    <w:rsid w:val="000A0A80"/>
    <w:rsid w:val="000B47DE"/>
    <w:rsid w:val="00154FFF"/>
    <w:rsid w:val="001879B3"/>
    <w:rsid w:val="001B60F6"/>
    <w:rsid w:val="00201F41"/>
    <w:rsid w:val="002F1B91"/>
    <w:rsid w:val="004175CC"/>
    <w:rsid w:val="005243DB"/>
    <w:rsid w:val="00532AFF"/>
    <w:rsid w:val="005806D8"/>
    <w:rsid w:val="005B17E6"/>
    <w:rsid w:val="006675F0"/>
    <w:rsid w:val="006F6D4A"/>
    <w:rsid w:val="007A4A5F"/>
    <w:rsid w:val="00890214"/>
    <w:rsid w:val="009B72B1"/>
    <w:rsid w:val="009D32FE"/>
    <w:rsid w:val="00BE0305"/>
    <w:rsid w:val="00C109DE"/>
    <w:rsid w:val="00C16755"/>
    <w:rsid w:val="00C27DE5"/>
    <w:rsid w:val="00D003C3"/>
    <w:rsid w:val="00D44B49"/>
    <w:rsid w:val="00D62743"/>
    <w:rsid w:val="00D92E14"/>
    <w:rsid w:val="00DA5F3D"/>
    <w:rsid w:val="00E16F00"/>
    <w:rsid w:val="00E34E1A"/>
    <w:rsid w:val="00EF0131"/>
    <w:rsid w:val="00F03304"/>
    <w:rsid w:val="00F0608B"/>
    <w:rsid w:val="00F077C5"/>
    <w:rsid w:val="00F17A9E"/>
    <w:rsid w:val="00F35114"/>
    <w:rsid w:val="00F9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B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E523D"/>
  </w:style>
  <w:style w:type="character" w:customStyle="1" w:styleId="StopkaZnak">
    <w:name w:val="Stopka Znak"/>
    <w:basedOn w:val="Domylnaczcionkaakapitu"/>
    <w:link w:val="Stopka1"/>
    <w:uiPriority w:val="99"/>
    <w:qFormat/>
    <w:rsid w:val="004E523D"/>
  </w:style>
  <w:style w:type="character" w:customStyle="1" w:styleId="Domylnaczcionkaakapitu1">
    <w:name w:val="Domyślna czcionka akapitu1"/>
    <w:qFormat/>
    <w:rsid w:val="009B421F"/>
  </w:style>
  <w:style w:type="character" w:customStyle="1" w:styleId="czeinternetowe">
    <w:name w:val="Łącze internetowe"/>
    <w:rsid w:val="009B421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B421F"/>
    <w:rPr>
      <w:rFonts w:ascii="Calibri" w:eastAsia="Times New Roman" w:hAnsi="Calibri" w:cs="Calibri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E3A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5135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513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5135"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sid w:val="00890214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8902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20B6B"/>
    <w:pPr>
      <w:spacing w:after="140" w:line="276" w:lineRule="auto"/>
    </w:pPr>
  </w:style>
  <w:style w:type="paragraph" w:styleId="Lista">
    <w:name w:val="List"/>
    <w:basedOn w:val="Tekstpodstawowy"/>
    <w:rsid w:val="00920B6B"/>
    <w:rPr>
      <w:rFonts w:cs="Arial"/>
    </w:rPr>
  </w:style>
  <w:style w:type="paragraph" w:customStyle="1" w:styleId="Legenda1">
    <w:name w:val="Legenda1"/>
    <w:basedOn w:val="Normalny"/>
    <w:qFormat/>
    <w:rsid w:val="008902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0B6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20B6B"/>
  </w:style>
  <w:style w:type="paragraph" w:customStyle="1" w:styleId="Nagwek1">
    <w:name w:val="Nagłówek1"/>
    <w:basedOn w:val="Normalny"/>
    <w:next w:val="Tekstpodstawowy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920B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B421F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9B421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9B421F"/>
    <w:pPr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9B421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qFormat/>
    <w:rsid w:val="00F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Domylnie">
    <w:name w:val="WW-Domyślnie"/>
    <w:qFormat/>
    <w:rsid w:val="00C85A68"/>
    <w:pPr>
      <w:widowControl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5135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51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16F00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osir_lubl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wk@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lublin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Koperwas</dc:creator>
  <dc:description/>
  <cp:lastModifiedBy>a.kliczka</cp:lastModifiedBy>
  <cp:revision>30</cp:revision>
  <cp:lastPrinted>2024-06-27T05:59:00Z</cp:lastPrinted>
  <dcterms:created xsi:type="dcterms:W3CDTF">2022-02-02T08:25:00Z</dcterms:created>
  <dcterms:modified xsi:type="dcterms:W3CDTF">2024-06-27T05:59:00Z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