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18C6" w14:textId="77777777" w:rsidR="00AF1718" w:rsidRPr="00781CAB" w:rsidRDefault="00AF1718" w:rsidP="00AF1718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781CAB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1B711E4D" w14:textId="77777777" w:rsidR="00AF1718" w:rsidRPr="00781CAB" w:rsidRDefault="00AF1718" w:rsidP="00AF1718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DA4368E" w14:textId="77777777" w:rsidR="00AF1718" w:rsidRPr="00781CAB" w:rsidRDefault="00AF1718" w:rsidP="00AF1718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7FCDC378" w14:textId="77777777" w:rsidR="00AF1718" w:rsidRPr="00B370C3" w:rsidRDefault="00AF1718" w:rsidP="00AF1718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28"/>
          <w:szCs w:val="28"/>
          <w:lang w:eastAsia="pl-PL"/>
        </w:rPr>
      </w:pPr>
      <w:r w:rsidRPr="00B370C3">
        <w:rPr>
          <w:rFonts w:ascii="Calibri" w:eastAsia="Calibri" w:hAnsi="Calibri" w:cs="Monotype Corsiva"/>
          <w:b/>
          <w:bCs/>
          <w:i/>
          <w:sz w:val="28"/>
          <w:szCs w:val="28"/>
          <w:lang w:eastAsia="pl-PL"/>
        </w:rPr>
        <w:t>F O R M U L A R Z   O F E R T OWY</w:t>
      </w:r>
    </w:p>
    <w:p w14:paraId="13D0C34A" w14:textId="77777777" w:rsidR="00AF1718" w:rsidRPr="00781CAB" w:rsidRDefault="00AF1718" w:rsidP="00AF171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4AE0A88D" w14:textId="77777777" w:rsidR="00AF1718" w:rsidRPr="00781CAB" w:rsidRDefault="00AF1718" w:rsidP="00AF171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781CAB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781CAB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607C6DC5" w14:textId="77777777" w:rsidR="00333A4A" w:rsidRPr="005145C5" w:rsidRDefault="00333A4A" w:rsidP="00333A4A">
      <w:pPr>
        <w:spacing w:after="0" w:line="240" w:lineRule="auto"/>
        <w:jc w:val="center"/>
        <w:rPr>
          <w:rFonts w:ascii="Century Gothic" w:eastAsia="Calibri" w:hAnsi="Century Gothic" w:cs="Arial"/>
          <w:lang w:eastAsia="pl-PL"/>
        </w:rPr>
      </w:pPr>
    </w:p>
    <w:p w14:paraId="27AF0BAE" w14:textId="4EABE7D1" w:rsidR="00AF1718" w:rsidRPr="00781CAB" w:rsidRDefault="00333A4A" w:rsidP="00333A4A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</w:pPr>
      <w:r w:rsidRPr="004A4591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Budowa sieci kanalizacji sanitarnej w sołectwie Nowa Wieś w miejscowości Kaźmierz</w:t>
      </w:r>
      <w:r w:rsidR="00AF1718" w:rsidRPr="00781CAB"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 w:rsidR="00AF1718">
        <w:rPr>
          <w:rFonts w:ascii="Century Gothic" w:eastAsia="Calibri" w:hAnsi="Century Gothic" w:cs="Times New Roman"/>
          <w:b/>
          <w:sz w:val="20"/>
          <w:szCs w:val="20"/>
        </w:rPr>
        <w:t>NI.</w:t>
      </w:r>
      <w:r w:rsidR="00AF1718" w:rsidRPr="00781CAB">
        <w:rPr>
          <w:rFonts w:ascii="Century Gothic" w:eastAsia="Calibri" w:hAnsi="Century Gothic" w:cs="Times New Roman"/>
          <w:b/>
          <w:sz w:val="20"/>
          <w:szCs w:val="20"/>
        </w:rPr>
        <w:t>27</w:t>
      </w:r>
      <w:r w:rsidR="00AF1718">
        <w:rPr>
          <w:rFonts w:ascii="Century Gothic" w:eastAsia="Calibri" w:hAnsi="Century Gothic" w:cs="Times New Roman"/>
          <w:b/>
          <w:sz w:val="20"/>
          <w:szCs w:val="20"/>
        </w:rPr>
        <w:t>1</w:t>
      </w:r>
      <w:r w:rsidR="00AF1718" w:rsidRPr="00781CAB">
        <w:rPr>
          <w:rFonts w:ascii="Century Gothic" w:eastAsia="Calibri" w:hAnsi="Century Gothic" w:cs="Times New Roman"/>
          <w:b/>
          <w:sz w:val="20"/>
          <w:szCs w:val="20"/>
        </w:rPr>
        <w:t>.</w:t>
      </w:r>
      <w:r>
        <w:rPr>
          <w:rFonts w:ascii="Century Gothic" w:eastAsia="Calibri" w:hAnsi="Century Gothic" w:cs="Times New Roman"/>
          <w:b/>
          <w:sz w:val="20"/>
          <w:szCs w:val="20"/>
        </w:rPr>
        <w:t>4</w:t>
      </w:r>
      <w:r w:rsidR="00AF1718" w:rsidRPr="00781CAB">
        <w:rPr>
          <w:rFonts w:ascii="Century Gothic" w:eastAsia="Calibri" w:hAnsi="Century Gothic" w:cs="Times New Roman"/>
          <w:b/>
          <w:sz w:val="20"/>
          <w:szCs w:val="20"/>
        </w:rPr>
        <w:t>.202</w:t>
      </w:r>
      <w:r w:rsidR="00AF1718">
        <w:rPr>
          <w:rFonts w:ascii="Century Gothic" w:eastAsia="Calibri" w:hAnsi="Century Gothic" w:cs="Times New Roman"/>
          <w:b/>
          <w:sz w:val="20"/>
          <w:szCs w:val="20"/>
        </w:rPr>
        <w:t>2</w:t>
      </w:r>
      <w:r w:rsidR="00AF1718" w:rsidRPr="00781CAB">
        <w:rPr>
          <w:rFonts w:ascii="Century Gothic" w:eastAsia="Calibri" w:hAnsi="Century Gothic" w:cs="Times New Roman"/>
          <w:b/>
          <w:sz w:val="20"/>
          <w:szCs w:val="20"/>
        </w:rPr>
        <w:t>)</w:t>
      </w:r>
    </w:p>
    <w:p w14:paraId="015FDF9E" w14:textId="77777777" w:rsidR="00AF1718" w:rsidRPr="00781CAB" w:rsidRDefault="00AF1718" w:rsidP="00AF171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61255DD" w14:textId="77777777" w:rsidR="00AF1718" w:rsidRPr="00781CAB" w:rsidRDefault="00AF1718" w:rsidP="00AF171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81CAB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1874D23C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B209A8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4D296545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481EEFD8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65E3FAE6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61D23B1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56EF2AD8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04B8FE3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  <w:b/>
          <w:bCs/>
        </w:rPr>
        <w:t>E-mail do kontaktów</w:t>
      </w:r>
      <w:r w:rsidRPr="00781CAB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5DDBD520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558C0869" w14:textId="77777777" w:rsidR="00AF1718" w:rsidRPr="00781CAB" w:rsidRDefault="00AF1718" w:rsidP="00AF171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782B9189" w14:textId="77777777" w:rsidR="00AF1718" w:rsidRPr="00781CAB" w:rsidRDefault="00AF1718" w:rsidP="00AF171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A7B3C77" w14:textId="77777777" w:rsidR="00AF1718" w:rsidRPr="00781CAB" w:rsidRDefault="00AF1718" w:rsidP="00AF1718">
      <w:pPr>
        <w:numPr>
          <w:ilvl w:val="6"/>
          <w:numId w:val="15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81CAB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781CAB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781CAB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24CB7946" w14:textId="77777777" w:rsidR="00AF1718" w:rsidRPr="00781CAB" w:rsidRDefault="00AF1718" w:rsidP="00AF1718">
      <w:pPr>
        <w:numPr>
          <w:ilvl w:val="6"/>
          <w:numId w:val="15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81CAB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781CAB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>)</w:t>
      </w:r>
    </w:p>
    <w:p w14:paraId="2CF83651" w14:textId="77777777" w:rsidR="00AF1718" w:rsidRPr="00781CAB" w:rsidRDefault="00AF1718" w:rsidP="00AF1718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81CAB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49488AA1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</w:rPr>
        <w:tab/>
      </w:r>
    </w:p>
    <w:p w14:paraId="7EFB2E15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  <w:b/>
        </w:rPr>
        <w:t>Zamierzamy / nie zamierzamy</w:t>
      </w:r>
      <w:r w:rsidRPr="00781CAB">
        <w:rPr>
          <w:rFonts w:ascii="Calibri" w:eastAsia="Calibri" w:hAnsi="Calibri" w:cs="Arial"/>
        </w:rPr>
        <w:t xml:space="preserve"> </w:t>
      </w:r>
      <w:r w:rsidRPr="00781CAB">
        <w:rPr>
          <w:rFonts w:ascii="Calibri" w:eastAsia="Calibri" w:hAnsi="Calibri" w:cs="Arial"/>
          <w:b/>
          <w:bCs/>
        </w:rPr>
        <w:t>)*</w:t>
      </w:r>
      <w:r w:rsidRPr="00781CAB">
        <w:rPr>
          <w:rFonts w:ascii="Calibri" w:eastAsia="Calibri" w:hAnsi="Calibri" w:cs="Arial"/>
        </w:rPr>
        <w:t xml:space="preserve"> powierzyć wykonania zamówienia podwykonawcy: </w:t>
      </w:r>
    </w:p>
    <w:p w14:paraId="0523D58B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Calibri" w:eastAsia="Calibri" w:hAnsi="Calibri" w:cs="Arial"/>
          <w:sz w:val="20"/>
          <w:szCs w:val="20"/>
        </w:rPr>
        <w:t>…</w:t>
      </w:r>
    </w:p>
    <w:p w14:paraId="4AC3D6FD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561B892B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796A079E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</w:rPr>
        <w:t>w zakresie: : ……………………………………..</w:t>
      </w: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73B31FCC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81CAB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39D7C86D" w14:textId="77777777" w:rsidR="00AF1718" w:rsidRPr="00781CAB" w:rsidRDefault="00AF1718" w:rsidP="00AF1718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781CAB">
        <w:rPr>
          <w:rFonts w:ascii="Calibri" w:eastAsia="Calibri" w:hAnsi="Calibri" w:cs="Arial"/>
          <w:b/>
        </w:rPr>
        <w:t>)* niepotrzebne skreślić</w:t>
      </w:r>
    </w:p>
    <w:p w14:paraId="2630C60E" w14:textId="77777777" w:rsidR="00AF1718" w:rsidRPr="00781CAB" w:rsidRDefault="00AF1718" w:rsidP="00AF1718">
      <w:pPr>
        <w:spacing w:after="12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382AD35D" w14:textId="77777777" w:rsidR="00AF1718" w:rsidRPr="00781CAB" w:rsidRDefault="00AF1718" w:rsidP="00AF1718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781CAB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5DFB6D2D" w14:textId="7C0C8A11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lastRenderedPageBreak/>
        <w:t>Oferujemy wykonanie zamówienia zgodnie z SWZ i zał. do SWZ</w:t>
      </w:r>
      <w:r>
        <w:rPr>
          <w:rFonts w:ascii="Calibri" w:eastAsia="Calibri" w:hAnsi="Calibri" w:cs="Arial"/>
          <w:sz w:val="20"/>
          <w:szCs w:val="20"/>
        </w:rPr>
        <w:t xml:space="preserve"> w terminie </w:t>
      </w:r>
      <w:r w:rsidR="00333A4A">
        <w:rPr>
          <w:rFonts w:ascii="Calibri" w:eastAsia="Calibri" w:hAnsi="Calibri" w:cs="Arial"/>
          <w:sz w:val="20"/>
          <w:szCs w:val="20"/>
        </w:rPr>
        <w:t>8 miesięcy od dnia podpisania umowy wraz z pozwoleniem na użytkowanie.</w:t>
      </w:r>
    </w:p>
    <w:p w14:paraId="119841C0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Zapoznaliśmy się z otrzymanymi dokumentami zamówienia i w pełni je akceptujemy oraz uzyskaliśmy konieczne informacje do przygotowania oferty,</w:t>
      </w:r>
      <w:r w:rsidRPr="00781CAB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191F1388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14:paraId="583D0566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3804EE5A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3038B36F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0A4880C5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entury Gothic" w:eastAsia="Calibri" w:hAnsi="Century Gothic" w:cs="Arial"/>
          <w:sz w:val="20"/>
          <w:szCs w:val="20"/>
        </w:rPr>
        <w:t>Oświadczamy</w:t>
      </w:r>
      <w:r w:rsidRPr="00781CAB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781CAB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</w:t>
      </w:r>
      <w:r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>inny rodzaj</w:t>
      </w:r>
      <w:r w:rsidRPr="00781CAB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 </w:t>
      </w:r>
      <w:r w:rsidRPr="00781CAB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0E7F2D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1A80B812" w14:textId="77777777" w:rsidR="00AF1718" w:rsidRPr="00781CAB" w:rsidRDefault="00AF1718" w:rsidP="00AF171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57224E59" w14:textId="77777777" w:rsidR="00AF1718" w:rsidRPr="00781CAB" w:rsidRDefault="00AF1718" w:rsidP="00AF171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5A2494EE" w14:textId="77777777" w:rsidR="00AF1718" w:rsidRPr="00781CAB" w:rsidRDefault="00AF1718" w:rsidP="00AF1718">
      <w:pPr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48725E2E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781CAB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781CAB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781CAB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781CAB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781CAB">
        <w:rPr>
          <w:rFonts w:ascii="Calibri" w:eastAsia="Calibri" w:hAnsi="Calibri" w:cs="Calibri"/>
          <w:sz w:val="20"/>
          <w:szCs w:val="20"/>
        </w:rPr>
        <w:br/>
      </w:r>
      <w:r w:rsidRPr="00781CAB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342534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6693DDE1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81CAB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>
        <w:rPr>
          <w:rFonts w:ascii="Calibri" w:eastAsia="Calibri" w:hAnsi="Calibri" w:cs="Calibri"/>
          <w:sz w:val="20"/>
          <w:szCs w:val="20"/>
        </w:rPr>
        <w:tab/>
      </w:r>
      <w:r w:rsidRPr="00781CAB">
        <w:rPr>
          <w:rFonts w:ascii="Calibri" w:eastAsia="Calibri" w:hAnsi="Calibri" w:cs="Calibri"/>
          <w:sz w:val="20"/>
          <w:szCs w:val="20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51B3F267" w14:textId="77777777" w:rsidR="00AF1718" w:rsidRPr="00781CAB" w:rsidRDefault="00AF1718" w:rsidP="00AF1718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781CAB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781CAB">
        <w:rPr>
          <w:rFonts w:ascii="Calibri" w:eastAsia="Times New Roman" w:hAnsi="Calibri" w:cs="Calibri"/>
          <w:b/>
        </w:rPr>
        <w:t>)*</w:t>
      </w:r>
    </w:p>
    <w:p w14:paraId="7F67484F" w14:textId="77777777" w:rsidR="00AF1718" w:rsidRPr="00781CAB" w:rsidRDefault="001E2C3B" w:rsidP="00AF1718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5" w:history="1">
        <w:r w:rsidR="00AF1718" w:rsidRPr="00781CAB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384DF84F" w14:textId="77777777" w:rsidR="00AF1718" w:rsidRPr="00781CAB" w:rsidRDefault="001E2C3B" w:rsidP="00AF1718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6" w:history="1">
        <w:r w:rsidR="00AF1718" w:rsidRPr="00781CAB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223BC10C" w14:textId="77777777" w:rsidR="00AF1718" w:rsidRPr="00781CAB" w:rsidRDefault="00AF1718" w:rsidP="00AF1718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781CAB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6969B4BC" w14:textId="77777777" w:rsidR="00AF1718" w:rsidRPr="00781CAB" w:rsidRDefault="00AF1718" w:rsidP="00AF1718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17478629" w14:textId="77777777" w:rsidR="00AF1718" w:rsidRPr="00781CAB" w:rsidRDefault="00AF1718" w:rsidP="00AF1718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781CAB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2DF2A205" w14:textId="77777777" w:rsidR="00AF1718" w:rsidRPr="00781CAB" w:rsidRDefault="00AF1718" w:rsidP="00AF1718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3E6C76" w14:textId="77777777" w:rsidR="00AF1718" w:rsidRPr="00781CAB" w:rsidRDefault="00AF1718" w:rsidP="00AF1718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1CAB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05D3D21F" w14:textId="77777777" w:rsidR="00AF1718" w:rsidRPr="00781CAB" w:rsidRDefault="00AF1718" w:rsidP="00AF1718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2A30AE47" w14:textId="77777777" w:rsidR="00AF1718" w:rsidRPr="00781CAB" w:rsidRDefault="00AF1718" w:rsidP="00AF1718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781CAB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289AAA6B" w14:textId="77777777" w:rsidR="00AF1718" w:rsidRDefault="00AF1718" w:rsidP="00AF1718"/>
    <w:p w14:paraId="50888F6E" w14:textId="77777777" w:rsidR="00AF1718" w:rsidRDefault="00AF1718" w:rsidP="00AF1718"/>
    <w:p w14:paraId="21F35085" w14:textId="77777777" w:rsidR="00AF1718" w:rsidRDefault="00AF1718" w:rsidP="00AF1718"/>
    <w:sectPr w:rsidR="00AF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5D3C9A"/>
    <w:multiLevelType w:val="hybridMultilevel"/>
    <w:tmpl w:val="4C2459D4"/>
    <w:lvl w:ilvl="0" w:tplc="6FD2569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ahoma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8"/>
    <w:rsid w:val="00026F93"/>
    <w:rsid w:val="001A278D"/>
    <w:rsid w:val="001E2C3B"/>
    <w:rsid w:val="00307574"/>
    <w:rsid w:val="00333A4A"/>
    <w:rsid w:val="00336AF8"/>
    <w:rsid w:val="004562C4"/>
    <w:rsid w:val="004A3580"/>
    <w:rsid w:val="004D2FE0"/>
    <w:rsid w:val="005F2F38"/>
    <w:rsid w:val="007C37F2"/>
    <w:rsid w:val="008E53C4"/>
    <w:rsid w:val="00AF1718"/>
    <w:rsid w:val="00B370C3"/>
    <w:rsid w:val="00C5027F"/>
    <w:rsid w:val="00DA30DE"/>
    <w:rsid w:val="00DF5921"/>
    <w:rsid w:val="00E60665"/>
    <w:rsid w:val="00F6312E"/>
    <w:rsid w:val="00FA378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74D"/>
  <w15:chartTrackingRefBased/>
  <w15:docId w15:val="{483235C0-E2EC-4B3D-9A67-A3BF29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74"/>
    <w:pPr>
      <w:ind w:left="720"/>
      <w:contextualSpacing/>
    </w:pPr>
  </w:style>
  <w:style w:type="paragraph" w:customStyle="1" w:styleId="Default">
    <w:name w:val="Default"/>
    <w:rsid w:val="00E6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E53C4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3C4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E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2022-04-01T09:29:00Z</dcterms:created>
  <dcterms:modified xsi:type="dcterms:W3CDTF">2022-04-01T09:30:00Z</dcterms:modified>
</cp:coreProperties>
</file>