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A153A" w14:textId="77777777" w:rsidR="00E56C02" w:rsidRPr="00E56C02" w:rsidRDefault="00E56C02" w:rsidP="00E56C02">
      <w:r w:rsidRPr="00E56C02">
        <w:t>458070-2024 - Procedura konkurencyjna</w:t>
      </w:r>
    </w:p>
    <w:p w14:paraId="26AD57F8" w14:textId="77777777" w:rsidR="00E56C02" w:rsidRPr="00E56C02" w:rsidRDefault="00E56C02" w:rsidP="00E56C02">
      <w:r w:rsidRPr="00E56C02">
        <w:t>Polska – Usługi związane z odpadami – Odbiór i zagospodarowanie odpadów komunalnych od właścicieli nieruchomości zamieszkałych położonych na terenie Gminy Toszek oraz utworzenie i prowadzenie gminnego punktu selektywnej zbiórki odpadów</w:t>
      </w:r>
    </w:p>
    <w:p w14:paraId="63148F59" w14:textId="77777777" w:rsidR="00E56C02" w:rsidRPr="00E56C02" w:rsidRDefault="00E56C02" w:rsidP="00E56C02">
      <w:r w:rsidRPr="00E56C02">
        <w:t>OJ S 147/2024 30/07/2024</w:t>
      </w:r>
    </w:p>
    <w:p w14:paraId="26CC2366" w14:textId="77777777" w:rsidR="00E56C02" w:rsidRPr="00E56C02" w:rsidRDefault="00E56C02" w:rsidP="00E56C02">
      <w:r w:rsidRPr="00E56C02">
        <w:t>Ogłoszenie o zamówieniu lub ogłoszenie o koncesji – tryb standardowy</w:t>
      </w:r>
    </w:p>
    <w:p w14:paraId="0076C046" w14:textId="77777777" w:rsidR="00E56C02" w:rsidRPr="00E56C02" w:rsidRDefault="00E56C02" w:rsidP="00E56C02">
      <w:r w:rsidRPr="00E56C02">
        <w:t>Usługi</w:t>
      </w:r>
    </w:p>
    <w:p w14:paraId="66BAE417" w14:textId="77777777" w:rsidR="00E56C02" w:rsidRPr="00E56C02" w:rsidRDefault="00E56C02" w:rsidP="00E56C02">
      <w:r w:rsidRPr="00E56C02">
        <w:t>1. Nabywca</w:t>
      </w:r>
    </w:p>
    <w:p w14:paraId="2ACD3C12" w14:textId="77777777" w:rsidR="00E56C02" w:rsidRPr="00E56C02" w:rsidRDefault="00E56C02" w:rsidP="00E56C02">
      <w:r w:rsidRPr="00E56C02">
        <w:t>1.1.</w:t>
      </w:r>
    </w:p>
    <w:p w14:paraId="1E864B31" w14:textId="77777777" w:rsidR="00E56C02" w:rsidRPr="00E56C02" w:rsidRDefault="00E56C02" w:rsidP="00E56C02">
      <w:r w:rsidRPr="00E56C02">
        <w:t>Nabywca</w:t>
      </w:r>
    </w:p>
    <w:p w14:paraId="20FF69AC" w14:textId="77777777" w:rsidR="00E56C02" w:rsidRPr="00E56C02" w:rsidRDefault="00E56C02" w:rsidP="00E56C02">
      <w:r w:rsidRPr="00E56C02">
        <w:t>Oficjalna nazwa: Urząd Miejski w Toszku</w:t>
      </w:r>
    </w:p>
    <w:p w14:paraId="0185C148" w14:textId="77777777" w:rsidR="00E56C02" w:rsidRPr="00E56C02" w:rsidRDefault="00E56C02" w:rsidP="00E56C02">
      <w:r w:rsidRPr="00E56C02">
        <w:t>E-mail: </w:t>
      </w:r>
      <w:hyperlink r:id="rId4" w:history="1">
        <w:r w:rsidRPr="00E56C02">
          <w:rPr>
            <w:rStyle w:val="Hipercze"/>
          </w:rPr>
          <w:t>umtoszek@toszek.pl</w:t>
        </w:r>
      </w:hyperlink>
    </w:p>
    <w:p w14:paraId="035499D0" w14:textId="77777777" w:rsidR="00E56C02" w:rsidRPr="00E56C02" w:rsidRDefault="00E56C02" w:rsidP="00E56C02">
      <w:r w:rsidRPr="00E56C02">
        <w:t>Status prawny nabywcy: Grupa organów publicznych</w:t>
      </w:r>
    </w:p>
    <w:p w14:paraId="5F9D6BF2" w14:textId="77777777" w:rsidR="00E56C02" w:rsidRPr="00E56C02" w:rsidRDefault="00E56C02" w:rsidP="00E56C02">
      <w:r w:rsidRPr="00E56C02">
        <w:t>Sektor działalności instytucji zamawiającej: Ogólne usługi publiczne</w:t>
      </w:r>
    </w:p>
    <w:p w14:paraId="35430EC6" w14:textId="77777777" w:rsidR="00E56C02" w:rsidRPr="00E56C02" w:rsidRDefault="00E56C02" w:rsidP="00E56C02">
      <w:r w:rsidRPr="00E56C02">
        <w:t>2. Procedura</w:t>
      </w:r>
    </w:p>
    <w:p w14:paraId="689A83B7" w14:textId="77777777" w:rsidR="00E56C02" w:rsidRPr="00E56C02" w:rsidRDefault="00E56C02" w:rsidP="00E56C02">
      <w:r w:rsidRPr="00E56C02">
        <w:t>2.1.</w:t>
      </w:r>
    </w:p>
    <w:p w14:paraId="0ABBEFC1" w14:textId="77777777" w:rsidR="00E56C02" w:rsidRPr="00E56C02" w:rsidRDefault="00E56C02" w:rsidP="00E56C02">
      <w:r w:rsidRPr="00E56C02">
        <w:t>Procedura</w:t>
      </w:r>
    </w:p>
    <w:p w14:paraId="66E984A5" w14:textId="77777777" w:rsidR="00E56C02" w:rsidRPr="00E56C02" w:rsidRDefault="00E56C02" w:rsidP="00E56C02">
      <w:r w:rsidRPr="00E56C02">
        <w:t>Tytuł: Odbiór i zagospodarowanie odpadów komunalnych od właścicieli nieruchomości zamieszkałych położonych na terenie Gminy Toszek oraz utworzenie i prowadzenie gminnego punktu selektywnej zbiórki odpadów</w:t>
      </w:r>
    </w:p>
    <w:p w14:paraId="27929D5D" w14:textId="77777777" w:rsidR="00E56C02" w:rsidRPr="00E56C02" w:rsidRDefault="00E56C02" w:rsidP="00E56C02">
      <w:r w:rsidRPr="00E56C02">
        <w:t xml:space="preserve">Opis: Przedmiotem niniejszego zamówienia jest odbiór i zagospodarowanie odpadów komunalnych od właścicieli nieruchomości zamieszkałych położonych na terenie Gminy Toszek oraz utworzenie i prowadzenie punktu selektywnej zbiórki odpadów komunalnych. 4.2. Na terenie Gminy Toszek na dzień 31.12.2023 r. ilość osób zamieszkałych, według złożonych deklaracji wynosiła 7804. Na terenie Gminy znajduje się 1968 punktów adresowych, w tym: − 1865 punktów w zabudowie jednorodzinnej – co stanowi 94,77% wszystkich punktów adresowych, − 103 punktów w zabudowie wielorodzinnej – co stanowi 5,23 % wszystkich punktów adresowych Dane te są szacunkowe. Przedmiot zamówienia obejmuje usługę odbioru i zagospodarowania odpadów komunalnych wytworzonych na terenie Gminy Toszek, pochodzących z nieruchomości, na których zamieszkują mieszkańcy, a w szczególności takich jak: </w:t>
      </w:r>
      <w:r w:rsidRPr="00E56C02">
        <w:sym w:font="Symbol" w:char="F02D"/>
      </w:r>
      <w:r w:rsidRPr="00E56C02">
        <w:t xml:space="preserve"> niesegregowane (zmieszane) odpady komunalne </w:t>
      </w:r>
      <w:r w:rsidRPr="00E56C02">
        <w:sym w:font="Symbol" w:char="F02D"/>
      </w:r>
      <w:r w:rsidRPr="00E56C02">
        <w:t xml:space="preserve"> papier i tektura </w:t>
      </w:r>
      <w:r w:rsidRPr="00E56C02">
        <w:sym w:font="Symbol" w:char="F02D"/>
      </w:r>
      <w:r w:rsidRPr="00E56C02">
        <w:t xml:space="preserve"> szkło </w:t>
      </w:r>
      <w:r w:rsidRPr="00E56C02">
        <w:sym w:font="Symbol" w:char="F02D"/>
      </w:r>
      <w:r w:rsidRPr="00E56C02">
        <w:t xml:space="preserve"> odpady opakowaniowe wielomateriałowe </w:t>
      </w:r>
      <w:r w:rsidRPr="00E56C02">
        <w:sym w:font="Symbol" w:char="F02D"/>
      </w:r>
      <w:r w:rsidRPr="00E56C02">
        <w:t xml:space="preserve"> tworzywa sztuczne </w:t>
      </w:r>
      <w:r w:rsidRPr="00E56C02">
        <w:sym w:font="Symbol" w:char="F02D"/>
      </w:r>
      <w:r w:rsidRPr="00E56C02">
        <w:t xml:space="preserve"> metale </w:t>
      </w:r>
      <w:r w:rsidRPr="00E56C02">
        <w:sym w:font="Symbol" w:char="F02D"/>
      </w:r>
      <w:r w:rsidRPr="00E56C02">
        <w:t xml:space="preserve"> bioodpady </w:t>
      </w:r>
      <w:r w:rsidRPr="00E56C02">
        <w:sym w:font="Symbol" w:char="F02D"/>
      </w:r>
      <w:r w:rsidRPr="00E56C02">
        <w:t xml:space="preserve"> odpady stanowiące części roślin pochodzących z pielęgnacji terenów zielonych, ogrodów, parków i cmentarzy zbieranych odrębnie od innych bioodpadów stanowiące odpady komunalne </w:t>
      </w:r>
      <w:r w:rsidRPr="00E56C02">
        <w:sym w:font="Symbol" w:char="F02D"/>
      </w:r>
      <w:r w:rsidRPr="00E56C02">
        <w:t xml:space="preserve"> odpady wielkogabarytowe </w:t>
      </w:r>
      <w:r w:rsidRPr="00E56C02">
        <w:sym w:font="Symbol" w:char="F02D"/>
      </w:r>
      <w:r w:rsidRPr="00E56C02">
        <w:t xml:space="preserve"> odpady niekwalifikujące się do odpadów medycznych powstałe w gospodarstwie domowym w wyniku przyjmowania produktów leczniczych w formie iniekcji i prowadzenia monitoringu poziomu substancji we krwi, w szczególności igły i strzykawki , </w:t>
      </w:r>
      <w:r w:rsidRPr="00E56C02">
        <w:sym w:font="Symbol" w:char="F02D"/>
      </w:r>
      <w:r w:rsidRPr="00E56C02">
        <w:t xml:space="preserve"> przeterminowane leki i chemikalia </w:t>
      </w:r>
      <w:r w:rsidRPr="00E56C02">
        <w:sym w:font="Symbol" w:char="F02D"/>
      </w:r>
      <w:r w:rsidRPr="00E56C02">
        <w:t xml:space="preserve"> odpady niebezpieczne </w:t>
      </w:r>
      <w:r w:rsidRPr="00E56C02">
        <w:sym w:font="Symbol" w:char="F02D"/>
      </w:r>
      <w:r w:rsidRPr="00E56C02">
        <w:t xml:space="preserve"> zużyty sprzęt elektryczny i elektroniczny </w:t>
      </w:r>
      <w:r w:rsidRPr="00E56C02">
        <w:sym w:font="Symbol" w:char="F02D"/>
      </w:r>
      <w:r w:rsidRPr="00E56C02">
        <w:t xml:space="preserve"> zużyte baterie i akumulatory </w:t>
      </w:r>
      <w:r w:rsidRPr="00E56C02">
        <w:sym w:font="Symbol" w:char="F02D"/>
      </w:r>
      <w:r w:rsidRPr="00E56C02">
        <w:t xml:space="preserve"> zużyte opony </w:t>
      </w:r>
      <w:r w:rsidRPr="00E56C02">
        <w:sym w:font="Symbol" w:char="F02D"/>
      </w:r>
      <w:r w:rsidRPr="00E56C02">
        <w:t xml:space="preserve"> odpady budowlane i rozbiórkowe z gospodarstw domowych </w:t>
      </w:r>
      <w:r w:rsidRPr="00E56C02">
        <w:sym w:font="Symbol" w:char="F02D"/>
      </w:r>
      <w:r w:rsidRPr="00E56C02">
        <w:t xml:space="preserve"> odpady tekstyliów i odzieży 5.2. Rodzaje, pojemność i kolorystyka pojemników/worków oraz ograniczenia ilości odbieranych </w:t>
      </w:r>
      <w:r w:rsidRPr="00E56C02">
        <w:lastRenderedPageBreak/>
        <w:t xml:space="preserve">odpadów. a) Zbiórka niżej wymienionych odpadów komunalnych będzie odbywała się bezpośrednio z nieruchomości, zamieszkałych przez mieszkańców zgodnie z poniższym podziałem: </w:t>
      </w:r>
      <w:r w:rsidRPr="00E56C02">
        <w:sym w:font="Symbol" w:char="F02D"/>
      </w:r>
      <w:r w:rsidRPr="00E56C02">
        <w:t xml:space="preserve"> niesegregowane (zmieszane) odpady komunalne – zbierane do pojemnika, bez ograniczenia ilości; </w:t>
      </w:r>
      <w:r w:rsidRPr="00E56C02">
        <w:sym w:font="Symbol" w:char="F02D"/>
      </w:r>
      <w:r w:rsidRPr="00E56C02">
        <w:t xml:space="preserve"> papier i tektura – bez ograniczenia ilości; </w:t>
      </w:r>
      <w:r w:rsidRPr="00E56C02">
        <w:sym w:font="Symbol" w:char="F02D"/>
      </w:r>
      <w:r w:rsidRPr="00E56C02">
        <w:t xml:space="preserve"> szkło – bez ograniczenia ilości; </w:t>
      </w:r>
      <w:r w:rsidRPr="00E56C02">
        <w:sym w:font="Symbol" w:char="F02D"/>
      </w:r>
      <w:r w:rsidRPr="00E56C02">
        <w:t xml:space="preserve"> tworzywa sztuczne, metale i opakowania wielomateriałowe – bez ograniczenia ilości; </w:t>
      </w:r>
      <w:r w:rsidRPr="00E56C02">
        <w:sym w:font="Symbol" w:char="F02D"/>
      </w:r>
      <w:r w:rsidRPr="00E56C02">
        <w:t xml:space="preserve"> odpady ulegające biodegradacji (bioodpady): • części roślin pochodzących z pielęgnacji terenów zielonych, ogrodów, parków i cmentarzy, stanowiących odpady komunalne (tak zwane odpady zielone) – 1 worek/osobę wykazaną w złożonej deklaracji o wysokości opłaty za gospodarowanie odpadami komunalnymi. • pozostałe odpady ulegające biodegradacji (głównie odpady kuchenne) - bez ograniczenia ilości; </w:t>
      </w:r>
      <w:r w:rsidRPr="00E56C02">
        <w:sym w:font="Symbol" w:char="F02D"/>
      </w:r>
      <w:r w:rsidRPr="00E56C02">
        <w:t xml:space="preserve"> odpady wielkogabarytowe, zużyty sprzęt elektryczny i elektroniczny oraz zużyte opony – odpady, które nie mogą być umieszczone ze względu na swoje gabaryty lub masę w typowych pojemnikach (np. stare meble, dywany, materace, wózki dziecięce, pralki, kuchenki, telewizory itp.) oraz zużyte opony będą odbierane w systemie wystawkowym (1 raz na pół roku) lub mogą być dostarczone do Punktu Selektywnej Zbiórki Odpadów Komunalnych (PSZOK) bezpośrednio przez mieszkańców w każdym czasie. Odpady typu: </w:t>
      </w:r>
      <w:r w:rsidRPr="00E56C02">
        <w:sym w:font="Symbol" w:char="F02D"/>
      </w:r>
      <w:r w:rsidRPr="00E56C02">
        <w:t xml:space="preserve"> papier i tektura – bez ograniczenia ilości; </w:t>
      </w:r>
      <w:r w:rsidRPr="00E56C02">
        <w:sym w:font="Symbol" w:char="F02D"/>
      </w:r>
      <w:r w:rsidRPr="00E56C02">
        <w:t xml:space="preserve"> szkło – bez ograniczenia ilości; </w:t>
      </w:r>
      <w:r w:rsidRPr="00E56C02">
        <w:sym w:font="Symbol" w:char="F02D"/>
      </w:r>
      <w:r w:rsidRPr="00E56C02">
        <w:t xml:space="preserve"> tworzywa sztuczne, metale i opakowania wielomateriałowe – bez ograniczenia ilości; </w:t>
      </w:r>
      <w:r w:rsidRPr="00E56C02">
        <w:sym w:font="Symbol" w:char="F02D"/>
      </w:r>
      <w:r w:rsidRPr="00E56C02">
        <w:t xml:space="preserve"> odpady niekwalifikujące się do odpadów medycznych powstałe w gospodarstwie domowym w wyniku przyjmowania produktów leczniczych w formie iniekcji i prowadzenia monitoringu poziomu substancji we krwi, w szczególności igły i strzykawki - bez ograniczenia ilości; </w:t>
      </w:r>
      <w:r w:rsidRPr="00E56C02">
        <w:sym w:font="Symbol" w:char="F02D"/>
      </w:r>
      <w:r w:rsidRPr="00E56C02">
        <w:t xml:space="preserve"> przeterminowane leki i chemikalia; </w:t>
      </w:r>
      <w:r w:rsidRPr="00E56C02">
        <w:sym w:font="Symbol" w:char="F02D"/>
      </w:r>
      <w:r w:rsidRPr="00E56C02">
        <w:t xml:space="preserve"> zużyte baterie i akumulatory - bez ograniczenia ilości; </w:t>
      </w:r>
      <w:r w:rsidRPr="00E56C02">
        <w:sym w:font="Symbol" w:char="F02D"/>
      </w:r>
      <w:r w:rsidRPr="00E56C02">
        <w:t xml:space="preserve"> zużyte opony – ograniczenie w ilości 4 opony/osobę/rok </w:t>
      </w:r>
      <w:r w:rsidRPr="00E56C02">
        <w:sym w:font="Symbol" w:char="F02D"/>
      </w:r>
      <w:r w:rsidRPr="00E56C02">
        <w:t xml:space="preserve"> odpady ulegające biodegradacji – bez ograniczeń ilości </w:t>
      </w:r>
      <w:r w:rsidRPr="00E56C02">
        <w:sym w:font="Symbol" w:char="F02D"/>
      </w:r>
      <w:r w:rsidRPr="00E56C02">
        <w:t xml:space="preserve"> odpady niebezpieczne – bez ograniczeń ilości </w:t>
      </w:r>
      <w:r w:rsidRPr="00E56C02">
        <w:sym w:font="Symbol" w:char="F02D"/>
      </w:r>
      <w:r w:rsidRPr="00E56C02">
        <w:t xml:space="preserve"> zużyty sprzęt elektryczny i elektroniczny – bez ograniczenia ilości </w:t>
      </w:r>
      <w:r w:rsidRPr="00E56C02">
        <w:sym w:font="Symbol" w:char="F02D"/>
      </w:r>
      <w:r w:rsidRPr="00E56C02">
        <w:t xml:space="preserve"> odpady wielkogabarytowe – bez ograniczenia ilości </w:t>
      </w:r>
      <w:r w:rsidRPr="00E56C02">
        <w:sym w:font="Symbol" w:char="F02D"/>
      </w:r>
      <w:r w:rsidRPr="00E56C02">
        <w:t xml:space="preserve"> odpady budowlane i rozbiórkowe z gospodarstw domowych w ilości 0,5 m³/osobę /rok </w:t>
      </w:r>
      <w:r w:rsidRPr="00E56C02">
        <w:sym w:font="Symbol" w:char="F02D"/>
      </w:r>
      <w:r w:rsidRPr="00E56C02">
        <w:t xml:space="preserve"> odpady tekstyliów i odzieży będą dostarczane bezpośrednio przez mieszkańców do Punktu Selektywnej Zbiórki Odpadów Komunalnych. b) W ramach świadczonego zamówienia, Wykonawca wyposaży wskazane przez Zamawiającego nieruchomości w pojemniki i worki przeznaczone do zbiórki odpadów komunalnych. Pojemniki i worki będą spełniały wymogi określone w Rozporządzeniu Ministra Klimatu i Środowiska z dnia 10 maja 2021 roku w sprawie sposobu selektywnego zbierania wybranych frakcji odpadów. Pierwsze wyposażenie w worki i pojemniki winno nastąpić w terminie 3 dni od daty zawarcia umowy. Po odbiorze pełnego worka (worków) Wykonawca pozostawi taką samą ilość worków i w takich rodzajach jakie zostały odebrane (worek za worek). c) Wykonawca wyposaży wskazane przez Zamawiającego nieruchomości zamieszkałe i częściowo zamieszkałe i częściowo niezamieszkałe, gdy na części niezamieszkałej wytwarzane są odpady komunalne, w pojemniki i worki. Pojemniki i worki będą spełniały wymogi określone w Rozporządzeniu Ministra Klimatu i Środowiska z dnia 10 maja 2021 roku w sprawie sposobu selektywnego zbierania wybranych frakcji odpadów. d) Odpady segregowane będą gromadzone w workach lub pojemnikach e) Zmieszane odpady komunalne będą gromadzone w pojemnikach o pojemności zależnej od ilości osób zamieszkujących daną nieruchomość, zgodnie z zasadą, że na każdą dodatkową osobę powyżej 4 osób zamieszkujących dany lokal przypada dodatkowo 60 l pojemnika. Pojemniki powinny być dostarczone mieszkańcom w optymalnej konfiguracji, z uwzględnieniem możliwości ustawienia ich na posesji (np. w przypadku gdy nieruchomość jest zamieszkała przez 10 osób, wykonawca wyposaży ją w 2 pojemniki 240 l i 1 pojemnik 120 l, a nie w 5 pojemników 120 l). Wszystkie pojemniki do gromadzenia odpadów komunalnych winny być normalizowane, szczelne, powinny posiadać zamykany klapą otwór wsypowy oraz powinny spełniać wymagania określone prawem.</w:t>
      </w:r>
    </w:p>
    <w:p w14:paraId="3EABB015" w14:textId="77777777" w:rsidR="00E56C02" w:rsidRPr="00E56C02" w:rsidRDefault="00E56C02" w:rsidP="00E56C02">
      <w:r w:rsidRPr="00E56C02">
        <w:t>Identyfikator procedury: 41da519f-50ec-41cf-8056-96c29b8c4cff</w:t>
      </w:r>
    </w:p>
    <w:p w14:paraId="5B8EF16A" w14:textId="77777777" w:rsidR="00E56C02" w:rsidRPr="00E56C02" w:rsidRDefault="00E56C02" w:rsidP="00E56C02">
      <w:r w:rsidRPr="00E56C02">
        <w:lastRenderedPageBreak/>
        <w:t>Wewnętrzny identyfikator: ZRP.271.17.2024</w:t>
      </w:r>
    </w:p>
    <w:p w14:paraId="15D05CE8" w14:textId="77777777" w:rsidR="00E56C02" w:rsidRPr="00E56C02" w:rsidRDefault="00E56C02" w:rsidP="00E56C02">
      <w:r w:rsidRPr="00E56C02">
        <w:t>Rodzaj procedury: Otwarta</w:t>
      </w:r>
    </w:p>
    <w:p w14:paraId="7588EB3F" w14:textId="77777777" w:rsidR="00E56C02" w:rsidRPr="00E56C02" w:rsidRDefault="00E56C02" w:rsidP="00E56C02">
      <w:r w:rsidRPr="00E56C02">
        <w:t>2.1.1.</w:t>
      </w:r>
    </w:p>
    <w:p w14:paraId="20B5CE38" w14:textId="77777777" w:rsidR="00E56C02" w:rsidRPr="00E56C02" w:rsidRDefault="00E56C02" w:rsidP="00E56C02">
      <w:r w:rsidRPr="00E56C02">
        <w:t>Przeznaczenie</w:t>
      </w:r>
    </w:p>
    <w:p w14:paraId="79B4F768" w14:textId="77777777" w:rsidR="00E56C02" w:rsidRPr="00E56C02" w:rsidRDefault="00E56C02" w:rsidP="00E56C02">
      <w:r w:rsidRPr="00E56C02">
        <w:t>Charakter zamówienia: Usługi</w:t>
      </w:r>
    </w:p>
    <w:p w14:paraId="2E845269" w14:textId="77777777" w:rsidR="00E56C02" w:rsidRPr="00E56C02" w:rsidRDefault="00E56C02" w:rsidP="00E56C02">
      <w:r w:rsidRPr="00E56C02">
        <w:t>Główna klasyfikacja (</w:t>
      </w:r>
      <w:proofErr w:type="spellStart"/>
      <w:r w:rsidRPr="00E56C02">
        <w:t>cpv</w:t>
      </w:r>
      <w:proofErr w:type="spellEnd"/>
      <w:r w:rsidRPr="00E56C02">
        <w:t>): 90500000 Usługi związane z odpadami</w:t>
      </w:r>
    </w:p>
    <w:p w14:paraId="255A42EA" w14:textId="77777777" w:rsidR="00E56C02" w:rsidRPr="00E56C02" w:rsidRDefault="00E56C02" w:rsidP="00E56C02">
      <w:r w:rsidRPr="00E56C02">
        <w:t>Dodatkowa klasyfikacja (</w:t>
      </w:r>
      <w:proofErr w:type="spellStart"/>
      <w:r w:rsidRPr="00E56C02">
        <w:t>cpv</w:t>
      </w:r>
      <w:proofErr w:type="spellEnd"/>
      <w:r w:rsidRPr="00E56C02">
        <w:t>): 90533000 Usługi gospodarki odpadami</w:t>
      </w:r>
    </w:p>
    <w:p w14:paraId="12C5CA66" w14:textId="77777777" w:rsidR="00E56C02" w:rsidRPr="00E56C02" w:rsidRDefault="00E56C02" w:rsidP="00E56C02">
      <w:r w:rsidRPr="00E56C02">
        <w:t>2.1.2.</w:t>
      </w:r>
    </w:p>
    <w:p w14:paraId="48F27828" w14:textId="77777777" w:rsidR="00E56C02" w:rsidRPr="00E56C02" w:rsidRDefault="00E56C02" w:rsidP="00E56C02">
      <w:r w:rsidRPr="00E56C02">
        <w:t>Miejsce realizacji</w:t>
      </w:r>
    </w:p>
    <w:p w14:paraId="18F86CDA" w14:textId="77777777" w:rsidR="00E56C02" w:rsidRPr="00E56C02" w:rsidRDefault="00E56C02" w:rsidP="00E56C02">
      <w:r w:rsidRPr="00E56C02">
        <w:t>Adres pocztowy: ul. Bolesława Chrobrego 2  </w:t>
      </w:r>
    </w:p>
    <w:p w14:paraId="0D74A444" w14:textId="77777777" w:rsidR="00E56C02" w:rsidRPr="00E56C02" w:rsidRDefault="00E56C02" w:rsidP="00E56C02">
      <w:r w:rsidRPr="00E56C02">
        <w:t>Miejscowość: Toszek</w:t>
      </w:r>
    </w:p>
    <w:p w14:paraId="4ECE799A" w14:textId="77777777" w:rsidR="00E56C02" w:rsidRPr="00E56C02" w:rsidRDefault="00E56C02" w:rsidP="00E56C02">
      <w:r w:rsidRPr="00E56C02">
        <w:t>Kod pocztowy: 44-180</w:t>
      </w:r>
    </w:p>
    <w:p w14:paraId="621BEBED" w14:textId="77777777" w:rsidR="00E56C02" w:rsidRPr="00E56C02" w:rsidRDefault="00E56C02" w:rsidP="00E56C02">
      <w:r w:rsidRPr="00E56C02">
        <w:t>Podpodział krajowy (NUTS): Gliwicki (PL229)</w:t>
      </w:r>
    </w:p>
    <w:p w14:paraId="6436BAE9" w14:textId="77777777" w:rsidR="00E56C02" w:rsidRPr="00E56C02" w:rsidRDefault="00E56C02" w:rsidP="00E56C02">
      <w:r w:rsidRPr="00E56C02">
        <w:t>Kraj: Polska</w:t>
      </w:r>
    </w:p>
    <w:p w14:paraId="22AD785A" w14:textId="77777777" w:rsidR="00E56C02" w:rsidRPr="00E56C02" w:rsidRDefault="00E56C02" w:rsidP="00E56C02">
      <w:r w:rsidRPr="00E56C02">
        <w:t>2.1.3.</w:t>
      </w:r>
    </w:p>
    <w:p w14:paraId="73EEEA43" w14:textId="77777777" w:rsidR="00E56C02" w:rsidRPr="00E56C02" w:rsidRDefault="00E56C02" w:rsidP="00E56C02">
      <w:r w:rsidRPr="00E56C02">
        <w:t>Wartość</w:t>
      </w:r>
    </w:p>
    <w:p w14:paraId="2F9DF6D0" w14:textId="77777777" w:rsidR="00E56C02" w:rsidRPr="00E56C02" w:rsidRDefault="00E56C02" w:rsidP="00E56C02">
      <w:r w:rsidRPr="00E56C02">
        <w:t>Szacunkowa wartość bez VAT: 5 658 998,76 PLN</w:t>
      </w:r>
    </w:p>
    <w:p w14:paraId="5A1267BF" w14:textId="77777777" w:rsidR="00E56C02" w:rsidRPr="00E56C02" w:rsidRDefault="00E56C02" w:rsidP="00E56C02">
      <w:r w:rsidRPr="00E56C02">
        <w:t>2.1.4.</w:t>
      </w:r>
    </w:p>
    <w:p w14:paraId="0F22F098" w14:textId="77777777" w:rsidR="00E56C02" w:rsidRPr="00E56C02" w:rsidRDefault="00E56C02" w:rsidP="00E56C02">
      <w:r w:rsidRPr="00E56C02">
        <w:t>Informacje ogólne</w:t>
      </w:r>
    </w:p>
    <w:p w14:paraId="4A74A167" w14:textId="77777777" w:rsidR="00E56C02" w:rsidRPr="00E56C02" w:rsidRDefault="00E56C02" w:rsidP="00E56C02">
      <w:r w:rsidRPr="00E56C02">
        <w:t>Podstawa prawna: </w:t>
      </w:r>
    </w:p>
    <w:p w14:paraId="7760D05F" w14:textId="77777777" w:rsidR="00E56C02" w:rsidRPr="00E56C02" w:rsidRDefault="00E56C02" w:rsidP="00E56C02">
      <w:r w:rsidRPr="00E56C02">
        <w:t>Dyrektywa 2014/24/UE</w:t>
      </w:r>
    </w:p>
    <w:p w14:paraId="5826B230" w14:textId="77777777" w:rsidR="00E56C02" w:rsidRPr="00E56C02" w:rsidRDefault="00E56C02" w:rsidP="00E56C02">
      <w:r w:rsidRPr="00E56C02">
        <w:t>art. 132 - Ustawa prawo zamówień publicznych z dnia 11 września 2019r.</w:t>
      </w:r>
    </w:p>
    <w:p w14:paraId="5F8EC802" w14:textId="77777777" w:rsidR="00E56C02" w:rsidRPr="00E56C02" w:rsidRDefault="00E56C02" w:rsidP="00E56C02">
      <w:r w:rsidRPr="00E56C02">
        <w:t>2.1.6.</w:t>
      </w:r>
    </w:p>
    <w:p w14:paraId="039BD623" w14:textId="77777777" w:rsidR="00E56C02" w:rsidRPr="00E56C02" w:rsidRDefault="00E56C02" w:rsidP="00E56C02">
      <w:r w:rsidRPr="00E56C02">
        <w:t>Podstawy wykluczenia</w:t>
      </w:r>
    </w:p>
    <w:p w14:paraId="0C72B54A" w14:textId="77777777" w:rsidR="00E56C02" w:rsidRPr="00E56C02" w:rsidRDefault="00E56C02" w:rsidP="00E56C02">
      <w:r w:rsidRPr="00E56C02">
        <w:t xml:space="preserve">Podstawy wykluczenia o charakterze wyłącznie krajowym: O udzielenie zamówienia mogą ubiegać się Wykonawcy, którzy nie podlegają wykluczeniu z udziału w postępowaniu w zakresie określonym w art. 108 ust. 1 ustawy </w:t>
      </w:r>
      <w:proofErr w:type="spellStart"/>
      <w:r w:rsidRPr="00E56C02">
        <w:t>pzp</w:t>
      </w:r>
      <w:proofErr w:type="spellEnd"/>
      <w:r w:rsidRPr="00E56C02">
        <w:t xml:space="preserve">, tj.: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w art. 46-48 ustawy z dnia 25 czerwca 2010 r. o sporcie lub w art. 54 ust. 1-4 ustawy z dnia 12 maja 2011 r. o refundacji leków, środków spożywczych specjalnego przeznaczenia żywieniowego oraz wyrobów medycznych, d) finansowania przestępstwa o charakterze terrorystycznym, o którym mowa wart.165a Kodeksu karnego, lub przestępstwo udaremniania lub utrudniania stwierdzenia </w:t>
      </w:r>
      <w:r w:rsidRPr="00E56C02">
        <w:lastRenderedPageBreak/>
        <w:t xml:space="preserve">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2012r. o skutkach powierzania wykonywania pracy cudzoziemcom przebywającym wbrew przepisom na terytorium Rzeczypospolitej Polskiej,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15czerwca 2012r.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 6) jeżeli, w przypadkach, o których mowa w art. 85 ust.1 ustawy </w:t>
      </w:r>
      <w:proofErr w:type="spellStart"/>
      <w:r w:rsidRPr="00E56C02">
        <w:t>Pzp</w:t>
      </w:r>
      <w:proofErr w:type="spellEnd"/>
      <w:r w:rsidRPr="00E56C02">
        <w:t xml:space="preserve">,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2. Zgodnie z art. 1 pkt 3 ustawy z dnia 13 kwietnia 2022 r. o szczególnych rozwiązaniach w zakresie przeciwdziałania wspieraniu agresji na Ukrainę oraz służących ochronie bezpieczeństwa narodowego (dalej: „ustawa”)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wyklucza się: a) wykonawcę oraz uczestnika konkursu wymienionego w wykazach określonych w rozporządzeniu 765/2006 i rozporządzeniu 269/2014 albo wpisanego na listę na podstawie decyzji w sprawie wpisu na listę rozstrzygającej o zastosowaniu środka, o którym mowa w art. 1 pkt 3 ustawy; b)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c) wykonawcę oraz uczestnika konkursu, którego jednostką dominującą w rozumieniu art. 3 ust. 1 pkt 37 ustawy z dnia 29 września 1994 r. o rachunkowości, jest podmiot </w:t>
      </w:r>
      <w:r w:rsidRPr="00E56C02">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A190AE" w14:textId="77777777" w:rsidR="00E56C02" w:rsidRPr="00E56C02" w:rsidRDefault="00E56C02" w:rsidP="00E56C02">
      <w:r w:rsidRPr="00E56C02">
        <w:t>5. Część zamówienia</w:t>
      </w:r>
    </w:p>
    <w:p w14:paraId="7C3830E9" w14:textId="77777777" w:rsidR="00E56C02" w:rsidRPr="00E56C02" w:rsidRDefault="00E56C02" w:rsidP="00E56C02">
      <w:r w:rsidRPr="00E56C02">
        <w:t>5.1.</w:t>
      </w:r>
    </w:p>
    <w:p w14:paraId="12B94259" w14:textId="77777777" w:rsidR="00E56C02" w:rsidRPr="00E56C02" w:rsidRDefault="00E56C02" w:rsidP="00E56C02">
      <w:r w:rsidRPr="00E56C02">
        <w:t>Część zamówienia: LOT-0001</w:t>
      </w:r>
    </w:p>
    <w:p w14:paraId="683312CB" w14:textId="77777777" w:rsidR="00E56C02" w:rsidRPr="00E56C02" w:rsidRDefault="00E56C02" w:rsidP="00E56C02">
      <w:r w:rsidRPr="00E56C02">
        <w:t>Tytuł: Odbiór i zagospodarowanie odpadów komunalnych od właścicieli nieruchomości zamieszkałych położonych na terenie Gminy Toszek oraz utworzenie i prowadzenie gminnego punktu selektywnej zbiórki odpadów</w:t>
      </w:r>
    </w:p>
    <w:p w14:paraId="0A64D402" w14:textId="77777777" w:rsidR="00E56C02" w:rsidRPr="00E56C02" w:rsidRDefault="00E56C02" w:rsidP="00E56C02">
      <w:r w:rsidRPr="00E56C02">
        <w:t>Opis: 1. Przedmiotem niniejszego zamówienia jest odbiór i zagospodarowanie odpadów komunalnych od właścicieli nieruchomości zamieszkałych położonych na terenie Gminy Toszek oraz utworzenie i prowadzenie punktu selektywnej zbiórki odpadów komunalnych. Szczegółowy opis przedmiotu zamówienia zawarty jest w załączniku nr 2 do SWZ.</w:t>
      </w:r>
    </w:p>
    <w:p w14:paraId="59261788" w14:textId="77777777" w:rsidR="00E56C02" w:rsidRPr="00E56C02" w:rsidRDefault="00E56C02" w:rsidP="00E56C02">
      <w:r w:rsidRPr="00E56C02">
        <w:t>5.1.1.</w:t>
      </w:r>
    </w:p>
    <w:p w14:paraId="2561AF33" w14:textId="77777777" w:rsidR="00E56C02" w:rsidRPr="00E56C02" w:rsidRDefault="00E56C02" w:rsidP="00E56C02">
      <w:r w:rsidRPr="00E56C02">
        <w:t>Przeznaczenie</w:t>
      </w:r>
    </w:p>
    <w:p w14:paraId="2F8AF57F" w14:textId="77777777" w:rsidR="00E56C02" w:rsidRPr="00E56C02" w:rsidRDefault="00E56C02" w:rsidP="00E56C02">
      <w:r w:rsidRPr="00E56C02">
        <w:t>Charakter zamówienia: Usługi</w:t>
      </w:r>
    </w:p>
    <w:p w14:paraId="00F8C4EF" w14:textId="77777777" w:rsidR="00E56C02" w:rsidRPr="00E56C02" w:rsidRDefault="00E56C02" w:rsidP="00E56C02">
      <w:r w:rsidRPr="00E56C02">
        <w:t>Główna klasyfikacja (</w:t>
      </w:r>
      <w:proofErr w:type="spellStart"/>
      <w:r w:rsidRPr="00E56C02">
        <w:t>cpv</w:t>
      </w:r>
      <w:proofErr w:type="spellEnd"/>
      <w:r w:rsidRPr="00E56C02">
        <w:t>): 90500000 Usługi związane z odpadami</w:t>
      </w:r>
    </w:p>
    <w:p w14:paraId="62A7B65A" w14:textId="77777777" w:rsidR="00E56C02" w:rsidRPr="00E56C02" w:rsidRDefault="00E56C02" w:rsidP="00E56C02">
      <w:r w:rsidRPr="00E56C02">
        <w:t>Opcje:</w:t>
      </w:r>
    </w:p>
    <w:p w14:paraId="570B7702" w14:textId="77777777" w:rsidR="00E56C02" w:rsidRPr="00E56C02" w:rsidRDefault="00E56C02" w:rsidP="00E56C02">
      <w:r w:rsidRPr="00E56C02">
        <w:t xml:space="preserve">Opis opcji: Zamawiający przewiduje możliwość udzielenia zamówień, o których mowa w art. 214 ust. 1 pkt 7) ustawy </w:t>
      </w:r>
      <w:proofErr w:type="spellStart"/>
      <w:r w:rsidRPr="00E56C02">
        <w:t>Pzp</w:t>
      </w:r>
      <w:proofErr w:type="spellEnd"/>
      <w:r w:rsidRPr="00E56C02">
        <w:t>, w okresie 3 lat od dnia udzielenia zamówienia podstawowego.</w:t>
      </w:r>
    </w:p>
    <w:p w14:paraId="6DE164A3" w14:textId="77777777" w:rsidR="00E56C02" w:rsidRPr="00E56C02" w:rsidRDefault="00E56C02" w:rsidP="00E56C02">
      <w:r w:rsidRPr="00E56C02">
        <w:t>5.1.3.</w:t>
      </w:r>
    </w:p>
    <w:p w14:paraId="7ADEA40B" w14:textId="77777777" w:rsidR="00E56C02" w:rsidRPr="00E56C02" w:rsidRDefault="00E56C02" w:rsidP="00E56C02">
      <w:r w:rsidRPr="00E56C02">
        <w:t>Szacowany okres obowiązywania</w:t>
      </w:r>
    </w:p>
    <w:p w14:paraId="4A482A50" w14:textId="77777777" w:rsidR="00E56C02" w:rsidRPr="00E56C02" w:rsidRDefault="00E56C02" w:rsidP="00E56C02">
      <w:r w:rsidRPr="00E56C02">
        <w:t>Data początkowa: 01/10/2024</w:t>
      </w:r>
    </w:p>
    <w:p w14:paraId="4D8C23B1" w14:textId="77777777" w:rsidR="00E56C02" w:rsidRPr="00E56C02" w:rsidRDefault="00E56C02" w:rsidP="00E56C02">
      <w:r w:rsidRPr="00E56C02">
        <w:t>Data zakończenia trwania: 30/09/2025</w:t>
      </w:r>
    </w:p>
    <w:p w14:paraId="144214F8" w14:textId="77777777" w:rsidR="00E56C02" w:rsidRPr="00E56C02" w:rsidRDefault="00E56C02" w:rsidP="00E56C02">
      <w:r w:rsidRPr="00E56C02">
        <w:t>5.1.4.</w:t>
      </w:r>
    </w:p>
    <w:p w14:paraId="462B3580" w14:textId="77777777" w:rsidR="00E56C02" w:rsidRPr="00E56C02" w:rsidRDefault="00E56C02" w:rsidP="00E56C02">
      <w:r w:rsidRPr="00E56C02">
        <w:t>Wznowienie</w:t>
      </w:r>
    </w:p>
    <w:p w14:paraId="02B04D50" w14:textId="77777777" w:rsidR="00E56C02" w:rsidRPr="00E56C02" w:rsidRDefault="00E56C02" w:rsidP="00E56C02">
      <w:r w:rsidRPr="00E56C02">
        <w:t>Maksymalna liczba wznowień: 3</w:t>
      </w:r>
    </w:p>
    <w:p w14:paraId="4092B96C" w14:textId="77777777" w:rsidR="00E56C02" w:rsidRPr="00E56C02" w:rsidRDefault="00E56C02" w:rsidP="00E56C02">
      <w:r w:rsidRPr="00E56C02">
        <w:t xml:space="preserve">Nabywca zastrzega sobie prawo do dokonania dodatkowych zakupów od wykonawcy, jak opisano w tym miejscu: 1. Zamawiający przewiduje możliwość udzielenia zamówień, o których mowa w art. 214 ust. 1 pkt 7) ustawy </w:t>
      </w:r>
      <w:proofErr w:type="spellStart"/>
      <w:r w:rsidRPr="00E56C02">
        <w:t>Pzp</w:t>
      </w:r>
      <w:proofErr w:type="spellEnd"/>
      <w:r w:rsidRPr="00E56C02">
        <w:t xml:space="preserve">, w okresie 3 lat od dnia udzielenia zamówienia podstawowego. 2. Zamówienia, o których mowa w ust. 1 będą polegały na powtórzeniu usług zgodnych z usługami stanowiącymi przedmiot niniejszego zamówienia oraz usług podobnych do nich w aspekcie technologicznym ich wykonawstwa. 3. Zamówienia, o których mowa w pkt 1 będą udzielane po przeprowadzeniu odrębnego postępowania o udzielenie zamówienia publicznego w trybie zamówienia z wolnej ręki. 4. Zamówienia, o których mowa w pkt 1 będą udzielane w przypadku wystąpienia potrzeby zwiększenia zakresu rzeczowego usług stanowiących przedmiot zamówienia na </w:t>
      </w:r>
      <w:r w:rsidRPr="00E56C02">
        <w:lastRenderedPageBreak/>
        <w:t>skutek warunków niezależnych od Zamawiającego, zmian na rynku odbioru odpadów komunalnych i selektywnej zbiórki odpadów lub powierzenia Zamawiającemu nowych zadań gospodarczych lub publicznych, jak również w sytuacji braku możliwości wyłonienia z przyczyn obiektywnych wykonawców tożsamych usług lub opóźnień w wyłonieniu Wykonawcy w ramach podstawowych trybów udzielania zamówień, celem zabezpieczenia niezbędnego wykonawstwa prac oraz w przypadku powierzania wykonawcy prac stanowiących wykonawstwo zastępcze w stosunku do prac realizowanych przez innego wykonawcę.</w:t>
      </w:r>
    </w:p>
    <w:p w14:paraId="57E04964" w14:textId="77777777" w:rsidR="00E56C02" w:rsidRPr="00E56C02" w:rsidRDefault="00E56C02" w:rsidP="00E56C02">
      <w:r w:rsidRPr="00E56C02">
        <w:t>5.1.6.</w:t>
      </w:r>
    </w:p>
    <w:p w14:paraId="526C540C" w14:textId="77777777" w:rsidR="00E56C02" w:rsidRPr="00E56C02" w:rsidRDefault="00E56C02" w:rsidP="00E56C02">
      <w:r w:rsidRPr="00E56C02">
        <w:t>Informacje ogólne</w:t>
      </w:r>
    </w:p>
    <w:p w14:paraId="20E13E95" w14:textId="77777777" w:rsidR="00E56C02" w:rsidRPr="00E56C02" w:rsidRDefault="00E56C02" w:rsidP="00E56C02">
      <w:r w:rsidRPr="00E56C02">
        <w:t>Zastrzeżony udział: Udział nie jest zastrzeżony.</w:t>
      </w:r>
    </w:p>
    <w:p w14:paraId="7C2A9505" w14:textId="77777777" w:rsidR="00E56C02" w:rsidRPr="00E56C02" w:rsidRDefault="00E56C02" w:rsidP="00E56C02">
      <w:r w:rsidRPr="00E56C02">
        <w:t>Projekt zamówienia niefinansowany z funduszy UE</w:t>
      </w:r>
    </w:p>
    <w:p w14:paraId="08A3D82E" w14:textId="77777777" w:rsidR="00E56C02" w:rsidRPr="00E56C02" w:rsidRDefault="00E56C02" w:rsidP="00E56C02">
      <w:r w:rsidRPr="00E56C02">
        <w:t>Zamówienie jest objęte zakresem Porozumienia w sprawie zamówień rządowych (GPA): nie</w:t>
      </w:r>
    </w:p>
    <w:p w14:paraId="10A91DD4" w14:textId="77777777" w:rsidR="00E56C02" w:rsidRPr="00E56C02" w:rsidRDefault="00E56C02" w:rsidP="00E56C02">
      <w:r w:rsidRPr="00E56C02">
        <w:t>5.1.9.</w:t>
      </w:r>
    </w:p>
    <w:p w14:paraId="42E9FB92" w14:textId="77777777" w:rsidR="00E56C02" w:rsidRPr="00E56C02" w:rsidRDefault="00E56C02" w:rsidP="00E56C02">
      <w:r w:rsidRPr="00E56C02">
        <w:t>Kryteria kwalifikacji</w:t>
      </w:r>
    </w:p>
    <w:p w14:paraId="2564FAAA" w14:textId="77777777" w:rsidR="00E56C02" w:rsidRPr="00E56C02" w:rsidRDefault="00E56C02" w:rsidP="00E56C02">
      <w:r w:rsidRPr="00E56C02">
        <w:t>Kryterium:</w:t>
      </w:r>
    </w:p>
    <w:p w14:paraId="2DF11171" w14:textId="77777777" w:rsidR="00E56C02" w:rsidRPr="00E56C02" w:rsidRDefault="00E56C02" w:rsidP="00E56C02">
      <w:r w:rsidRPr="00E56C02">
        <w:t>Rodzaj: Kompetencje do prowadzenia danej działalności zawodowej</w:t>
      </w:r>
    </w:p>
    <w:p w14:paraId="1436F30C" w14:textId="77777777" w:rsidR="00E56C02" w:rsidRPr="00E56C02" w:rsidRDefault="00E56C02" w:rsidP="00E56C02">
      <w:r w:rsidRPr="00E56C02">
        <w:t>Nazwa: Posiadanie uprawnień do wykonywania określonej działalności lub czynności</w:t>
      </w:r>
    </w:p>
    <w:p w14:paraId="1B16C26B" w14:textId="77777777" w:rsidR="00E56C02" w:rsidRPr="00E56C02" w:rsidRDefault="00E56C02" w:rsidP="00E56C02">
      <w:r w:rsidRPr="00E56C02">
        <w:t>Opis: 1.1. wpis do rejestru działalności regulowanej prowadzonego przez Burmistrza Toszka, w zakresie odbierania odpadów komunalnych od właścicieli nieruchomości co najmniej o kodach: • 15 01 01, 15 01 02, 15 01 04, 15 01 05, 15 01 07, 15 01 10* • 16 01 03 • 17 01 01, 17 01 02, 17 01 03, 17 01 07, • 20 01 01, 20 01 02, 20 01 08, 20 01 21*,20 01 23*, 20 01 27*, 20 01 32, • 20 01 34, 20 01 35*, 20 01 36, 20 01 36, 20 01 40, 20 01 99 • 20 02 01 • 20 03 01, 20 03 07 • wydane zgodnie z przepisami ustawy z dnia 13 września 1996 roku o utrzymaniu czystości i porządku w gminach (</w:t>
      </w:r>
      <w:proofErr w:type="spellStart"/>
      <w:r w:rsidRPr="00E56C02">
        <w:t>t.j</w:t>
      </w:r>
      <w:proofErr w:type="spellEnd"/>
      <w:r w:rsidRPr="00E56C02">
        <w:t xml:space="preserve">. Dz.U. z 2024 r. poz. 399). 1.2. aktualne zezwolenie na zbieranie odpadów komunalnych co najmniej o kodach: • 15 01 01, 15 01 02, 15 01 04, 15 01 05, 15 01 07, 15 01 10* • 16 01 03 • 17 01 01, 17 01 02, 17 01 03, 17 01 07, • 20 01 01, 20 01 02, 20 01 08, 20 01 21*,20 01 23*, 20 01 27*, 20 01 32, • 20 01 34, 20 01 35*, 20 01 36, 20 01 36, 20 01 40, 20 01 99 • 20 02 01 • 20 03 01, 20 03 07 zgodnie z Rozporządzeniem Ministra Klimatu z dnia 2 stycznia 2020 r. w sprawie katalogu odpadów (Dz.U.2020.10) wydane na podstawie art. 41 – 44 ustawy z dnia 14 grudnia 2012 r. o odpadach (Dz.U z 2023 poz. 1587 z </w:t>
      </w:r>
      <w:proofErr w:type="spellStart"/>
      <w:r w:rsidRPr="00E56C02">
        <w:t>poźn</w:t>
      </w:r>
      <w:proofErr w:type="spellEnd"/>
      <w:r w:rsidRPr="00E56C02">
        <w:t>. zm.) za wyjątkiem podmiotów zwolnionych z uzyskania zezwoleń na podstawie art. 45 w/w ustawy. 1.3. zaświadczenie o wpisie do BDO</w:t>
      </w:r>
    </w:p>
    <w:p w14:paraId="532D390B" w14:textId="77777777" w:rsidR="00E56C02" w:rsidRPr="00E56C02" w:rsidRDefault="00E56C02" w:rsidP="00E56C02"/>
    <w:p w14:paraId="08F2415A" w14:textId="77777777" w:rsidR="00E56C02" w:rsidRPr="00E56C02" w:rsidRDefault="00E56C02" w:rsidP="00E56C02">
      <w:r w:rsidRPr="00E56C02">
        <w:t>Kryterium:</w:t>
      </w:r>
    </w:p>
    <w:p w14:paraId="50C1D1D1" w14:textId="77777777" w:rsidR="00E56C02" w:rsidRPr="00E56C02" w:rsidRDefault="00E56C02" w:rsidP="00E56C02">
      <w:r w:rsidRPr="00E56C02">
        <w:t>Rodzaj: Sytuacja ekonomiczna i finansowa</w:t>
      </w:r>
    </w:p>
    <w:p w14:paraId="369B1AA4" w14:textId="77777777" w:rsidR="00E56C02" w:rsidRPr="00E56C02" w:rsidRDefault="00E56C02" w:rsidP="00E56C02">
      <w:r w:rsidRPr="00E56C02">
        <w:t>Nazwa: Sytuacja ekonomiczna i finansowa</w:t>
      </w:r>
    </w:p>
    <w:p w14:paraId="7759C5A4" w14:textId="77777777" w:rsidR="00E56C02" w:rsidRPr="00E56C02" w:rsidRDefault="00E56C02" w:rsidP="00E56C02">
      <w:r w:rsidRPr="00E56C02">
        <w:t>Opis: Wykonawca musi wykazać posiadanie na rachunku środków finansowych lub zdolności kredytowej na kwotę co najmniej 300.000 zł.</w:t>
      </w:r>
    </w:p>
    <w:p w14:paraId="4A000A08" w14:textId="77777777" w:rsidR="00E56C02" w:rsidRPr="00E56C02" w:rsidRDefault="00E56C02" w:rsidP="00E56C02"/>
    <w:p w14:paraId="7E8DACA5" w14:textId="77777777" w:rsidR="00E56C02" w:rsidRPr="00E56C02" w:rsidRDefault="00E56C02" w:rsidP="00E56C02">
      <w:r w:rsidRPr="00E56C02">
        <w:lastRenderedPageBreak/>
        <w:t>Kryterium:</w:t>
      </w:r>
    </w:p>
    <w:p w14:paraId="1C252AAF" w14:textId="77777777" w:rsidR="00E56C02" w:rsidRPr="00E56C02" w:rsidRDefault="00E56C02" w:rsidP="00E56C02">
      <w:r w:rsidRPr="00E56C02">
        <w:t>Rodzaj: Zdolność techniczna i zawodowa</w:t>
      </w:r>
    </w:p>
    <w:p w14:paraId="58E32F0C" w14:textId="77777777" w:rsidR="00E56C02" w:rsidRPr="00E56C02" w:rsidRDefault="00E56C02" w:rsidP="00E56C02">
      <w:r w:rsidRPr="00E56C02">
        <w:t>Nazwa: Zdolność techniczna i zawodowa</w:t>
      </w:r>
    </w:p>
    <w:p w14:paraId="1E90D766" w14:textId="77777777" w:rsidR="00E56C02" w:rsidRPr="00E56C02" w:rsidRDefault="00E56C02" w:rsidP="00E56C02">
      <w:r w:rsidRPr="00E56C02">
        <w:t xml:space="preserve">Opis: Posiadanie wiedzy i doświadczenia: Wykonawca musi wykazać, że w okresie ostatnich 3 lat przed upływem terminu składania ofert, a jeżeli okres prowadzenia jest krótszy w tym okresie-należycie wykonał lub wykonuje usługi polegające na odbiorze odpadów komunalnych o tonażu 2400 Mg zebranych w ciągu następujących po sobie 12 miesięcy. Posiadany potencjał techniczny: Wykonawca musi wykazać, że dysponuje ( będzie dysponował na podstawie pisemnego zobowiązania innych podmiotów) sprzętem niezbędnym do realizacji zamówienia </w:t>
      </w:r>
      <w:proofErr w:type="spellStart"/>
      <w:r w:rsidRPr="00E56C02">
        <w:t>tj</w:t>
      </w:r>
      <w:proofErr w:type="spellEnd"/>
      <w:r w:rsidRPr="00E56C02">
        <w:t>: • co najmniej dwoma pojazdami ( śmieciarkami) przystosowanymi do odbierania zmieszanych odpadów komunalnych. • co najmniej dwoma pojazdami (śmieciarkami) przystosowanymi do odbierania selektywnie zebranych odpadów komunalnych, • co najmniej jednym pojazdem do odbierania odpadów bez funkcji kompaktującej, wyposażony w dźwig hakowy lub ramowy. • Co najmniej 1 śmieciarką małogabarytową przystosowaną do odbioru odpadów z posesji o utrudnionym dojeździe (wąskie ulice dojazdowe)</w:t>
      </w:r>
    </w:p>
    <w:p w14:paraId="35A41715" w14:textId="77777777" w:rsidR="00E56C02" w:rsidRPr="00E56C02" w:rsidRDefault="00E56C02" w:rsidP="00E56C02">
      <w:r w:rsidRPr="00E56C02">
        <w:t>5.1.11.</w:t>
      </w:r>
    </w:p>
    <w:p w14:paraId="73164EDA" w14:textId="77777777" w:rsidR="00E56C02" w:rsidRPr="00E56C02" w:rsidRDefault="00E56C02" w:rsidP="00E56C02">
      <w:r w:rsidRPr="00E56C02">
        <w:t>Dokumenty zamówienia</w:t>
      </w:r>
    </w:p>
    <w:p w14:paraId="39DBF350" w14:textId="77777777" w:rsidR="00E56C02" w:rsidRPr="00E56C02" w:rsidRDefault="00E56C02" w:rsidP="00E56C02">
      <w:r w:rsidRPr="00E56C02">
        <w:t>Adres dokumentów zamówienia: </w:t>
      </w:r>
      <w:hyperlink r:id="rId5" w:history="1">
        <w:r w:rsidRPr="00E56C02">
          <w:rPr>
            <w:rStyle w:val="Hipercze"/>
          </w:rPr>
          <w:t>https://platformazakupowa.pl/pn/toszek</w:t>
        </w:r>
      </w:hyperlink>
    </w:p>
    <w:p w14:paraId="4612101D" w14:textId="77777777" w:rsidR="00E56C02" w:rsidRPr="00E56C02" w:rsidRDefault="00E56C02" w:rsidP="00E56C02">
      <w:r w:rsidRPr="00E56C02">
        <w:t>5.1.12.</w:t>
      </w:r>
    </w:p>
    <w:p w14:paraId="3E011063" w14:textId="77777777" w:rsidR="00E56C02" w:rsidRPr="00E56C02" w:rsidRDefault="00E56C02" w:rsidP="00E56C02">
      <w:r w:rsidRPr="00E56C02">
        <w:t>Warunki udzielenia zamówienia</w:t>
      </w:r>
    </w:p>
    <w:p w14:paraId="49DE765D" w14:textId="77777777" w:rsidR="00E56C02" w:rsidRPr="00E56C02" w:rsidRDefault="00E56C02" w:rsidP="00E56C02">
      <w:r w:rsidRPr="00E56C02">
        <w:t>Warunki zgłoszenia:</w:t>
      </w:r>
    </w:p>
    <w:p w14:paraId="766FA3CD" w14:textId="77777777" w:rsidR="00E56C02" w:rsidRPr="00E56C02" w:rsidRDefault="00E56C02" w:rsidP="00E56C02">
      <w:r w:rsidRPr="00E56C02">
        <w:t>Zgłoszenie elektroniczne: Wymagane</w:t>
      </w:r>
    </w:p>
    <w:p w14:paraId="33EBDD65" w14:textId="77777777" w:rsidR="00E56C02" w:rsidRPr="00E56C02" w:rsidRDefault="00E56C02" w:rsidP="00E56C02">
      <w:r w:rsidRPr="00E56C02">
        <w:t>Adres na potrzeby zgłoszenia: </w:t>
      </w:r>
      <w:hyperlink r:id="rId6" w:history="1">
        <w:r w:rsidRPr="00E56C02">
          <w:rPr>
            <w:rStyle w:val="Hipercze"/>
          </w:rPr>
          <w:t>https://platformazakupowa.pl/pn/toszek</w:t>
        </w:r>
      </w:hyperlink>
    </w:p>
    <w:p w14:paraId="7A993126" w14:textId="77777777" w:rsidR="00E56C02" w:rsidRPr="00E56C02" w:rsidRDefault="00E56C02" w:rsidP="00E56C02">
      <w:r w:rsidRPr="00E56C02">
        <w:t>Języki, w których można składać oferty lub wnioski o dopuszczenie do udziału: polski</w:t>
      </w:r>
    </w:p>
    <w:p w14:paraId="61FF6741" w14:textId="77777777" w:rsidR="00E56C02" w:rsidRPr="00E56C02" w:rsidRDefault="00E56C02" w:rsidP="00E56C02">
      <w:r w:rsidRPr="00E56C02">
        <w:t>Katalog elektroniczny: Niedozwolone</w:t>
      </w:r>
    </w:p>
    <w:p w14:paraId="1E290A8C" w14:textId="77777777" w:rsidR="00E56C02" w:rsidRPr="00E56C02" w:rsidRDefault="00E56C02" w:rsidP="00E56C02">
      <w:r w:rsidRPr="00E56C02">
        <w:t>Termin składania ofert: 29/08/2024 10:00:00 (UTC+2)</w:t>
      </w:r>
    </w:p>
    <w:p w14:paraId="27865FD9" w14:textId="77777777" w:rsidR="00E56C02" w:rsidRPr="00E56C02" w:rsidRDefault="00E56C02" w:rsidP="00E56C02">
      <w:r w:rsidRPr="00E56C02">
        <w:t>Termin, do którego oferta musi pozostać ważna: 90 Dni</w:t>
      </w:r>
    </w:p>
    <w:p w14:paraId="6917CA24" w14:textId="77777777" w:rsidR="00E56C02" w:rsidRPr="00E56C02" w:rsidRDefault="00E56C02" w:rsidP="00E56C02">
      <w:r w:rsidRPr="00E56C02">
        <w:t>Warunki zamówienia:</w:t>
      </w:r>
    </w:p>
    <w:p w14:paraId="50B2BDC4" w14:textId="77777777" w:rsidR="00E56C02" w:rsidRPr="00E56C02" w:rsidRDefault="00E56C02" w:rsidP="00E56C02">
      <w:r w:rsidRPr="00E56C02">
        <w:t>Wykonanie zamówienia musi odbywać się w ramach programów zatrudnienia chronionego: Nie</w:t>
      </w:r>
    </w:p>
    <w:p w14:paraId="7426D740" w14:textId="77777777" w:rsidR="00E56C02" w:rsidRPr="00E56C02" w:rsidRDefault="00E56C02" w:rsidP="00E56C02">
      <w:r w:rsidRPr="00E56C02">
        <w:t>Fakturowanie elektroniczne: Dozwolone</w:t>
      </w:r>
    </w:p>
    <w:p w14:paraId="111CA44B" w14:textId="77777777" w:rsidR="00E56C02" w:rsidRPr="00E56C02" w:rsidRDefault="00E56C02" w:rsidP="00E56C02">
      <w:r w:rsidRPr="00E56C02">
        <w:t>Stosowane będą zlecenia elektroniczne: tak</w:t>
      </w:r>
    </w:p>
    <w:p w14:paraId="12D79668" w14:textId="77777777" w:rsidR="00E56C02" w:rsidRPr="00E56C02" w:rsidRDefault="00E56C02" w:rsidP="00E56C02">
      <w:r w:rsidRPr="00E56C02">
        <w:t>Stosowane będą płatności elektroniczne: tak</w:t>
      </w:r>
    </w:p>
    <w:p w14:paraId="73B1E05B" w14:textId="77777777" w:rsidR="00E56C02" w:rsidRPr="00E56C02" w:rsidRDefault="00E56C02" w:rsidP="00E56C02">
      <w:r w:rsidRPr="00E56C02">
        <w:t xml:space="preserve">Informacje o terminach odwołania: 1. Szczegółowe zapisy dotyczące środków ochrony prawnej zostały opisane w Dziale IX </w:t>
      </w:r>
      <w:proofErr w:type="spellStart"/>
      <w:r w:rsidRPr="00E56C02">
        <w:t>Pzp</w:t>
      </w:r>
      <w:proofErr w:type="spellEnd"/>
      <w:r w:rsidRPr="00E56C02">
        <w:t xml:space="preserve">. 2. Odwołanie przysługuje na: 1) niezgodną z przepisami ustawy czynność zamawiającego, podjętą w postępowaniu o udzielenie zamówienia, o zawarcie umowy ramowej, dynamicznym systemie zakupów, systemie kwalifikowania wykonawców lub konkursie, w tym na </w:t>
      </w:r>
      <w:r w:rsidRPr="00E56C02">
        <w:lastRenderedPageBreak/>
        <w:t xml:space="preserve">projektowane postanowienie umowy; 2) zaniechanie czynności w postępowaniu o udzielenie zamówienia, o zawarcie umowy ramowej, dynamicznym systemie zakupów, systemie kwalifikowania wykonawców lub konkursie, do której zamawiający był obowiązany na podstawie ustawy; 3) zaniechanie przeprowadzenia postępowania o udzielenie zamówienia lub zorganizowania konkursu na podstawie ustawy, mimo że zamawiający był do tego obowiązany. 3. Pisma w postępowaniu odwoławczym wnosi się w formie pisemnej albo w formie elektronicznej albo w postaci elektronicznej, z tym że odwołanie i przystąpienie do postępowania odwoławczego, wniesione w postaci elektronicznej, wymagają opatrzenia podpisem zaufanym. 4. 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 5. Odwołanie wnosi się do Prezesa Izby. 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7. Odwołanie wnosi się w terminach określonych w art. 515 </w:t>
      </w:r>
      <w:proofErr w:type="spellStart"/>
      <w:r w:rsidRPr="00E56C02">
        <w:t>Pzp</w:t>
      </w:r>
      <w:proofErr w:type="spellEnd"/>
      <w:r w:rsidRPr="00E56C02">
        <w:t>. 8. Organ odpowiedzialny za procedury odwoławcze: Prezes Krajowej Izby Odwoławczej , ul. Postępu 17a, 02-676 Warszawa, POLSKA. e-mail: </w:t>
      </w:r>
      <w:hyperlink r:id="rId7" w:history="1">
        <w:r w:rsidRPr="00E56C02">
          <w:rPr>
            <w:rStyle w:val="Hipercze"/>
          </w:rPr>
          <w:t>odwolania@uzp.gov.pl.</w:t>
        </w:r>
      </w:hyperlink>
      <w:r w:rsidRPr="00E56C02">
        <w:t> Tel. +48 224587801. URL: </w:t>
      </w:r>
      <w:hyperlink r:id="rId8" w:history="1">
        <w:r w:rsidRPr="00E56C02">
          <w:rPr>
            <w:rStyle w:val="Hipercze"/>
          </w:rPr>
          <w:t>http://www.uzp.gov.pl.</w:t>
        </w:r>
      </w:hyperlink>
      <w:r w:rsidRPr="00E56C02">
        <w:t xml:space="preserve"> Faks +48 224587800. 9. Źródło, gdzie można uzyskać informacje na temat składania </w:t>
      </w:r>
      <w:proofErr w:type="spellStart"/>
      <w:r w:rsidRPr="00E56C02">
        <w:t>odwołań</w:t>
      </w:r>
      <w:proofErr w:type="spellEnd"/>
      <w:r w:rsidRPr="00E56C02">
        <w:t>: Prezes Krajowej Izby Odwoławczej, ul. Postępu 17a, 02-676 Warszawa, POLSKA. e-mail </w:t>
      </w:r>
      <w:hyperlink r:id="rId9" w:history="1">
        <w:r w:rsidRPr="00E56C02">
          <w:rPr>
            <w:rStyle w:val="Hipercze"/>
          </w:rPr>
          <w:t>odwolania@uzp.gov.pl.</w:t>
        </w:r>
      </w:hyperlink>
      <w:r w:rsidRPr="00E56C02">
        <w:t> Tel. +48 224587801. Faks +48 224587800 URL: </w:t>
      </w:r>
      <w:hyperlink r:id="rId10" w:history="1">
        <w:r w:rsidRPr="00E56C02">
          <w:rPr>
            <w:rStyle w:val="Hipercze"/>
          </w:rPr>
          <w:t>http://www.uzp.gov.pl.</w:t>
        </w:r>
      </w:hyperlink>
    </w:p>
    <w:p w14:paraId="09F8F554" w14:textId="77777777" w:rsidR="00E56C02" w:rsidRPr="00E56C02" w:rsidRDefault="00E56C02" w:rsidP="00E56C02">
      <w:r w:rsidRPr="00E56C02">
        <w:t>5.1.15.</w:t>
      </w:r>
    </w:p>
    <w:p w14:paraId="2EE84B25" w14:textId="77777777" w:rsidR="00E56C02" w:rsidRPr="00E56C02" w:rsidRDefault="00E56C02" w:rsidP="00E56C02">
      <w:r w:rsidRPr="00E56C02">
        <w:t>Techniki</w:t>
      </w:r>
    </w:p>
    <w:p w14:paraId="209783B0" w14:textId="77777777" w:rsidR="00E56C02" w:rsidRPr="00E56C02" w:rsidRDefault="00E56C02" w:rsidP="00E56C02">
      <w:r w:rsidRPr="00E56C02">
        <w:t>Umowa ramowa: Brak umowy ramowej</w:t>
      </w:r>
    </w:p>
    <w:p w14:paraId="6FA3C815" w14:textId="77777777" w:rsidR="00E56C02" w:rsidRPr="00E56C02" w:rsidRDefault="00E56C02" w:rsidP="00E56C02">
      <w:r w:rsidRPr="00E56C02">
        <w:t>Informacje o dynamicznym systemie zakupów: Brak dynamicznego systemu zakupów</w:t>
      </w:r>
    </w:p>
    <w:p w14:paraId="793FC2F7" w14:textId="77777777" w:rsidR="00E56C02" w:rsidRPr="00E56C02" w:rsidRDefault="00E56C02" w:rsidP="00E56C02">
      <w:r w:rsidRPr="00E56C02">
        <w:t>5.1.16.</w:t>
      </w:r>
    </w:p>
    <w:p w14:paraId="1E2768F5" w14:textId="77777777" w:rsidR="00E56C02" w:rsidRPr="00E56C02" w:rsidRDefault="00E56C02" w:rsidP="00E56C02">
      <w:r w:rsidRPr="00E56C02">
        <w:t>Dalsze informacje, mediacja i odwołanie</w:t>
      </w:r>
    </w:p>
    <w:p w14:paraId="68F22FC8" w14:textId="77777777" w:rsidR="00E56C02" w:rsidRPr="00E56C02" w:rsidRDefault="00E56C02" w:rsidP="00E56C02">
      <w:r w:rsidRPr="00E56C02">
        <w:t>Organ odwoławczy: Urząd Miejski w Toszku</w:t>
      </w:r>
    </w:p>
    <w:p w14:paraId="2E1FEF03" w14:textId="77777777" w:rsidR="00E56C02" w:rsidRPr="00E56C02" w:rsidRDefault="00E56C02" w:rsidP="00E56C02">
      <w:r w:rsidRPr="00E56C02">
        <w:t>8. Organizacje</w:t>
      </w:r>
    </w:p>
    <w:p w14:paraId="1A211A63" w14:textId="77777777" w:rsidR="00E56C02" w:rsidRPr="00E56C02" w:rsidRDefault="00E56C02" w:rsidP="00E56C02">
      <w:r w:rsidRPr="00E56C02">
        <w:t>8.1.</w:t>
      </w:r>
    </w:p>
    <w:p w14:paraId="02FE08B5" w14:textId="77777777" w:rsidR="00E56C02" w:rsidRPr="00E56C02" w:rsidRDefault="00E56C02" w:rsidP="00E56C02">
      <w:r w:rsidRPr="00E56C02">
        <w:t>ORG-0001</w:t>
      </w:r>
    </w:p>
    <w:p w14:paraId="66A0B8D4" w14:textId="77777777" w:rsidR="00E56C02" w:rsidRPr="00E56C02" w:rsidRDefault="00E56C02" w:rsidP="00E56C02">
      <w:r w:rsidRPr="00E56C02">
        <w:t>Oficjalna nazwa: Urząd Miejski w Toszku</w:t>
      </w:r>
    </w:p>
    <w:p w14:paraId="3EDF9C3F" w14:textId="77777777" w:rsidR="00E56C02" w:rsidRPr="00E56C02" w:rsidRDefault="00E56C02" w:rsidP="00E56C02">
      <w:r w:rsidRPr="00E56C02">
        <w:t>Numer rejestracyjny: 9691605695</w:t>
      </w:r>
    </w:p>
    <w:p w14:paraId="2379F7B4" w14:textId="77777777" w:rsidR="00E56C02" w:rsidRPr="00E56C02" w:rsidRDefault="00E56C02" w:rsidP="00E56C02">
      <w:r w:rsidRPr="00E56C02">
        <w:t>Miejscowość: Toszek</w:t>
      </w:r>
    </w:p>
    <w:p w14:paraId="19206D90" w14:textId="77777777" w:rsidR="00E56C02" w:rsidRPr="00E56C02" w:rsidRDefault="00E56C02" w:rsidP="00E56C02">
      <w:r w:rsidRPr="00E56C02">
        <w:t>Kod pocztowy: 44-180</w:t>
      </w:r>
    </w:p>
    <w:p w14:paraId="0C17F77F" w14:textId="77777777" w:rsidR="00E56C02" w:rsidRPr="00E56C02" w:rsidRDefault="00E56C02" w:rsidP="00E56C02">
      <w:r w:rsidRPr="00E56C02">
        <w:t>Podpodział krajowy (NUTS): Gliwicki (PL229)</w:t>
      </w:r>
    </w:p>
    <w:p w14:paraId="0E7E6FDF" w14:textId="77777777" w:rsidR="00E56C02" w:rsidRPr="00E56C02" w:rsidRDefault="00E56C02" w:rsidP="00E56C02">
      <w:r w:rsidRPr="00E56C02">
        <w:lastRenderedPageBreak/>
        <w:t>Kraj: Polska</w:t>
      </w:r>
    </w:p>
    <w:p w14:paraId="23968259" w14:textId="77777777" w:rsidR="00E56C02" w:rsidRPr="00E56C02" w:rsidRDefault="00E56C02" w:rsidP="00E56C02">
      <w:r w:rsidRPr="00E56C02">
        <w:t>E-mail: </w:t>
      </w:r>
      <w:hyperlink r:id="rId11" w:history="1">
        <w:r w:rsidRPr="00E56C02">
          <w:rPr>
            <w:rStyle w:val="Hipercze"/>
          </w:rPr>
          <w:t>umtoszek@toszek.pl</w:t>
        </w:r>
      </w:hyperlink>
    </w:p>
    <w:p w14:paraId="60135CFB" w14:textId="77777777" w:rsidR="00E56C02" w:rsidRPr="00E56C02" w:rsidRDefault="00E56C02" w:rsidP="00E56C02">
      <w:r w:rsidRPr="00E56C02">
        <w:t>Telefon: +48322378000</w:t>
      </w:r>
    </w:p>
    <w:p w14:paraId="61E3026A" w14:textId="77777777" w:rsidR="00E56C02" w:rsidRPr="00E56C02" w:rsidRDefault="00E56C02" w:rsidP="00E56C02">
      <w:r w:rsidRPr="00E56C02">
        <w:t>Inne punkty kontaktowe:</w:t>
      </w:r>
    </w:p>
    <w:p w14:paraId="5CE098AA" w14:textId="77777777" w:rsidR="00E56C02" w:rsidRPr="00E56C02" w:rsidRDefault="00E56C02" w:rsidP="00E56C02">
      <w:r w:rsidRPr="00E56C02">
        <w:t>Oficjalna nazwa: Prezes Krajowej Izby Odwoławczej</w:t>
      </w:r>
    </w:p>
    <w:p w14:paraId="2F4D8AC6" w14:textId="77777777" w:rsidR="00E56C02" w:rsidRPr="00E56C02" w:rsidRDefault="00E56C02" w:rsidP="00E56C02">
      <w:r w:rsidRPr="00E56C02">
        <w:t>Miejscowość: Warszawa</w:t>
      </w:r>
    </w:p>
    <w:p w14:paraId="4CD19FAD" w14:textId="77777777" w:rsidR="00E56C02" w:rsidRPr="00E56C02" w:rsidRDefault="00E56C02" w:rsidP="00E56C02">
      <w:r w:rsidRPr="00E56C02">
        <w:t>Kod pocztowy: 02-676</w:t>
      </w:r>
    </w:p>
    <w:p w14:paraId="20E79035" w14:textId="77777777" w:rsidR="00E56C02" w:rsidRPr="00E56C02" w:rsidRDefault="00E56C02" w:rsidP="00E56C02">
      <w:r w:rsidRPr="00E56C02">
        <w:t>Podpodział krajowy (NUTS): Miasto Warszawa (PL911)</w:t>
      </w:r>
    </w:p>
    <w:p w14:paraId="6E940B5B" w14:textId="77777777" w:rsidR="00E56C02" w:rsidRPr="00E56C02" w:rsidRDefault="00E56C02" w:rsidP="00E56C02">
      <w:r w:rsidRPr="00E56C02">
        <w:t>Kraj: Polska</w:t>
      </w:r>
    </w:p>
    <w:p w14:paraId="4084948D" w14:textId="77777777" w:rsidR="00E56C02" w:rsidRPr="00E56C02" w:rsidRDefault="00E56C02" w:rsidP="00E56C02">
      <w:r w:rsidRPr="00E56C02">
        <w:t>E-mail: </w:t>
      </w:r>
      <w:hyperlink r:id="rId12" w:history="1">
        <w:r w:rsidRPr="00E56C02">
          <w:rPr>
            <w:rStyle w:val="Hipercze"/>
          </w:rPr>
          <w:t>odwolania@uzp.gov.pl</w:t>
        </w:r>
      </w:hyperlink>
    </w:p>
    <w:p w14:paraId="3943ADAE" w14:textId="77777777" w:rsidR="00E56C02" w:rsidRPr="00E56C02" w:rsidRDefault="00E56C02" w:rsidP="00E56C02">
      <w:r w:rsidRPr="00E56C02">
        <w:t>Telefon: +48224587801</w:t>
      </w:r>
    </w:p>
    <w:p w14:paraId="746AB87C" w14:textId="77777777" w:rsidR="00E56C02" w:rsidRPr="00E56C02" w:rsidRDefault="00E56C02" w:rsidP="00E56C02">
      <w:r w:rsidRPr="00E56C02">
        <w:t>Role tej organizacji: </w:t>
      </w:r>
    </w:p>
    <w:p w14:paraId="3D3469CE" w14:textId="77777777" w:rsidR="00E56C02" w:rsidRPr="00E56C02" w:rsidRDefault="00E56C02" w:rsidP="00E56C02">
      <w:r w:rsidRPr="00E56C02">
        <w:t>Nabywca</w:t>
      </w:r>
    </w:p>
    <w:p w14:paraId="1ECBC7F3" w14:textId="77777777" w:rsidR="00E56C02" w:rsidRPr="00E56C02" w:rsidRDefault="00E56C02" w:rsidP="00E56C02">
      <w:r w:rsidRPr="00E56C02">
        <w:t>Organ odwoławczy</w:t>
      </w:r>
    </w:p>
    <w:p w14:paraId="0AC26D07" w14:textId="77777777" w:rsidR="00E56C02" w:rsidRPr="00E56C02" w:rsidRDefault="00E56C02" w:rsidP="00E56C02">
      <w:r w:rsidRPr="00E56C02">
        <w:t>11. Informacje o ogłoszeniu</w:t>
      </w:r>
    </w:p>
    <w:p w14:paraId="5FDD5E69" w14:textId="77777777" w:rsidR="00E56C02" w:rsidRPr="00E56C02" w:rsidRDefault="00E56C02" w:rsidP="00E56C02">
      <w:r w:rsidRPr="00E56C02">
        <w:t>11.1.</w:t>
      </w:r>
    </w:p>
    <w:p w14:paraId="4A7BDD2D" w14:textId="77777777" w:rsidR="00E56C02" w:rsidRPr="00E56C02" w:rsidRDefault="00E56C02" w:rsidP="00E56C02">
      <w:r w:rsidRPr="00E56C02">
        <w:t>Informacje o ogłoszeniu</w:t>
      </w:r>
    </w:p>
    <w:p w14:paraId="0CE0EAEE" w14:textId="77777777" w:rsidR="00E56C02" w:rsidRPr="00E56C02" w:rsidRDefault="00E56C02" w:rsidP="00E56C02">
      <w:r w:rsidRPr="00E56C02">
        <w:t>Identyfikator/wersja ogłoszenia: d23dfa84-4335-4746-a97c-d013b2994887 - 01</w:t>
      </w:r>
    </w:p>
    <w:p w14:paraId="2BA16F4C" w14:textId="77777777" w:rsidR="00E56C02" w:rsidRPr="00E56C02" w:rsidRDefault="00E56C02" w:rsidP="00E56C02">
      <w:r w:rsidRPr="00E56C02">
        <w:t>Typ formularza: Procedura konkurencyjna</w:t>
      </w:r>
    </w:p>
    <w:p w14:paraId="6B379158" w14:textId="77777777" w:rsidR="00E56C02" w:rsidRPr="00E56C02" w:rsidRDefault="00E56C02" w:rsidP="00E56C02">
      <w:r w:rsidRPr="00E56C02">
        <w:t>Rodzaj ogłoszenia: Ogłoszenie o zamówieniu lub ogłoszenie o koncesji – tryb standardowy</w:t>
      </w:r>
    </w:p>
    <w:p w14:paraId="4DCFDBE6" w14:textId="77777777" w:rsidR="00E56C02" w:rsidRPr="00E56C02" w:rsidRDefault="00E56C02" w:rsidP="00E56C02">
      <w:r w:rsidRPr="00E56C02">
        <w:t>Podrodzaj ogłoszenia: 16</w:t>
      </w:r>
    </w:p>
    <w:p w14:paraId="3A33D501" w14:textId="77777777" w:rsidR="00E56C02" w:rsidRPr="00E56C02" w:rsidRDefault="00E56C02" w:rsidP="00E56C02">
      <w:r w:rsidRPr="00E56C02">
        <w:t>Ogłoszenie – data wysłania: 29/07/2024 10:25:00 (UTC)</w:t>
      </w:r>
    </w:p>
    <w:p w14:paraId="717F6805" w14:textId="77777777" w:rsidR="00E56C02" w:rsidRPr="00E56C02" w:rsidRDefault="00E56C02" w:rsidP="00E56C02">
      <w:r w:rsidRPr="00E56C02">
        <w:t>Języki, w których przedmiotowe ogłoszenie jest oficjalnie dostępne: polski</w:t>
      </w:r>
    </w:p>
    <w:p w14:paraId="3FC66DCB" w14:textId="77777777" w:rsidR="00E56C02" w:rsidRPr="00E56C02" w:rsidRDefault="00E56C02" w:rsidP="00E56C02">
      <w:r w:rsidRPr="00E56C02">
        <w:t>11.2.</w:t>
      </w:r>
    </w:p>
    <w:p w14:paraId="3A6EE6D4" w14:textId="77777777" w:rsidR="00E56C02" w:rsidRPr="00E56C02" w:rsidRDefault="00E56C02" w:rsidP="00E56C02">
      <w:r w:rsidRPr="00E56C02">
        <w:t>Informacje o publikacji</w:t>
      </w:r>
    </w:p>
    <w:p w14:paraId="4B9A23F0" w14:textId="77777777" w:rsidR="00E56C02" w:rsidRPr="00E56C02" w:rsidRDefault="00E56C02" w:rsidP="00E56C02">
      <w:r w:rsidRPr="00E56C02">
        <w:t>Numer publikacji ogłoszenia: 458070-2024</w:t>
      </w:r>
    </w:p>
    <w:p w14:paraId="73618E9E" w14:textId="77777777" w:rsidR="00E56C02" w:rsidRPr="00E56C02" w:rsidRDefault="00E56C02" w:rsidP="00E56C02">
      <w:r w:rsidRPr="00E56C02">
        <w:t>Numer wydania Dz.U. S: 147/2024</w:t>
      </w:r>
    </w:p>
    <w:p w14:paraId="00A93AD7" w14:textId="77777777" w:rsidR="00E56C02" w:rsidRPr="00E56C02" w:rsidRDefault="00E56C02" w:rsidP="00E56C02">
      <w:r w:rsidRPr="00E56C02">
        <w:t>Data publikacji: 30/07/2024</w:t>
      </w:r>
    </w:p>
    <w:p w14:paraId="37DA9D4F" w14:textId="77777777" w:rsidR="00E42845" w:rsidRDefault="00E42845"/>
    <w:sectPr w:rsidR="00E42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02"/>
    <w:rsid w:val="00D404AF"/>
    <w:rsid w:val="00E42845"/>
    <w:rsid w:val="00E56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5A5D"/>
  <w15:chartTrackingRefBased/>
  <w15:docId w15:val="{9ADEFE76-387C-4D25-82D5-E72DBC66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6C02"/>
    <w:rPr>
      <w:color w:val="0563C1" w:themeColor="hyperlink"/>
      <w:u w:val="single"/>
    </w:rPr>
  </w:style>
  <w:style w:type="character" w:styleId="Nierozpoznanawzmianka">
    <w:name w:val="Unresolved Mention"/>
    <w:basedOn w:val="Domylnaczcionkaakapitu"/>
    <w:uiPriority w:val="99"/>
    <w:semiHidden/>
    <w:unhideWhenUsed/>
    <w:rsid w:val="00E5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887514">
      <w:bodyDiv w:val="1"/>
      <w:marLeft w:val="0"/>
      <w:marRight w:val="0"/>
      <w:marTop w:val="0"/>
      <w:marBottom w:val="0"/>
      <w:divBdr>
        <w:top w:val="none" w:sz="0" w:space="0" w:color="auto"/>
        <w:left w:val="none" w:sz="0" w:space="0" w:color="auto"/>
        <w:bottom w:val="none" w:sz="0" w:space="0" w:color="auto"/>
        <w:right w:val="none" w:sz="0" w:space="0" w:color="auto"/>
      </w:divBdr>
    </w:div>
    <w:div w:id="211435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dwolania@uzp.gov.pl" TargetMode="External"/><Relationship Id="rId12" Type="http://schemas.openxmlformats.org/officeDocument/2006/relationships/hyperlink" Target="mailto:odwolania@uz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formazakupowa.pl/pn/toszek" TargetMode="External"/><Relationship Id="rId11" Type="http://schemas.openxmlformats.org/officeDocument/2006/relationships/hyperlink" Target="mailto:umtoszek@toszek.pl" TargetMode="External"/><Relationship Id="rId5" Type="http://schemas.openxmlformats.org/officeDocument/2006/relationships/hyperlink" Target="https://platformazakupowa.pl/pn/toszek" TargetMode="External"/><Relationship Id="rId10" Type="http://schemas.openxmlformats.org/officeDocument/2006/relationships/hyperlink" Target="http://www.uzp.gov.pl/" TargetMode="External"/><Relationship Id="rId4" Type="http://schemas.openxmlformats.org/officeDocument/2006/relationships/hyperlink" Target="mailto:umtoszek@toszek.pl" TargetMode="External"/><Relationship Id="rId9" Type="http://schemas.openxmlformats.org/officeDocument/2006/relationships/hyperlink" Target="mailto:odwolania@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3388</Words>
  <Characters>20332</Characters>
  <Application>Microsoft Office Word</Application>
  <DocSecurity>0</DocSecurity>
  <Lines>169</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Wódka-Gazda</dc:creator>
  <cp:keywords/>
  <dc:description/>
  <cp:lastModifiedBy>Beata Wódka-Gazda</cp:lastModifiedBy>
  <cp:revision>1</cp:revision>
  <dcterms:created xsi:type="dcterms:W3CDTF">2024-07-30T09:06:00Z</dcterms:created>
  <dcterms:modified xsi:type="dcterms:W3CDTF">2024-07-30T09:07:00Z</dcterms:modified>
</cp:coreProperties>
</file>