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6E3A0571" w:rsidR="00B0437D" w:rsidRPr="00250630" w:rsidRDefault="00B0437D" w:rsidP="00250630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250630">
        <w:rPr>
          <w:rFonts w:cstheme="minorHAnsi"/>
        </w:rPr>
        <w:t xml:space="preserve">                                                                                                                     Warszawa</w:t>
      </w:r>
      <w:r w:rsidR="009038CD" w:rsidRPr="00250630">
        <w:rPr>
          <w:rFonts w:cstheme="minorHAnsi"/>
        </w:rPr>
        <w:t xml:space="preserve">, </w:t>
      </w:r>
      <w:r w:rsidR="00250630">
        <w:rPr>
          <w:rFonts w:cstheme="minorHAnsi"/>
        </w:rPr>
        <w:t>20</w:t>
      </w:r>
      <w:r w:rsidR="00E8320D" w:rsidRPr="00250630">
        <w:rPr>
          <w:rFonts w:cstheme="minorHAnsi"/>
        </w:rPr>
        <w:t>.11</w:t>
      </w:r>
      <w:r w:rsidR="006023AB" w:rsidRPr="00250630">
        <w:rPr>
          <w:rFonts w:cstheme="minorHAnsi"/>
        </w:rPr>
        <w:t>.2023</w:t>
      </w:r>
      <w:r w:rsidRPr="00250630">
        <w:rPr>
          <w:rFonts w:cstheme="minorHAnsi"/>
        </w:rPr>
        <w:t xml:space="preserve"> r. </w:t>
      </w:r>
    </w:p>
    <w:p w14:paraId="66E20DD0" w14:textId="5A056714" w:rsidR="00B0437D" w:rsidRPr="00250630" w:rsidRDefault="00B0437D" w:rsidP="00250630">
      <w:pPr>
        <w:tabs>
          <w:tab w:val="left" w:pos="0"/>
        </w:tabs>
        <w:spacing w:after="0" w:line="276" w:lineRule="auto"/>
        <w:rPr>
          <w:rFonts w:cstheme="minorHAnsi"/>
        </w:rPr>
      </w:pPr>
      <w:r w:rsidRPr="00250630">
        <w:rPr>
          <w:rFonts w:cstheme="minorHAnsi"/>
        </w:rPr>
        <w:t>Pełnomocnik Zamawiającego:</w:t>
      </w:r>
      <w:r w:rsidRPr="00250630">
        <w:rPr>
          <w:rFonts w:cstheme="minorHAnsi"/>
        </w:rPr>
        <w:br/>
        <w:t>New Power Sp. z o.o.</w:t>
      </w:r>
      <w:r w:rsidR="00D52F86" w:rsidRPr="00250630">
        <w:rPr>
          <w:rFonts w:cstheme="minorHAnsi"/>
        </w:rPr>
        <w:t xml:space="preserve">, </w:t>
      </w:r>
      <w:r w:rsidRPr="00250630">
        <w:rPr>
          <w:rFonts w:cstheme="minorHAnsi"/>
        </w:rPr>
        <w:t>ul. Chełmżyńska 180A</w:t>
      </w:r>
      <w:r w:rsidR="00D52F86" w:rsidRPr="00250630">
        <w:rPr>
          <w:rFonts w:cstheme="minorHAnsi"/>
        </w:rPr>
        <w:t xml:space="preserve">, </w:t>
      </w:r>
      <w:r w:rsidRPr="00250630">
        <w:rPr>
          <w:rFonts w:cstheme="minorHAnsi"/>
        </w:rPr>
        <w:t>04-464 Warszawa</w:t>
      </w:r>
    </w:p>
    <w:p w14:paraId="34F7B600" w14:textId="1C69A654" w:rsidR="00C91F90" w:rsidRPr="00250630" w:rsidRDefault="00B0437D" w:rsidP="00250630">
      <w:pPr>
        <w:spacing w:after="0" w:line="276" w:lineRule="auto"/>
        <w:rPr>
          <w:rFonts w:cstheme="minorHAnsi"/>
        </w:rPr>
      </w:pPr>
      <w:r w:rsidRPr="00250630">
        <w:rPr>
          <w:rFonts w:cstheme="minorHAnsi"/>
        </w:rPr>
        <w:t xml:space="preserve">Reprezentujący: </w:t>
      </w:r>
      <w:r w:rsidRPr="00250630">
        <w:rPr>
          <w:rFonts w:cstheme="minorHAnsi"/>
        </w:rPr>
        <w:br/>
      </w:r>
      <w:r w:rsidR="000519C4" w:rsidRPr="00250630">
        <w:rPr>
          <w:rFonts w:cstheme="minorHAnsi"/>
        </w:rPr>
        <w:t xml:space="preserve">Gminę </w:t>
      </w:r>
      <w:r w:rsidR="00E8320D" w:rsidRPr="00250630">
        <w:rPr>
          <w:rFonts w:cstheme="minorHAnsi"/>
        </w:rPr>
        <w:t>Skarżysko-Kamienna, ul. Sikorskiego 18, 26-110 Skarżysko-Kamienna</w:t>
      </w:r>
    </w:p>
    <w:p w14:paraId="38C033BF" w14:textId="77777777" w:rsidR="00DD2508" w:rsidRPr="00250630" w:rsidRDefault="00DD2508" w:rsidP="00250630">
      <w:pPr>
        <w:spacing w:after="0" w:line="276" w:lineRule="auto"/>
        <w:rPr>
          <w:rFonts w:cstheme="minorHAnsi"/>
        </w:rPr>
      </w:pPr>
    </w:p>
    <w:p w14:paraId="500002E2" w14:textId="29EB9EB5" w:rsidR="00B507BF" w:rsidRPr="00250630" w:rsidRDefault="00B0437D" w:rsidP="00250630">
      <w:pPr>
        <w:spacing w:after="0" w:line="276" w:lineRule="auto"/>
        <w:jc w:val="both"/>
        <w:rPr>
          <w:rFonts w:cstheme="minorHAnsi"/>
        </w:rPr>
      </w:pPr>
      <w:r w:rsidRPr="00250630">
        <w:rPr>
          <w:rFonts w:cstheme="minorHAnsi"/>
        </w:rPr>
        <w:t xml:space="preserve">                                            ODPOWIEDZI NR </w:t>
      </w:r>
      <w:r w:rsidR="00CC78C0" w:rsidRPr="00250630">
        <w:rPr>
          <w:rFonts w:cstheme="minorHAnsi"/>
        </w:rPr>
        <w:t>1</w:t>
      </w:r>
      <w:r w:rsidRPr="00250630">
        <w:rPr>
          <w:rFonts w:cstheme="minorHAnsi"/>
        </w:rPr>
        <w:t xml:space="preserve"> NA ZAPYTANIA WYKONAWCÓW</w:t>
      </w:r>
    </w:p>
    <w:p w14:paraId="0EE88F52" w14:textId="17A6C1A4" w:rsidR="00960D2A" w:rsidRPr="00250630" w:rsidRDefault="00B0437D" w:rsidP="0025063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E8320D"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Skarżysko-Kamienna </w:t>
      </w:r>
      <w:r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250630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250630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E8320D" w:rsidRPr="00250630">
        <w:rPr>
          <w:rFonts w:asciiTheme="minorHAnsi" w:hAnsiTheme="minorHAnsi" w:cstheme="minorHAnsi"/>
          <w:color w:val="auto"/>
          <w:sz w:val="22"/>
          <w:szCs w:val="22"/>
        </w:rPr>
        <w:t>WYKONANIE KOMPLEKSOWEJ DOSTAWY GAZU ZIEMNEGO WYSOKOMETANOWEGO TYPU E ORAZ GAZU ZIEMNEGO ZAAZOTOWANEGO TYPU LS NA POTRZEBY GRUPY ZAKUPOWEJ GMINY SKARŻYSKO-KAMIENNA</w:t>
      </w:r>
      <w:r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</w:t>
      </w:r>
      <w:r w:rsidR="00000868" w:rsidRPr="00250630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8" w:history="1">
        <w:r w:rsidR="00E8320D" w:rsidRPr="0025063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https://platformazakupowa.pl/transakcja/842603</w:t>
        </w:r>
      </w:hyperlink>
      <w:r w:rsidR="00E8320D" w:rsidRPr="00250630">
        <w:rPr>
          <w:rFonts w:asciiTheme="minorHAnsi" w:hAnsiTheme="minorHAnsi" w:cstheme="minorHAnsi"/>
          <w:sz w:val="22"/>
          <w:szCs w:val="22"/>
        </w:rPr>
        <w:t xml:space="preserve"> </w:t>
      </w:r>
      <w:r w:rsidR="00000868" w:rsidRPr="0025063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50630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</w:t>
      </w:r>
      <w:r w:rsidR="00B937BE" w:rsidRPr="0025063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48E1BC" w14:textId="77777777" w:rsidR="00E8320D" w:rsidRPr="00250630" w:rsidRDefault="00E8320D" w:rsidP="0025063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483183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Dot. §3 ust. 5 Załącznika nr 5 do SWZ - Czy Zamawiający wyraża zgodę, aby termin faktury był płatny od daty jej wystawienia?</w:t>
      </w:r>
    </w:p>
    <w:p w14:paraId="23597647" w14:textId="4A6A2CE0" w:rsidR="00E8320D" w:rsidRPr="00250630" w:rsidRDefault="00E8320D" w:rsidP="0025063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386F0D4" w14:textId="43166BA9" w:rsidR="00E8320D" w:rsidRPr="00250630" w:rsidRDefault="00E8320D" w:rsidP="0025063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§ 3 ust. 5 otrzymuje brzmienie:</w:t>
      </w:r>
    </w:p>
    <w:p w14:paraId="308EB33B" w14:textId="2595B1F8" w:rsidR="00E8320D" w:rsidRPr="00250630" w:rsidRDefault="00E8320D" w:rsidP="0025063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67DFB">
        <w:rPr>
          <w:rFonts w:asciiTheme="minorHAnsi" w:hAnsiTheme="minorHAnsi" w:cstheme="minorHAnsi"/>
          <w:sz w:val="22"/>
          <w:szCs w:val="22"/>
        </w:rPr>
        <w:t>„</w:t>
      </w:r>
      <w:bookmarkStart w:id="0" w:name="_Hlk151026207"/>
      <w:r w:rsidRPr="00D67DFB">
        <w:rPr>
          <w:rFonts w:asciiTheme="minorHAnsi" w:hAnsiTheme="minorHAnsi" w:cstheme="minorHAnsi"/>
          <w:sz w:val="22"/>
          <w:szCs w:val="22"/>
        </w:rPr>
        <w:t>Należności z tytułu wystawionych faktur rozliczeniowych będą regulowane przez Gminę Skarżysko-Kamienna oraz Partnerów Grupy Zakupowej wymienionych w § 1 ust.1 pkt 11 Istotnych Postanowień Umowy w terminie 21 dni od ich wystawienia przelewem na konto Wykonawcy (numer konta zostanie podany na fakturze za kompleksową dostawę gazu).”</w:t>
      </w:r>
      <w:bookmarkEnd w:id="0"/>
    </w:p>
    <w:p w14:paraId="41A04595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Czy Zamawiający wyraża zgodę na otrzymywanie faktur poprzez dedykowany portal Biznes 24?</w:t>
      </w:r>
    </w:p>
    <w:p w14:paraId="3C9A3A8C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Dzięki dostępowania do portalu będą mieli Państwo dostęp do faktu oraz różnych zestawień np. kwartalnych zużyć, salda </w:t>
      </w:r>
    </w:p>
    <w:p w14:paraId="09B22244" w14:textId="77777777" w:rsidR="00E8320D" w:rsidRPr="00250630" w:rsidRDefault="00E8320D" w:rsidP="0025063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C4622CE" w14:textId="2285EE71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wyraża zgody na otrzymywanie faktur poprzez dedykowany portal Biznes 24.</w:t>
      </w:r>
    </w:p>
    <w:p w14:paraId="03C4E966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w przypadku rozbieżności pomiędzy danymi w umowie przekazanymi przez Zamawianego odnośnie kwalifikacji danego punktu poboru paliwa gazowego do grupy taryfowej OSD lub wysokości mocy umownej, a danymi przekazanymi przez OSD za dany okres rozliczeniowy w trakcie obowiązywania umowy, czy Zamawiający wyraża zgodę, aby rozliczanie opłat dystrybucyjnych odbywało się na podstawie kwalifikacji do danej grupy taryfowej i wysokości mocy umownej jakie obowiązują w OSD w danym okresie rozliczeniowym?</w:t>
      </w:r>
    </w:p>
    <w:p w14:paraId="401DDCEB" w14:textId="71AEACAA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984CD37" w14:textId="3A2E41DA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wyraża zgodę, aby rozliczanie opłat dystrybucyjnych odbywało się na podstawie kwalifikacji do danej grupy taryfowej i wysokości mocy umownej jakie obowiązują w OSD w danym okresie rozliczeniowym.</w:t>
      </w:r>
    </w:p>
    <w:p w14:paraId="343AAE0B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Na podstawie art. 220 oraz art. 307 Ustawy PZP, które mówią o maksymalnych terminach związania z ofertą, Wykonawca wnosi o skrócenie terminu związania ofertą do 30 dni (kalendarzowych) od daty otwarcia ofert. Dynamiczne zmiany ceny paliwa gazowego na Towarowej Giełdzie Energii oraz długi okres związania ofertą, wiąże się dla Wykonawcy z dużym ryzkiem wynikającym z utrzymania zaoferowanej ceny paliwa gazowego w okresie związania ofertą  i poniesienia ewentualnej  starty z tego tytułu.</w:t>
      </w:r>
    </w:p>
    <w:p w14:paraId="606DDD7C" w14:textId="71D6B749" w:rsidR="00450F83" w:rsidRPr="00250630" w:rsidRDefault="00E8320D" w:rsidP="00250630">
      <w:pPr>
        <w:spacing w:after="0" w:line="276" w:lineRule="auto"/>
        <w:jc w:val="both"/>
        <w:rPr>
          <w:rFonts w:cstheme="minorHAnsi"/>
          <w:b/>
          <w:bCs/>
        </w:rPr>
      </w:pPr>
      <w:r w:rsidRPr="00250630">
        <w:rPr>
          <w:rFonts w:cstheme="minorHAnsi"/>
          <w:b/>
          <w:bCs/>
        </w:rPr>
        <w:lastRenderedPageBreak/>
        <w:t>Odpowiedź:</w:t>
      </w:r>
    </w:p>
    <w:p w14:paraId="35474E20" w14:textId="5AA9617A" w:rsidR="00E8320D" w:rsidRPr="00250630" w:rsidRDefault="00450F83" w:rsidP="00250630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250630">
        <w:rPr>
          <w:rFonts w:cstheme="minorHAnsi"/>
        </w:rPr>
        <w:t>Zamawiający nie wyraża zgody na skrócenie terminu związania ofertą do 30 dni (kalendarzowych) od daty otwarcia ofert. Termin związania ofertą wynosi 45 dni.</w:t>
      </w:r>
    </w:p>
    <w:p w14:paraId="4A33BA7B" w14:textId="2F12A866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Zamawiający wyraża zgodę na zawarcie umowy w formie korespondencyjnej</w:t>
      </w:r>
      <w:r w:rsidR="00EC608F">
        <w:rPr>
          <w:rFonts w:asciiTheme="minorHAnsi" w:hAnsiTheme="minorHAnsi" w:cstheme="minorHAnsi"/>
          <w:sz w:val="22"/>
          <w:szCs w:val="22"/>
        </w:rPr>
        <w:t xml:space="preserve"> </w:t>
      </w:r>
      <w:r w:rsidRPr="00250630">
        <w:rPr>
          <w:rFonts w:asciiTheme="minorHAnsi" w:hAnsiTheme="minorHAnsi" w:cstheme="minorHAnsi"/>
          <w:sz w:val="22"/>
          <w:szCs w:val="22"/>
        </w:rPr>
        <w:t>lub elektronicznej z zastosowaniem kwalifikowanego podpisu elektronicznego?</w:t>
      </w: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F921AF" w14:textId="77777777" w:rsidR="00450F83" w:rsidRPr="00250630" w:rsidRDefault="00450F83" w:rsidP="00250630">
      <w:pPr>
        <w:spacing w:after="0" w:line="276" w:lineRule="auto"/>
        <w:jc w:val="both"/>
        <w:rPr>
          <w:rFonts w:cstheme="minorHAnsi"/>
          <w:b/>
          <w:bCs/>
        </w:rPr>
      </w:pPr>
      <w:r w:rsidRPr="00250630">
        <w:rPr>
          <w:rFonts w:cstheme="minorHAnsi"/>
          <w:b/>
          <w:bCs/>
        </w:rPr>
        <w:t>Odpowiedź:</w:t>
      </w:r>
    </w:p>
    <w:p w14:paraId="31D1597F" w14:textId="5B7C9A13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wyraża zgodę na zawarcie umowy w formie korespondencyjnej.</w:t>
      </w:r>
    </w:p>
    <w:p w14:paraId="3D85DC65" w14:textId="77777777" w:rsidR="00E8320D" w:rsidRPr="00250630" w:rsidRDefault="00E8320D" w:rsidP="002506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Zamawiający ma zawarte umowy/aneksy w ramach akcji promocyjnych, które uniemożliwiają  zawarcie nowej umowy sprzedażowej w terminach przewidzianych                 w SWZ?</w:t>
      </w:r>
    </w:p>
    <w:p w14:paraId="5364F51E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Jeśli tak – jakie są terminy wypowiedzeń umów/aneksów promocyjnych?</w:t>
      </w:r>
    </w:p>
    <w:p w14:paraId="456A7879" w14:textId="61B80C6A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A42584D" w14:textId="7CAC2194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nie ma zawartych umów/aneksów w ramach akcji promocyjnych, które uniemożliwiają  zawarcie nowej umowy sprzedażowej w terminach przewidzianych</w:t>
      </w:r>
      <w:r w:rsidR="003346B3">
        <w:rPr>
          <w:rFonts w:asciiTheme="minorHAnsi" w:hAnsiTheme="minorHAnsi" w:cstheme="minorHAnsi"/>
          <w:sz w:val="22"/>
          <w:szCs w:val="22"/>
        </w:rPr>
        <w:t xml:space="preserve"> </w:t>
      </w:r>
      <w:r w:rsidRPr="00250630">
        <w:rPr>
          <w:rFonts w:asciiTheme="minorHAnsi" w:hAnsiTheme="minorHAnsi" w:cstheme="minorHAnsi"/>
          <w:sz w:val="22"/>
          <w:szCs w:val="22"/>
        </w:rPr>
        <w:t>w SWZ</w:t>
      </w:r>
    </w:p>
    <w:p w14:paraId="631C6559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Zamawiający będzie sam kontrolował wartość umowy?</w:t>
      </w:r>
    </w:p>
    <w:p w14:paraId="5F9B55AD" w14:textId="12A56CFE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8FA4498" w14:textId="77777777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będzie sam kontrolował wartość umowy.</w:t>
      </w:r>
    </w:p>
    <w:p w14:paraId="53690549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w przypadku przekroczenia Zamawiający zapłaci za rzeczywiste zużycie paliwa gazowego?</w:t>
      </w:r>
    </w:p>
    <w:p w14:paraId="75A7AF24" w14:textId="1A073ABD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DC22EA7" w14:textId="77777777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zapłaci za rzeczywiste zużycie paliwa gazowego.</w:t>
      </w:r>
    </w:p>
    <w:p w14:paraId="7EFCA851" w14:textId="77777777" w:rsidR="00E8320D" w:rsidRPr="00250630" w:rsidRDefault="00E8320D" w:rsidP="002506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Czy w świetle obowiązującej od dnia 26 stycznia 2022 r. ustawy o szczególnych rozwiązaniach służących ochronie odbiorców paliw gazowych w związku z sytuacją na rynku gazu (Dz. U. z2022 r., poz. 202), Zamawiający oczekuje zastosowania ceny  jednostkowej za dostarczone paliwo gazowe zgodnie z uregulowaniami zawartymi w cytowanej powyżej ustawie dla Punktów Poboru Gazu objętych postępowaniem?  </w:t>
      </w:r>
    </w:p>
    <w:p w14:paraId="3DD233B9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Jeżeli tak, to Wykonawca informuje, że zastosowanie ceny taryfowej możliwe jest pod warunkiem złożenia przez Zamawiającego oświadczenia, które powinno być dołączone do dokumentacji postępowania.</w:t>
      </w:r>
    </w:p>
    <w:p w14:paraId="6CE7CE06" w14:textId="77777777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B865E97" w14:textId="03FD7CDB" w:rsidR="00450F83" w:rsidRPr="00250630" w:rsidRDefault="00450F8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załączył</w:t>
      </w:r>
      <w:r w:rsidR="00902A8E" w:rsidRPr="00250630">
        <w:rPr>
          <w:rFonts w:asciiTheme="minorHAnsi" w:hAnsiTheme="minorHAnsi" w:cstheme="minorHAnsi"/>
          <w:sz w:val="22"/>
          <w:szCs w:val="22"/>
        </w:rPr>
        <w:t xml:space="preserve"> oświadczenia do dokumentacji przetargowej- Załącznik nr 11 do SWZ - Oświadczenia o przeznaczeniu paliwa gazowego (GZ Skarżysko) 2023-1</w:t>
      </w:r>
      <w:r w:rsidR="003346B3">
        <w:rPr>
          <w:rFonts w:asciiTheme="minorHAnsi" w:hAnsiTheme="minorHAnsi" w:cstheme="minorHAnsi"/>
          <w:sz w:val="22"/>
          <w:szCs w:val="22"/>
        </w:rPr>
        <w:t>1</w:t>
      </w:r>
      <w:r w:rsidR="00902A8E" w:rsidRPr="00250630">
        <w:rPr>
          <w:rFonts w:asciiTheme="minorHAnsi" w:hAnsiTheme="minorHAnsi" w:cstheme="minorHAnsi"/>
          <w:sz w:val="22"/>
          <w:szCs w:val="22"/>
        </w:rPr>
        <w:t>-</w:t>
      </w:r>
      <w:r w:rsidR="003346B3">
        <w:rPr>
          <w:rFonts w:asciiTheme="minorHAnsi" w:hAnsiTheme="minorHAnsi" w:cstheme="minorHAnsi"/>
          <w:sz w:val="22"/>
          <w:szCs w:val="22"/>
        </w:rPr>
        <w:t>16, które zamieszczone sa wraz z ogłoszeniem o zmianie ogłoszenia.</w:t>
      </w:r>
    </w:p>
    <w:p w14:paraId="44170345" w14:textId="77777777" w:rsidR="00E8320D" w:rsidRPr="00250630" w:rsidRDefault="00E8320D" w:rsidP="002506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Czy dla punktów objętych ochroną taryfową Zamawiający wyraża zgodę na zmianę stawek (wzrost lub spadek) za paliwo gazowe oraz opłaty abonamentowej, w przypadku zatwierdzenia przez Prezesa URE nowej taryfy Wykonawcy ? </w:t>
      </w:r>
    </w:p>
    <w:p w14:paraId="3EAA332B" w14:textId="77777777" w:rsidR="00902A8E" w:rsidRPr="00250630" w:rsidRDefault="00902A8E" w:rsidP="0025063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279CAD2" w14:textId="77777777" w:rsidR="00902A8E" w:rsidRPr="00250630" w:rsidRDefault="00902A8E" w:rsidP="0025063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Pełnomocnik Zamawiającego informuje, że Zamawiający wyraża zgodę na powyższe.</w:t>
      </w:r>
    </w:p>
    <w:p w14:paraId="41E53759" w14:textId="77777777" w:rsidR="00E8320D" w:rsidRPr="00250630" w:rsidRDefault="00E8320D" w:rsidP="002506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z negatywnymi skutkami finansowymi dla Wykonawcy. W związku z powyższym Zamawiający ma obowiązek określić ilość paliwa gazowego zgodnie z treścią art. 62 bb ustawy w prawo energetyczne pod rygorem odpowiedzialności karnej . Ponadto zgodnie z cytowanym przepisem „Osoba działająca w imieniu i na rzecz odbiorcy, o którym mowa w ust. 1, która w oświadczeniu, o którym mowa w ust. </w:t>
      </w:r>
      <w:r w:rsidRPr="00250630">
        <w:rPr>
          <w:rFonts w:asciiTheme="minorHAnsi" w:hAnsiTheme="minorHAnsi" w:cstheme="minorHAnsi"/>
          <w:sz w:val="22"/>
          <w:szCs w:val="22"/>
        </w:rPr>
        <w:lastRenderedPageBreak/>
        <w:t>1, określi szacowaną część paliwa gazowego, która będzie zużywana na potrzeby, o których mowa w ust. 1 pkt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pkt 2 lit. b.</w:t>
      </w:r>
    </w:p>
    <w:p w14:paraId="11891D8A" w14:textId="77777777" w:rsidR="00E8320D" w:rsidRPr="00D67DFB" w:rsidRDefault="00E8320D" w:rsidP="0025063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W przypadku gdy w dokumentacji przetargowej Zamawiający określił, że 100% wolumenu podlega ochronie taryfowej, natomiast w oświadczeniach o ochronie taryfowej składanych przez Zamawiającego podczas zawierania umów, Zamawiający zmienił wartości % wolumenu, wykazując również wolumen </w:t>
      </w:r>
      <w:r w:rsidRPr="00D67DFB">
        <w:rPr>
          <w:rFonts w:asciiTheme="minorHAnsi" w:hAnsiTheme="minorHAnsi" w:cstheme="minorHAnsi"/>
          <w:sz w:val="22"/>
          <w:szCs w:val="22"/>
        </w:rPr>
        <w:t>niepodlegający ochronie dla którego nie może być stosowana do rozliczeń cena paliwa gazowego oraz opłaty abonamentowej wynikająca z Taryfy Wykonawcy zatwierdzonej przez Prezesa URE, czy w takim przypadku Zamawiający wyraża zgodę, aby paliwo gazowe nie objęte ochroną taryfową było rozliczane wg Cennika Sprzedawcy?</w:t>
      </w:r>
    </w:p>
    <w:p w14:paraId="543EE031" w14:textId="77777777" w:rsidR="00E8320D" w:rsidRPr="00250630" w:rsidRDefault="00E8320D" w:rsidP="0025063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67DFB">
        <w:rPr>
          <w:rFonts w:asciiTheme="minorHAnsi" w:hAnsiTheme="minorHAnsi" w:cstheme="minorHAnsi"/>
          <w:sz w:val="22"/>
          <w:szCs w:val="22"/>
        </w:rPr>
        <w:t>Czy w przypadku zmiany Cennika Wykonawcy Zamawiający wyraża zgodę na zmianę ceny za paliwo gazowe i opłatę handlową/abonamentową?</w:t>
      </w:r>
    </w:p>
    <w:p w14:paraId="64DB09D9" w14:textId="77777777" w:rsidR="00902A8E" w:rsidRPr="00250630" w:rsidRDefault="00902A8E" w:rsidP="0025063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215C012" w14:textId="77777777" w:rsidR="00902A8E" w:rsidRPr="00250630" w:rsidRDefault="00902A8E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Pełnomocnik Zamawiającego informuje, że dane w załączniku nr 1 do SWZ przedstawione w postępowaniu przetargowym odnośnie ochrony taryfowej zostały przygotowane z należytą starannością i jest świadomy powyższego. </w:t>
      </w:r>
    </w:p>
    <w:p w14:paraId="5776499B" w14:textId="77777777" w:rsidR="00902A8E" w:rsidRPr="00250630" w:rsidRDefault="00902A8E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Jednocześnie podkreśla się, że w sytuacji, gdy zmieni się odbiorca lub cel, na jaki użytkowane jest paliwo gazowe w przypadku ppg, które ujęto zostało w postępowaniu, co będzie miało wpływ na kwestię ochrony taryfowej (procent ochrony taryfowej zmniejszy się lub zwiększy), o takiej zmianie Wykonawca zostanie poinformowany poprzez złożenie nowego oświadczenia. </w:t>
      </w:r>
    </w:p>
    <w:p w14:paraId="6FF29BB1" w14:textId="77777777" w:rsidR="00902A8E" w:rsidRPr="00D67DFB" w:rsidRDefault="00902A8E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 xml:space="preserve">Przedmiot zamówienia w zakresie zużycia paliwa gazowego został przygotowany na podstawie faktur </w:t>
      </w:r>
      <w:r w:rsidRPr="00D67DFB">
        <w:rPr>
          <w:rFonts w:asciiTheme="minorHAnsi" w:hAnsiTheme="minorHAnsi" w:cstheme="minorHAnsi"/>
          <w:sz w:val="22"/>
          <w:szCs w:val="22"/>
        </w:rPr>
        <w:t>z okresu 12 miesięcy roku kalendarzowego.</w:t>
      </w:r>
    </w:p>
    <w:p w14:paraId="364ADC83" w14:textId="76EACC12" w:rsidR="00617CEF" w:rsidRPr="00D67DFB" w:rsidRDefault="00617CEF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67DFB">
        <w:rPr>
          <w:rFonts w:asciiTheme="minorHAnsi" w:hAnsiTheme="minorHAnsi" w:cstheme="minorHAnsi"/>
          <w:sz w:val="22"/>
          <w:szCs w:val="22"/>
        </w:rPr>
        <w:t>Zamawiający wyraża zgodę, aby paliwo gazowe nie objęte ochroną taryfową było rozliczane wg Cennika Sprzedawcy w przypadku, gdy podczas zawierania umów, Zamawiający zmienił wartości % wolumenu, wykazując również wolumen niepodlegający ochronie dla którego nie może być stosowana do rozliczeń cena paliwa gazowego w przypadku ppe, dla których pierwotnie Zamawiający określił, że 100% wolumenu podlega ochronie taryfowej. Tylko w tej sytuacji Zamawiający wyraża zgodę na zmianę ceny za paliwo gazowe i opłatę handlową/abonamentową w przypadku zmiany Cennika Wykonawcy</w:t>
      </w:r>
      <w:r w:rsidR="00E25C64" w:rsidRPr="00D67DFB">
        <w:rPr>
          <w:rFonts w:asciiTheme="minorHAnsi" w:hAnsiTheme="minorHAnsi" w:cstheme="minorHAnsi"/>
          <w:sz w:val="22"/>
          <w:szCs w:val="22"/>
        </w:rPr>
        <w:t>.</w:t>
      </w:r>
    </w:p>
    <w:p w14:paraId="0B2BA653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Wykonawca prosi o potwierdzenie, czy dane odnośnie ochrony taryfowej, udziału procentowego lub jej braku dla danego ppg przedstawione w Załączniku nr 3 do SWZ zostaną przyjęte takie same do umowy?</w:t>
      </w:r>
    </w:p>
    <w:p w14:paraId="5985DEF5" w14:textId="77777777" w:rsidR="00902A8E" w:rsidRPr="00250630" w:rsidRDefault="00902A8E" w:rsidP="00250630">
      <w:pPr>
        <w:spacing w:after="0" w:line="276" w:lineRule="auto"/>
        <w:jc w:val="both"/>
        <w:rPr>
          <w:rFonts w:cstheme="minorHAnsi"/>
          <w:b/>
          <w:bCs/>
        </w:rPr>
      </w:pPr>
      <w:r w:rsidRPr="00250630">
        <w:rPr>
          <w:rFonts w:cstheme="minorHAnsi"/>
          <w:b/>
          <w:bCs/>
        </w:rPr>
        <w:t>Odpowiedź:</w:t>
      </w:r>
    </w:p>
    <w:p w14:paraId="0FDAD764" w14:textId="2AAFCBB5" w:rsidR="00902A8E" w:rsidRPr="00250630" w:rsidRDefault="00902A8E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potwierdza, że dane odnośnie ochrony taryfowej, udziału procentowego lub jej braku dla danego ppg przedstawione w Załączniku nr 3 do SWZ winny zostać przyjęte do umowy.</w:t>
      </w:r>
    </w:p>
    <w:p w14:paraId="24986E8F" w14:textId="77777777" w:rsidR="00E8320D" w:rsidRPr="00250630" w:rsidRDefault="00E8320D" w:rsidP="0025063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Na podstawie art. 3 ust. 7 ustawy z dnia 15.12.2022   o szczególnej ochronie niektórych odbiorców paliwa gazowych w roku 2023 w związku z sytuacja na rynku gazu „</w:t>
      </w:r>
      <w:r w:rsidRPr="00250630">
        <w:rPr>
          <w:rFonts w:asciiTheme="minorHAnsi" w:hAnsiTheme="minorHAnsi" w:cstheme="minorHAnsi"/>
          <w:i/>
          <w:iCs/>
          <w:sz w:val="22"/>
          <w:szCs w:val="22"/>
        </w:rPr>
        <w:t>Podmiot uprawniony wykonujący działalność gospodarczą w zakresie dystrybucji paliw gazowych na potrzeby odbiorców uprawnionych, posiadający zatwierdzoną i obowiązującą taryfę dla paliw gazowych, w taryfie przeznaczonej do stosowania w 2023 r. lub jego części uwzględnia do stosowania w rozliczeniach usług dystrybucji paliw gazowych świadczonych w 2023 r. dla odbiorców uprawnionych, również stawki opłat za świadczenie usług dystrybucji uwzględnione w ostatniej taryfie dla usług dystrybucji paliw gazowych stosowanej w 2022 r.</w:t>
      </w:r>
      <w:r w:rsidRPr="00250630">
        <w:rPr>
          <w:rFonts w:asciiTheme="minorHAnsi" w:hAnsiTheme="minorHAnsi" w:cstheme="minorHAnsi"/>
          <w:sz w:val="22"/>
          <w:szCs w:val="22"/>
        </w:rPr>
        <w:t xml:space="preserve"> W związku z powyższym dla wolumenu podlegającego ochronie taryfowej będą </w:t>
      </w:r>
      <w:r w:rsidRPr="00250630">
        <w:rPr>
          <w:rFonts w:asciiTheme="minorHAnsi" w:hAnsiTheme="minorHAnsi" w:cstheme="minorHAnsi"/>
          <w:sz w:val="22"/>
          <w:szCs w:val="22"/>
        </w:rPr>
        <w:lastRenderedPageBreak/>
        <w:t>stosowane stawki opłat dystrybucyjnych wynikające z taryfy OSD nr 10 , natomiast dla wolumenu nie podlegającego ochronie będą stosowane stawki opłat dystrybucyjnych wynikające taryfy OSD nr 11. W związku z obowiązkiem stosowania różnych stawek opłat dystrybucyjnych w zależności od rodzaju odbiorcy, na fakturze będą widoczne dwie różne stawki opłat dystrybucyjnych: jedna pozycja dotyczy wolumenu podlegającego ochronie , druga pozycja dotyczy wolumenu niepodlegającego ochronie zgodnie z obowiązującymi Taryfami OSD. Wartość opłat dystrybucyjnych według danych cen będzie obliczana proporcjonalnie z podziałem procentowym podanym w oświadczeniach o ochronie taryfowej. Do zapłaty zostanie Państwu przedstawiona jedna faktura uwzględniając dwie różne stawki opłat dystrybucyjnych. Czy w światle wprowadzonych zmian ustawowych akceptują Państwo rozliczenie dwóch różnych stawek opłat dystrybucyjnych na jednej fakturze?</w:t>
      </w:r>
    </w:p>
    <w:p w14:paraId="51CC2744" w14:textId="77777777" w:rsidR="00902A8E" w:rsidRPr="00250630" w:rsidRDefault="00902A8E" w:rsidP="00250630">
      <w:pPr>
        <w:spacing w:after="0" w:line="276" w:lineRule="auto"/>
        <w:rPr>
          <w:rFonts w:cstheme="minorHAnsi"/>
          <w:b/>
          <w:bCs/>
        </w:rPr>
      </w:pPr>
      <w:r w:rsidRPr="00250630">
        <w:rPr>
          <w:rFonts w:cstheme="minorHAnsi"/>
          <w:b/>
          <w:bCs/>
        </w:rPr>
        <w:t>Odpowiedź:</w:t>
      </w:r>
    </w:p>
    <w:p w14:paraId="200B3BC3" w14:textId="77777777" w:rsidR="00902A8E" w:rsidRPr="00250630" w:rsidRDefault="00902A8E" w:rsidP="00250630">
      <w:pPr>
        <w:spacing w:after="0" w:line="276" w:lineRule="auto"/>
        <w:jc w:val="both"/>
        <w:rPr>
          <w:rFonts w:cstheme="minorHAnsi"/>
          <w:b/>
          <w:bCs/>
        </w:rPr>
      </w:pPr>
      <w:r w:rsidRPr="00250630">
        <w:rPr>
          <w:rFonts w:cstheme="minorHAnsi"/>
        </w:rPr>
        <w:t>Zamawiający ma świadomość, że dla podmiotów podlegających ochronie taryfowej będą stosowane stawki opłat dystrybucyjnych wynikające z taryfy OSD nr 10, natomiast dla podmiotów nie podlegających ochronie będą stosowane stawki opłat dystrybucyjnych wynikające taryfy OSD nr 11.</w:t>
      </w:r>
    </w:p>
    <w:p w14:paraId="6A007C6F" w14:textId="77777777" w:rsidR="00902A8E" w:rsidRPr="00250630" w:rsidRDefault="00902A8E" w:rsidP="00250630">
      <w:pPr>
        <w:spacing w:after="0" w:line="276" w:lineRule="auto"/>
        <w:jc w:val="both"/>
        <w:rPr>
          <w:rFonts w:cstheme="minorHAnsi"/>
        </w:rPr>
      </w:pPr>
      <w:r w:rsidRPr="00250630">
        <w:rPr>
          <w:rFonts w:cstheme="minorHAnsi"/>
        </w:rPr>
        <w:t>Zamawiający wyraża zgodę na powyższe i będzie regulował należności zgodnie z wystawionymi fakturami.</w:t>
      </w:r>
    </w:p>
    <w:p w14:paraId="06D62477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Czy wyrażają Państwo zgodę na rozliczenie w grupie taryfowej od W-1 do W-3 na podstawie danych odczytowych przekazanych przez Zamawiającego na rzecz Wykonawcy, tak aby okres rozliczeniowy wynosił 1 miesiąc?</w:t>
      </w:r>
    </w:p>
    <w:p w14:paraId="6041ABC4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Jeśli tak, to prosimy o dodanie do §3 ust 4 Załącznika nr 5 do SWZ zapisu:</w:t>
      </w:r>
    </w:p>
    <w:p w14:paraId="5267636E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„</w:t>
      </w:r>
      <w:bookmarkStart w:id="1" w:name="_Hlk151027648"/>
      <w:r w:rsidRPr="00250630">
        <w:rPr>
          <w:rFonts w:asciiTheme="minorHAnsi" w:hAnsiTheme="minorHAnsi" w:cstheme="minorHAnsi"/>
          <w:sz w:val="22"/>
          <w:szCs w:val="22"/>
        </w:rPr>
        <w:t>W przypadku punktów w grupach taryfowych od BW-1 do BW-3 (BW-1.1; BW-1.2; BW-2.1; BW-2.2; BW-3.6; BW-3.9) z oznaczeniem „12T” rozliczenie będzie dokonywane na podstawie odczytu przekazanego przez Zamawiającego na rzecz Wykonawcy w wybranym dniu każdego miesiąca. Odczyt zostanie przekazany Wykonawcy przez Zamawiającego za pośrednictwem platformy Biznes24 PGNiG , eBOK PGNiG, telefonicznie. W przypadku nieprzekazania odczytu przez Zamawiającego, Wykonawca dokona szacowania zużycia</w:t>
      </w:r>
      <w:bookmarkEnd w:id="1"/>
      <w:r w:rsidRPr="00250630">
        <w:rPr>
          <w:rFonts w:asciiTheme="minorHAnsi" w:hAnsiTheme="minorHAnsi" w:cstheme="minorHAnsi"/>
          <w:sz w:val="22"/>
          <w:szCs w:val="22"/>
        </w:rPr>
        <w:t>”</w:t>
      </w:r>
    </w:p>
    <w:p w14:paraId="523CB874" w14:textId="788BD8F1" w:rsidR="00031753" w:rsidRPr="00250630" w:rsidRDefault="0003175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1746BCB" w14:textId="46FBDD44" w:rsidR="00031753" w:rsidRPr="00250630" w:rsidRDefault="0003175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wyraża zgodę na dodanie zapisu w § 3 ust. 4 załącznika nr 5 do SWZ:</w:t>
      </w:r>
    </w:p>
    <w:p w14:paraId="1AAF41B3" w14:textId="77777777" w:rsidR="00031753" w:rsidRPr="00250630" w:rsidRDefault="00031753" w:rsidP="00250630">
      <w:pPr>
        <w:pStyle w:val="Akapitzlist"/>
        <w:tabs>
          <w:tab w:val="left" w:pos="284"/>
        </w:tabs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W przypadku punktów w grupach taryfowych od BW-1 do BW-3 (BW-1.1; BW-1.2; BW-2.1; BW-2.2; BW-3.6; BW-3.9) z oznaczeniem „</w:t>
      </w:r>
      <w:r w:rsidRPr="00250630">
        <w:rPr>
          <w:rFonts w:asciiTheme="minorHAnsi" w:hAnsiTheme="minorHAnsi" w:cstheme="minorHAnsi"/>
          <w:b/>
          <w:bCs/>
          <w:sz w:val="22"/>
          <w:szCs w:val="22"/>
        </w:rPr>
        <w:t>12T</w:t>
      </w:r>
      <w:r w:rsidRPr="00250630">
        <w:rPr>
          <w:rFonts w:asciiTheme="minorHAnsi" w:hAnsiTheme="minorHAnsi" w:cstheme="minorHAnsi"/>
          <w:sz w:val="22"/>
          <w:szCs w:val="22"/>
        </w:rPr>
        <w:t>” rozliczenie będzie dokonywane na podstawie odczytu przekazanego przez Zamawiającego na rzecz Wykonawcy w wybranym dniu każdego miesiąca. Odczyt zostanie przekazany Wykonawcy przez Zamawiającego za pośrednictwem platformy Biznes24 PGNiG , eBOK PGNiG, telefonicznie. W przypadku nieprzekazania odczytu przez Zamawiającego, Wykonawca dokona szacowania zużycia</w:t>
      </w:r>
    </w:p>
    <w:p w14:paraId="635E5C02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Dot. </w:t>
      </w:r>
      <w:r w:rsidRPr="00250630">
        <w:rPr>
          <w:rFonts w:asciiTheme="minorHAnsi" w:hAnsiTheme="minorHAnsi" w:cstheme="minorHAnsi"/>
          <w:sz w:val="22"/>
          <w:szCs w:val="22"/>
        </w:rPr>
        <w:t>§5 ust 2 lit c i lit d Załącznika nr 5 do SWZ – prosimy o modyfikacje zapisów, aby zmiana wolumenu i liczby PPG było do 10%.</w:t>
      </w:r>
    </w:p>
    <w:p w14:paraId="312AB0EA" w14:textId="1B84B651" w:rsidR="00541203" w:rsidRPr="00250630" w:rsidRDefault="0054120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Odpowiedź:</w:t>
      </w:r>
    </w:p>
    <w:p w14:paraId="11DBAB41" w14:textId="31AB6225" w:rsidR="00541203" w:rsidRPr="00250630" w:rsidRDefault="0054120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50630">
        <w:rPr>
          <w:rFonts w:asciiTheme="minorHAnsi" w:hAnsiTheme="minorHAnsi" w:cstheme="minorHAnsi"/>
          <w:sz w:val="22"/>
          <w:szCs w:val="22"/>
        </w:rPr>
        <w:t>Zamawiający nie wyraża zgody na zaproponowaną modyfikację.</w:t>
      </w:r>
    </w:p>
    <w:p w14:paraId="35FCABE4" w14:textId="77777777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0630">
        <w:rPr>
          <w:rFonts w:asciiTheme="minorHAnsi" w:eastAsia="Calibri" w:hAnsiTheme="minorHAnsi" w:cstheme="minorHAnsi"/>
          <w:sz w:val="22"/>
          <w:szCs w:val="22"/>
        </w:rPr>
        <w:t>Czy grupy taryfowe dla poniższych PPG wskazanych przez Zamawiającego w SWZ (załącznik nr 1) są zgodne z grupami taryfowymi umieszczonymi przez obecnego sprzedawcę na dokumentach stanowiących podstawę płatności Odbiorcy (fakturach VAT)?</w:t>
      </w:r>
    </w:p>
    <w:p w14:paraId="395B2AA3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0630">
        <w:rPr>
          <w:rFonts w:asciiTheme="minorHAnsi" w:eastAsia="Calibri" w:hAnsiTheme="minorHAnsi" w:cstheme="minorHAnsi"/>
          <w:sz w:val="22"/>
          <w:szCs w:val="22"/>
        </w:rPr>
        <w:t>Wykonawca prosi o weryfikacje poniższych pozycji z Załącznika nr 10 oraz poprawę danych w załącznikach i formularzu cenowym wolumenu – jeśli się zmieni.</w:t>
      </w:r>
    </w:p>
    <w:p w14:paraId="797F7CC3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8018590365500077146842</w:t>
      </w:r>
    </w:p>
    <w:p w14:paraId="2AE244F8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8018590365500071347658</w:t>
      </w:r>
    </w:p>
    <w:p w14:paraId="457CA8F2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8018590365500071402883</w:t>
      </w:r>
    </w:p>
    <w:p w14:paraId="5A6A375C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8018590365500073961104</w:t>
      </w:r>
    </w:p>
    <w:p w14:paraId="37DAB065" w14:textId="77777777" w:rsidR="00E8320D" w:rsidRPr="00250630" w:rsidRDefault="00E8320D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8018590365500089704771</w:t>
      </w:r>
    </w:p>
    <w:p w14:paraId="6350D6BA" w14:textId="376B1FDD" w:rsidR="00541203" w:rsidRPr="00250630" w:rsidRDefault="00541203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Odpowiedź:</w:t>
      </w:r>
    </w:p>
    <w:p w14:paraId="07C10A3B" w14:textId="2AB21012" w:rsidR="00541203" w:rsidRPr="00250630" w:rsidRDefault="00250630" w:rsidP="0025063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Zamawiający dokonał modyfikacji i zamieścił poprawne załączniki wraz z odpowiedziami.</w:t>
      </w:r>
    </w:p>
    <w:p w14:paraId="5BADE2B7" w14:textId="44FC6B7F" w:rsidR="00E8320D" w:rsidRPr="00250630" w:rsidRDefault="00E8320D" w:rsidP="00250630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0630">
        <w:rPr>
          <w:rFonts w:asciiTheme="minorHAnsi" w:hAnsiTheme="minorHAnsi" w:cstheme="minorHAnsi"/>
          <w:color w:val="000000" w:themeColor="text1"/>
          <w:sz w:val="22"/>
          <w:szCs w:val="22"/>
        </w:rPr>
        <w:t>Prosimy o weryfikacje czy punkt poboru 8018590365500054516934, nie powinny podlegać ochronie taryfowej. Jeśli tak to prosimy o modyfikacje formularza ofertowego i Załącznika nr 1 do SWZ, z którego wynika, że punkt nie podlega ochronie.</w:t>
      </w:r>
    </w:p>
    <w:p w14:paraId="58ADE9BA" w14:textId="77777777" w:rsidR="00541203" w:rsidRPr="00250630" w:rsidRDefault="00541203" w:rsidP="00250630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250630">
        <w:rPr>
          <w:rFonts w:cstheme="minorHAnsi"/>
          <w:b/>
          <w:bCs/>
          <w:color w:val="000000" w:themeColor="text1"/>
        </w:rPr>
        <w:t>Odpowiedź:</w:t>
      </w:r>
    </w:p>
    <w:p w14:paraId="260BB63F" w14:textId="05989015" w:rsidR="00250630" w:rsidRPr="00250630" w:rsidRDefault="00250630" w:rsidP="00250630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250630">
        <w:rPr>
          <w:rFonts w:cstheme="minorHAnsi"/>
          <w:color w:val="000000" w:themeColor="text1"/>
        </w:rPr>
        <w:t>Zamawiający dokonał modyfikacji</w:t>
      </w:r>
      <w:r>
        <w:rPr>
          <w:rFonts w:cstheme="minorHAnsi"/>
          <w:color w:val="000000" w:themeColor="text1"/>
        </w:rPr>
        <w:t xml:space="preserve"> </w:t>
      </w:r>
      <w:r w:rsidRPr="00250630">
        <w:rPr>
          <w:rFonts w:cstheme="minorHAnsi"/>
          <w:color w:val="000000" w:themeColor="text1"/>
        </w:rPr>
        <w:t>i zamieścił poprawne załączniki wraz z odpowiedziami.</w:t>
      </w:r>
    </w:p>
    <w:p w14:paraId="7EACB48A" w14:textId="77777777" w:rsidR="00E8320D" w:rsidRPr="00250630" w:rsidRDefault="00E8320D" w:rsidP="00250630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0AF88C" w14:textId="701E7D17" w:rsidR="00D608DA" w:rsidRPr="00250630" w:rsidRDefault="00D608DA" w:rsidP="00250630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250630">
        <w:rPr>
          <w:rFonts w:cstheme="minorHAnsi"/>
        </w:rPr>
        <w:t xml:space="preserve">/-/ </w:t>
      </w:r>
      <w:r w:rsidR="00FE1502" w:rsidRPr="00250630">
        <w:rPr>
          <w:rFonts w:cstheme="minorHAnsi"/>
        </w:rPr>
        <w:t>Ewa Pacek</w:t>
      </w:r>
      <w:r w:rsidRPr="00250630">
        <w:rPr>
          <w:rFonts w:cstheme="minorHAnsi"/>
        </w:rPr>
        <w:t xml:space="preserve"> </w:t>
      </w:r>
    </w:p>
    <w:p w14:paraId="63EE1622" w14:textId="77777777" w:rsidR="00D608DA" w:rsidRPr="00250630" w:rsidRDefault="00D608DA" w:rsidP="00250630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250630">
        <w:rPr>
          <w:rFonts w:cstheme="minorHAnsi"/>
        </w:rPr>
        <w:t xml:space="preserve">      Pełnomocnik Zamawiającego </w:t>
      </w:r>
    </w:p>
    <w:p w14:paraId="263FAE35" w14:textId="77777777" w:rsidR="00D608DA" w:rsidRPr="00250630" w:rsidRDefault="00D608DA" w:rsidP="00250630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250630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D14C" w14:textId="77777777" w:rsidR="005875A4" w:rsidRDefault="005875A4" w:rsidP="00250A52">
      <w:pPr>
        <w:spacing w:after="0" w:line="240" w:lineRule="auto"/>
      </w:pPr>
      <w:r>
        <w:separator/>
      </w:r>
    </w:p>
  </w:endnote>
  <w:endnote w:type="continuationSeparator" w:id="0">
    <w:p w14:paraId="07F4493F" w14:textId="77777777" w:rsidR="005875A4" w:rsidRDefault="005875A4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6ABB" w14:textId="77777777" w:rsidR="005875A4" w:rsidRDefault="005875A4" w:rsidP="00250A52">
      <w:pPr>
        <w:spacing w:after="0" w:line="240" w:lineRule="auto"/>
      </w:pPr>
      <w:r>
        <w:separator/>
      </w:r>
    </w:p>
  </w:footnote>
  <w:footnote w:type="continuationSeparator" w:id="0">
    <w:p w14:paraId="643813CD" w14:textId="77777777" w:rsidR="005875A4" w:rsidRDefault="005875A4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95B91"/>
    <w:multiLevelType w:val="hybridMultilevel"/>
    <w:tmpl w:val="99A85FD0"/>
    <w:lvl w:ilvl="0" w:tplc="3C90E900">
      <w:start w:val="2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BE4613"/>
    <w:multiLevelType w:val="hybridMultilevel"/>
    <w:tmpl w:val="5FE2C450"/>
    <w:lvl w:ilvl="0" w:tplc="CBAE50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6F37"/>
    <w:multiLevelType w:val="hybridMultilevel"/>
    <w:tmpl w:val="009EF324"/>
    <w:lvl w:ilvl="0" w:tplc="34ECB5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A17E6"/>
    <w:multiLevelType w:val="hybridMultilevel"/>
    <w:tmpl w:val="50A65956"/>
    <w:lvl w:ilvl="0" w:tplc="4A10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6FEB"/>
    <w:multiLevelType w:val="hybridMultilevel"/>
    <w:tmpl w:val="D40AF9AE"/>
    <w:lvl w:ilvl="0" w:tplc="068A2D7E">
      <w:start w:val="6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627E8"/>
    <w:multiLevelType w:val="hybridMultilevel"/>
    <w:tmpl w:val="5D863462"/>
    <w:lvl w:ilvl="0" w:tplc="12F2357C">
      <w:start w:val="20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2"/>
  </w:num>
  <w:num w:numId="4" w16cid:durableId="1224678129">
    <w:abstractNumId w:val="25"/>
  </w:num>
  <w:num w:numId="5" w16cid:durableId="1260018789">
    <w:abstractNumId w:val="29"/>
  </w:num>
  <w:num w:numId="6" w16cid:durableId="1572153345">
    <w:abstractNumId w:val="6"/>
  </w:num>
  <w:num w:numId="7" w16cid:durableId="161356310">
    <w:abstractNumId w:val="7"/>
  </w:num>
  <w:num w:numId="8" w16cid:durableId="1362514366">
    <w:abstractNumId w:val="11"/>
  </w:num>
  <w:num w:numId="9" w16cid:durableId="1820463514">
    <w:abstractNumId w:val="31"/>
  </w:num>
  <w:num w:numId="10" w16cid:durableId="228227418">
    <w:abstractNumId w:val="30"/>
  </w:num>
  <w:num w:numId="11" w16cid:durableId="333843403">
    <w:abstractNumId w:val="36"/>
  </w:num>
  <w:num w:numId="12" w16cid:durableId="1953121517">
    <w:abstractNumId w:val="33"/>
  </w:num>
  <w:num w:numId="13" w16cid:durableId="1419642445">
    <w:abstractNumId w:val="1"/>
  </w:num>
  <w:num w:numId="14" w16cid:durableId="991640520">
    <w:abstractNumId w:val="13"/>
  </w:num>
  <w:num w:numId="15" w16cid:durableId="1288438150">
    <w:abstractNumId w:val="24"/>
  </w:num>
  <w:num w:numId="16" w16cid:durableId="455567778">
    <w:abstractNumId w:val="9"/>
  </w:num>
  <w:num w:numId="17" w16cid:durableId="1557544685">
    <w:abstractNumId w:val="27"/>
  </w:num>
  <w:num w:numId="18" w16cid:durableId="1083719030">
    <w:abstractNumId w:val="19"/>
  </w:num>
  <w:num w:numId="19" w16cid:durableId="107313718">
    <w:abstractNumId w:val="34"/>
  </w:num>
  <w:num w:numId="20" w16cid:durableId="1140028225">
    <w:abstractNumId w:val="3"/>
  </w:num>
  <w:num w:numId="21" w16cid:durableId="1973168748">
    <w:abstractNumId w:val="14"/>
  </w:num>
  <w:num w:numId="22" w16cid:durableId="1765878064">
    <w:abstractNumId w:val="21"/>
  </w:num>
  <w:num w:numId="23" w16cid:durableId="366830930">
    <w:abstractNumId w:val="22"/>
  </w:num>
  <w:num w:numId="24" w16cid:durableId="555314316">
    <w:abstractNumId w:val="32"/>
  </w:num>
  <w:num w:numId="25" w16cid:durableId="1788237608">
    <w:abstractNumId w:val="4"/>
  </w:num>
  <w:num w:numId="26" w16cid:durableId="1135101629">
    <w:abstractNumId w:val="17"/>
  </w:num>
  <w:num w:numId="27" w16cid:durableId="967199906">
    <w:abstractNumId w:val="16"/>
  </w:num>
  <w:num w:numId="28" w16cid:durableId="1901481951">
    <w:abstractNumId w:val="18"/>
  </w:num>
  <w:num w:numId="29" w16cid:durableId="1043213943">
    <w:abstractNumId w:val="23"/>
  </w:num>
  <w:num w:numId="30" w16cid:durableId="55412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0"/>
  </w:num>
  <w:num w:numId="32" w16cid:durableId="270674448">
    <w:abstractNumId w:val="15"/>
  </w:num>
  <w:num w:numId="33" w16cid:durableId="253634698">
    <w:abstractNumId w:val="12"/>
  </w:num>
  <w:num w:numId="34" w16cid:durableId="928464494">
    <w:abstractNumId w:val="26"/>
  </w:num>
  <w:num w:numId="35" w16cid:durableId="2126192070">
    <w:abstractNumId w:val="28"/>
  </w:num>
  <w:num w:numId="36" w16cid:durableId="817959332">
    <w:abstractNumId w:val="35"/>
  </w:num>
  <w:num w:numId="37" w16cid:durableId="139319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6DAC"/>
    <w:rsid w:val="0001335C"/>
    <w:rsid w:val="000133BF"/>
    <w:rsid w:val="000216C2"/>
    <w:rsid w:val="00031753"/>
    <w:rsid w:val="00032363"/>
    <w:rsid w:val="0003485E"/>
    <w:rsid w:val="00041244"/>
    <w:rsid w:val="0004730F"/>
    <w:rsid w:val="000515EA"/>
    <w:rsid w:val="000519C4"/>
    <w:rsid w:val="00053E7D"/>
    <w:rsid w:val="00064EB2"/>
    <w:rsid w:val="0006587A"/>
    <w:rsid w:val="00073B8F"/>
    <w:rsid w:val="000922BD"/>
    <w:rsid w:val="000950E2"/>
    <w:rsid w:val="000A4738"/>
    <w:rsid w:val="000A52CF"/>
    <w:rsid w:val="000B4146"/>
    <w:rsid w:val="000C2C7B"/>
    <w:rsid w:val="000C4C3F"/>
    <w:rsid w:val="000C7C38"/>
    <w:rsid w:val="000D32CA"/>
    <w:rsid w:val="000E0841"/>
    <w:rsid w:val="000F4650"/>
    <w:rsid w:val="001031DD"/>
    <w:rsid w:val="001034CB"/>
    <w:rsid w:val="001066DB"/>
    <w:rsid w:val="001102AD"/>
    <w:rsid w:val="001275F3"/>
    <w:rsid w:val="00131F6E"/>
    <w:rsid w:val="00135A18"/>
    <w:rsid w:val="001560F1"/>
    <w:rsid w:val="001646DA"/>
    <w:rsid w:val="0016657E"/>
    <w:rsid w:val="00167D6D"/>
    <w:rsid w:val="00170917"/>
    <w:rsid w:val="00174E38"/>
    <w:rsid w:val="00192212"/>
    <w:rsid w:val="001979A7"/>
    <w:rsid w:val="001B3E38"/>
    <w:rsid w:val="001C2F76"/>
    <w:rsid w:val="001C578B"/>
    <w:rsid w:val="001D23F6"/>
    <w:rsid w:val="001D5F05"/>
    <w:rsid w:val="001E2070"/>
    <w:rsid w:val="001E6164"/>
    <w:rsid w:val="001F3F12"/>
    <w:rsid w:val="001F62F9"/>
    <w:rsid w:val="002127DE"/>
    <w:rsid w:val="002131FD"/>
    <w:rsid w:val="00223A32"/>
    <w:rsid w:val="002368B8"/>
    <w:rsid w:val="002377BC"/>
    <w:rsid w:val="00247A06"/>
    <w:rsid w:val="00250630"/>
    <w:rsid w:val="00250A52"/>
    <w:rsid w:val="0025501B"/>
    <w:rsid w:val="00263084"/>
    <w:rsid w:val="00266CBA"/>
    <w:rsid w:val="00266F26"/>
    <w:rsid w:val="00272F6A"/>
    <w:rsid w:val="002835D9"/>
    <w:rsid w:val="00286D94"/>
    <w:rsid w:val="002918B4"/>
    <w:rsid w:val="00291D3C"/>
    <w:rsid w:val="002A122F"/>
    <w:rsid w:val="002A7E0C"/>
    <w:rsid w:val="002C2A27"/>
    <w:rsid w:val="002C3428"/>
    <w:rsid w:val="002D1613"/>
    <w:rsid w:val="002D23A3"/>
    <w:rsid w:val="002E0A57"/>
    <w:rsid w:val="002E3BF4"/>
    <w:rsid w:val="002F1E70"/>
    <w:rsid w:val="002F201D"/>
    <w:rsid w:val="00303829"/>
    <w:rsid w:val="003046CA"/>
    <w:rsid w:val="0031108B"/>
    <w:rsid w:val="003276F8"/>
    <w:rsid w:val="003346B3"/>
    <w:rsid w:val="0033619C"/>
    <w:rsid w:val="0034180B"/>
    <w:rsid w:val="00367257"/>
    <w:rsid w:val="003711C9"/>
    <w:rsid w:val="00392504"/>
    <w:rsid w:val="00392ACD"/>
    <w:rsid w:val="00393445"/>
    <w:rsid w:val="003A4743"/>
    <w:rsid w:val="003A6086"/>
    <w:rsid w:val="003B45C5"/>
    <w:rsid w:val="003C0138"/>
    <w:rsid w:val="003C60A8"/>
    <w:rsid w:val="003C6BA8"/>
    <w:rsid w:val="003D18D9"/>
    <w:rsid w:val="003D1DEA"/>
    <w:rsid w:val="003E32D7"/>
    <w:rsid w:val="003F07C4"/>
    <w:rsid w:val="00413251"/>
    <w:rsid w:val="00421899"/>
    <w:rsid w:val="004234CD"/>
    <w:rsid w:val="00450F83"/>
    <w:rsid w:val="004553D1"/>
    <w:rsid w:val="00483023"/>
    <w:rsid w:val="004A4735"/>
    <w:rsid w:val="004A5C2A"/>
    <w:rsid w:val="004B5BA8"/>
    <w:rsid w:val="004C1622"/>
    <w:rsid w:val="004D123F"/>
    <w:rsid w:val="004E30F2"/>
    <w:rsid w:val="004F5771"/>
    <w:rsid w:val="00501C22"/>
    <w:rsid w:val="00505C3B"/>
    <w:rsid w:val="005102A5"/>
    <w:rsid w:val="005110A5"/>
    <w:rsid w:val="00514989"/>
    <w:rsid w:val="00515220"/>
    <w:rsid w:val="00522838"/>
    <w:rsid w:val="0052308A"/>
    <w:rsid w:val="00524273"/>
    <w:rsid w:val="005326CF"/>
    <w:rsid w:val="00532706"/>
    <w:rsid w:val="00541203"/>
    <w:rsid w:val="00541EDC"/>
    <w:rsid w:val="00557AA0"/>
    <w:rsid w:val="00562F58"/>
    <w:rsid w:val="0056632A"/>
    <w:rsid w:val="0056666F"/>
    <w:rsid w:val="00570E12"/>
    <w:rsid w:val="00580628"/>
    <w:rsid w:val="00582456"/>
    <w:rsid w:val="005875A4"/>
    <w:rsid w:val="005A61A0"/>
    <w:rsid w:val="005A76AF"/>
    <w:rsid w:val="005B3D0E"/>
    <w:rsid w:val="005C6D25"/>
    <w:rsid w:val="005E31C8"/>
    <w:rsid w:val="005E4185"/>
    <w:rsid w:val="005E5656"/>
    <w:rsid w:val="006023AB"/>
    <w:rsid w:val="00607044"/>
    <w:rsid w:val="00617CEF"/>
    <w:rsid w:val="00635FDF"/>
    <w:rsid w:val="00640677"/>
    <w:rsid w:val="00640ACA"/>
    <w:rsid w:val="00653A0C"/>
    <w:rsid w:val="00655082"/>
    <w:rsid w:val="0066349E"/>
    <w:rsid w:val="00684B43"/>
    <w:rsid w:val="006850FA"/>
    <w:rsid w:val="00694F5B"/>
    <w:rsid w:val="006A6C87"/>
    <w:rsid w:val="006B7762"/>
    <w:rsid w:val="006B7C97"/>
    <w:rsid w:val="006C3E73"/>
    <w:rsid w:val="006C5862"/>
    <w:rsid w:val="006D0BFD"/>
    <w:rsid w:val="006D1087"/>
    <w:rsid w:val="006D28E4"/>
    <w:rsid w:val="006D4B7F"/>
    <w:rsid w:val="006D7625"/>
    <w:rsid w:val="006D7F93"/>
    <w:rsid w:val="006E09A3"/>
    <w:rsid w:val="006E1649"/>
    <w:rsid w:val="006E538C"/>
    <w:rsid w:val="006F3195"/>
    <w:rsid w:val="007231BD"/>
    <w:rsid w:val="007429AF"/>
    <w:rsid w:val="00746B8B"/>
    <w:rsid w:val="00747475"/>
    <w:rsid w:val="00751A96"/>
    <w:rsid w:val="00754B37"/>
    <w:rsid w:val="0075768A"/>
    <w:rsid w:val="00770C30"/>
    <w:rsid w:val="007814B6"/>
    <w:rsid w:val="007904B6"/>
    <w:rsid w:val="007954C9"/>
    <w:rsid w:val="007C33FF"/>
    <w:rsid w:val="007C52A9"/>
    <w:rsid w:val="007D1B3D"/>
    <w:rsid w:val="007D1B6B"/>
    <w:rsid w:val="007D452F"/>
    <w:rsid w:val="00805412"/>
    <w:rsid w:val="00817BD2"/>
    <w:rsid w:val="00823054"/>
    <w:rsid w:val="00825047"/>
    <w:rsid w:val="0083735B"/>
    <w:rsid w:val="008417B3"/>
    <w:rsid w:val="00845AE2"/>
    <w:rsid w:val="008523C6"/>
    <w:rsid w:val="008574E6"/>
    <w:rsid w:val="00862E68"/>
    <w:rsid w:val="008653AD"/>
    <w:rsid w:val="0087306A"/>
    <w:rsid w:val="00873180"/>
    <w:rsid w:val="00873E64"/>
    <w:rsid w:val="00876AA1"/>
    <w:rsid w:val="00880B98"/>
    <w:rsid w:val="008832AE"/>
    <w:rsid w:val="00887577"/>
    <w:rsid w:val="008A23B8"/>
    <w:rsid w:val="008B4611"/>
    <w:rsid w:val="008D1FE0"/>
    <w:rsid w:val="008D6818"/>
    <w:rsid w:val="008E72CD"/>
    <w:rsid w:val="009005D7"/>
    <w:rsid w:val="0090126C"/>
    <w:rsid w:val="00902A8E"/>
    <w:rsid w:val="009038CD"/>
    <w:rsid w:val="00906D10"/>
    <w:rsid w:val="00913929"/>
    <w:rsid w:val="009223E9"/>
    <w:rsid w:val="00932708"/>
    <w:rsid w:val="00933B51"/>
    <w:rsid w:val="00933DF9"/>
    <w:rsid w:val="0094523D"/>
    <w:rsid w:val="00960D2A"/>
    <w:rsid w:val="00966995"/>
    <w:rsid w:val="00970F32"/>
    <w:rsid w:val="00972FD7"/>
    <w:rsid w:val="00977925"/>
    <w:rsid w:val="009868EB"/>
    <w:rsid w:val="009948D8"/>
    <w:rsid w:val="00995A2E"/>
    <w:rsid w:val="009C0BDA"/>
    <w:rsid w:val="009C3F36"/>
    <w:rsid w:val="009C472A"/>
    <w:rsid w:val="009D023D"/>
    <w:rsid w:val="009D15F5"/>
    <w:rsid w:val="009E11EA"/>
    <w:rsid w:val="009E1E02"/>
    <w:rsid w:val="009E21B1"/>
    <w:rsid w:val="009E4C46"/>
    <w:rsid w:val="009E6B82"/>
    <w:rsid w:val="009E7A30"/>
    <w:rsid w:val="009F3895"/>
    <w:rsid w:val="00A0707A"/>
    <w:rsid w:val="00A12E11"/>
    <w:rsid w:val="00A14C84"/>
    <w:rsid w:val="00A31F06"/>
    <w:rsid w:val="00A43943"/>
    <w:rsid w:val="00A552D7"/>
    <w:rsid w:val="00A56289"/>
    <w:rsid w:val="00A60663"/>
    <w:rsid w:val="00A63299"/>
    <w:rsid w:val="00A817BC"/>
    <w:rsid w:val="00A839DD"/>
    <w:rsid w:val="00A8421C"/>
    <w:rsid w:val="00AA5095"/>
    <w:rsid w:val="00AA695C"/>
    <w:rsid w:val="00AA6CBF"/>
    <w:rsid w:val="00AC151B"/>
    <w:rsid w:val="00AC189C"/>
    <w:rsid w:val="00AC2933"/>
    <w:rsid w:val="00AC302F"/>
    <w:rsid w:val="00AD0880"/>
    <w:rsid w:val="00AD54EF"/>
    <w:rsid w:val="00AD669A"/>
    <w:rsid w:val="00AD67CB"/>
    <w:rsid w:val="00AE3828"/>
    <w:rsid w:val="00AF4D30"/>
    <w:rsid w:val="00B0437D"/>
    <w:rsid w:val="00B1075E"/>
    <w:rsid w:val="00B174E0"/>
    <w:rsid w:val="00B25AC3"/>
    <w:rsid w:val="00B25BF0"/>
    <w:rsid w:val="00B40196"/>
    <w:rsid w:val="00B44AEB"/>
    <w:rsid w:val="00B507BF"/>
    <w:rsid w:val="00B5555D"/>
    <w:rsid w:val="00B578A0"/>
    <w:rsid w:val="00B62908"/>
    <w:rsid w:val="00B65C01"/>
    <w:rsid w:val="00B7013B"/>
    <w:rsid w:val="00B75B14"/>
    <w:rsid w:val="00B76E25"/>
    <w:rsid w:val="00B82996"/>
    <w:rsid w:val="00B8627C"/>
    <w:rsid w:val="00B9219E"/>
    <w:rsid w:val="00B937BE"/>
    <w:rsid w:val="00BA42AD"/>
    <w:rsid w:val="00BA633E"/>
    <w:rsid w:val="00BB3549"/>
    <w:rsid w:val="00BB3A34"/>
    <w:rsid w:val="00BC4C06"/>
    <w:rsid w:val="00BD197B"/>
    <w:rsid w:val="00BE1A4A"/>
    <w:rsid w:val="00BE33E1"/>
    <w:rsid w:val="00BE4539"/>
    <w:rsid w:val="00C02BB5"/>
    <w:rsid w:val="00C237D1"/>
    <w:rsid w:val="00C25295"/>
    <w:rsid w:val="00C3184C"/>
    <w:rsid w:val="00C34777"/>
    <w:rsid w:val="00C41AF7"/>
    <w:rsid w:val="00C51E67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59E"/>
    <w:rsid w:val="00CE044E"/>
    <w:rsid w:val="00CE1ABF"/>
    <w:rsid w:val="00CF2DE8"/>
    <w:rsid w:val="00D02F33"/>
    <w:rsid w:val="00D14BFE"/>
    <w:rsid w:val="00D1675A"/>
    <w:rsid w:val="00D17B05"/>
    <w:rsid w:val="00D36104"/>
    <w:rsid w:val="00D4030F"/>
    <w:rsid w:val="00D4066F"/>
    <w:rsid w:val="00D40AA0"/>
    <w:rsid w:val="00D45723"/>
    <w:rsid w:val="00D50F80"/>
    <w:rsid w:val="00D511F8"/>
    <w:rsid w:val="00D52F86"/>
    <w:rsid w:val="00D602A8"/>
    <w:rsid w:val="00D608DA"/>
    <w:rsid w:val="00D63CB5"/>
    <w:rsid w:val="00D6431A"/>
    <w:rsid w:val="00D67DFB"/>
    <w:rsid w:val="00D80A06"/>
    <w:rsid w:val="00D816BA"/>
    <w:rsid w:val="00D929DF"/>
    <w:rsid w:val="00D93157"/>
    <w:rsid w:val="00D939F6"/>
    <w:rsid w:val="00D96415"/>
    <w:rsid w:val="00DA3E44"/>
    <w:rsid w:val="00DC0F10"/>
    <w:rsid w:val="00DC69E2"/>
    <w:rsid w:val="00DD2508"/>
    <w:rsid w:val="00DD3CD0"/>
    <w:rsid w:val="00DE1E7A"/>
    <w:rsid w:val="00DF069E"/>
    <w:rsid w:val="00DF3CF9"/>
    <w:rsid w:val="00E13FC5"/>
    <w:rsid w:val="00E14217"/>
    <w:rsid w:val="00E25C64"/>
    <w:rsid w:val="00E56363"/>
    <w:rsid w:val="00E77FC2"/>
    <w:rsid w:val="00E81498"/>
    <w:rsid w:val="00E8320D"/>
    <w:rsid w:val="00E8427E"/>
    <w:rsid w:val="00E9714F"/>
    <w:rsid w:val="00EA7EFF"/>
    <w:rsid w:val="00EC608F"/>
    <w:rsid w:val="00EE02D6"/>
    <w:rsid w:val="00EE4478"/>
    <w:rsid w:val="00EF31A0"/>
    <w:rsid w:val="00F102BD"/>
    <w:rsid w:val="00F11140"/>
    <w:rsid w:val="00F1225B"/>
    <w:rsid w:val="00F20026"/>
    <w:rsid w:val="00F31577"/>
    <w:rsid w:val="00F40B90"/>
    <w:rsid w:val="00F63FBB"/>
    <w:rsid w:val="00F75610"/>
    <w:rsid w:val="00F802C7"/>
    <w:rsid w:val="00F836F9"/>
    <w:rsid w:val="00FB3C5C"/>
    <w:rsid w:val="00FB786E"/>
    <w:rsid w:val="00FC3AB5"/>
    <w:rsid w:val="00FC3E25"/>
    <w:rsid w:val="00FC6558"/>
    <w:rsid w:val="00FD6B38"/>
    <w:rsid w:val="00FD77AF"/>
    <w:rsid w:val="00FE1502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,Dot "/>
    <w:basedOn w:val="Normalny"/>
    <w:link w:val="AkapitzlistZnak"/>
    <w:uiPriority w:val="99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99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7B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42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142</cp:revision>
  <dcterms:created xsi:type="dcterms:W3CDTF">2021-10-19T09:47:00Z</dcterms:created>
  <dcterms:modified xsi:type="dcterms:W3CDTF">2023-11-20T13:13:00Z</dcterms:modified>
</cp:coreProperties>
</file>