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36BE9962" w:rsidR="00931DE1" w:rsidRPr="000E7755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sz w:val="22"/>
          <w:szCs w:val="22"/>
        </w:rPr>
      </w:pPr>
      <w:r w:rsidRPr="000E7755">
        <w:rPr>
          <w:rFonts w:asciiTheme="minorHAnsi" w:eastAsia="Cambria" w:hAnsiTheme="minorHAnsi" w:cs="Cambria"/>
          <w:b/>
          <w:sz w:val="22"/>
          <w:szCs w:val="22"/>
        </w:rPr>
        <w:t xml:space="preserve">Załącznik nr </w:t>
      </w:r>
      <w:r w:rsidR="00053D69" w:rsidRPr="000E7755">
        <w:rPr>
          <w:rFonts w:asciiTheme="minorHAnsi" w:eastAsia="Cambria" w:hAnsiTheme="minorHAnsi" w:cs="Cambria"/>
          <w:b/>
          <w:sz w:val="22"/>
          <w:szCs w:val="22"/>
        </w:rPr>
        <w:t>4</w:t>
      </w:r>
      <w:r w:rsidRPr="000E7755">
        <w:rPr>
          <w:rFonts w:asciiTheme="minorHAnsi" w:eastAsia="Cambria" w:hAnsiTheme="minorHAnsi" w:cs="Cambria"/>
          <w:b/>
          <w:sz w:val="22"/>
          <w:szCs w:val="22"/>
        </w:rPr>
        <w:t xml:space="preserve"> do SWZ </w:t>
      </w:r>
    </w:p>
    <w:p w14:paraId="44BA94D7" w14:textId="19046052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053D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0E7755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19280E">
        <w:rPr>
          <w:rFonts w:asciiTheme="minorHAnsi" w:eastAsia="Garamond" w:hAnsiTheme="minorHAnsi" w:cs="Garamond"/>
          <w:b/>
          <w:sz w:val="22"/>
          <w:szCs w:val="22"/>
        </w:rPr>
        <w:t>55</w:t>
      </w:r>
      <w:r w:rsidR="00B60FEA">
        <w:rPr>
          <w:rFonts w:asciiTheme="minorHAnsi" w:eastAsia="Garamond" w:hAnsiTheme="minorHAnsi" w:cs="Garamond"/>
          <w:b/>
          <w:sz w:val="22"/>
          <w:szCs w:val="22"/>
        </w:rPr>
        <w:t>/</w:t>
      </w:r>
      <w:r>
        <w:rPr>
          <w:rFonts w:asciiTheme="minorHAnsi" w:eastAsia="Garamond" w:hAnsiTheme="minorHAnsi" w:cs="Garamond"/>
          <w:b/>
          <w:sz w:val="22"/>
          <w:szCs w:val="22"/>
        </w:rPr>
        <w:t>20</w:t>
      </w:r>
      <w:r w:rsidR="001A2746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4C76BAFC" w14:textId="3590E2C9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38010C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</w:t>
      </w:r>
      <w:r w:rsidR="00053D69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, zgodnie z art. </w:t>
      </w:r>
      <w:r w:rsidR="00053D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01F0219A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005989B7" w:rsidR="00931DE1" w:rsidRDefault="00482CE2" w:rsidP="00053D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0604DEF8" w:rsidR="00931DE1" w:rsidRDefault="00931DE1" w:rsidP="00053D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3AC9A5DB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5525E48D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</w:t>
      </w:r>
      <w:r w:rsidR="00C90F74">
        <w:rPr>
          <w:rFonts w:asciiTheme="minorHAnsi" w:eastAsia="Garamond" w:hAnsiTheme="minorHAnsi" w:cs="Garamond"/>
          <w:sz w:val="22"/>
          <w:szCs w:val="22"/>
        </w:rPr>
        <w:t>20.12.2024 r. do dnia 19.12.2025 r.</w:t>
      </w:r>
      <w:r>
        <w:rPr>
          <w:rFonts w:asciiTheme="minorHAnsi" w:eastAsia="Garamond" w:hAnsiTheme="minorHAnsi" w:cs="Garamond"/>
          <w:sz w:val="22"/>
          <w:szCs w:val="22"/>
        </w:rPr>
        <w:t xml:space="preserve"> każdorazowo w oparciu o pisemne zamówienie na adres: Pruszków, ul. Warsztatowa 1/ Warszawa, ul. Barska 16/20/ Konstancin-Jeziorna, ul. Wierzejewskiego 12. </w:t>
      </w:r>
    </w:p>
    <w:p w14:paraId="298CDBA2" w14:textId="7B19A50D" w:rsidR="00482CE2" w:rsidRPr="00053D69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2A1623A8" w:rsidR="00482CE2" w:rsidRPr="00053D69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19AD6C65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0"/>
    <w:p w14:paraId="4BECBB54" w14:textId="77777777" w:rsidR="00931DE1" w:rsidRPr="009E31AD" w:rsidRDefault="00931DE1" w:rsidP="00053D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30j0zll"/>
      <w:bookmarkStart w:id="2" w:name="_Hlk102136891"/>
      <w:bookmarkEnd w:id="1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o.o.” na Platformie Elektronicznego Fakturowania, przy czym Wykonawca zobowiązuje się wyłącznie do jednokrotnego przesyłania faktury na adres poczty elektronicznej albo na adres skrzynki PEPPOL.</w:t>
      </w:r>
    </w:p>
    <w:bookmarkEnd w:id="2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3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50515244"/>
      <w:bookmarkEnd w:id="3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4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4D8E73A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5"/>
    <w:p w14:paraId="6762282A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102B43A3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053D69">
        <w:rPr>
          <w:rFonts w:cs="TimesNewRomanPS-ItalicMT"/>
          <w:color w:val="auto"/>
        </w:rPr>
        <w:t>Wykonawca</w:t>
      </w:r>
      <w:r w:rsidRPr="00053D69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053D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9FC0FED" w:rsidR="00931DE1" w:rsidRPr="00053D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6" w:name="_Hlk150516729"/>
      <w:r w:rsidRPr="00053D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6"/>
      <w:r w:rsidR="00053D69">
        <w:rPr>
          <w:rFonts w:cs="TimesNewRomanPS-ItalicMT"/>
          <w:color w:val="auto"/>
        </w:rPr>
        <w:t>.</w:t>
      </w:r>
    </w:p>
    <w:p w14:paraId="41A2789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przypadku stwierdzenia braków lub wad w dostarczonym produkcie leczniczym/wyrobie medycznym, Wykonawca podejmie natychmiastowe działania na swój koszt mające na celu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053D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053D69" w:rsidRDefault="00241BE2" w:rsidP="00053D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7" w:name="_Hlk152661655"/>
      <w:r w:rsidRPr="00053D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7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0CA59B83" w:rsidR="00241BE2" w:rsidRPr="00053D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053D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784CE0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0528E9D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lastRenderedPageBreak/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5A36026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5EFA93F0" w:rsidR="007E0181" w:rsidRPr="00053D69" w:rsidRDefault="007E0181" w:rsidP="00053D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8" w:name="_Hlk135209151"/>
      <w:r w:rsidRPr="00053D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53D69">
        <w:rPr>
          <w:rFonts w:cstheme="minorHAnsi"/>
          <w:color w:val="auto"/>
        </w:rPr>
        <w:t xml:space="preserve">w zakresie zmian w komparycji umowy (dotyczących np: nazwy, siedziby), literówek, systematyki umowy, podstaw prawnych aktów prawnych przywołanych w umowie, osób </w:t>
      </w:r>
      <w:r w:rsidRPr="000E7755">
        <w:rPr>
          <w:rFonts w:cstheme="minorHAnsi"/>
          <w:color w:val="auto"/>
        </w:rPr>
        <w:t>odpowiedzialnych za realizację przedmiotu umowy, podwykonawców, zasad realizacji umowy, warunków płatności;</w:t>
      </w:r>
    </w:p>
    <w:p w14:paraId="2E59F788" w14:textId="57F96E4D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terminu obowiązywania Umowy, w</w:t>
      </w:r>
      <w:r w:rsidRPr="000E7755">
        <w:rPr>
          <w:rFonts w:eastAsia="Garamond" w:cstheme="minorHAnsi"/>
          <w:color w:val="auto"/>
        </w:rPr>
        <w:t xml:space="preserve"> przypadku nie wyczerpania wartości przedmiotu zamówienia, Umowa może ulec</w:t>
      </w:r>
      <w:r w:rsidR="009742F2" w:rsidRPr="000E7755">
        <w:rPr>
          <w:rFonts w:eastAsia="Garamond" w:cstheme="minorHAnsi"/>
          <w:color w:val="auto"/>
        </w:rPr>
        <w:t xml:space="preserve">, za zgodą Wykonawcy, </w:t>
      </w:r>
      <w:r w:rsidRPr="000E7755">
        <w:rPr>
          <w:rFonts w:eastAsia="Garamond" w:cstheme="minorHAnsi"/>
          <w:color w:val="auto"/>
        </w:rPr>
        <w:t>przedłużeniu o okres nie dłuższy niż 6 miesięcy;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</w:t>
      </w:r>
      <w:r w:rsidRPr="009F05DB">
        <w:rPr>
          <w:rFonts w:cstheme="minorHAnsi"/>
          <w:color w:val="auto"/>
        </w:rPr>
        <w:lastRenderedPageBreak/>
        <w:t>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</w:t>
      </w:r>
      <w:r w:rsidRPr="000E7755">
        <w:rPr>
          <w:rFonts w:cstheme="minorHAnsi"/>
          <w:color w:val="auto"/>
          <w:shd w:val="clear" w:color="auto" w:fill="FFFFFF"/>
        </w:rPr>
        <w:t>pracowniczych planach kapitałowych</w:t>
      </w:r>
      <w:r w:rsidRPr="000E7755">
        <w:rPr>
          <w:rFonts w:cstheme="minorHAnsi"/>
          <w:color w:val="auto"/>
        </w:rPr>
        <w:t>;</w:t>
      </w:r>
    </w:p>
    <w:p w14:paraId="50D9765A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CF9C661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dokonywania zmian ilościowych w ramach określonego w umowie przedmiotu zamówienia</w:t>
      </w:r>
      <w:r w:rsidR="009742F2" w:rsidRPr="000E7755">
        <w:rPr>
          <w:rFonts w:cstheme="minorHAnsi"/>
          <w:color w:val="auto"/>
        </w:rPr>
        <w:t>,</w:t>
      </w:r>
      <w:r w:rsidRPr="000E7755">
        <w:rPr>
          <w:rFonts w:cstheme="minorHAnsi"/>
          <w:color w:val="auto"/>
        </w:rPr>
        <w:t xml:space="preserve"> </w:t>
      </w:r>
      <w:r w:rsidR="009742F2" w:rsidRPr="000E7755">
        <w:rPr>
          <w:rFonts w:cstheme="minorHAnsi"/>
          <w:color w:val="auto"/>
        </w:rPr>
        <w:t>w związku z uzasadnionymi potrzebami Zamawiającego, których nie dało się przewidzieć w chwili przygotowania postępowania o udzielenie zamówienia w ten sposób, że zmiany ilości poszczególnych produktów wymienionych w formularzu asortymentowo – cenowym nie przekroczą +/- 30 % każdego z zamówionych produktów</w:t>
      </w:r>
      <w:r w:rsidRPr="000E7755">
        <w:rPr>
          <w:rFonts w:cstheme="minorHAnsi"/>
          <w:color w:val="auto"/>
        </w:rPr>
        <w:t>;</w:t>
      </w:r>
    </w:p>
    <w:p w14:paraId="5D570F5F" w14:textId="77777777" w:rsidR="007E0181" w:rsidRPr="000E7755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0E7755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0E7755">
        <w:rPr>
          <w:rFonts w:eastAsia="Garamond" w:cstheme="minorHAnsi"/>
          <w:color w:val="auto"/>
        </w:rPr>
        <w:t xml:space="preserve">w zakresie obniżenia wartości zamówienia, w przypadku zakontraktowania przez Narodowy Fundusz Zdrowia u Zamawiającego mniejszej w stosunku do oferowanej liczby świadczeń zdrowotnych lub po cenach niższych od ponoszonych </w:t>
      </w:r>
      <w:r w:rsidRPr="009F05DB">
        <w:rPr>
          <w:rFonts w:eastAsia="Garamond" w:cstheme="minorHAnsi"/>
          <w:color w:val="auto"/>
        </w:rPr>
        <w:t>przez Zamawiającego kosztów tych świadczeń;</w:t>
      </w:r>
    </w:p>
    <w:p w14:paraId="0AFD55A2" w14:textId="069D7D5D" w:rsidR="007E0181" w:rsidRPr="009F05DB" w:rsidRDefault="007E0181" w:rsidP="00053D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</w:t>
      </w:r>
      <w:bookmarkStart w:id="9" w:name="_GoBack"/>
      <w:bookmarkEnd w:id="9"/>
      <w:r w:rsidRPr="009F05DB">
        <w:rPr>
          <w:rFonts w:cstheme="minorHAnsi"/>
          <w:color w:val="auto"/>
        </w:rPr>
        <w:t xml:space="preserve">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 xml:space="preserve">W przypadku zmiany poziomu cen materiałów lub kosztów o 10 % w stosunku do daty zawarcia umowy, umowa ulegnie zmianie nie więcej jednak niż o 5 % wartości niezrealizowanej części </w:t>
      </w:r>
      <w:r>
        <w:rPr>
          <w:color w:val="auto"/>
        </w:rPr>
        <w:lastRenderedPageBreak/>
        <w:t>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8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lastRenderedPageBreak/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FB12" w14:textId="77777777" w:rsidR="003A2D1D" w:rsidRDefault="003A2D1D" w:rsidP="00570019">
      <w:r>
        <w:separator/>
      </w:r>
    </w:p>
  </w:endnote>
  <w:endnote w:type="continuationSeparator" w:id="0">
    <w:p w14:paraId="00332CF2" w14:textId="77777777" w:rsidR="003A2D1D" w:rsidRDefault="003A2D1D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Meiryo"/>
    <w:charset w:val="00"/>
    <w:family w:val="swiss"/>
    <w:pitch w:val="variable"/>
    <w:sig w:usb0="A11526FF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B1ADE" w14:textId="77777777" w:rsidR="003A2D1D" w:rsidRDefault="003A2D1D" w:rsidP="00570019">
      <w:r>
        <w:separator/>
      </w:r>
    </w:p>
  </w:footnote>
  <w:footnote w:type="continuationSeparator" w:id="0">
    <w:p w14:paraId="047E9BAE" w14:textId="77777777" w:rsidR="003A2D1D" w:rsidRDefault="003A2D1D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034A7B76"/>
    <w:lvl w:ilvl="0" w:tplc="E6084F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053D69"/>
    <w:rsid w:val="00097A64"/>
    <w:rsid w:val="000E7755"/>
    <w:rsid w:val="0019280E"/>
    <w:rsid w:val="001A2746"/>
    <w:rsid w:val="00214001"/>
    <w:rsid w:val="00241BE2"/>
    <w:rsid w:val="0038010C"/>
    <w:rsid w:val="00396E7C"/>
    <w:rsid w:val="003A2D1D"/>
    <w:rsid w:val="00482CE2"/>
    <w:rsid w:val="00570019"/>
    <w:rsid w:val="005D6040"/>
    <w:rsid w:val="00654592"/>
    <w:rsid w:val="00694C86"/>
    <w:rsid w:val="006B1BEF"/>
    <w:rsid w:val="007E0181"/>
    <w:rsid w:val="00821787"/>
    <w:rsid w:val="0084462C"/>
    <w:rsid w:val="0085359E"/>
    <w:rsid w:val="0089013C"/>
    <w:rsid w:val="00931DE1"/>
    <w:rsid w:val="00970986"/>
    <w:rsid w:val="009742F2"/>
    <w:rsid w:val="009A1E87"/>
    <w:rsid w:val="009E31AD"/>
    <w:rsid w:val="009F05DB"/>
    <w:rsid w:val="00A13642"/>
    <w:rsid w:val="00B60FEA"/>
    <w:rsid w:val="00BD4FD3"/>
    <w:rsid w:val="00C90F74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83E62C35-72AB-47A9-A616-34F1CEC8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3412</Words>
  <Characters>20474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6</cp:revision>
  <cp:lastPrinted>2023-12-19T13:04:00Z</cp:lastPrinted>
  <dcterms:created xsi:type="dcterms:W3CDTF">2024-05-24T06:45:00Z</dcterms:created>
  <dcterms:modified xsi:type="dcterms:W3CDTF">2024-09-16T07:26:00Z</dcterms:modified>
</cp:coreProperties>
</file>