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6766" w14:textId="77777777" w:rsidR="00BB2FBC" w:rsidRDefault="00BB2FBC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4C373FDC" w14:textId="3B1399E1" w:rsidR="0088727B" w:rsidRDefault="004E3484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14:paraId="70500C9A" w14:textId="3CCAD417" w:rsidR="004E3484" w:rsidRDefault="00045D4D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</w:t>
      </w:r>
    </w:p>
    <w:p w14:paraId="0EB2C9EE" w14:textId="07310F8B" w:rsidR="004E3484" w:rsidRPr="006B3F10" w:rsidRDefault="004E3484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="006B3F1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</w:t>
      </w:r>
      <w:r w:rsidR="00045D4D" w:rsidRPr="00B05C7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6B3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  <w:r w:rsidR="0088727B" w:rsidRPr="006B3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B3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B3F10" w:rsidRPr="006B3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Zaproszenia do składania ofert</w:t>
      </w:r>
    </w:p>
    <w:p w14:paraId="7EC596D7" w14:textId="77777777" w:rsidR="006B3F10" w:rsidRDefault="006B3F10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13FAFE" w14:textId="002DF967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511DBA92" w14:textId="24BF5091" w:rsidR="00AF4B77" w:rsidRPr="004E3484" w:rsidRDefault="001F509E" w:rsidP="00F33B23">
      <w:pPr>
        <w:tabs>
          <w:tab w:val="left" w:pos="720"/>
        </w:tabs>
        <w:spacing w:before="120" w:line="240" w:lineRule="auto"/>
        <w:rPr>
          <w:rFonts w:ascii="Arial" w:hAnsi="Arial" w:cs="Arial"/>
          <w:sz w:val="20"/>
          <w:szCs w:val="20"/>
          <w:u w:val="single"/>
        </w:rPr>
      </w:pPr>
      <w:r w:rsidRPr="004E3484">
        <w:rPr>
          <w:rFonts w:ascii="Arial" w:hAnsi="Arial" w:cs="Arial"/>
          <w:sz w:val="20"/>
          <w:szCs w:val="20"/>
        </w:rPr>
        <w:t xml:space="preserve">Składając ofertę </w:t>
      </w:r>
      <w:r w:rsidR="00F33B23">
        <w:rPr>
          <w:rFonts w:ascii="Arial" w:hAnsi="Arial" w:cs="Arial"/>
          <w:sz w:val="20"/>
          <w:szCs w:val="20"/>
        </w:rPr>
        <w:t xml:space="preserve">w </w:t>
      </w:r>
      <w:r w:rsidR="0044212B">
        <w:rPr>
          <w:rFonts w:ascii="Arial" w:hAnsi="Arial" w:cs="Arial"/>
          <w:sz w:val="20"/>
          <w:szCs w:val="20"/>
        </w:rPr>
        <w:t xml:space="preserve">zapytaniu ofertowym </w:t>
      </w:r>
      <w:r w:rsidR="00F33B23">
        <w:rPr>
          <w:rFonts w:ascii="Arial" w:hAnsi="Arial" w:cs="Arial"/>
          <w:sz w:val="20"/>
          <w:szCs w:val="20"/>
        </w:rPr>
        <w:t xml:space="preserve">pn. </w:t>
      </w:r>
      <w:r w:rsidR="00F33B23" w:rsidRPr="00426945">
        <w:rPr>
          <w:rStyle w:val="ui-provider"/>
          <w:rFonts w:ascii="Arial" w:hAnsi="Arial" w:cs="Arial"/>
          <w:b/>
          <w:bCs/>
          <w:sz w:val="20"/>
          <w:szCs w:val="20"/>
        </w:rPr>
        <w:t>Dostawa</w:t>
      </w:r>
      <w:r w:rsidR="0044212B">
        <w:rPr>
          <w:rStyle w:val="ui-provider"/>
          <w:rFonts w:ascii="Arial" w:hAnsi="Arial" w:cs="Arial"/>
          <w:b/>
          <w:bCs/>
          <w:sz w:val="20"/>
          <w:szCs w:val="20"/>
        </w:rPr>
        <w:t xml:space="preserve"> kamery </w:t>
      </w:r>
      <w:proofErr w:type="spellStart"/>
      <w:r w:rsidR="0044212B">
        <w:rPr>
          <w:rStyle w:val="ui-provider"/>
          <w:rFonts w:ascii="Arial" w:hAnsi="Arial" w:cs="Arial"/>
          <w:b/>
          <w:bCs/>
          <w:sz w:val="20"/>
          <w:szCs w:val="20"/>
        </w:rPr>
        <w:t>hiperspektralnej</w:t>
      </w:r>
      <w:proofErr w:type="spellEnd"/>
      <w:r w:rsidR="0044212B">
        <w:rPr>
          <w:rStyle w:val="ui-provider"/>
          <w:rFonts w:ascii="Arial" w:hAnsi="Arial" w:cs="Arial"/>
          <w:b/>
          <w:bCs/>
          <w:sz w:val="20"/>
          <w:szCs w:val="20"/>
        </w:rPr>
        <w:t xml:space="preserve"> </w:t>
      </w:r>
      <w:r w:rsidR="00944B40">
        <w:rPr>
          <w:rStyle w:val="ui-provider"/>
          <w:rFonts w:ascii="Arial" w:hAnsi="Arial" w:cs="Arial"/>
          <w:b/>
          <w:bCs/>
          <w:sz w:val="20"/>
          <w:szCs w:val="20"/>
        </w:rPr>
        <w:t xml:space="preserve">ze zintegrowanym stolikiem skanująco oświetlającym </w:t>
      </w:r>
      <w:r w:rsidR="0044212B">
        <w:rPr>
          <w:rStyle w:val="ui-provider"/>
          <w:rFonts w:ascii="Arial" w:hAnsi="Arial" w:cs="Arial"/>
          <w:b/>
          <w:bCs/>
          <w:sz w:val="20"/>
          <w:szCs w:val="20"/>
        </w:rPr>
        <w:t xml:space="preserve">– </w:t>
      </w:r>
      <w:r w:rsidR="0088727B">
        <w:rPr>
          <w:rFonts w:ascii="Arial" w:hAnsi="Arial" w:cs="Arial"/>
          <w:b/>
          <w:sz w:val="20"/>
          <w:szCs w:val="20"/>
        </w:rPr>
        <w:t xml:space="preserve"> </w:t>
      </w:r>
      <w:r w:rsidR="0044212B">
        <w:rPr>
          <w:rFonts w:ascii="Arial" w:hAnsi="Arial" w:cs="Arial"/>
          <w:b/>
          <w:sz w:val="20"/>
          <w:szCs w:val="20"/>
        </w:rPr>
        <w:t xml:space="preserve">1 </w:t>
      </w:r>
      <w:r w:rsidR="0088727B">
        <w:rPr>
          <w:rFonts w:ascii="Arial" w:hAnsi="Arial" w:cs="Arial"/>
          <w:b/>
          <w:sz w:val="20"/>
          <w:szCs w:val="20"/>
        </w:rPr>
        <w:t>sztuk</w:t>
      </w:r>
      <w:r w:rsidR="0044212B">
        <w:rPr>
          <w:rFonts w:ascii="Arial" w:hAnsi="Arial" w:cs="Arial"/>
          <w:b/>
          <w:sz w:val="20"/>
          <w:szCs w:val="20"/>
        </w:rPr>
        <w:t>a</w:t>
      </w:r>
      <w:r w:rsidR="0088727B">
        <w:rPr>
          <w:rFonts w:ascii="Arial" w:hAnsi="Arial" w:cs="Arial"/>
          <w:b/>
          <w:sz w:val="20"/>
          <w:szCs w:val="20"/>
        </w:rPr>
        <w:t xml:space="preserve"> </w:t>
      </w:r>
      <w:r w:rsidR="008E1C8F" w:rsidRPr="004E3484">
        <w:rPr>
          <w:rFonts w:ascii="Arial" w:hAnsi="Arial" w:cs="Arial"/>
          <w:sz w:val="20"/>
          <w:szCs w:val="20"/>
        </w:rPr>
        <w:t xml:space="preserve"> – </w:t>
      </w:r>
      <w:r w:rsidRPr="004E3484">
        <w:rPr>
          <w:rFonts w:ascii="Arial" w:hAnsi="Arial" w:cs="Arial"/>
          <w:sz w:val="20"/>
          <w:szCs w:val="20"/>
        </w:rPr>
        <w:t>oferujemy</w:t>
      </w:r>
      <w:r w:rsidR="008E1C8F" w:rsidRPr="004E3484">
        <w:rPr>
          <w:rFonts w:ascii="Arial" w:hAnsi="Arial" w:cs="Arial"/>
          <w:sz w:val="20"/>
          <w:szCs w:val="20"/>
        </w:rPr>
        <w:t xml:space="preserve"> dostawę ww. </w:t>
      </w:r>
      <w:r w:rsidR="0044212B">
        <w:rPr>
          <w:rFonts w:ascii="Arial" w:hAnsi="Arial" w:cs="Arial"/>
          <w:sz w:val="20"/>
          <w:szCs w:val="20"/>
        </w:rPr>
        <w:t>urządzenia</w:t>
      </w:r>
      <w:r w:rsidR="00BF31D4" w:rsidRPr="004E3484">
        <w:rPr>
          <w:rFonts w:ascii="Arial" w:hAnsi="Arial" w:cs="Arial"/>
          <w:sz w:val="20"/>
          <w:szCs w:val="20"/>
        </w:rPr>
        <w:t xml:space="preserve"> spełniając</w:t>
      </w:r>
      <w:r w:rsidR="0044212B">
        <w:rPr>
          <w:rFonts w:ascii="Arial" w:hAnsi="Arial" w:cs="Arial"/>
          <w:sz w:val="20"/>
          <w:szCs w:val="20"/>
        </w:rPr>
        <w:t>ego</w:t>
      </w:r>
      <w:r w:rsidR="00BF31D4" w:rsidRPr="004E34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3484"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989"/>
        <w:gridCol w:w="5784"/>
      </w:tblGrid>
      <w:tr w:rsidR="00FE3B18" w:rsidRPr="009A27D9" w14:paraId="79E7A6AA" w14:textId="77777777" w:rsidTr="3D775BA2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487751E1" w:rsidR="00FE3B18" w:rsidRPr="008E1C8F" w:rsidRDefault="0044212B" w:rsidP="009518F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Kamera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hiperspektralna</w:t>
            </w:r>
            <w:proofErr w:type="spellEnd"/>
            <w:r w:rsidR="009443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437D">
              <w:rPr>
                <w:rStyle w:val="ui-provider"/>
                <w:rFonts w:ascii="Arial" w:hAnsi="Arial" w:cs="Arial"/>
                <w:b/>
                <w:bCs/>
                <w:sz w:val="20"/>
                <w:szCs w:val="20"/>
              </w:rPr>
              <w:t>ze zintegrowanym stolikiem skanująco oświetlającym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 </w:t>
            </w:r>
            <w:r w:rsidR="0088727B">
              <w:rPr>
                <w:rFonts w:ascii="Arial" w:hAnsi="Arial" w:cs="Arial"/>
                <w:b/>
                <w:sz w:val="20"/>
                <w:szCs w:val="20"/>
              </w:rPr>
              <w:t>sztuk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FE3B18" w:rsidRPr="007D7187" w14:paraId="7057FE1B" w14:textId="77777777" w:rsidTr="3D775BA2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1D02605B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44212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6F0EFD" w14:paraId="4928F109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3E582136" w14:textId="26E148E2" w:rsidR="00FE3B18" w:rsidRPr="006F0EFD" w:rsidRDefault="00FE3B18" w:rsidP="00442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EFD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989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6F0EFD" w:rsidRDefault="00FE3B18" w:rsidP="00442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b/>
                <w:bCs/>
                <w:sz w:val="20"/>
                <w:szCs w:val="20"/>
              </w:rPr>
              <w:t>Minimalne wymagania Zamawiającego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308A6A9E" w14:textId="2BB5C112" w:rsidR="00FE3B18" w:rsidRPr="006F0EFD" w:rsidRDefault="00FE3B18" w:rsidP="00442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BD44B2" w:rsidRPr="006F0EFD" w14:paraId="39339A89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1FC621A" w14:textId="4115B750" w:rsidR="00BD44B2" w:rsidRPr="006F0EFD" w:rsidRDefault="00014ACA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Zakres fal elektromagnetycznych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7A4C863D" w14:textId="4A1DA94E" w:rsidR="00BD44B2" w:rsidRPr="006F0EFD" w:rsidRDefault="00014ACA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0A4CA5" w:rsidRPr="006F0EFD">
              <w:rPr>
                <w:rFonts w:ascii="Arial" w:eastAsia="Calibri" w:hAnsi="Arial" w:cs="Arial"/>
                <w:sz w:val="20"/>
                <w:szCs w:val="20"/>
              </w:rPr>
              <w:t xml:space="preserve">400 </w:t>
            </w:r>
            <w:proofErr w:type="spellStart"/>
            <w:r w:rsidR="000A4CA5" w:rsidRPr="006F0EFD">
              <w:rPr>
                <w:rFonts w:ascii="Arial" w:eastAsia="Calibri" w:hAnsi="Arial" w:cs="Arial"/>
                <w:sz w:val="20"/>
                <w:szCs w:val="20"/>
              </w:rPr>
              <w:t>nm</w:t>
            </w:r>
            <w:proofErr w:type="spellEnd"/>
            <w:r w:rsidR="000A4CA5" w:rsidRPr="006F0EF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241E5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="000A4CA5" w:rsidRPr="006F0EFD">
              <w:rPr>
                <w:rFonts w:ascii="Arial" w:eastAsia="Calibri" w:hAnsi="Arial" w:cs="Arial"/>
                <w:sz w:val="20"/>
                <w:szCs w:val="20"/>
              </w:rPr>
              <w:t xml:space="preserve"> 1000 nm</w:t>
            </w:r>
          </w:p>
        </w:tc>
        <w:tc>
          <w:tcPr>
            <w:tcW w:w="5784" w:type="dxa"/>
            <w:shd w:val="clear" w:color="auto" w:fill="FFFFFF" w:themeFill="background1"/>
          </w:tcPr>
          <w:p w14:paraId="0979C7BE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6C9AB" w14:textId="05170A1B" w:rsidR="004E3484" w:rsidRPr="006F0EFD" w:rsidRDefault="004E3484" w:rsidP="00442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  <w:r w:rsidR="0088727B" w:rsidRPr="006F0E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12B" w:rsidRPr="006F0EFD">
              <w:rPr>
                <w:rFonts w:ascii="Arial" w:hAnsi="Arial" w:cs="Arial"/>
                <w:sz w:val="16"/>
                <w:szCs w:val="16"/>
              </w:rPr>
              <w:br/>
              <w:t xml:space="preserve">(Należy podać) </w:t>
            </w:r>
          </w:p>
        </w:tc>
      </w:tr>
      <w:tr w:rsidR="00DD1677" w:rsidRPr="006F0EFD" w14:paraId="7C698752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BBC4573" w14:textId="44F9CAB2" w:rsidR="00DD1677" w:rsidRPr="006F0EFD" w:rsidRDefault="00014ACA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>Rozdzielczość spektralna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50C111C9" w14:textId="03C7F5AD" w:rsidR="00DD1677" w:rsidRPr="006F0EFD" w:rsidRDefault="00014ACA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≤ 10nm </w:t>
            </w:r>
          </w:p>
        </w:tc>
        <w:tc>
          <w:tcPr>
            <w:tcW w:w="5784" w:type="dxa"/>
            <w:shd w:val="clear" w:color="auto" w:fill="FFFFFF" w:themeFill="background1"/>
          </w:tcPr>
          <w:p w14:paraId="0B7A17A9" w14:textId="4B9F9A11" w:rsidR="00DD1677" w:rsidRPr="006F0EFD" w:rsidRDefault="00DD1677" w:rsidP="00DD1677">
            <w:pPr>
              <w:tabs>
                <w:tab w:val="left" w:pos="4420"/>
              </w:tabs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F981329" w14:textId="0D623439" w:rsidR="00DD1677" w:rsidRPr="006F0EFD" w:rsidRDefault="00DD1677" w:rsidP="00DD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19D43107" w14:textId="1823D8C6" w:rsidR="00DD1677" w:rsidRPr="006F0EFD" w:rsidRDefault="00DD1677" w:rsidP="00DD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E6B7D" w:rsidRPr="006F0EFD" w14:paraId="171EB040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2BAC4E9" w14:textId="5C0C70C5" w:rsidR="005E6B7D" w:rsidRPr="006F0EFD" w:rsidRDefault="00014ACA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Rozdzielczość przestrzenna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02211AA8" w14:textId="35A5610C" w:rsidR="005E6B7D" w:rsidRPr="006F0EFD" w:rsidRDefault="002A09E2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="008A4EB2">
              <w:rPr>
                <w:rFonts w:ascii="Arial" w:hAnsi="Arial" w:cs="Arial"/>
                <w:sz w:val="20"/>
                <w:szCs w:val="20"/>
              </w:rPr>
              <w:t>1024</w:t>
            </w:r>
            <w:r w:rsidRPr="006F0EFD">
              <w:rPr>
                <w:rFonts w:ascii="Arial" w:hAnsi="Arial" w:cs="Arial"/>
                <w:sz w:val="20"/>
                <w:szCs w:val="20"/>
              </w:rPr>
              <w:t xml:space="preserve"> pikseli </w:t>
            </w:r>
          </w:p>
        </w:tc>
        <w:tc>
          <w:tcPr>
            <w:tcW w:w="5784" w:type="dxa"/>
            <w:shd w:val="clear" w:color="auto" w:fill="FFFFFF" w:themeFill="background1"/>
          </w:tcPr>
          <w:p w14:paraId="04A9E93D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19047B" w14:textId="3F323862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4B0843D2" w14:textId="30CDCAD6" w:rsidR="005E6B7D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8A4EB2" w:rsidRPr="006F0EFD" w14:paraId="4D07E542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CEB1C29" w14:textId="5AF7E7A4" w:rsidR="008A4EB2" w:rsidRPr="006F0EFD" w:rsidRDefault="008A4EB2" w:rsidP="005E6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widzenia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62A43D64" w14:textId="3F3818B1" w:rsidR="008A4EB2" w:rsidRPr="006F0EFD" w:rsidRDefault="008A4EB2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35 stopni</w:t>
            </w:r>
          </w:p>
        </w:tc>
        <w:tc>
          <w:tcPr>
            <w:tcW w:w="5784" w:type="dxa"/>
            <w:shd w:val="clear" w:color="auto" w:fill="FFFFFF" w:themeFill="background1"/>
          </w:tcPr>
          <w:p w14:paraId="1D682558" w14:textId="77777777" w:rsidR="008A4EB2" w:rsidRDefault="008A4EB2" w:rsidP="008A4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314E27" w14:textId="54BACD70" w:rsidR="008A4EB2" w:rsidRPr="006F0EFD" w:rsidRDefault="008A4EB2" w:rsidP="008A4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51D3FFC4" w14:textId="0A901679" w:rsidR="008A4EB2" w:rsidRPr="006F0EFD" w:rsidRDefault="008A4EB2" w:rsidP="008A4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E6B7D" w:rsidRPr="006F0EFD" w14:paraId="2A2D3664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7795450" w14:textId="638E90ED" w:rsidR="00532C9C" w:rsidRPr="006F0EFD" w:rsidRDefault="00532C9C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Szybkość akwizycji danych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04A48743" w14:textId="46144E40" w:rsidR="005E6B7D" w:rsidRPr="006F0EFD" w:rsidRDefault="00532C9C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="008A4EB2">
              <w:rPr>
                <w:rFonts w:ascii="Arial" w:hAnsi="Arial" w:cs="Arial"/>
                <w:sz w:val="20"/>
                <w:szCs w:val="20"/>
              </w:rPr>
              <w:t>300</w:t>
            </w:r>
            <w:r w:rsidRPr="006F0EFD">
              <w:rPr>
                <w:rFonts w:ascii="Arial" w:hAnsi="Arial" w:cs="Arial"/>
                <w:sz w:val="20"/>
                <w:szCs w:val="20"/>
              </w:rPr>
              <w:t xml:space="preserve"> klat</w:t>
            </w:r>
            <w:r w:rsidR="001C4839" w:rsidRPr="006F0EFD">
              <w:rPr>
                <w:rFonts w:ascii="Arial" w:hAnsi="Arial" w:cs="Arial"/>
                <w:sz w:val="20"/>
                <w:szCs w:val="20"/>
              </w:rPr>
              <w:t>ek</w:t>
            </w:r>
            <w:r w:rsidRPr="006F0EFD">
              <w:rPr>
                <w:rFonts w:ascii="Arial" w:hAnsi="Arial" w:cs="Arial"/>
                <w:sz w:val="20"/>
                <w:szCs w:val="20"/>
              </w:rPr>
              <w:t xml:space="preserve"> na sekundę </w:t>
            </w:r>
          </w:p>
        </w:tc>
        <w:tc>
          <w:tcPr>
            <w:tcW w:w="5784" w:type="dxa"/>
            <w:shd w:val="clear" w:color="auto" w:fill="FFFFFF" w:themeFill="background1"/>
          </w:tcPr>
          <w:p w14:paraId="53B8EC7E" w14:textId="77777777" w:rsidR="004E3484" w:rsidRPr="006F0EFD" w:rsidRDefault="004E3484" w:rsidP="002A09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9C2079" w14:textId="4589D4E3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36E5D51B" w14:textId="2B969CEC" w:rsidR="005E6B7D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5E6B7D" w:rsidRPr="006F0EFD" w14:paraId="597595C2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764E094" w14:textId="12E54BEA" w:rsidR="005E6B7D" w:rsidRPr="006F0EFD" w:rsidRDefault="00AB47F6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Obiektyw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04086151" w14:textId="447A2F2D" w:rsidR="005E6B7D" w:rsidRPr="006F0EFD" w:rsidRDefault="007241E5" w:rsidP="005E6B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AB47F6" w:rsidRPr="006F0EFD">
              <w:rPr>
                <w:rFonts w:ascii="Arial" w:eastAsia="Arial Unicode MS" w:hAnsi="Arial" w:cs="Arial"/>
                <w:sz w:val="20"/>
                <w:szCs w:val="20"/>
              </w:rPr>
              <w:t xml:space="preserve">ługość ogniskowej </w:t>
            </w:r>
            <w:r w:rsidR="001C4839" w:rsidRPr="006F0EFD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A4EB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AB47F6" w:rsidRPr="006F0EFD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5784" w:type="dxa"/>
            <w:shd w:val="clear" w:color="auto" w:fill="FFFFFF" w:themeFill="background1"/>
          </w:tcPr>
          <w:p w14:paraId="2387BC6F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8E713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DF4F6" w14:textId="2954B462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508A01D8" w14:textId="252FA26C" w:rsidR="005E6B7D" w:rsidRPr="006F0EFD" w:rsidRDefault="00AB47F6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 xml:space="preserve">TAK/NIE </w:t>
            </w:r>
          </w:p>
        </w:tc>
      </w:tr>
      <w:tr w:rsidR="005E6B7D" w:rsidRPr="006F0EFD" w14:paraId="0A86DB6E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98B0968" w14:textId="14444F72" w:rsidR="005E6B7D" w:rsidRPr="006F0EFD" w:rsidRDefault="00AB47F6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lastRenderedPageBreak/>
              <w:t>Interfejsy komunikacyjne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45F4C494" w14:textId="04898329" w:rsidR="005E6B7D" w:rsidRPr="006F0EFD" w:rsidRDefault="001C4839" w:rsidP="005E6B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eastAsia="Times New Roman" w:hAnsi="Arial" w:cs="Arial"/>
                <w:sz w:val="20"/>
                <w:szCs w:val="20"/>
              </w:rPr>
              <w:t>Ethernet 1GbE</w:t>
            </w:r>
          </w:p>
        </w:tc>
        <w:tc>
          <w:tcPr>
            <w:tcW w:w="5784" w:type="dxa"/>
            <w:shd w:val="clear" w:color="auto" w:fill="FFFFFF" w:themeFill="background1"/>
          </w:tcPr>
          <w:p w14:paraId="6D213EE3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009CCF" w14:textId="51E584B7" w:rsidR="004E3484" w:rsidRPr="006F0EFD" w:rsidRDefault="004E3484" w:rsidP="004E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EFD">
              <w:rPr>
                <w:rFonts w:ascii="Arial" w:hAnsi="Arial" w:cs="Arial"/>
                <w:sz w:val="18"/>
                <w:szCs w:val="18"/>
              </w:rPr>
              <w:t>.............................................</w:t>
            </w:r>
          </w:p>
          <w:p w14:paraId="5A264DE3" w14:textId="1E74F256" w:rsidR="005E6B7D" w:rsidRPr="006F0EFD" w:rsidRDefault="00AB47F6" w:rsidP="004E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 xml:space="preserve">(TAK/ NIE) </w:t>
            </w:r>
          </w:p>
        </w:tc>
      </w:tr>
      <w:tr w:rsidR="005E6B7D" w:rsidRPr="006F0EFD" w14:paraId="6F702C80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A1D9959" w14:textId="446070BD" w:rsidR="005E6B7D" w:rsidRPr="006F0EFD" w:rsidRDefault="009571D7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Zakres temperatury pracy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5C90F3A0" w14:textId="505AD6A4" w:rsidR="005E6B7D" w:rsidRPr="00070E1F" w:rsidRDefault="009571D7" w:rsidP="3D775BA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70E1F">
              <w:rPr>
                <w:rFonts w:ascii="Arial" w:eastAsia="Arial Unicode MS" w:hAnsi="Arial" w:cs="Arial"/>
                <w:sz w:val="20"/>
                <w:szCs w:val="20"/>
              </w:rPr>
              <w:t xml:space="preserve">Od </w:t>
            </w:r>
            <w:r w:rsidR="001C4839" w:rsidRPr="00070E1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070E1F">
              <w:rPr>
                <w:rFonts w:ascii="Arial" w:eastAsia="Arial Unicode MS" w:hAnsi="Arial" w:cs="Arial"/>
                <w:sz w:val="20"/>
                <w:szCs w:val="20"/>
              </w:rPr>
              <w:t>°C do +40°C</w:t>
            </w:r>
          </w:p>
        </w:tc>
        <w:tc>
          <w:tcPr>
            <w:tcW w:w="5784" w:type="dxa"/>
            <w:shd w:val="clear" w:color="auto" w:fill="FFFFFF" w:themeFill="background1"/>
          </w:tcPr>
          <w:p w14:paraId="2F2DCED4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DBB53E" w14:textId="055F2C29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3FDF2A8D" w14:textId="13C50F40" w:rsidR="005E6B7D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241E5" w:rsidRPr="006F0EFD" w14:paraId="0FDF9653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D91E1C1" w14:textId="78D62CBE" w:rsidR="007241E5" w:rsidRPr="006F0EFD" w:rsidRDefault="007241E5" w:rsidP="007241E5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Głębia danych spektralnych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708E7EFA" w14:textId="4B7F7D8B" w:rsidR="007241E5" w:rsidRPr="00070E1F" w:rsidRDefault="007241E5" w:rsidP="007241E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12 bitów</w:t>
            </w:r>
          </w:p>
        </w:tc>
        <w:tc>
          <w:tcPr>
            <w:tcW w:w="5784" w:type="dxa"/>
            <w:shd w:val="clear" w:color="auto" w:fill="FFFFFF" w:themeFill="background1"/>
          </w:tcPr>
          <w:p w14:paraId="75001589" w14:textId="77777777" w:rsidR="007241E5" w:rsidRPr="006F0EFD" w:rsidRDefault="007241E5" w:rsidP="007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71305" w14:textId="77777777" w:rsidR="007241E5" w:rsidRPr="006F0EFD" w:rsidRDefault="007241E5" w:rsidP="007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5AA432B" w14:textId="04B1702D" w:rsidR="007241E5" w:rsidRPr="006F0EFD" w:rsidRDefault="007241E5" w:rsidP="007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BC620E" w:rsidRPr="006F0EFD" w14:paraId="75069D24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6BEF8A66" w14:textId="2C81E7A0" w:rsidR="00BC620E" w:rsidRPr="006F0EFD" w:rsidRDefault="00BC620E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>
              <w:rPr>
                <w:rStyle w:val="attributenametext"/>
                <w:rFonts w:ascii="Arial" w:hAnsi="Arial" w:cs="Arial"/>
                <w:sz w:val="20"/>
                <w:szCs w:val="20"/>
              </w:rPr>
              <w:t>F</w:t>
            </w:r>
            <w:r>
              <w:rPr>
                <w:rStyle w:val="attributenametext"/>
              </w:rPr>
              <w:t>unkcje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5F9D620A" w14:textId="634AC277" w:rsidR="00BC620E" w:rsidRPr="00070E1F" w:rsidRDefault="00BC620E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>Możliwość określenia charakterystyk spektralnych</w:t>
            </w:r>
            <w:r w:rsidRPr="00070E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84" w:type="dxa"/>
            <w:shd w:val="clear" w:color="auto" w:fill="FFFFFF" w:themeFill="background1"/>
          </w:tcPr>
          <w:p w14:paraId="19C68D85" w14:textId="77777777" w:rsidR="00BC620E" w:rsidRPr="006F0EFD" w:rsidRDefault="00BC620E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53C87A" w14:textId="77777777" w:rsidR="00BC620E" w:rsidRPr="006F0EFD" w:rsidRDefault="00BC620E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33C7048E" w14:textId="573EA67E" w:rsidR="00BC620E" w:rsidRPr="006F0EFD" w:rsidRDefault="00BC620E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BC620E" w:rsidRPr="006F0EFD" w14:paraId="22CBE869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05F03896" w14:textId="517146C8" w:rsidR="00BC620E" w:rsidRPr="006F0EFD" w:rsidRDefault="00BC620E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3EB2F18A" w14:textId="77777777" w:rsidR="00BC620E" w:rsidRPr="006F0EFD" w:rsidRDefault="00BC620E" w:rsidP="00BC620E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Możliwość zmiany czasu rejestracji </w:t>
            </w:r>
          </w:p>
          <w:p w14:paraId="6BB7927B" w14:textId="71E90E86" w:rsidR="00BC620E" w:rsidRPr="00070E1F" w:rsidRDefault="00BC620E" w:rsidP="00BC620E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>i liczby zapisanych linii</w:t>
            </w:r>
          </w:p>
        </w:tc>
        <w:tc>
          <w:tcPr>
            <w:tcW w:w="5784" w:type="dxa"/>
            <w:shd w:val="clear" w:color="auto" w:fill="FFFFFF" w:themeFill="background1"/>
          </w:tcPr>
          <w:p w14:paraId="5578FD71" w14:textId="77777777" w:rsidR="00BC620E" w:rsidRPr="006F0EFD" w:rsidRDefault="00BC620E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427EF" w14:textId="77777777" w:rsidR="00BC620E" w:rsidRPr="006F0EFD" w:rsidRDefault="00BC620E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B520F" w14:textId="77777777" w:rsidR="00BC620E" w:rsidRPr="006F0EFD" w:rsidRDefault="00BC620E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7C7B572A" w14:textId="01C7E05F" w:rsidR="00BC620E" w:rsidRPr="006F0EFD" w:rsidRDefault="00BC620E" w:rsidP="00957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5E6B7D" w:rsidRPr="006F0EFD" w14:paraId="10660A80" w14:textId="77777777" w:rsidTr="00724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9C8F3A3" w14:textId="33B249C0" w:rsidR="005E6B7D" w:rsidRPr="006F0EFD" w:rsidRDefault="009571D7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Oprogramowanie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2D37A4D5" w14:textId="1285D7BE" w:rsidR="005E6B7D" w:rsidRPr="00070E1F" w:rsidRDefault="00BC620E" w:rsidP="005E6B7D">
            <w:pPr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>Oprogramowanie umożliwiające zbieranie danych</w:t>
            </w:r>
          </w:p>
        </w:tc>
        <w:tc>
          <w:tcPr>
            <w:tcW w:w="5784" w:type="dxa"/>
            <w:shd w:val="clear" w:color="auto" w:fill="FFFFFF" w:themeFill="background1"/>
          </w:tcPr>
          <w:p w14:paraId="5AD6B782" w14:textId="77777777" w:rsidR="009571D7" w:rsidRPr="006F0EFD" w:rsidRDefault="009571D7" w:rsidP="007241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078670" w14:textId="77777777" w:rsidR="009571D7" w:rsidRPr="006F0EFD" w:rsidRDefault="009571D7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4ABB5984" w14:textId="14BD4763" w:rsidR="005E6B7D" w:rsidRPr="006F0EFD" w:rsidRDefault="009571D7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7241E5" w:rsidRPr="006F0EFD" w14:paraId="21BAE2DE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66744AB1" w14:textId="4B3938BA" w:rsidR="007241E5" w:rsidRPr="006F0EFD" w:rsidRDefault="007241E5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Wsparcie techniczne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166252C7" w14:textId="44E9D480" w:rsidR="007241E5" w:rsidRPr="00BC620E" w:rsidRDefault="007241E5" w:rsidP="00BC620E">
            <w:pPr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1C4839">
              <w:rPr>
                <w:rFonts w:ascii="Arial" w:eastAsia="Calibri" w:hAnsi="Arial" w:cs="Arial"/>
                <w:sz w:val="18"/>
                <w:szCs w:val="18"/>
              </w:rPr>
              <w:t>apewnienie poprawnego działania SDK, usuwanie błędów związanych z konfiguracją i kalibracją kamery, wsparcie przy wykorzystaniu oprogramowania klienckiego</w:t>
            </w:r>
          </w:p>
        </w:tc>
        <w:tc>
          <w:tcPr>
            <w:tcW w:w="5784" w:type="dxa"/>
            <w:shd w:val="clear" w:color="auto" w:fill="FFFFFF" w:themeFill="background1"/>
          </w:tcPr>
          <w:p w14:paraId="5F233B22" w14:textId="77777777" w:rsidR="007241E5" w:rsidRPr="006F0EFD" w:rsidRDefault="007241E5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F2246" w14:textId="77777777" w:rsidR="007241E5" w:rsidRPr="006F0EFD" w:rsidRDefault="007241E5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48110" w14:textId="77777777" w:rsidR="007241E5" w:rsidRPr="006F0EFD" w:rsidRDefault="007241E5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50490" w14:textId="6EB2982A" w:rsidR="007241E5" w:rsidRPr="006F0EFD" w:rsidRDefault="007241E5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550E540A" w14:textId="4B2D066B" w:rsidR="007241E5" w:rsidRPr="006F0EFD" w:rsidRDefault="007241E5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241E5" w:rsidRPr="006F0EFD" w14:paraId="15BD387E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067E6B46" w14:textId="77777777" w:rsidR="007241E5" w:rsidRPr="006F0EFD" w:rsidRDefault="007241E5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3AE5FDC6" w14:textId="778E8563" w:rsidR="007241E5" w:rsidRDefault="007241E5" w:rsidP="001C4839">
            <w:pPr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  <w:r w:rsidRPr="00070E1F">
              <w:rPr>
                <w:rFonts w:ascii="Arial" w:eastAsia="Arial Unicode MS" w:hAnsi="Arial" w:cs="Arial"/>
                <w:sz w:val="20"/>
                <w:szCs w:val="20"/>
              </w:rPr>
              <w:t>min. 12 miesiące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od dnia zawarcia umowy</w:t>
            </w:r>
          </w:p>
        </w:tc>
        <w:tc>
          <w:tcPr>
            <w:tcW w:w="5784" w:type="dxa"/>
            <w:shd w:val="clear" w:color="auto" w:fill="FFFFFF" w:themeFill="background1"/>
          </w:tcPr>
          <w:p w14:paraId="335F504F" w14:textId="77777777" w:rsidR="007241E5" w:rsidRDefault="007241E5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F9BB8F" w14:textId="77777777" w:rsidR="007241E5" w:rsidRPr="006F0EFD" w:rsidRDefault="007241E5" w:rsidP="009443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4456841" w14:textId="7D9D5FD8" w:rsidR="007241E5" w:rsidRPr="006F0EFD" w:rsidRDefault="007241E5" w:rsidP="009443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241E5" w:rsidRPr="006F0EFD" w14:paraId="7A6892FF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611D8F71" w14:textId="77777777" w:rsidR="007241E5" w:rsidRPr="006F0EFD" w:rsidRDefault="007241E5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4614DCB5" w14:textId="18DC3FDE" w:rsidR="007241E5" w:rsidRPr="00070E1F" w:rsidRDefault="007241E5" w:rsidP="001C483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1C4839">
              <w:rPr>
                <w:rFonts w:ascii="Arial" w:eastAsia="Calibri" w:hAnsi="Arial" w:cs="Arial"/>
                <w:sz w:val="18"/>
                <w:szCs w:val="18"/>
              </w:rPr>
              <w:t>szkolenie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wskazanych przez Zamawiającego pracowników</w:t>
            </w:r>
          </w:p>
        </w:tc>
        <w:tc>
          <w:tcPr>
            <w:tcW w:w="5784" w:type="dxa"/>
            <w:shd w:val="clear" w:color="auto" w:fill="FFFFFF" w:themeFill="background1"/>
          </w:tcPr>
          <w:p w14:paraId="5C3DAB84" w14:textId="77777777" w:rsidR="007241E5" w:rsidRDefault="007241E5" w:rsidP="007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C6B53C" w14:textId="01BA1ED6" w:rsidR="007241E5" w:rsidRPr="006F0EFD" w:rsidRDefault="007241E5" w:rsidP="007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2963F2DB" w14:textId="5B23A692" w:rsidR="007241E5" w:rsidRDefault="007241E5" w:rsidP="00724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D00CA" w:rsidRPr="006F0EFD" w14:paraId="028B119E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9DB600C" w14:textId="015B1A5E" w:rsidR="00FD00CA" w:rsidRPr="007241E5" w:rsidRDefault="009571D7" w:rsidP="005E6B7D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7241E5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7000AB49" w14:textId="0B6BFE1B" w:rsidR="00FD00CA" w:rsidRPr="006F0EFD" w:rsidRDefault="009571D7" w:rsidP="005E6B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eastAsia="Arial Unicode MS" w:hAnsi="Arial" w:cs="Arial"/>
                <w:sz w:val="20"/>
                <w:szCs w:val="20"/>
              </w:rPr>
              <w:t xml:space="preserve">min. </w:t>
            </w:r>
            <w:r w:rsidR="001C4839" w:rsidRPr="006F0EFD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  <w:r w:rsidRPr="006F0EFD">
              <w:rPr>
                <w:rFonts w:ascii="Arial" w:eastAsia="Arial Unicode MS" w:hAnsi="Arial" w:cs="Arial"/>
                <w:sz w:val="20"/>
                <w:szCs w:val="20"/>
              </w:rPr>
              <w:t xml:space="preserve"> miesi</w:t>
            </w:r>
            <w:r w:rsidR="001C4839" w:rsidRPr="006F0EFD">
              <w:rPr>
                <w:rFonts w:ascii="Arial" w:eastAsia="Arial Unicode MS" w:hAnsi="Arial" w:cs="Arial"/>
                <w:sz w:val="20"/>
                <w:szCs w:val="20"/>
              </w:rPr>
              <w:t>ące</w:t>
            </w:r>
          </w:p>
        </w:tc>
        <w:tc>
          <w:tcPr>
            <w:tcW w:w="5784" w:type="dxa"/>
            <w:shd w:val="clear" w:color="auto" w:fill="FFFFFF" w:themeFill="background1"/>
          </w:tcPr>
          <w:p w14:paraId="59CAEC46" w14:textId="77777777" w:rsidR="004E3484" w:rsidRPr="006F0EFD" w:rsidRDefault="004E3484" w:rsidP="004E3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5884E8" w14:textId="77777777" w:rsidR="009571D7" w:rsidRPr="006F0EFD" w:rsidRDefault="009571D7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64B80455" w14:textId="4EEF80BC" w:rsidR="00FD00CA" w:rsidRPr="006F0EFD" w:rsidRDefault="009571D7" w:rsidP="0095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1C4839" w:rsidRPr="006F0EFD" w14:paraId="284358FA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5EA7991" w14:textId="2034EB9E" w:rsidR="001C4839" w:rsidRPr="006F0EFD" w:rsidRDefault="001C4839" w:rsidP="001C4839">
            <w:pPr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eastAsia="Arial Unicode MS" w:hAnsi="Arial" w:cs="Arial"/>
                <w:sz w:val="20"/>
                <w:szCs w:val="20"/>
              </w:rPr>
              <w:t>Zasilacz</w:t>
            </w:r>
            <w:r w:rsidR="00BC620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4F467C2D" w14:textId="23F76C1B" w:rsidR="001C4839" w:rsidRPr="006F0EFD" w:rsidRDefault="001C4839" w:rsidP="001C483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eastAsia="Arial Unicode MS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5784" w:type="dxa"/>
            <w:shd w:val="clear" w:color="auto" w:fill="FFFFFF" w:themeFill="background1"/>
          </w:tcPr>
          <w:p w14:paraId="7C5F1B45" w14:textId="77777777" w:rsidR="001C4839" w:rsidRPr="006F0EFD" w:rsidRDefault="001C4839" w:rsidP="001C4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E6DF92" w14:textId="77777777" w:rsidR="001C4839" w:rsidRPr="006F0EFD" w:rsidRDefault="001C4839" w:rsidP="001C4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5E16B5A5" w14:textId="771BB209" w:rsidR="001C4839" w:rsidRPr="006F0EFD" w:rsidRDefault="001C4839" w:rsidP="001C4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571D7" w:rsidRPr="006F0EFD" w14:paraId="0344D6E8" w14:textId="77777777" w:rsidTr="00CC53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14312" w:type="dxa"/>
            <w:gridSpan w:val="3"/>
            <w:shd w:val="clear" w:color="auto" w:fill="FFFFFF" w:themeFill="background1"/>
            <w:vAlign w:val="center"/>
          </w:tcPr>
          <w:p w14:paraId="51C564CD" w14:textId="51352472" w:rsidR="009571D7" w:rsidRPr="007241E5" w:rsidRDefault="009571D7" w:rsidP="00957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1E5">
              <w:rPr>
                <w:rStyle w:val="attributenametext"/>
                <w:rFonts w:ascii="Arial" w:hAnsi="Arial" w:cs="Arial"/>
                <w:b/>
                <w:bCs/>
                <w:sz w:val="20"/>
                <w:szCs w:val="20"/>
              </w:rPr>
              <w:t xml:space="preserve">Dodatkowe wyposażenie </w:t>
            </w:r>
          </w:p>
          <w:p w14:paraId="3D4B0D2A" w14:textId="7A6B8B12" w:rsidR="009571D7" w:rsidRPr="006F0EFD" w:rsidRDefault="009571D7" w:rsidP="004E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CA5" w:rsidRPr="006F0EFD" w14:paraId="56DFFFBA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57E90E9" w14:textId="7C5D60EA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>SDK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42BC2926" w14:textId="77777777" w:rsidR="00784899" w:rsidRDefault="006F0EFD" w:rsidP="000A4CA5">
            <w:pPr>
              <w:rPr>
                <w:rStyle w:val="cf01"/>
                <w:rFonts w:ascii="Arial" w:eastAsiaTheme="majorEastAsia" w:hAnsi="Arial" w:cs="Arial"/>
              </w:rPr>
            </w:pPr>
            <w:r>
              <w:rPr>
                <w:rStyle w:val="cf01"/>
                <w:rFonts w:ascii="Arial" w:eastAsiaTheme="majorEastAsia" w:hAnsi="Arial" w:cs="Arial"/>
              </w:rPr>
              <w:t>S</w:t>
            </w:r>
            <w:r w:rsidR="000A4CA5" w:rsidRPr="006F0EFD">
              <w:rPr>
                <w:rStyle w:val="cf01"/>
                <w:rFonts w:ascii="Arial" w:eastAsiaTheme="majorEastAsia" w:hAnsi="Arial" w:cs="Arial"/>
              </w:rPr>
              <w:t xml:space="preserve">terowanie procesem akwizycji obrazu (start / stop / zmiana parametrów, odbieranie strumienia danych  </w:t>
            </w:r>
          </w:p>
          <w:p w14:paraId="038A0880" w14:textId="4EF90831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Style w:val="cf01"/>
                <w:rFonts w:ascii="Arial" w:eastAsiaTheme="majorEastAsia" w:hAnsi="Arial" w:cs="Arial"/>
              </w:rPr>
              <w:t>w czasie rzeczywistym, odbieranie poszczególnych ramek  w udokumentowanym formacie)</w:t>
            </w:r>
          </w:p>
        </w:tc>
        <w:tc>
          <w:tcPr>
            <w:tcW w:w="5784" w:type="dxa"/>
            <w:shd w:val="clear" w:color="auto" w:fill="FFFFFF" w:themeFill="background1"/>
          </w:tcPr>
          <w:p w14:paraId="13606319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2DC935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76B21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E592A" w14:textId="77DEDD94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6174BF69" w14:textId="6CDF674E" w:rsidR="000A4CA5" w:rsidRPr="006F0EFD" w:rsidRDefault="00F13F9E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A4CA5" w:rsidRPr="006F0EFD" w14:paraId="55A8293B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C67AFA4" w14:textId="4849E166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 xml:space="preserve">Dokumentacja do SDK 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0CC45EF9" w14:textId="77777777" w:rsidR="00784899" w:rsidRDefault="006F0EFD" w:rsidP="000A4CA5">
            <w:pPr>
              <w:rPr>
                <w:rStyle w:val="cf01"/>
                <w:rFonts w:ascii="Arial" w:eastAsiaTheme="majorEastAsia" w:hAnsi="Arial" w:cs="Arial"/>
              </w:rPr>
            </w:pPr>
            <w:r>
              <w:rPr>
                <w:rStyle w:val="cf01"/>
                <w:rFonts w:ascii="Arial" w:eastAsiaTheme="majorEastAsia" w:hAnsi="Arial" w:cs="Arial"/>
              </w:rPr>
              <w:t>P</w:t>
            </w:r>
            <w:r w:rsidR="000A4CA5" w:rsidRPr="006F0EFD">
              <w:rPr>
                <w:rStyle w:val="cf01"/>
                <w:rFonts w:ascii="Arial" w:eastAsiaTheme="majorEastAsia" w:hAnsi="Arial" w:cs="Arial"/>
              </w:rPr>
              <w:t xml:space="preserve">ełna dokumentacja API w języku polskim lub angielskim wraz z przykładami użycia możliwymi do uruchomienia </w:t>
            </w:r>
          </w:p>
          <w:p w14:paraId="70CA0BE1" w14:textId="14C2B5C7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Style w:val="cf01"/>
                <w:rFonts w:ascii="Arial" w:eastAsiaTheme="majorEastAsia" w:hAnsi="Arial" w:cs="Arial"/>
              </w:rPr>
              <w:t>w trakcie odbioru sprzętu</w:t>
            </w:r>
          </w:p>
        </w:tc>
        <w:tc>
          <w:tcPr>
            <w:tcW w:w="5784" w:type="dxa"/>
            <w:shd w:val="clear" w:color="auto" w:fill="FFFFFF" w:themeFill="background1"/>
          </w:tcPr>
          <w:p w14:paraId="1815928F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698BF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099E7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1236A6C2" w14:textId="64CD280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A4CA5" w:rsidRPr="006F0EFD" w14:paraId="1245F2A9" w14:textId="77777777" w:rsidTr="000A4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182B1B2" w14:textId="68281056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lastRenderedPageBreak/>
              <w:t>Płytki referencyjne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6DE7D752" w14:textId="24222C88" w:rsidR="000A4CA5" w:rsidRPr="006F0EFD" w:rsidRDefault="006F0EFD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A4CA5" w:rsidRPr="006F0EF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5784" w:type="dxa"/>
            <w:shd w:val="clear" w:color="auto" w:fill="FFFFFF" w:themeFill="background1"/>
          </w:tcPr>
          <w:p w14:paraId="5231AB26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3C1B0" w14:textId="31A2EB82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723C66F0" w14:textId="436A6C6E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A4CA5" w:rsidRPr="006F0EFD" w14:paraId="5685C323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9A3C04F" w14:textId="5B9322C6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20"/>
                <w:szCs w:val="20"/>
              </w:rPr>
              <w:t>Instal</w:t>
            </w:r>
            <w:r w:rsidR="00BC620E">
              <w:rPr>
                <w:rFonts w:ascii="Arial" w:hAnsi="Arial" w:cs="Arial"/>
                <w:sz w:val="20"/>
                <w:szCs w:val="20"/>
              </w:rPr>
              <w:t>acja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1ABE6202" w14:textId="77777777" w:rsidR="00784899" w:rsidRDefault="000A4CA5" w:rsidP="000A4CA5">
            <w:pPr>
              <w:rPr>
                <w:rStyle w:val="cf01"/>
                <w:rFonts w:ascii="Arial" w:hAnsi="Arial" w:cs="Arial"/>
              </w:rPr>
            </w:pPr>
            <w:r w:rsidRPr="006F0EFD">
              <w:rPr>
                <w:rStyle w:val="cf01"/>
                <w:rFonts w:ascii="Arial" w:hAnsi="Arial" w:cs="Arial"/>
              </w:rPr>
              <w:t xml:space="preserve">Instalacja sterowników, oprogramowania klienckiego, SDK </w:t>
            </w:r>
          </w:p>
          <w:p w14:paraId="3A155EC8" w14:textId="47837F7B" w:rsidR="000A4CA5" w:rsidRPr="006F0EFD" w:rsidRDefault="000A4CA5" w:rsidP="000A4C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0EFD">
              <w:rPr>
                <w:rStyle w:val="cf01"/>
                <w:rFonts w:ascii="Arial" w:hAnsi="Arial" w:cs="Arial"/>
              </w:rPr>
              <w:t>i narzędzi developerskich wraz z testem poprawnego działania na wskazanym przez zamawiającego komputerze (platforma Windows)</w:t>
            </w:r>
          </w:p>
        </w:tc>
        <w:tc>
          <w:tcPr>
            <w:tcW w:w="5784" w:type="dxa"/>
            <w:shd w:val="clear" w:color="auto" w:fill="FFFFFF" w:themeFill="background1"/>
          </w:tcPr>
          <w:p w14:paraId="7BBF423B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70ABE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FB92BD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BAB2F1" w14:textId="3805AE46" w:rsidR="000A4CA5" w:rsidRPr="006F0EFD" w:rsidRDefault="000A4CA5" w:rsidP="000A4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60E1EE74" w14:textId="3B6FA1EA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0A4CA5" w:rsidRPr="006F0EFD" w14:paraId="2390D4FD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4A9C2AB" w14:textId="3E35DF77" w:rsidR="000A4CA5" w:rsidRPr="006F0EFD" w:rsidRDefault="00BC620E" w:rsidP="000A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6F9DEA85" w14:textId="05498B0A" w:rsidR="000A4CA5" w:rsidRPr="006F0EFD" w:rsidRDefault="004C41BA" w:rsidP="000A4CA5">
            <w:pPr>
              <w:rPr>
                <w:rFonts w:ascii="Arial" w:hAnsi="Arial" w:cs="Arial"/>
              </w:rPr>
            </w:pPr>
            <w:r>
              <w:rPr>
                <w:rStyle w:val="cf01"/>
                <w:rFonts w:ascii="Arial" w:hAnsi="Arial" w:cs="Arial"/>
              </w:rPr>
              <w:t>W</w:t>
            </w:r>
            <w:r w:rsidR="000A4CA5" w:rsidRPr="006F0EFD">
              <w:rPr>
                <w:rStyle w:val="cf01"/>
                <w:rFonts w:ascii="Arial" w:hAnsi="Arial" w:cs="Arial"/>
              </w:rPr>
              <w:t>yposażenie umożliwiające połączenie kamery z komputerem</w:t>
            </w:r>
          </w:p>
        </w:tc>
        <w:tc>
          <w:tcPr>
            <w:tcW w:w="5784" w:type="dxa"/>
            <w:shd w:val="clear" w:color="auto" w:fill="FFFFFF" w:themeFill="background1"/>
          </w:tcPr>
          <w:p w14:paraId="3D379613" w14:textId="77777777" w:rsidR="000A4CA5" w:rsidRPr="006F0EFD" w:rsidRDefault="000A4CA5" w:rsidP="000A4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8E38C" w14:textId="77777777" w:rsidR="004C41BA" w:rsidRPr="006F0EFD" w:rsidRDefault="004C41BA" w:rsidP="004C41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183AD1D7" w14:textId="35FE3C6A" w:rsidR="000A4CA5" w:rsidRPr="006F0EFD" w:rsidRDefault="004C41BA" w:rsidP="004C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13F9E" w:rsidRPr="006F0EFD" w14:paraId="78EBBDC7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0C42AC3B" w14:textId="1300C244" w:rsidR="00F13F9E" w:rsidRPr="007241E5" w:rsidRDefault="00F13F9E" w:rsidP="00E26537">
            <w:pPr>
              <w:rPr>
                <w:rFonts w:ascii="Arial" w:hAnsi="Arial" w:cs="Arial"/>
                <w:sz w:val="18"/>
                <w:szCs w:val="18"/>
              </w:rPr>
            </w:pPr>
            <w:r w:rsidRPr="007241E5">
              <w:rPr>
                <w:rFonts w:ascii="Arial" w:hAnsi="Arial" w:cs="Arial"/>
                <w:sz w:val="18"/>
                <w:szCs w:val="18"/>
              </w:rPr>
              <w:t>Zintegrowany stolik skanująco-oświetlający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74D60D33" w14:textId="1B43A1BD" w:rsidR="00F13F9E" w:rsidRPr="007241E5" w:rsidRDefault="00F13F9E" w:rsidP="00E26537">
            <w:pPr>
              <w:rPr>
                <w:rStyle w:val="cf01"/>
                <w:rFonts w:ascii="Arial" w:hAnsi="Arial" w:cs="Arial"/>
              </w:rPr>
            </w:pPr>
            <w:r w:rsidRPr="007241E5">
              <w:rPr>
                <w:rStyle w:val="cf01"/>
                <w:rFonts w:ascii="Arial" w:hAnsi="Arial" w:cs="Arial"/>
              </w:rPr>
              <w:t>Kontrola z poziomu SDK kamery</w:t>
            </w:r>
          </w:p>
        </w:tc>
        <w:tc>
          <w:tcPr>
            <w:tcW w:w="5784" w:type="dxa"/>
            <w:shd w:val="clear" w:color="auto" w:fill="FFFFFF" w:themeFill="background1"/>
          </w:tcPr>
          <w:p w14:paraId="77842717" w14:textId="3FF663B7" w:rsidR="00F13F9E" w:rsidRPr="006F0EFD" w:rsidRDefault="00F13F9E" w:rsidP="00D057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EC2DD" w14:textId="77777777" w:rsidR="00D0573E" w:rsidRPr="006F0EFD" w:rsidRDefault="00D0573E" w:rsidP="00D05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52C55F74" w14:textId="2E9687B4" w:rsidR="00F13F9E" w:rsidRPr="006F0EFD" w:rsidRDefault="00D0573E" w:rsidP="00D0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13F9E" w:rsidRPr="006F0EFD" w14:paraId="673DD5D0" w14:textId="77777777" w:rsidTr="002642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61AF6389" w14:textId="77777777" w:rsidR="00F13F9E" w:rsidRPr="007241E5" w:rsidRDefault="00F13F9E" w:rsidP="00E265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208A5DC8" w14:textId="54638C73" w:rsidR="00F13F9E" w:rsidRPr="007241E5" w:rsidRDefault="00F13F9E" w:rsidP="00E26537">
            <w:pPr>
              <w:rPr>
                <w:rStyle w:val="cf01"/>
                <w:rFonts w:ascii="Arial" w:hAnsi="Arial" w:cs="Arial"/>
              </w:rPr>
            </w:pPr>
            <w:r w:rsidRPr="007241E5">
              <w:rPr>
                <w:rStyle w:val="cf01"/>
                <w:rFonts w:ascii="Arial" w:hAnsi="Arial" w:cs="Arial"/>
              </w:rPr>
              <w:t xml:space="preserve">Zintegrowane </w:t>
            </w:r>
            <w:r w:rsidR="007241E5" w:rsidRPr="007241E5">
              <w:rPr>
                <w:rStyle w:val="cf01"/>
                <w:rFonts w:ascii="Arial" w:hAnsi="Arial" w:cs="Arial"/>
              </w:rPr>
              <w:t>dwa</w:t>
            </w:r>
            <w:r w:rsidRPr="007241E5">
              <w:rPr>
                <w:rStyle w:val="cf01"/>
                <w:rFonts w:ascii="Arial" w:hAnsi="Arial" w:cs="Arial"/>
              </w:rPr>
              <w:t xml:space="preserve"> oświetlacze</w:t>
            </w:r>
          </w:p>
        </w:tc>
        <w:tc>
          <w:tcPr>
            <w:tcW w:w="5784" w:type="dxa"/>
            <w:shd w:val="clear" w:color="auto" w:fill="FFFFFF" w:themeFill="background1"/>
          </w:tcPr>
          <w:p w14:paraId="514FC861" w14:textId="77777777" w:rsidR="00F13F9E" w:rsidRDefault="00F13F9E" w:rsidP="00E26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D8A40B" w14:textId="77777777" w:rsidR="00D0573E" w:rsidRPr="006F0EFD" w:rsidRDefault="00D0573E" w:rsidP="00D05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773C816B" w14:textId="5219FEB4" w:rsidR="00D0573E" w:rsidRDefault="00D0573E" w:rsidP="00D05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F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</w:tbl>
    <w:p w14:paraId="55A80581" w14:textId="77777777" w:rsidR="003823D1" w:rsidRPr="006F0EFD" w:rsidRDefault="003823D1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4620D8DA" w14:textId="77777777" w:rsidR="003823D1" w:rsidRPr="006F0EFD" w:rsidRDefault="003823D1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5B93B5F" w14:textId="77777777" w:rsidR="003823D1" w:rsidRDefault="003823D1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6AC6BB4D" w14:textId="77777777" w:rsidR="003823D1" w:rsidRDefault="003823D1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714285D" w14:textId="1E27752B" w:rsidR="0042394D" w:rsidRPr="004E3484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 w:rsidRPr="004E3484">
        <w:rPr>
          <w:rFonts w:ascii="Arial" w:hAnsi="Arial" w:cs="Arial"/>
        </w:rPr>
        <w:t>………………………………………</w:t>
      </w:r>
    </w:p>
    <w:p w14:paraId="1B5D396D" w14:textId="77777777" w:rsidR="0042394D" w:rsidRPr="004E3484" w:rsidRDefault="0042394D" w:rsidP="002C54C5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 w:rsidRPr="004E3484"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6270C291" w14:textId="77777777" w:rsidR="0042394D" w:rsidRPr="004E3484" w:rsidRDefault="0042394D" w:rsidP="002C54C5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 w:rsidRPr="004E3484"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p w14:paraId="36F0A482" w14:textId="5956528D" w:rsidR="0084132A" w:rsidRPr="000235EF" w:rsidRDefault="0084132A" w:rsidP="002C54C5">
      <w:pPr>
        <w:spacing w:after="0" w:line="240" w:lineRule="auto"/>
        <w:rPr>
          <w:rFonts w:ascii="Arial" w:hAnsi="Arial" w:cs="Arial"/>
        </w:rPr>
      </w:pPr>
    </w:p>
    <w:sectPr w:rsidR="0084132A" w:rsidRPr="000235EF" w:rsidSect="006C4BCF">
      <w:headerReference w:type="first" r:id="rId8"/>
      <w:pgSz w:w="16838" w:h="11906" w:orient="landscape"/>
      <w:pgMar w:top="1417" w:right="1417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F762" w14:textId="77777777" w:rsidR="00C64297" w:rsidRDefault="00C64297" w:rsidP="0042394D">
      <w:pPr>
        <w:spacing w:after="0" w:line="240" w:lineRule="auto"/>
      </w:pPr>
      <w:r>
        <w:separator/>
      </w:r>
    </w:p>
  </w:endnote>
  <w:endnote w:type="continuationSeparator" w:id="0">
    <w:p w14:paraId="7DF508F3" w14:textId="77777777" w:rsidR="00C64297" w:rsidRDefault="00C64297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7243" w14:textId="77777777" w:rsidR="00C64297" w:rsidRDefault="00C64297" w:rsidP="0042394D">
      <w:pPr>
        <w:spacing w:after="0" w:line="240" w:lineRule="auto"/>
      </w:pPr>
      <w:r>
        <w:separator/>
      </w:r>
    </w:p>
  </w:footnote>
  <w:footnote w:type="continuationSeparator" w:id="0">
    <w:p w14:paraId="520A1F10" w14:textId="77777777" w:rsidR="00C64297" w:rsidRDefault="00C64297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B24A" w14:textId="77777777" w:rsidR="00B05C73" w:rsidRDefault="00BD19D8" w:rsidP="00B05C73">
    <w:pPr>
      <w:pStyle w:val="Nagwek"/>
      <w:tabs>
        <w:tab w:val="left" w:pos="8463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     </w:t>
    </w:r>
  </w:p>
  <w:tbl>
    <w:tblPr>
      <w:tblW w:w="14034" w:type="dxa"/>
      <w:tblLook w:val="04A0" w:firstRow="1" w:lastRow="0" w:firstColumn="1" w:lastColumn="0" w:noHBand="0" w:noVBand="1"/>
    </w:tblPr>
    <w:tblGrid>
      <w:gridCol w:w="1560"/>
      <w:gridCol w:w="10914"/>
      <w:gridCol w:w="1560"/>
    </w:tblGrid>
    <w:tr w:rsidR="00B05C73" w:rsidRPr="00ED5447" w14:paraId="61EA5E4F" w14:textId="77777777" w:rsidTr="00B05C73">
      <w:trPr>
        <w:trHeight w:val="588"/>
      </w:trPr>
      <w:tc>
        <w:tcPr>
          <w:tcW w:w="1560" w:type="dxa"/>
          <w:shd w:val="clear" w:color="auto" w:fill="auto"/>
        </w:tcPr>
        <w:p w14:paraId="30DD9E52" w14:textId="77777777" w:rsidR="00B05C73" w:rsidRDefault="00B05C73" w:rsidP="00B05C73">
          <w:pPr>
            <w:pStyle w:val="Nagwek"/>
            <w:rPr>
              <w:szCs w:val="24"/>
            </w:rPr>
          </w:pPr>
        </w:p>
        <w:p w14:paraId="410F7FD0" w14:textId="3D049D64" w:rsidR="00B05C73" w:rsidRPr="00ED5447" w:rsidRDefault="00B05C73" w:rsidP="00B05C73">
          <w:pPr>
            <w:pStyle w:val="Nagwek"/>
            <w:rPr>
              <w:sz w:val="18"/>
              <w:szCs w:val="18"/>
            </w:rPr>
          </w:pPr>
          <w:r w:rsidRPr="00B857E6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D1DA908" wp14:editId="793D3AC5">
                <wp:extent cx="665480" cy="665480"/>
                <wp:effectExtent l="0" t="0" r="1270" b="1270"/>
                <wp:docPr id="2099640883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  <w:shd w:val="clear" w:color="auto" w:fill="auto"/>
          <w:tcMar>
            <w:top w:w="0" w:type="dxa"/>
          </w:tcMar>
          <w:vAlign w:val="center"/>
        </w:tcPr>
        <w:p w14:paraId="0AA7281B" w14:textId="77777777" w:rsidR="00B05C73" w:rsidRPr="00ED5447" w:rsidRDefault="00B05C73" w:rsidP="00B05C7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49BA499B" w14:textId="77777777" w:rsidR="00B05C73" w:rsidRDefault="00B05C73" w:rsidP="00B05C7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0AA6A930" w14:textId="77777777" w:rsidR="00B05C73" w:rsidRPr="00B857E6" w:rsidRDefault="00B05C73" w:rsidP="00B05C7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</w:tc>
      <w:tc>
        <w:tcPr>
          <w:tcW w:w="1560" w:type="dxa"/>
        </w:tcPr>
        <w:p w14:paraId="36B53CCD" w14:textId="124EA610" w:rsidR="00B05C73" w:rsidRPr="00ED5447" w:rsidRDefault="00B05C73" w:rsidP="00B05C7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>
            <w:rPr>
              <w:noProof/>
              <w:szCs w:val="24"/>
            </w:rPr>
            <w:drawing>
              <wp:inline distT="0" distB="0" distL="0" distR="0" wp14:anchorId="25EA842E" wp14:editId="7516C8B0">
                <wp:extent cx="819150" cy="1060450"/>
                <wp:effectExtent l="0" t="0" r="0" b="6350"/>
                <wp:docPr id="8822043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204352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B5276" w14:textId="0F83C51D" w:rsidR="00BB2FBC" w:rsidRDefault="00BB2FBC" w:rsidP="00B05C73">
    <w:pPr>
      <w:pStyle w:val="Nagwek"/>
      <w:tabs>
        <w:tab w:val="left" w:pos="8463"/>
      </w:tabs>
      <w:rPr>
        <w:rFonts w:ascii="Arial" w:hAnsi="Arial" w:cs="Arial"/>
        <w:b/>
        <w:sz w:val="15"/>
        <w:szCs w:val="15"/>
      </w:rPr>
    </w:pPr>
  </w:p>
  <w:p w14:paraId="20C1A897" w14:textId="471E88B6" w:rsidR="009571D7" w:rsidRPr="00D776E0" w:rsidRDefault="00D776E0" w:rsidP="00D776E0">
    <w:pPr>
      <w:tabs>
        <w:tab w:val="left" w:pos="6663"/>
      </w:tabs>
      <w:suppressAutoHyphens/>
      <w:spacing w:after="0" w:line="240" w:lineRule="auto"/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</w:pP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>
      <w:rPr>
        <w:rFonts w:ascii="Arial" w:eastAsia="Times New Roman" w:hAnsi="Arial" w:cs="Arial"/>
        <w:b/>
        <w:bCs/>
        <w:sz w:val="16"/>
        <w:szCs w:val="16"/>
        <w:lang w:eastAsia="pl-PL"/>
      </w:rPr>
      <w:tab/>
    </w:r>
    <w:r w:rsidRPr="00D776E0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Znak sprawy: Mchtr.261.</w:t>
    </w:r>
    <w:r w:rsidR="00B05C73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18</w:t>
    </w:r>
    <w:r w:rsidRPr="00D776E0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4ACA"/>
    <w:rsid w:val="00016496"/>
    <w:rsid w:val="000203B3"/>
    <w:rsid w:val="000220D9"/>
    <w:rsid w:val="000235EF"/>
    <w:rsid w:val="0003469E"/>
    <w:rsid w:val="00043587"/>
    <w:rsid w:val="00045D4D"/>
    <w:rsid w:val="000545FA"/>
    <w:rsid w:val="000601EB"/>
    <w:rsid w:val="0006584E"/>
    <w:rsid w:val="00070E1F"/>
    <w:rsid w:val="000741EB"/>
    <w:rsid w:val="00074F7E"/>
    <w:rsid w:val="0007524B"/>
    <w:rsid w:val="00087915"/>
    <w:rsid w:val="000A4CA5"/>
    <w:rsid w:val="000A7DDD"/>
    <w:rsid w:val="000B03D4"/>
    <w:rsid w:val="000B6454"/>
    <w:rsid w:val="000D0B08"/>
    <w:rsid w:val="000D30B8"/>
    <w:rsid w:val="000D3AD8"/>
    <w:rsid w:val="000F3A7E"/>
    <w:rsid w:val="0010019E"/>
    <w:rsid w:val="00103B71"/>
    <w:rsid w:val="00106719"/>
    <w:rsid w:val="001234CB"/>
    <w:rsid w:val="00125109"/>
    <w:rsid w:val="00140F97"/>
    <w:rsid w:val="001413FD"/>
    <w:rsid w:val="001420D1"/>
    <w:rsid w:val="00156EC8"/>
    <w:rsid w:val="00170BFE"/>
    <w:rsid w:val="001734F3"/>
    <w:rsid w:val="00191A35"/>
    <w:rsid w:val="001955D9"/>
    <w:rsid w:val="001A0AD8"/>
    <w:rsid w:val="001C4839"/>
    <w:rsid w:val="001E4556"/>
    <w:rsid w:val="001F0E3E"/>
    <w:rsid w:val="001F36AA"/>
    <w:rsid w:val="001F509E"/>
    <w:rsid w:val="002017AE"/>
    <w:rsid w:val="00205DC5"/>
    <w:rsid w:val="0023073E"/>
    <w:rsid w:val="00236E74"/>
    <w:rsid w:val="00237517"/>
    <w:rsid w:val="002465F7"/>
    <w:rsid w:val="00252529"/>
    <w:rsid w:val="002602DF"/>
    <w:rsid w:val="00264213"/>
    <w:rsid w:val="00267B93"/>
    <w:rsid w:val="00280DF6"/>
    <w:rsid w:val="002850DE"/>
    <w:rsid w:val="0029752A"/>
    <w:rsid w:val="002A09E2"/>
    <w:rsid w:val="002A3F38"/>
    <w:rsid w:val="002C43CC"/>
    <w:rsid w:val="002C4BD1"/>
    <w:rsid w:val="002C54C5"/>
    <w:rsid w:val="002C64DF"/>
    <w:rsid w:val="002E492C"/>
    <w:rsid w:val="002E66FE"/>
    <w:rsid w:val="0033143E"/>
    <w:rsid w:val="00333C28"/>
    <w:rsid w:val="00344975"/>
    <w:rsid w:val="00352D1D"/>
    <w:rsid w:val="00356463"/>
    <w:rsid w:val="0037091E"/>
    <w:rsid w:val="003823D1"/>
    <w:rsid w:val="00384D6A"/>
    <w:rsid w:val="003A0118"/>
    <w:rsid w:val="003B4AC4"/>
    <w:rsid w:val="003C0403"/>
    <w:rsid w:val="003C7195"/>
    <w:rsid w:val="003D3186"/>
    <w:rsid w:val="003D71A2"/>
    <w:rsid w:val="003F25C1"/>
    <w:rsid w:val="003F56AB"/>
    <w:rsid w:val="003F6A39"/>
    <w:rsid w:val="004024C1"/>
    <w:rsid w:val="00404E28"/>
    <w:rsid w:val="0042394D"/>
    <w:rsid w:val="00426E73"/>
    <w:rsid w:val="004307DF"/>
    <w:rsid w:val="00431932"/>
    <w:rsid w:val="0043796A"/>
    <w:rsid w:val="00441282"/>
    <w:rsid w:val="0044212B"/>
    <w:rsid w:val="00456E4D"/>
    <w:rsid w:val="00474D2A"/>
    <w:rsid w:val="00474E57"/>
    <w:rsid w:val="0047776F"/>
    <w:rsid w:val="004840E1"/>
    <w:rsid w:val="00485C7B"/>
    <w:rsid w:val="0048695A"/>
    <w:rsid w:val="00486BE2"/>
    <w:rsid w:val="004909FB"/>
    <w:rsid w:val="004A0C6E"/>
    <w:rsid w:val="004B50F6"/>
    <w:rsid w:val="004C3C0C"/>
    <w:rsid w:val="004C41BA"/>
    <w:rsid w:val="004D2773"/>
    <w:rsid w:val="004E07F9"/>
    <w:rsid w:val="004E1A2F"/>
    <w:rsid w:val="004E3484"/>
    <w:rsid w:val="004F595A"/>
    <w:rsid w:val="00500DC0"/>
    <w:rsid w:val="00524CE7"/>
    <w:rsid w:val="005308B9"/>
    <w:rsid w:val="00532C9C"/>
    <w:rsid w:val="0055235C"/>
    <w:rsid w:val="0056482E"/>
    <w:rsid w:val="00566D2F"/>
    <w:rsid w:val="005701F5"/>
    <w:rsid w:val="00584487"/>
    <w:rsid w:val="00587E03"/>
    <w:rsid w:val="00590BB7"/>
    <w:rsid w:val="005A1B63"/>
    <w:rsid w:val="005A4AB9"/>
    <w:rsid w:val="005C5DFC"/>
    <w:rsid w:val="005D731C"/>
    <w:rsid w:val="005E27C2"/>
    <w:rsid w:val="005E4F0A"/>
    <w:rsid w:val="005E6B7D"/>
    <w:rsid w:val="005F3415"/>
    <w:rsid w:val="005F6B75"/>
    <w:rsid w:val="006129FC"/>
    <w:rsid w:val="00615D7F"/>
    <w:rsid w:val="00621C22"/>
    <w:rsid w:val="00622B1D"/>
    <w:rsid w:val="0063415C"/>
    <w:rsid w:val="006505BF"/>
    <w:rsid w:val="00655944"/>
    <w:rsid w:val="00664347"/>
    <w:rsid w:val="00665328"/>
    <w:rsid w:val="00667161"/>
    <w:rsid w:val="0067100C"/>
    <w:rsid w:val="0067149A"/>
    <w:rsid w:val="00675FEA"/>
    <w:rsid w:val="00676171"/>
    <w:rsid w:val="00683B9E"/>
    <w:rsid w:val="006B1259"/>
    <w:rsid w:val="006B2AA1"/>
    <w:rsid w:val="006B3F10"/>
    <w:rsid w:val="006C38B7"/>
    <w:rsid w:val="006C4BCF"/>
    <w:rsid w:val="006C656A"/>
    <w:rsid w:val="006D0B20"/>
    <w:rsid w:val="006E250E"/>
    <w:rsid w:val="006F0EFD"/>
    <w:rsid w:val="006F0F76"/>
    <w:rsid w:val="006F10F1"/>
    <w:rsid w:val="006F2FCF"/>
    <w:rsid w:val="006F4940"/>
    <w:rsid w:val="006F6F63"/>
    <w:rsid w:val="00710083"/>
    <w:rsid w:val="00711D34"/>
    <w:rsid w:val="00721054"/>
    <w:rsid w:val="007241E5"/>
    <w:rsid w:val="00744968"/>
    <w:rsid w:val="0075678D"/>
    <w:rsid w:val="007639CD"/>
    <w:rsid w:val="007721AA"/>
    <w:rsid w:val="007758E6"/>
    <w:rsid w:val="00784899"/>
    <w:rsid w:val="007A000E"/>
    <w:rsid w:val="007A1710"/>
    <w:rsid w:val="007A1D12"/>
    <w:rsid w:val="007B03F0"/>
    <w:rsid w:val="007D2A0E"/>
    <w:rsid w:val="007F02F3"/>
    <w:rsid w:val="00805255"/>
    <w:rsid w:val="008124CD"/>
    <w:rsid w:val="00815DF4"/>
    <w:rsid w:val="00825022"/>
    <w:rsid w:val="008330AF"/>
    <w:rsid w:val="0083B1D9"/>
    <w:rsid w:val="0084132A"/>
    <w:rsid w:val="00850891"/>
    <w:rsid w:val="00874C45"/>
    <w:rsid w:val="00882D80"/>
    <w:rsid w:val="0088685F"/>
    <w:rsid w:val="0088727B"/>
    <w:rsid w:val="008940DF"/>
    <w:rsid w:val="008A2247"/>
    <w:rsid w:val="008A4EB2"/>
    <w:rsid w:val="008A5A11"/>
    <w:rsid w:val="008B2C3A"/>
    <w:rsid w:val="008B7102"/>
    <w:rsid w:val="008C012A"/>
    <w:rsid w:val="008C6FF7"/>
    <w:rsid w:val="008E1C8F"/>
    <w:rsid w:val="008F3C97"/>
    <w:rsid w:val="00907EB3"/>
    <w:rsid w:val="0092221D"/>
    <w:rsid w:val="00926373"/>
    <w:rsid w:val="00935628"/>
    <w:rsid w:val="00941136"/>
    <w:rsid w:val="0094437D"/>
    <w:rsid w:val="00944B40"/>
    <w:rsid w:val="00945F9C"/>
    <w:rsid w:val="009535A4"/>
    <w:rsid w:val="009552CE"/>
    <w:rsid w:val="00955D4F"/>
    <w:rsid w:val="009571D7"/>
    <w:rsid w:val="00961432"/>
    <w:rsid w:val="00965CBC"/>
    <w:rsid w:val="00974D25"/>
    <w:rsid w:val="009776C5"/>
    <w:rsid w:val="0098734A"/>
    <w:rsid w:val="00993076"/>
    <w:rsid w:val="00994ACD"/>
    <w:rsid w:val="009A0554"/>
    <w:rsid w:val="009B19C7"/>
    <w:rsid w:val="009B6B2E"/>
    <w:rsid w:val="009B6E98"/>
    <w:rsid w:val="009F7485"/>
    <w:rsid w:val="00A02238"/>
    <w:rsid w:val="00A148FD"/>
    <w:rsid w:val="00A3236D"/>
    <w:rsid w:val="00A32A3A"/>
    <w:rsid w:val="00A34D77"/>
    <w:rsid w:val="00A5650B"/>
    <w:rsid w:val="00A61164"/>
    <w:rsid w:val="00A74FA5"/>
    <w:rsid w:val="00A85C94"/>
    <w:rsid w:val="00A85D49"/>
    <w:rsid w:val="00A87484"/>
    <w:rsid w:val="00A91403"/>
    <w:rsid w:val="00A92BFB"/>
    <w:rsid w:val="00AA1FA9"/>
    <w:rsid w:val="00AA3C00"/>
    <w:rsid w:val="00AB37A9"/>
    <w:rsid w:val="00AB47F6"/>
    <w:rsid w:val="00AC7208"/>
    <w:rsid w:val="00AD6082"/>
    <w:rsid w:val="00AE3512"/>
    <w:rsid w:val="00AE668B"/>
    <w:rsid w:val="00AF4817"/>
    <w:rsid w:val="00AF4B77"/>
    <w:rsid w:val="00B05C73"/>
    <w:rsid w:val="00B079AA"/>
    <w:rsid w:val="00B123DC"/>
    <w:rsid w:val="00B20E42"/>
    <w:rsid w:val="00B2215B"/>
    <w:rsid w:val="00B25C61"/>
    <w:rsid w:val="00B34473"/>
    <w:rsid w:val="00B35F9C"/>
    <w:rsid w:val="00B55536"/>
    <w:rsid w:val="00B57970"/>
    <w:rsid w:val="00B623F9"/>
    <w:rsid w:val="00B74AAA"/>
    <w:rsid w:val="00B75335"/>
    <w:rsid w:val="00B80438"/>
    <w:rsid w:val="00B81264"/>
    <w:rsid w:val="00B849BB"/>
    <w:rsid w:val="00BB2FBC"/>
    <w:rsid w:val="00BB5983"/>
    <w:rsid w:val="00BB69E8"/>
    <w:rsid w:val="00BC03BF"/>
    <w:rsid w:val="00BC45FA"/>
    <w:rsid w:val="00BC5D5B"/>
    <w:rsid w:val="00BC620E"/>
    <w:rsid w:val="00BD098C"/>
    <w:rsid w:val="00BD19D8"/>
    <w:rsid w:val="00BD35A7"/>
    <w:rsid w:val="00BD44B2"/>
    <w:rsid w:val="00BD500B"/>
    <w:rsid w:val="00BD5372"/>
    <w:rsid w:val="00BE436D"/>
    <w:rsid w:val="00BF1FF6"/>
    <w:rsid w:val="00BF2868"/>
    <w:rsid w:val="00BF31D4"/>
    <w:rsid w:val="00C039C2"/>
    <w:rsid w:val="00C058C3"/>
    <w:rsid w:val="00C066EA"/>
    <w:rsid w:val="00C072F4"/>
    <w:rsid w:val="00C25921"/>
    <w:rsid w:val="00C370C4"/>
    <w:rsid w:val="00C43856"/>
    <w:rsid w:val="00C50481"/>
    <w:rsid w:val="00C52046"/>
    <w:rsid w:val="00C64297"/>
    <w:rsid w:val="00C72DD5"/>
    <w:rsid w:val="00C90F85"/>
    <w:rsid w:val="00C932DC"/>
    <w:rsid w:val="00C93652"/>
    <w:rsid w:val="00C94D88"/>
    <w:rsid w:val="00CA7DDF"/>
    <w:rsid w:val="00CB7CC5"/>
    <w:rsid w:val="00CC4C06"/>
    <w:rsid w:val="00CC4D7A"/>
    <w:rsid w:val="00CC72E2"/>
    <w:rsid w:val="00CD0FF8"/>
    <w:rsid w:val="00CD164D"/>
    <w:rsid w:val="00CD1E92"/>
    <w:rsid w:val="00CD3AA5"/>
    <w:rsid w:val="00CD4EA7"/>
    <w:rsid w:val="00CD5CD6"/>
    <w:rsid w:val="00CE15FF"/>
    <w:rsid w:val="00CE4965"/>
    <w:rsid w:val="00D00622"/>
    <w:rsid w:val="00D0573E"/>
    <w:rsid w:val="00D15EB8"/>
    <w:rsid w:val="00D27974"/>
    <w:rsid w:val="00D325F0"/>
    <w:rsid w:val="00D3444D"/>
    <w:rsid w:val="00D53118"/>
    <w:rsid w:val="00D74B44"/>
    <w:rsid w:val="00D776E0"/>
    <w:rsid w:val="00D80BD4"/>
    <w:rsid w:val="00D95D45"/>
    <w:rsid w:val="00DC0368"/>
    <w:rsid w:val="00DC4F6E"/>
    <w:rsid w:val="00DD1677"/>
    <w:rsid w:val="00DD3841"/>
    <w:rsid w:val="00DF372E"/>
    <w:rsid w:val="00DF6315"/>
    <w:rsid w:val="00E0448A"/>
    <w:rsid w:val="00E076A9"/>
    <w:rsid w:val="00E16546"/>
    <w:rsid w:val="00E2151F"/>
    <w:rsid w:val="00E26537"/>
    <w:rsid w:val="00E313F6"/>
    <w:rsid w:val="00E3210F"/>
    <w:rsid w:val="00E3564C"/>
    <w:rsid w:val="00E363CF"/>
    <w:rsid w:val="00E3682C"/>
    <w:rsid w:val="00E51685"/>
    <w:rsid w:val="00E54AFE"/>
    <w:rsid w:val="00E57D82"/>
    <w:rsid w:val="00E607FF"/>
    <w:rsid w:val="00E611CA"/>
    <w:rsid w:val="00E74FE9"/>
    <w:rsid w:val="00E84831"/>
    <w:rsid w:val="00E9375E"/>
    <w:rsid w:val="00EB0B13"/>
    <w:rsid w:val="00ED20E1"/>
    <w:rsid w:val="00ED39CD"/>
    <w:rsid w:val="00ED6CB6"/>
    <w:rsid w:val="00EE2171"/>
    <w:rsid w:val="00EF013C"/>
    <w:rsid w:val="00F03131"/>
    <w:rsid w:val="00F057B2"/>
    <w:rsid w:val="00F12B6B"/>
    <w:rsid w:val="00F13F9E"/>
    <w:rsid w:val="00F33B23"/>
    <w:rsid w:val="00F3682E"/>
    <w:rsid w:val="00F37885"/>
    <w:rsid w:val="00F44A94"/>
    <w:rsid w:val="00F47AD3"/>
    <w:rsid w:val="00F6763F"/>
    <w:rsid w:val="00F855A2"/>
    <w:rsid w:val="00F951FF"/>
    <w:rsid w:val="00FA06DE"/>
    <w:rsid w:val="00FA1E2B"/>
    <w:rsid w:val="00FA34ED"/>
    <w:rsid w:val="00FB1B63"/>
    <w:rsid w:val="00FB4347"/>
    <w:rsid w:val="00FB54E5"/>
    <w:rsid w:val="00FD00CA"/>
    <w:rsid w:val="00FE3B18"/>
    <w:rsid w:val="00FE5FC9"/>
    <w:rsid w:val="05C4D3AA"/>
    <w:rsid w:val="071D0D2E"/>
    <w:rsid w:val="08138C31"/>
    <w:rsid w:val="08E55EB6"/>
    <w:rsid w:val="0C13CB28"/>
    <w:rsid w:val="0EE1C83E"/>
    <w:rsid w:val="0FD02E5C"/>
    <w:rsid w:val="147B35F1"/>
    <w:rsid w:val="150C6DAC"/>
    <w:rsid w:val="16170652"/>
    <w:rsid w:val="196CE46E"/>
    <w:rsid w:val="1B2AC0D5"/>
    <w:rsid w:val="1C061D6B"/>
    <w:rsid w:val="1FB801A8"/>
    <w:rsid w:val="25731D52"/>
    <w:rsid w:val="2679CD95"/>
    <w:rsid w:val="27BB99B2"/>
    <w:rsid w:val="293D8C5A"/>
    <w:rsid w:val="300E235F"/>
    <w:rsid w:val="32BDEEED"/>
    <w:rsid w:val="32D28F9E"/>
    <w:rsid w:val="3730C2FD"/>
    <w:rsid w:val="393B2150"/>
    <w:rsid w:val="3A8E84C2"/>
    <w:rsid w:val="3CB865CA"/>
    <w:rsid w:val="3D775BA2"/>
    <w:rsid w:val="3FF97773"/>
    <w:rsid w:val="44757A17"/>
    <w:rsid w:val="44913D93"/>
    <w:rsid w:val="45ED9A70"/>
    <w:rsid w:val="48A937AC"/>
    <w:rsid w:val="49A30270"/>
    <w:rsid w:val="4A215717"/>
    <w:rsid w:val="4B9555BE"/>
    <w:rsid w:val="4C07BA4D"/>
    <w:rsid w:val="4DC600E1"/>
    <w:rsid w:val="4E63E7D9"/>
    <w:rsid w:val="557CFCBB"/>
    <w:rsid w:val="5629E539"/>
    <w:rsid w:val="565AC5C0"/>
    <w:rsid w:val="57056BF2"/>
    <w:rsid w:val="59028BFD"/>
    <w:rsid w:val="5C8DF2BF"/>
    <w:rsid w:val="6012E4E1"/>
    <w:rsid w:val="61515AFA"/>
    <w:rsid w:val="62B75083"/>
    <w:rsid w:val="64C4B0AE"/>
    <w:rsid w:val="659478AD"/>
    <w:rsid w:val="680D4748"/>
    <w:rsid w:val="6E3F5EC0"/>
    <w:rsid w:val="6EAA017A"/>
    <w:rsid w:val="6EECC391"/>
    <w:rsid w:val="70628BE1"/>
    <w:rsid w:val="7065BD34"/>
    <w:rsid w:val="71AAAF92"/>
    <w:rsid w:val="739A2CA3"/>
    <w:rsid w:val="73DD7765"/>
    <w:rsid w:val="788BDDCB"/>
    <w:rsid w:val="7A45CB0F"/>
    <w:rsid w:val="7BE958D4"/>
    <w:rsid w:val="7F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  <w:style w:type="character" w:styleId="Odwoaniedokomentarza">
    <w:name w:val="annotation reference"/>
    <w:basedOn w:val="Domylnaczcionkaakapitu"/>
    <w:uiPriority w:val="99"/>
    <w:semiHidden/>
    <w:unhideWhenUsed/>
    <w:rsid w:val="00DD1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6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6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7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F33B23"/>
  </w:style>
  <w:style w:type="character" w:styleId="Hipercze">
    <w:name w:val="Hyperlink"/>
    <w:uiPriority w:val="99"/>
    <w:rsid w:val="00103B71"/>
    <w:rPr>
      <w:rFonts w:ascii="Times New Roman" w:hAnsi="Times New Roman"/>
      <w:color w:val="0000FF"/>
      <w:u w:val="single"/>
    </w:rPr>
  </w:style>
  <w:style w:type="character" w:customStyle="1" w:styleId="cf01">
    <w:name w:val="cf01"/>
    <w:basedOn w:val="Domylnaczcionkaakapitu"/>
    <w:rsid w:val="000A4CA5"/>
    <w:rPr>
      <w:rFonts w:ascii="Segoe UI" w:hAnsi="Segoe UI" w:cs="Segoe UI" w:hint="default"/>
      <w:sz w:val="18"/>
      <w:szCs w:val="18"/>
    </w:rPr>
  </w:style>
  <w:style w:type="paragraph" w:customStyle="1" w:styleId="Brakstyluakapitowego">
    <w:name w:val="[Brak stylu akapitowego]"/>
    <w:rsid w:val="00B05C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Remiszewska Aleksandra</cp:lastModifiedBy>
  <cp:revision>3</cp:revision>
  <cp:lastPrinted>2023-11-27T11:38:00Z</cp:lastPrinted>
  <dcterms:created xsi:type="dcterms:W3CDTF">2024-06-27T11:32:00Z</dcterms:created>
  <dcterms:modified xsi:type="dcterms:W3CDTF">2024-06-27T11:54:00Z</dcterms:modified>
</cp:coreProperties>
</file>