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995C2" w14:textId="33F416AF" w:rsidR="00D8629E" w:rsidRPr="00BE78E9" w:rsidRDefault="00BD4CD6" w:rsidP="00BE78E9">
      <w:pPr>
        <w:jc w:val="center"/>
        <w:rPr>
          <w:sz w:val="28"/>
          <w:szCs w:val="28"/>
        </w:rPr>
      </w:pPr>
      <w:r w:rsidRPr="00BE78E9">
        <w:rPr>
          <w:sz w:val="28"/>
          <w:szCs w:val="28"/>
        </w:rPr>
        <w:t>Opis przedmiotu zamówienia</w:t>
      </w:r>
    </w:p>
    <w:p w14:paraId="2A328D27" w14:textId="1A3540A0" w:rsidR="00BD4CD6" w:rsidRDefault="00BD4CD6" w:rsidP="00BE78E9">
      <w:pPr>
        <w:jc w:val="center"/>
        <w:rPr>
          <w:rFonts w:cs="Calibri"/>
          <w:b/>
        </w:rPr>
      </w:pPr>
      <w:r w:rsidRPr="00BD4CD6">
        <w:rPr>
          <w:rFonts w:cs="Calibri"/>
          <w:b/>
        </w:rPr>
        <w:t>Utrzymanie urządzeń wodnych na terenach własności Gminy Łubniany w 2024 r.</w:t>
      </w:r>
    </w:p>
    <w:p w14:paraId="0FE01FD7" w14:textId="77777777" w:rsidR="00BD4CD6" w:rsidRDefault="00BD4CD6">
      <w:pPr>
        <w:rPr>
          <w:rFonts w:cs="Calibri"/>
          <w:b/>
        </w:rPr>
      </w:pPr>
    </w:p>
    <w:p w14:paraId="138A7290" w14:textId="77777777" w:rsidR="00BD4CD6" w:rsidRDefault="00BD4CD6" w:rsidP="00BD4CD6">
      <w:pPr>
        <w:pStyle w:val="Bezodstpw"/>
        <w:numPr>
          <w:ilvl w:val="1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Konserwacja ręczna i mechaniczna dna rowów melioracyjnych i przydrożno-melioracyjnych o zamuleniu do 30 cm i szerokości dna od 0,4 do 0,8 m z rozplantowaniem lub z wywozem urobku ziemnego. </w:t>
      </w:r>
      <w:r>
        <w:rPr>
          <w:rFonts w:ascii="Calibri" w:hAnsi="Calibri" w:cs="Calibri"/>
          <w:sz w:val="18"/>
          <w:szCs w:val="18"/>
        </w:rPr>
        <w:t>Zalecenia do prac, jakie należy spełnić:</w:t>
      </w:r>
    </w:p>
    <w:p w14:paraId="4159CB90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Prace nie mogą wpłynąć na drożność lub doprowadzić do uszkodzenia wlotów i wylotów przepustów umiejscowionych w ciągu urządzeń wodnych objętych pracami pod rygorem ich naprawy lub oczyszczania przez Wykonawcę albo naprawy lub oczyszczenia przez Zamawiającego na koszt Wykonawcy.</w:t>
      </w:r>
    </w:p>
    <w:p w14:paraId="2CE33791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Zachować spadki dna urządzeń objętych pracami</w:t>
      </w:r>
      <w:r>
        <w:t xml:space="preserve"> </w:t>
      </w:r>
      <w:r>
        <w:rPr>
          <w:rFonts w:ascii="Calibri" w:hAnsi="Calibri" w:cs="Calibri"/>
          <w:bCs/>
          <w:sz w:val="18"/>
          <w:szCs w:val="18"/>
        </w:rPr>
        <w:t>w przypadku braku innych wskazań Zamawiającego.</w:t>
      </w:r>
    </w:p>
    <w:p w14:paraId="23D790DE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Prowadzone prace nie mogą doprowadzić do naruszenia nawierzchni jezdni i wylotów drenarskich.</w:t>
      </w:r>
    </w:p>
    <w:p w14:paraId="1FDD4A4D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Rozplantowanie równomierne urobku ziemnego powstałego w obrębie rowu poza jego koroną, zachowując grubość jego warstwy do 0,15 m.</w:t>
      </w:r>
    </w:p>
    <w:p w14:paraId="0778218D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Wywóz urobku ziemnego powstałego podczas prac w obrębie maksymalnie 4 km od miejsca prac, w przypadku wskazania przez Zamawiającego. </w:t>
      </w:r>
    </w:p>
    <w:p w14:paraId="26ABCCD4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Konserwacja rowu melioracyjnego do głębokości zamulenia wynoszącego 0,3 m wiązać się będzie z koniecznością profilowania skarp w przypadku, gdy skarpy nie będą spełniać oczekiwanych parametrów.</w:t>
      </w:r>
    </w:p>
    <w:p w14:paraId="27DDBA1B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Prace na urządzeniu należy rozpoczynać od ujścia wód w kierunku dopływu wód.</w:t>
      </w:r>
    </w:p>
    <w:p w14:paraId="00397687" w14:textId="77777777" w:rsidR="00BD4CD6" w:rsidRDefault="00BD4CD6" w:rsidP="00BD4CD6">
      <w:pPr>
        <w:pStyle w:val="Bezodstpw"/>
        <w:numPr>
          <w:ilvl w:val="1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Wymiana rur przepustów umiejscowionych w ciągu rowów melioracyjnych i przydrożno-melioracyjnych z montażem przyczółków betonowych i bez montażu przyczółków betonowych. </w:t>
      </w:r>
      <w:r>
        <w:rPr>
          <w:rFonts w:ascii="Calibri" w:hAnsi="Calibri" w:cs="Calibri"/>
          <w:sz w:val="18"/>
          <w:szCs w:val="18"/>
        </w:rPr>
        <w:t xml:space="preserve">Zalecenia do prac, jakie należy spełnić: </w:t>
      </w:r>
    </w:p>
    <w:p w14:paraId="3784CEEB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Istniejące elementy objęte wymianą lub nienadające się do dalszego użytkowania Wykonawca demontuje oraz usuwa lub zagospodaruje we własnym zakresie. </w:t>
      </w:r>
    </w:p>
    <w:p w14:paraId="7D02D7D9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Betonowe elementy przewidziane do wymiany można wykonać na miejscu lub zastosować odpowiednie żelbetowe prefabrykaty. Klasa betonu dla wymienianych elementów nie powinna być niższa niż C20/25. </w:t>
      </w:r>
    </w:p>
    <w:p w14:paraId="711F9D2F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Wykonywane na miejscu przyczółki powinny posiadać odpowiednie fundamenty, a grubość ścianek nie mniejsza niż 25 cm przy wykorzystaniu prętów zbrojeniowych fi 12 mm w miejscach do tego przewidzianych. </w:t>
      </w:r>
    </w:p>
    <w:p w14:paraId="64DE0FEE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Przyczółki betonowe wykonane na miejscu powinny mieć rozpiętość min. 4 m. </w:t>
      </w:r>
    </w:p>
    <w:p w14:paraId="3616010B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Do przepustów zastosować rury PCV dwuścienne karbowane o sztywności obwodowej wynoszącej min. 8 </w:t>
      </w:r>
      <w:proofErr w:type="spellStart"/>
      <w:r>
        <w:rPr>
          <w:rFonts w:ascii="Calibri" w:hAnsi="Calibri" w:cs="Calibri"/>
          <w:sz w:val="18"/>
          <w:szCs w:val="18"/>
        </w:rPr>
        <w:t>kN</w:t>
      </w:r>
      <w:proofErr w:type="spellEnd"/>
      <w:r>
        <w:rPr>
          <w:rFonts w:ascii="Calibri" w:hAnsi="Calibri" w:cs="Calibri"/>
          <w:sz w:val="18"/>
          <w:szCs w:val="18"/>
        </w:rPr>
        <w:t>/m</w:t>
      </w:r>
      <w:r>
        <w:rPr>
          <w:rFonts w:ascii="Calibri" w:hAnsi="Calibri" w:cs="Calibri"/>
          <w:sz w:val="18"/>
          <w:szCs w:val="18"/>
          <w:vertAlign w:val="superscript"/>
        </w:rPr>
        <w:t>2</w:t>
      </w:r>
      <w:r>
        <w:rPr>
          <w:rFonts w:ascii="Calibri" w:hAnsi="Calibri" w:cs="Calibri"/>
          <w:sz w:val="18"/>
          <w:szCs w:val="18"/>
        </w:rPr>
        <w:t xml:space="preserve"> (SN 8) i wykonać na nich naziom wynoszący min. 30 cm odpowiednio zagęszczając grunt. </w:t>
      </w:r>
    </w:p>
    <w:p w14:paraId="0532C5D6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Transport i dołożenie warstwy klińca bazaltowego w miejscu przejazdu na przepustach – ok. 3 t. na przepust wraz ze stosownym zagęszczaniem gruntu i podłoża. </w:t>
      </w:r>
    </w:p>
    <w:p w14:paraId="07DC571F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Zachować wysokości dna wymienianych elementów oraz spadki w przypadku braku innych wskazań Zamawiającego.</w:t>
      </w:r>
    </w:p>
    <w:p w14:paraId="2B06F277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bookmarkStart w:id="0" w:name="_Hlk169772958"/>
      <w:r>
        <w:rPr>
          <w:rFonts w:ascii="Calibri" w:hAnsi="Calibri" w:cs="Calibri"/>
          <w:sz w:val="18"/>
          <w:szCs w:val="18"/>
        </w:rPr>
        <w:t>Teren objęty pracami należy uporządkować i oczyścić z odpadów powstałych podczas prac po ich zakończeniu.</w:t>
      </w:r>
    </w:p>
    <w:bookmarkEnd w:id="0"/>
    <w:p w14:paraId="44908D88" w14:textId="77777777" w:rsidR="00BD4CD6" w:rsidRDefault="00BD4CD6" w:rsidP="00BD4CD6">
      <w:pPr>
        <w:pStyle w:val="Bezodstpw"/>
        <w:numPr>
          <w:ilvl w:val="1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Oczyszczanie rur przepustów o średnicy wewnętrznej (świetle) od 0,4 m do 0,8 m przy zamuleniu sięgającym 1/4, 2/4 lub 3/4 ich przekroju.</w:t>
      </w:r>
      <w:r>
        <w:rPr>
          <w:rFonts w:ascii="Calibri" w:hAnsi="Calibri" w:cs="Calibri"/>
          <w:sz w:val="18"/>
          <w:szCs w:val="18"/>
        </w:rPr>
        <w:t xml:space="preserve"> Zalecenia do prac, jakie należy spełnić:</w:t>
      </w:r>
    </w:p>
    <w:p w14:paraId="78926D20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Usuwanie namułu przepustu minimum 1 m od wlotu lub wylotu oraz rozłożenie powstałego urobku ziemnego w obrębie przepustu w sposób uniemożliwiający osuwanie się urobku na dno rowu.</w:t>
      </w:r>
    </w:p>
    <w:p w14:paraId="247152D9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Wywóz powstałego urobku ziemnego w przypadku braku możliwości rozłożenia urobku w obrębie oczyszczanego przepustu zgodnie ze wskazaniami Zamawiającego.</w:t>
      </w:r>
    </w:p>
    <w:p w14:paraId="2A8409CD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Teren objęty pracami należy uporządkować i oczyścić z odpadów powstałych podczas prac po ich zakończeniu.</w:t>
      </w:r>
    </w:p>
    <w:p w14:paraId="2678D571" w14:textId="77777777" w:rsidR="00BD4CD6" w:rsidRDefault="00BD4CD6" w:rsidP="00BD4CD6">
      <w:pPr>
        <w:pStyle w:val="Bezodstpw"/>
        <w:numPr>
          <w:ilvl w:val="1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Wywóz urobku ziemnego powstałego podczas realizacji przedmiotu niniejszej Umowy. </w:t>
      </w:r>
      <w:r>
        <w:rPr>
          <w:rFonts w:ascii="Calibri" w:hAnsi="Calibri" w:cs="Calibri"/>
          <w:sz w:val="18"/>
          <w:szCs w:val="18"/>
        </w:rPr>
        <w:t>Zalecenia do prac, jakie należy spełnić:</w:t>
      </w:r>
    </w:p>
    <w:p w14:paraId="04A10CF9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Lokalizacja terenu do deponowania powstałego urobku będzie uzgadniana przez Zamawiającego.</w:t>
      </w:r>
    </w:p>
    <w:p w14:paraId="317B536C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Miejsce deponowania i odległość od miejsca prac zostanie podana w zakresie robót i wynosić będzie nie więcej niż 4 km.</w:t>
      </w:r>
    </w:p>
    <w:p w14:paraId="633C1B17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Sprzęt do transportu urobku ziemnego powinien dostosowany parametrycznie do kategorii dróg gminnych.</w:t>
      </w:r>
    </w:p>
    <w:p w14:paraId="13E83ECA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Ewentualnie powstałe zanieczyszczania urobkiem ziemnym powierzchni dróg wskutek realizacji przedmiotu Umowy usuwa Wykonawca.  </w:t>
      </w:r>
    </w:p>
    <w:p w14:paraId="4FBD8168" w14:textId="77777777" w:rsidR="00BD4CD6" w:rsidRDefault="00BD4CD6" w:rsidP="00BD4CD6">
      <w:pPr>
        <w:pStyle w:val="Bezodstpw"/>
        <w:numPr>
          <w:ilvl w:val="1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Inne prace związane z realizacją przedmiotu niniejszej Umowy polegające na pracach ręcznych oraz pracach mechanicznych przy użyciu sprzętu ciężkiego wraz z operatorem. Dodatkowo należy przeprowadzić usuwanie (karczowanie) pni drzew o wymiarach podanych w załączniku nr 1 do niniejszej Umowy oraz ich wywóz i zagospodarowanie po stronie Wykonawcy.</w:t>
      </w:r>
      <w:r>
        <w:rPr>
          <w:rFonts w:ascii="Calibri" w:hAnsi="Calibri" w:cs="Calibri"/>
          <w:sz w:val="18"/>
          <w:szCs w:val="18"/>
        </w:rPr>
        <w:t xml:space="preserve"> Zalecenia do prac, jakie należy spełnić:</w:t>
      </w:r>
    </w:p>
    <w:p w14:paraId="341A4B33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Roboty przeliczane na roboczogodziny w zakresie niniejszej Umowy obejmować będą prace niezbędne przy realizacji przedmiotu Umowy, których nie określono bezpośrednio przy podstawowym zakresie i których Zamawiający nie mógł przewidzieć przed rozpoczęciem prac. </w:t>
      </w:r>
    </w:p>
    <w:p w14:paraId="6FC3A3E3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W ramach prac ręcznych przewidziano dodatkowe prace porządkowe, wygrabianie pokosu, przycinka gałęzi drzew pilarką, cięcie piłą do betonu na głębokość 15 cm lub prace wyrównujące dno lub skarpy urządzeń wodnych.</w:t>
      </w:r>
    </w:p>
    <w:p w14:paraId="3F733CCB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lastRenderedPageBreak/>
        <w:t>Prace wykonywane ciężkim sprzętem wraz z operatorem dotyczą prac ziemnych wykonywanych przy pomocy koparki z napędem gąsienicowym o masie od 3,5 t. do 5 t lub innym sprzętem o podobnych możliwościach.</w:t>
      </w:r>
    </w:p>
    <w:p w14:paraId="42EFFF01" w14:textId="77777777" w:rsidR="00BD4CD6" w:rsidRDefault="00BD4CD6" w:rsidP="00BD4CD6">
      <w:pPr>
        <w:pStyle w:val="Bezodstpw"/>
        <w:numPr>
          <w:ilvl w:val="2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Karczowanie pni obejmuje przygotowanie i zabezpieczenie terenu robót, usuwanie mechaniczne pnia, uzupełnianie ubytku ziemią, wyrównanie terenu oraz wywóz usuniętych pni oraz zagospodarowanie ich przez Wykonawcę. Dopuszcza się dołowanie usuniętych pni po uprzednim uzyskaniu zgody Zamawiającego. </w:t>
      </w:r>
    </w:p>
    <w:p w14:paraId="369EBFDE" w14:textId="77777777" w:rsidR="00BD4CD6" w:rsidRPr="00BD4CD6" w:rsidRDefault="00BD4CD6">
      <w:pPr>
        <w:rPr>
          <w:sz w:val="28"/>
          <w:szCs w:val="28"/>
        </w:rPr>
      </w:pPr>
    </w:p>
    <w:sectPr w:rsidR="00BD4CD6" w:rsidRPr="00BD4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20150" w14:textId="77777777" w:rsidR="00BE78E9" w:rsidRDefault="00BE78E9" w:rsidP="00BE78E9">
      <w:pPr>
        <w:spacing w:after="0" w:line="240" w:lineRule="auto"/>
      </w:pPr>
      <w:r>
        <w:separator/>
      </w:r>
    </w:p>
  </w:endnote>
  <w:endnote w:type="continuationSeparator" w:id="0">
    <w:p w14:paraId="7EB64DC8" w14:textId="77777777" w:rsidR="00BE78E9" w:rsidRDefault="00BE78E9" w:rsidP="00BE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27526" w14:textId="77777777" w:rsidR="00BE78E9" w:rsidRDefault="00BE78E9" w:rsidP="00BE78E9">
      <w:pPr>
        <w:spacing w:after="0" w:line="240" w:lineRule="auto"/>
      </w:pPr>
      <w:r>
        <w:separator/>
      </w:r>
    </w:p>
  </w:footnote>
  <w:footnote w:type="continuationSeparator" w:id="0">
    <w:p w14:paraId="00262AEB" w14:textId="77777777" w:rsidR="00BE78E9" w:rsidRDefault="00BE78E9" w:rsidP="00BE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5CE35" w14:textId="77777777" w:rsidR="00BE78E9" w:rsidRPr="00BE78E9" w:rsidRDefault="00BE78E9" w:rsidP="00BE78E9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bookmarkStart w:id="1" w:name="_Hlk78977746"/>
    <w:bookmarkStart w:id="2" w:name="_Hlk78977747"/>
    <w:r w:rsidRPr="00BE78E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AB2743A" wp14:editId="3B21BCB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2145099116" name="Obraz 2145099116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8E9">
      <w:rPr>
        <w:rFonts w:asciiTheme="minorHAnsi" w:hAnsiTheme="minorHAnsi" w:cstheme="minorHAnsi"/>
        <w:sz w:val="22"/>
        <w:szCs w:val="22"/>
      </w:rPr>
      <w:t>GMINA ŁUBNIANY</w:t>
    </w:r>
  </w:p>
  <w:p w14:paraId="42B4C9DB" w14:textId="77777777" w:rsidR="00BE78E9" w:rsidRPr="00BE78E9" w:rsidRDefault="00BE78E9" w:rsidP="00BE78E9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BE78E9">
      <w:rPr>
        <w:rFonts w:asciiTheme="minorHAnsi" w:hAnsiTheme="minorHAnsi" w:cstheme="minorHAnsi"/>
        <w:sz w:val="22"/>
        <w:szCs w:val="22"/>
      </w:rPr>
      <w:t>46-024  Łubniany,  ul. Opolska 104</w:t>
    </w:r>
  </w:p>
  <w:p w14:paraId="2CB0A11D" w14:textId="77777777" w:rsidR="00BE78E9" w:rsidRPr="00BE78E9" w:rsidRDefault="00BE78E9" w:rsidP="00BE78E9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BE78E9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BE78E9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BE78E9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BE78E9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0F21A51D" w14:textId="77777777" w:rsidR="00BE78E9" w:rsidRPr="00BE78E9" w:rsidRDefault="00BE78E9" w:rsidP="00BE78E9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  <w:r w:rsidRPr="00BE78E9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BE78E9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BE78E9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BE78E9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18C7F944" w14:textId="77777777" w:rsidR="00BE78E9" w:rsidRDefault="00BE78E9" w:rsidP="00BE78E9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850DA86" wp14:editId="70DC02B2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2DB0E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  <w:bookmarkEnd w:id="1"/>
    <w:bookmarkEnd w:id="2"/>
  </w:p>
  <w:p w14:paraId="43CB0FC8" w14:textId="77777777" w:rsidR="00BE78E9" w:rsidRDefault="00BE7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3F65"/>
    <w:multiLevelType w:val="multilevel"/>
    <w:tmpl w:val="FCC22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18082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54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A9"/>
    <w:rsid w:val="00487AD0"/>
    <w:rsid w:val="006F4283"/>
    <w:rsid w:val="009200A9"/>
    <w:rsid w:val="009A25F8"/>
    <w:rsid w:val="00A93FB2"/>
    <w:rsid w:val="00BD4CD6"/>
    <w:rsid w:val="00BE0817"/>
    <w:rsid w:val="00BE78E9"/>
    <w:rsid w:val="00D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763F"/>
  <w15:chartTrackingRefBased/>
  <w15:docId w15:val="{81F25154-3563-4766-B856-51AD207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78E9"/>
    <w:pPr>
      <w:keepNext/>
      <w:numPr>
        <w:numId w:val="2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CD6"/>
    <w:pPr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8E9"/>
  </w:style>
  <w:style w:type="paragraph" w:styleId="Stopka">
    <w:name w:val="footer"/>
    <w:basedOn w:val="Normalny"/>
    <w:link w:val="StopkaZnak"/>
    <w:uiPriority w:val="99"/>
    <w:unhideWhenUsed/>
    <w:rsid w:val="00B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8E9"/>
  </w:style>
  <w:style w:type="character" w:customStyle="1" w:styleId="Nagwek1Znak">
    <w:name w:val="Nagłówek 1 Znak"/>
    <w:basedOn w:val="Domylnaczcionkaakapitu"/>
    <w:link w:val="Nagwek1"/>
    <w:rsid w:val="00BE78E9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BE7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Kansy</dc:creator>
  <cp:keywords/>
  <dc:description/>
  <cp:lastModifiedBy>Monika Patrzek</cp:lastModifiedBy>
  <cp:revision>2</cp:revision>
  <cp:lastPrinted>2024-07-17T05:33:00Z</cp:lastPrinted>
  <dcterms:created xsi:type="dcterms:W3CDTF">2024-07-23T07:28:00Z</dcterms:created>
  <dcterms:modified xsi:type="dcterms:W3CDTF">2024-07-23T07:28:00Z</dcterms:modified>
</cp:coreProperties>
</file>