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9C604" w14:textId="35605104" w:rsidR="00EB18D8" w:rsidRPr="00EB18D8" w:rsidRDefault="00EB18D8" w:rsidP="00EB18D8">
      <w:pPr>
        <w:spacing w:after="0" w:line="276" w:lineRule="auto"/>
        <w:jc w:val="right"/>
        <w:rPr>
          <w:rFonts w:eastAsia="Calibri" w:cstheme="minorHAnsi"/>
          <w:b/>
          <w:sz w:val="24"/>
          <w:szCs w:val="24"/>
        </w:rPr>
      </w:pPr>
      <w:r w:rsidRPr="00EB18D8">
        <w:rPr>
          <w:rFonts w:eastAsia="Calibri" w:cstheme="minorHAnsi"/>
          <w:b/>
          <w:sz w:val="24"/>
          <w:szCs w:val="24"/>
        </w:rPr>
        <w:t>Załącznik nr 8 do SWZ</w:t>
      </w:r>
    </w:p>
    <w:p w14:paraId="608519E9" w14:textId="72C77F4A" w:rsidR="00EB18D8" w:rsidRPr="00EB18D8" w:rsidRDefault="00EB18D8" w:rsidP="00EB18D8">
      <w:pPr>
        <w:spacing w:after="0" w:line="276" w:lineRule="auto"/>
        <w:jc w:val="right"/>
        <w:rPr>
          <w:rFonts w:eastAsia="Calibri" w:cstheme="minorHAnsi"/>
          <w:b/>
          <w:sz w:val="24"/>
          <w:szCs w:val="24"/>
        </w:rPr>
      </w:pPr>
      <w:r w:rsidRPr="00EB18D8">
        <w:rPr>
          <w:rFonts w:eastAsia="Calibri" w:cstheme="minorHAnsi"/>
          <w:b/>
          <w:sz w:val="24"/>
          <w:szCs w:val="24"/>
        </w:rPr>
        <w:t>Projektowane postanowienia umowy</w:t>
      </w:r>
    </w:p>
    <w:p w14:paraId="4B429954" w14:textId="77777777" w:rsidR="00706080" w:rsidRPr="00EB18D8" w:rsidRDefault="00706080" w:rsidP="00EB18D8">
      <w:pPr>
        <w:pStyle w:val="Akapitzlist"/>
        <w:spacing w:line="276" w:lineRule="auto"/>
        <w:ind w:left="357"/>
        <w:rPr>
          <w:rFonts w:asciiTheme="minorHAnsi" w:eastAsia="Calibri" w:hAnsiTheme="minorHAnsi" w:cstheme="minorHAnsi"/>
          <w:lang w:eastAsia="en-US"/>
        </w:rPr>
      </w:pPr>
    </w:p>
    <w:p w14:paraId="5501092D" w14:textId="77777777" w:rsidR="00C93AB9" w:rsidRPr="00EB18D8" w:rsidRDefault="00C93AB9" w:rsidP="00EB18D8">
      <w:pPr>
        <w:pStyle w:val="Akapitzlist"/>
        <w:numPr>
          <w:ilvl w:val="0"/>
          <w:numId w:val="1"/>
        </w:numPr>
        <w:spacing w:line="276" w:lineRule="auto"/>
        <w:ind w:left="357" w:hanging="357"/>
        <w:rPr>
          <w:rFonts w:asciiTheme="minorHAnsi" w:eastAsia="Calibri" w:hAnsiTheme="minorHAnsi" w:cstheme="minorHAnsi"/>
          <w:lang w:eastAsia="en-US"/>
        </w:rPr>
      </w:pPr>
      <w:r w:rsidRPr="00EB18D8">
        <w:rPr>
          <w:rFonts w:asciiTheme="minorHAnsi" w:eastAsia="Calibri" w:hAnsiTheme="minorHAnsi" w:cstheme="minorHAnsi"/>
          <w:lang w:eastAsia="en-US"/>
        </w:rPr>
        <w:t xml:space="preserve">Wykonawca będzie wykonywał </w:t>
      </w:r>
      <w:bookmarkStart w:id="0" w:name="_Hlk158017479"/>
      <w:r w:rsidRPr="00EB18D8">
        <w:rPr>
          <w:rFonts w:asciiTheme="minorHAnsi" w:eastAsia="Calibri" w:hAnsiTheme="minorHAnsi" w:cstheme="minorHAnsi"/>
          <w:lang w:eastAsia="en-US"/>
        </w:rPr>
        <w:t>kompleksową</w:t>
      </w:r>
      <w:bookmarkEnd w:id="0"/>
      <w:r w:rsidRPr="00EB18D8">
        <w:rPr>
          <w:rFonts w:asciiTheme="minorHAnsi" w:eastAsia="Calibri" w:hAnsiTheme="minorHAnsi" w:cstheme="minorHAnsi"/>
          <w:lang w:eastAsia="en-US"/>
        </w:rPr>
        <w:t xml:space="preserve"> obsługę bankową zgodnie ze złożoną Ofertą i na warunkach cenowych w niej określonych.</w:t>
      </w:r>
    </w:p>
    <w:p w14:paraId="23C9DF23" w14:textId="77777777" w:rsidR="00C93AB9" w:rsidRPr="00EB18D8" w:rsidRDefault="00C93AB9" w:rsidP="00EB18D8">
      <w:pPr>
        <w:pStyle w:val="Akapitzlist"/>
        <w:numPr>
          <w:ilvl w:val="0"/>
          <w:numId w:val="1"/>
        </w:numPr>
        <w:spacing w:line="276" w:lineRule="auto"/>
        <w:ind w:left="357" w:hanging="357"/>
        <w:rPr>
          <w:rFonts w:asciiTheme="minorHAnsi" w:eastAsia="Calibri" w:hAnsiTheme="minorHAnsi" w:cstheme="minorHAnsi"/>
          <w:lang w:eastAsia="en-US"/>
        </w:rPr>
      </w:pPr>
      <w:r w:rsidRPr="00EB18D8">
        <w:rPr>
          <w:rFonts w:asciiTheme="minorHAnsi" w:eastAsia="Calibri" w:hAnsiTheme="minorHAnsi" w:cstheme="minorHAnsi"/>
          <w:lang w:eastAsia="en-US"/>
        </w:rPr>
        <w:t>W zakresie objętym przedmiotem zamówienia, Strony podpiszą umowy na poszczególne produkty bankowe.</w:t>
      </w:r>
    </w:p>
    <w:p w14:paraId="128208C0" w14:textId="68FC1B15" w:rsidR="00C93AB9" w:rsidRPr="00EB18D8" w:rsidRDefault="00C93AB9" w:rsidP="00EB18D8">
      <w:pPr>
        <w:pStyle w:val="Akapitzlist"/>
        <w:numPr>
          <w:ilvl w:val="0"/>
          <w:numId w:val="1"/>
        </w:numPr>
        <w:spacing w:line="276" w:lineRule="auto"/>
        <w:ind w:left="357" w:hanging="357"/>
        <w:rPr>
          <w:rFonts w:asciiTheme="minorHAnsi" w:eastAsia="Calibri" w:hAnsiTheme="minorHAnsi" w:cstheme="minorHAnsi"/>
          <w:lang w:eastAsia="en-US"/>
        </w:rPr>
      </w:pPr>
      <w:r w:rsidRPr="00EB18D8">
        <w:rPr>
          <w:rFonts w:asciiTheme="minorHAnsi" w:eastAsia="Calibri" w:hAnsiTheme="minorHAnsi" w:cstheme="minorHAnsi"/>
          <w:lang w:eastAsia="en-US"/>
        </w:rPr>
        <w:t>Zamawiający wymaga zawarcia w umowach zapisów gwarantujących ich realizacj</w:t>
      </w:r>
      <w:r w:rsidR="00F449BA">
        <w:rPr>
          <w:rFonts w:asciiTheme="minorHAnsi" w:eastAsia="Calibri" w:hAnsiTheme="minorHAnsi" w:cstheme="minorHAnsi"/>
          <w:lang w:eastAsia="en-US"/>
        </w:rPr>
        <w:t>ę</w:t>
      </w:r>
      <w:r w:rsidRPr="00EB18D8">
        <w:rPr>
          <w:rFonts w:asciiTheme="minorHAnsi" w:eastAsia="Calibri" w:hAnsiTheme="minorHAnsi" w:cstheme="minorHAnsi"/>
          <w:lang w:eastAsia="en-US"/>
        </w:rPr>
        <w:t xml:space="preserve"> na</w:t>
      </w:r>
      <w:r w:rsidR="00EB18D8">
        <w:rPr>
          <w:rFonts w:asciiTheme="minorHAnsi" w:eastAsia="Calibri" w:hAnsiTheme="minorHAnsi" w:cstheme="minorHAnsi"/>
          <w:lang w:eastAsia="en-US"/>
        </w:rPr>
        <w:t> </w:t>
      </w:r>
      <w:r w:rsidRPr="00EB18D8">
        <w:rPr>
          <w:rFonts w:asciiTheme="minorHAnsi" w:eastAsia="Calibri" w:hAnsiTheme="minorHAnsi" w:cstheme="minorHAnsi"/>
          <w:lang w:eastAsia="en-US"/>
        </w:rPr>
        <w:t>warunkach określonych w SWZ.</w:t>
      </w:r>
    </w:p>
    <w:p w14:paraId="219668B9" w14:textId="77777777" w:rsidR="00F62EAD" w:rsidRPr="00EB18D8" w:rsidRDefault="00F62EAD" w:rsidP="00EB18D8">
      <w:pPr>
        <w:pStyle w:val="Akapitzlist"/>
        <w:numPr>
          <w:ilvl w:val="0"/>
          <w:numId w:val="1"/>
        </w:numPr>
        <w:spacing w:line="276" w:lineRule="auto"/>
        <w:ind w:left="357" w:hanging="357"/>
        <w:rPr>
          <w:rFonts w:asciiTheme="minorHAnsi" w:eastAsia="Calibri" w:hAnsiTheme="minorHAnsi" w:cstheme="minorHAnsi"/>
          <w:lang w:eastAsia="en-US"/>
        </w:rPr>
      </w:pPr>
      <w:r w:rsidRPr="00EB18D8">
        <w:rPr>
          <w:rFonts w:asciiTheme="minorHAnsi" w:hAnsiTheme="minorHAnsi" w:cstheme="minorHAnsi"/>
        </w:rPr>
        <w:t>Umowa zostaje zawarta na okres od 1 kwietnia 2024 r. do 31 marca 2027 r.</w:t>
      </w:r>
    </w:p>
    <w:p w14:paraId="223C32D0" w14:textId="7660C0C1" w:rsidR="00F62EAD" w:rsidRPr="00EB18D8" w:rsidRDefault="00F62EAD" w:rsidP="00EB18D8">
      <w:pPr>
        <w:pStyle w:val="Akapitzlist"/>
        <w:numPr>
          <w:ilvl w:val="0"/>
          <w:numId w:val="1"/>
        </w:numPr>
        <w:spacing w:line="276" w:lineRule="auto"/>
        <w:ind w:left="357" w:hanging="357"/>
        <w:rPr>
          <w:rFonts w:asciiTheme="minorHAnsi" w:eastAsia="Calibri" w:hAnsiTheme="minorHAnsi" w:cstheme="minorHAnsi"/>
          <w:lang w:eastAsia="en-US"/>
        </w:rPr>
      </w:pPr>
      <w:r w:rsidRPr="00EB18D8">
        <w:rPr>
          <w:rFonts w:asciiTheme="minorHAnsi" w:hAnsiTheme="minorHAnsi" w:cstheme="minorHAnsi"/>
        </w:rPr>
        <w:t xml:space="preserve">Z tytułu realizacji przedmiotu zamówienia Zamawiający dokonywał będzie wpłaty miesięcznej opłaty ryczałtowej w wysokości . . . . . . . . . . . . . . . . . . . . PLN na rachunek </w:t>
      </w:r>
      <w:r w:rsidR="00B65A10" w:rsidRPr="00EB18D8">
        <w:rPr>
          <w:rFonts w:asciiTheme="minorHAnsi" w:hAnsiTheme="minorHAnsi" w:cstheme="minorHAnsi"/>
        </w:rPr>
        <w:t>Wykonawcy</w:t>
      </w:r>
      <w:r w:rsidRPr="00EB18D8">
        <w:rPr>
          <w:rFonts w:asciiTheme="minorHAnsi" w:hAnsiTheme="minorHAnsi" w:cstheme="minorHAnsi"/>
        </w:rPr>
        <w:t xml:space="preserve"> o nr . . . . . . . . . . . . . .</w:t>
      </w:r>
      <w:r w:rsidR="00F449BA">
        <w:rPr>
          <w:rFonts w:asciiTheme="minorHAnsi" w:hAnsiTheme="minorHAnsi" w:cstheme="minorHAnsi"/>
        </w:rPr>
        <w:t xml:space="preserve"> </w:t>
      </w:r>
      <w:r w:rsidRPr="00EB18D8">
        <w:rPr>
          <w:rFonts w:asciiTheme="minorHAnsi" w:hAnsiTheme="minorHAnsi" w:cstheme="minorHAnsi"/>
        </w:rPr>
        <w:t xml:space="preserve">. </w:t>
      </w:r>
    </w:p>
    <w:p w14:paraId="1EAFC603" w14:textId="676A17ED" w:rsidR="00C93AB9" w:rsidRPr="00EB18D8" w:rsidRDefault="00C93AB9" w:rsidP="00EB18D8">
      <w:pPr>
        <w:pStyle w:val="Akapitzlist"/>
        <w:numPr>
          <w:ilvl w:val="0"/>
          <w:numId w:val="1"/>
        </w:numPr>
        <w:spacing w:line="276" w:lineRule="auto"/>
        <w:ind w:left="357" w:hanging="357"/>
        <w:rPr>
          <w:rFonts w:asciiTheme="minorHAnsi" w:eastAsia="Calibri" w:hAnsiTheme="minorHAnsi" w:cstheme="minorHAnsi"/>
          <w:lang w:eastAsia="en-US"/>
        </w:rPr>
      </w:pPr>
      <w:r w:rsidRPr="00EB18D8">
        <w:rPr>
          <w:rFonts w:asciiTheme="minorHAnsi" w:hAnsiTheme="minorHAnsi" w:cstheme="minorHAnsi"/>
        </w:rPr>
        <w:t xml:space="preserve">Wykonawca udostępni Zamawiającemu kredyt w rachunku bieżącym. </w:t>
      </w:r>
      <w:bookmarkStart w:id="1" w:name="_Hlk158017591"/>
      <w:r w:rsidRPr="00EB18D8">
        <w:rPr>
          <w:rFonts w:asciiTheme="minorHAnsi" w:hAnsiTheme="minorHAnsi" w:cstheme="minorHAnsi"/>
        </w:rPr>
        <w:t xml:space="preserve">Udzielenie kredytu oznacza </w:t>
      </w:r>
      <w:bookmarkStart w:id="2" w:name="_Hlk158017456"/>
      <w:r w:rsidRPr="00EB18D8">
        <w:rPr>
          <w:rFonts w:asciiTheme="minorHAnsi" w:hAnsiTheme="minorHAnsi" w:cstheme="minorHAnsi"/>
        </w:rPr>
        <w:t>możliwość</w:t>
      </w:r>
      <w:bookmarkEnd w:id="2"/>
      <w:r w:rsidRPr="00EB18D8">
        <w:rPr>
          <w:rFonts w:asciiTheme="minorHAnsi" w:hAnsiTheme="minorHAnsi" w:cstheme="minorHAnsi"/>
        </w:rPr>
        <w:t xml:space="preserve"> wystąpienia zadłużenia do wysokości kwoty kredytu na rachunku</w:t>
      </w:r>
      <w:bookmarkEnd w:id="1"/>
      <w:r w:rsidRPr="00EB18D8">
        <w:rPr>
          <w:rFonts w:asciiTheme="minorHAnsi" w:hAnsiTheme="minorHAnsi" w:cstheme="minorHAnsi"/>
        </w:rPr>
        <w:t>.</w:t>
      </w:r>
      <w:r w:rsidR="00AE1A55" w:rsidRPr="00EB18D8">
        <w:rPr>
          <w:rFonts w:asciiTheme="minorHAnsi" w:hAnsiTheme="minorHAnsi" w:cstheme="minorHAnsi"/>
        </w:rPr>
        <w:t xml:space="preserve"> </w:t>
      </w:r>
      <w:r w:rsidRPr="00EB18D8">
        <w:rPr>
          <w:rFonts w:asciiTheme="minorHAnsi" w:hAnsiTheme="minorHAnsi" w:cstheme="minorHAnsi"/>
        </w:rPr>
        <w:t>Kwota kredytu wynosi 25.000.000 zł (dwadzieścia pięć milionów złotych).</w:t>
      </w:r>
    </w:p>
    <w:p w14:paraId="584C25F3" w14:textId="71D5BF47" w:rsidR="00C93AB9" w:rsidRPr="00EB18D8" w:rsidRDefault="00C93AB9" w:rsidP="00EB18D8">
      <w:pPr>
        <w:pStyle w:val="Akapitzlist"/>
        <w:spacing w:line="276" w:lineRule="auto"/>
        <w:ind w:left="357"/>
        <w:rPr>
          <w:rFonts w:asciiTheme="minorHAnsi" w:eastAsia="Calibri" w:hAnsiTheme="minorHAnsi" w:cstheme="minorHAnsi"/>
          <w:lang w:eastAsia="en-US"/>
        </w:rPr>
      </w:pPr>
      <w:r w:rsidRPr="00EB18D8">
        <w:rPr>
          <w:rFonts w:asciiTheme="minorHAnsi" w:eastAsia="Calibri" w:hAnsiTheme="minorHAnsi" w:cstheme="minorHAnsi"/>
          <w:lang w:eastAsia="en-US"/>
        </w:rPr>
        <w:t>Kredyt będzie liczony jako różnica między kwotą kredytu w rachunku bieżącym Gminy i</w:t>
      </w:r>
      <w:r w:rsidR="00EB18D8">
        <w:rPr>
          <w:rFonts w:asciiTheme="minorHAnsi" w:eastAsia="Calibri" w:hAnsiTheme="minorHAnsi" w:cstheme="minorHAnsi"/>
          <w:lang w:eastAsia="en-US"/>
        </w:rPr>
        <w:t> </w:t>
      </w:r>
      <w:r w:rsidRPr="00EB18D8">
        <w:rPr>
          <w:rFonts w:asciiTheme="minorHAnsi" w:eastAsia="Calibri" w:hAnsiTheme="minorHAnsi" w:cstheme="minorHAnsi"/>
          <w:lang w:eastAsia="en-US"/>
        </w:rPr>
        <w:t>sumą sald rachunków, włączonych w proces konsolidacji sald zgodnie z warunkami Przetargu określonymi w SWZ. Kredyt w rachunku bieżącym nie będzie oprocentowany w</w:t>
      </w:r>
      <w:r w:rsidR="00EB18D8">
        <w:rPr>
          <w:rFonts w:asciiTheme="minorHAnsi" w:eastAsia="Calibri" w:hAnsiTheme="minorHAnsi" w:cstheme="minorHAnsi"/>
          <w:lang w:eastAsia="en-US"/>
        </w:rPr>
        <w:t> </w:t>
      </w:r>
      <w:r w:rsidRPr="00EB18D8">
        <w:rPr>
          <w:rFonts w:asciiTheme="minorHAnsi" w:eastAsia="Calibri" w:hAnsiTheme="minorHAnsi" w:cstheme="minorHAnsi"/>
          <w:lang w:eastAsia="en-US"/>
        </w:rPr>
        <w:t>sytuacji, gdy będzie on niższy niż suma kwot na rachunkach objętych konsolidacją.</w:t>
      </w:r>
    </w:p>
    <w:p w14:paraId="7C58B257" w14:textId="530C85FF" w:rsidR="00F62EAD" w:rsidRPr="00EB18D8" w:rsidRDefault="00F62EAD" w:rsidP="00EB18D8">
      <w:pPr>
        <w:pStyle w:val="Akapitzlist"/>
        <w:spacing w:line="276" w:lineRule="auto"/>
        <w:ind w:left="357"/>
        <w:rPr>
          <w:rFonts w:asciiTheme="minorHAnsi" w:eastAsia="Calibri" w:hAnsiTheme="minorHAnsi" w:cstheme="minorHAnsi"/>
          <w:lang w:eastAsia="en-US"/>
        </w:rPr>
      </w:pPr>
      <w:r w:rsidRPr="00EB18D8">
        <w:rPr>
          <w:rFonts w:asciiTheme="minorHAnsi" w:eastAsia="Calibri" w:hAnsiTheme="minorHAnsi" w:cstheme="minorHAnsi"/>
          <w:lang w:eastAsia="en-US"/>
        </w:rPr>
        <w:t>Od kwoty pozostającego do spłaty kredytu Wykonawca naliczy odsetki według zmiennej stopy procentowej określonej na okresy miesięczne jako suma stawki WIBOR 1M z</w:t>
      </w:r>
      <w:r w:rsidR="00EB18D8">
        <w:rPr>
          <w:rFonts w:asciiTheme="minorHAnsi" w:eastAsia="Calibri" w:hAnsiTheme="minorHAnsi" w:cstheme="minorHAnsi"/>
          <w:lang w:eastAsia="en-US"/>
        </w:rPr>
        <w:t> </w:t>
      </w:r>
      <w:r w:rsidRPr="00EB18D8">
        <w:rPr>
          <w:rFonts w:asciiTheme="minorHAnsi" w:eastAsia="Calibri" w:hAnsiTheme="minorHAnsi" w:cstheme="minorHAnsi"/>
          <w:lang w:eastAsia="en-US"/>
        </w:rPr>
        <w:t>ostatniego notowania tej stawki w miesiącu poprzedzającym miesiąc, w którym</w:t>
      </w:r>
      <w:r w:rsidR="00A410F6" w:rsidRPr="00EB18D8">
        <w:rPr>
          <w:rFonts w:asciiTheme="minorHAnsi" w:eastAsia="Calibri" w:hAnsiTheme="minorHAnsi" w:cstheme="minorHAnsi"/>
          <w:lang w:eastAsia="en-US"/>
        </w:rPr>
        <w:t xml:space="preserve"> nastąpiło wykorzystanie kredytu</w:t>
      </w:r>
      <w:r w:rsidRPr="00EB18D8">
        <w:rPr>
          <w:rFonts w:asciiTheme="minorHAnsi" w:eastAsia="Calibri" w:hAnsiTheme="minorHAnsi" w:cstheme="minorHAnsi"/>
          <w:lang w:eastAsia="en-US"/>
        </w:rPr>
        <w:t xml:space="preserve"> oraz marży w wysokości . . . .</w:t>
      </w:r>
      <w:r w:rsidR="00F449BA">
        <w:rPr>
          <w:rFonts w:asciiTheme="minorHAnsi" w:eastAsia="Calibri" w:hAnsiTheme="minorHAnsi" w:cstheme="minorHAnsi"/>
          <w:lang w:eastAsia="en-US"/>
        </w:rPr>
        <w:t xml:space="preserve"> </w:t>
      </w:r>
      <w:r w:rsidRPr="00EB18D8">
        <w:rPr>
          <w:rFonts w:asciiTheme="minorHAnsi" w:eastAsia="Calibri" w:hAnsiTheme="minorHAnsi" w:cstheme="minorHAnsi"/>
          <w:lang w:eastAsia="en-US"/>
        </w:rPr>
        <w:t>w stosunku rocznym, przy czym jeżeli stopa procentowa WIBOR osiągnie wartość ujemną, Strony będą przyjmować, że wynosi ona zero. Każdorazowo ustalona stopa procentowa będzie obowiązywała od</w:t>
      </w:r>
      <w:r w:rsidR="00EB18D8">
        <w:rPr>
          <w:rFonts w:asciiTheme="minorHAnsi" w:eastAsia="Calibri" w:hAnsiTheme="minorHAnsi" w:cstheme="minorHAnsi"/>
          <w:lang w:eastAsia="en-US"/>
        </w:rPr>
        <w:t> </w:t>
      </w:r>
      <w:r w:rsidRPr="00EB18D8">
        <w:rPr>
          <w:rFonts w:asciiTheme="minorHAnsi" w:eastAsia="Calibri" w:hAnsiTheme="minorHAnsi" w:cstheme="minorHAnsi"/>
          <w:lang w:eastAsia="en-US"/>
        </w:rPr>
        <w:t>pierwszego dnia miesiąca rozpoczynającego kolejny miesiąc. Odsetki należne za dany dzień płatne są następnego dnia za dzień poprzedni.</w:t>
      </w:r>
    </w:p>
    <w:p w14:paraId="71BEB65A" w14:textId="77777777" w:rsidR="00BB1692" w:rsidRPr="00EB18D8" w:rsidRDefault="00BB1692" w:rsidP="00EB18D8">
      <w:pPr>
        <w:pStyle w:val="Akapitzlist"/>
        <w:numPr>
          <w:ilvl w:val="0"/>
          <w:numId w:val="1"/>
        </w:numPr>
        <w:spacing w:line="276" w:lineRule="auto"/>
        <w:ind w:left="357" w:hanging="357"/>
        <w:rPr>
          <w:rFonts w:asciiTheme="minorHAnsi" w:eastAsia="Calibri" w:hAnsiTheme="minorHAnsi" w:cstheme="minorHAnsi"/>
          <w:lang w:eastAsia="en-US"/>
        </w:rPr>
      </w:pPr>
      <w:r w:rsidRPr="00EB18D8">
        <w:rPr>
          <w:rFonts w:asciiTheme="minorHAnsi" w:eastAsia="Calibri" w:hAnsiTheme="minorHAnsi" w:cstheme="minorHAnsi"/>
          <w:lang w:eastAsia="en-US"/>
        </w:rPr>
        <w:t xml:space="preserve">Dopuszcza się zmiany wysokości </w:t>
      </w:r>
      <w:r w:rsidRPr="00EB18D8">
        <w:rPr>
          <w:rFonts w:asciiTheme="minorHAnsi" w:eastAsia="Calibri" w:hAnsiTheme="minorHAnsi" w:cstheme="minorHAnsi"/>
        </w:rPr>
        <w:t>wynagrodzenia</w:t>
      </w:r>
      <w:r w:rsidR="00BA54B6" w:rsidRPr="00EB18D8">
        <w:rPr>
          <w:rFonts w:asciiTheme="minorHAnsi" w:eastAsia="Calibri" w:hAnsiTheme="minorHAnsi" w:cstheme="minorHAnsi"/>
        </w:rPr>
        <w:t xml:space="preserve"> (miesięcznej opłaty ryczałtowej i marży)</w:t>
      </w:r>
      <w:r w:rsidRPr="00EB18D8">
        <w:rPr>
          <w:rFonts w:asciiTheme="minorHAnsi" w:eastAsia="Calibri" w:hAnsiTheme="minorHAnsi" w:cstheme="minorHAnsi"/>
          <w:lang w:eastAsia="en-US"/>
        </w:rPr>
        <w:t xml:space="preserve"> należne</w:t>
      </w:r>
      <w:r w:rsidRPr="00EB18D8">
        <w:rPr>
          <w:rFonts w:asciiTheme="minorHAnsi" w:eastAsia="Calibri" w:hAnsiTheme="minorHAnsi" w:cstheme="minorHAnsi"/>
        </w:rPr>
        <w:t xml:space="preserve">go Wykonawcy </w:t>
      </w:r>
      <w:r w:rsidRPr="00EB18D8">
        <w:rPr>
          <w:rFonts w:asciiTheme="minorHAnsi" w:eastAsia="Calibri" w:hAnsiTheme="minorHAnsi" w:cstheme="minorHAnsi"/>
          <w:lang w:eastAsia="en-US"/>
        </w:rPr>
        <w:t>w przypadkach, o których mowa w art. 436 Prawa zamówień publicznych czyli w przypadku zmiany:</w:t>
      </w:r>
    </w:p>
    <w:p w14:paraId="3C66998D" w14:textId="77777777" w:rsidR="00F62EAD" w:rsidRPr="00EB18D8" w:rsidRDefault="00F62EAD" w:rsidP="00EB18D8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rPr>
          <w:rFonts w:asciiTheme="minorHAnsi" w:hAnsiTheme="minorHAnsi" w:cstheme="minorHAnsi"/>
        </w:rPr>
      </w:pPr>
      <w:r w:rsidRPr="00EB18D8">
        <w:rPr>
          <w:rFonts w:asciiTheme="minorHAnsi" w:hAnsiTheme="minorHAnsi" w:cstheme="minorHAnsi"/>
        </w:rPr>
        <w:t>stawki podatku od towarów i usług oraz podatku akcyzowego,</w:t>
      </w:r>
    </w:p>
    <w:p w14:paraId="471D7DA1" w14:textId="366D76CD" w:rsidR="00F62EAD" w:rsidRPr="00EB18D8" w:rsidRDefault="00F62EAD" w:rsidP="00EB18D8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rPr>
          <w:rFonts w:asciiTheme="minorHAnsi" w:hAnsiTheme="minorHAnsi" w:cstheme="minorHAnsi"/>
        </w:rPr>
      </w:pPr>
      <w:r w:rsidRPr="00EB18D8">
        <w:rPr>
          <w:rFonts w:asciiTheme="minorHAnsi" w:hAnsiTheme="minorHAnsi" w:cstheme="minorHAnsi"/>
        </w:rPr>
        <w:t xml:space="preserve">wysokości minimalnego wynagrodzenia za pracę albo wysokości minimalnej stawki godzinowej, ustalonych na podstawie </w:t>
      </w:r>
      <w:hyperlink r:id="rId6" w:anchor="/document/16992095?cm=DOCUMENT" w:history="1">
        <w:r w:rsidRPr="00EB18D8">
          <w:rPr>
            <w:rFonts w:asciiTheme="minorHAnsi" w:hAnsiTheme="minorHAnsi" w:cstheme="minorHAnsi"/>
          </w:rPr>
          <w:t>ustawy</w:t>
        </w:r>
      </w:hyperlink>
      <w:r w:rsidRPr="00EB18D8">
        <w:rPr>
          <w:rFonts w:asciiTheme="minorHAnsi" w:hAnsiTheme="minorHAnsi" w:cstheme="minorHAnsi"/>
        </w:rPr>
        <w:t xml:space="preserve"> z dnia 10 października 2002 r. o</w:t>
      </w:r>
      <w:r w:rsidR="00EB18D8">
        <w:rPr>
          <w:rFonts w:asciiTheme="minorHAnsi" w:hAnsiTheme="minorHAnsi" w:cstheme="minorHAnsi"/>
        </w:rPr>
        <w:t> </w:t>
      </w:r>
      <w:r w:rsidRPr="00EB18D8">
        <w:rPr>
          <w:rFonts w:asciiTheme="minorHAnsi" w:hAnsiTheme="minorHAnsi" w:cstheme="minorHAnsi"/>
        </w:rPr>
        <w:t>minimalnym wynagrodzeniu za pracę</w:t>
      </w:r>
      <w:r w:rsidR="009B7A09" w:rsidRPr="00EB18D8">
        <w:rPr>
          <w:rFonts w:asciiTheme="minorHAnsi" w:hAnsiTheme="minorHAnsi" w:cstheme="minorHAnsi"/>
        </w:rPr>
        <w:t xml:space="preserve"> (Dz.U. z 2020, poz. 2207</w:t>
      </w:r>
      <w:r w:rsidR="007C352B" w:rsidRPr="00EB18D8">
        <w:rPr>
          <w:rFonts w:asciiTheme="minorHAnsi" w:hAnsiTheme="minorHAnsi" w:cstheme="minorHAnsi"/>
        </w:rPr>
        <w:t xml:space="preserve"> z późn. zm.</w:t>
      </w:r>
      <w:r w:rsidR="009B7A09" w:rsidRPr="00EB18D8">
        <w:rPr>
          <w:rFonts w:asciiTheme="minorHAnsi" w:hAnsiTheme="minorHAnsi" w:cstheme="minorHAnsi"/>
        </w:rPr>
        <w:t>)</w:t>
      </w:r>
      <w:r w:rsidRPr="00EB18D8">
        <w:rPr>
          <w:rFonts w:asciiTheme="minorHAnsi" w:hAnsiTheme="minorHAnsi" w:cstheme="minorHAnsi"/>
        </w:rPr>
        <w:t>,</w:t>
      </w:r>
    </w:p>
    <w:p w14:paraId="5169674C" w14:textId="77777777" w:rsidR="00F62EAD" w:rsidRPr="00EB18D8" w:rsidRDefault="00F62EAD" w:rsidP="00EB18D8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rPr>
          <w:rFonts w:asciiTheme="minorHAnsi" w:hAnsiTheme="minorHAnsi" w:cstheme="minorHAnsi"/>
        </w:rPr>
      </w:pPr>
      <w:r w:rsidRPr="00EB18D8">
        <w:rPr>
          <w:rFonts w:asciiTheme="minorHAnsi" w:hAnsiTheme="minorHAnsi" w:cstheme="minorHAnsi"/>
        </w:rPr>
        <w:t>zasad podlegania ubezpieczeniom społecznym lub ubezpieczeniu zdrowotnemu lub wysokości stawki składki na ubezpieczenia społeczne lub ubezpieczenie zdrowotne,</w:t>
      </w:r>
    </w:p>
    <w:p w14:paraId="53ACB855" w14:textId="27C3BDB0" w:rsidR="00F62EAD" w:rsidRPr="00EB18D8" w:rsidRDefault="00F62EAD" w:rsidP="00EB18D8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rPr>
          <w:rFonts w:asciiTheme="minorHAnsi" w:hAnsiTheme="minorHAnsi" w:cstheme="minorHAnsi"/>
        </w:rPr>
      </w:pPr>
      <w:r w:rsidRPr="00EB18D8">
        <w:rPr>
          <w:rFonts w:asciiTheme="minorHAnsi" w:hAnsiTheme="minorHAnsi" w:cstheme="minorHAnsi"/>
        </w:rPr>
        <w:t>zasad gromadzenia i wysokości wpłat do pracowniczych planów kapitałowych, o</w:t>
      </w:r>
      <w:r w:rsidR="00EB18D8">
        <w:rPr>
          <w:rFonts w:asciiTheme="minorHAnsi" w:hAnsiTheme="minorHAnsi" w:cstheme="minorHAnsi"/>
        </w:rPr>
        <w:t> </w:t>
      </w:r>
      <w:r w:rsidRPr="00EB18D8">
        <w:rPr>
          <w:rFonts w:asciiTheme="minorHAnsi" w:hAnsiTheme="minorHAnsi" w:cstheme="minorHAnsi"/>
        </w:rPr>
        <w:t xml:space="preserve">których mowa w </w:t>
      </w:r>
      <w:hyperlink r:id="rId7" w:anchor="/document/18781862?cm=DOCUMENT" w:history="1">
        <w:r w:rsidRPr="00EB18D8">
          <w:rPr>
            <w:rFonts w:asciiTheme="minorHAnsi" w:hAnsiTheme="minorHAnsi" w:cstheme="minorHAnsi"/>
          </w:rPr>
          <w:t>ustawie</w:t>
        </w:r>
      </w:hyperlink>
      <w:r w:rsidRPr="00EB18D8">
        <w:rPr>
          <w:rFonts w:asciiTheme="minorHAnsi" w:hAnsiTheme="minorHAnsi" w:cstheme="minorHAnsi"/>
        </w:rPr>
        <w:t xml:space="preserve"> z dnia 4 października 2018 r. o pracowniczych planach kapitałowych (Dz. U. z 202</w:t>
      </w:r>
      <w:r w:rsidR="007C352B" w:rsidRPr="00EB18D8">
        <w:rPr>
          <w:rFonts w:asciiTheme="minorHAnsi" w:hAnsiTheme="minorHAnsi" w:cstheme="minorHAnsi"/>
        </w:rPr>
        <w:t>3</w:t>
      </w:r>
      <w:r w:rsidRPr="00EB18D8">
        <w:rPr>
          <w:rFonts w:asciiTheme="minorHAnsi" w:hAnsiTheme="minorHAnsi" w:cstheme="minorHAnsi"/>
        </w:rPr>
        <w:t xml:space="preserve"> r. poz. </w:t>
      </w:r>
      <w:r w:rsidR="007C352B" w:rsidRPr="00EB18D8">
        <w:rPr>
          <w:rFonts w:asciiTheme="minorHAnsi" w:hAnsiTheme="minorHAnsi" w:cstheme="minorHAnsi"/>
        </w:rPr>
        <w:t>43 z późn. zm.</w:t>
      </w:r>
      <w:r w:rsidRPr="00EB18D8">
        <w:rPr>
          <w:rFonts w:asciiTheme="minorHAnsi" w:hAnsiTheme="minorHAnsi" w:cstheme="minorHAnsi"/>
        </w:rPr>
        <w:t>),</w:t>
      </w:r>
    </w:p>
    <w:p w14:paraId="24287A09" w14:textId="77777777" w:rsidR="00BB1692" w:rsidRPr="00EB18D8" w:rsidRDefault="00BB1692" w:rsidP="00EB18D8">
      <w:pPr>
        <w:shd w:val="clear" w:color="auto" w:fill="FFFFFF"/>
        <w:spacing w:after="0" w:line="276" w:lineRule="auto"/>
        <w:ind w:firstLine="357"/>
        <w:rPr>
          <w:rFonts w:cstheme="minorHAnsi"/>
          <w:sz w:val="24"/>
          <w:szCs w:val="24"/>
        </w:rPr>
      </w:pPr>
      <w:r w:rsidRPr="00EB18D8">
        <w:rPr>
          <w:rFonts w:cstheme="minorHAnsi"/>
          <w:sz w:val="24"/>
          <w:szCs w:val="24"/>
        </w:rPr>
        <w:t>- jeżeli zmiany te będą miały wpływ na koszty wykonania zamówienia przez Wykonawcę.</w:t>
      </w:r>
    </w:p>
    <w:p w14:paraId="3FDE66FD" w14:textId="409FF13D" w:rsidR="00BB1692" w:rsidRPr="00EB18D8" w:rsidRDefault="00BB1692" w:rsidP="00EB18D8">
      <w:pPr>
        <w:pStyle w:val="Akapitzlist"/>
        <w:numPr>
          <w:ilvl w:val="0"/>
          <w:numId w:val="1"/>
        </w:numPr>
        <w:spacing w:line="276" w:lineRule="auto"/>
        <w:ind w:left="357" w:hanging="357"/>
        <w:rPr>
          <w:rFonts w:asciiTheme="minorHAnsi" w:hAnsiTheme="minorHAnsi" w:cstheme="minorHAnsi"/>
        </w:rPr>
      </w:pPr>
      <w:r w:rsidRPr="00EB18D8">
        <w:rPr>
          <w:rFonts w:asciiTheme="minorHAnsi" w:hAnsiTheme="minorHAnsi" w:cstheme="minorHAnsi"/>
        </w:rPr>
        <w:lastRenderedPageBreak/>
        <w:t xml:space="preserve">Zmiana wysokości </w:t>
      </w:r>
      <w:r w:rsidR="00C93AB9" w:rsidRPr="00EB18D8">
        <w:rPr>
          <w:rFonts w:asciiTheme="minorHAnsi" w:hAnsiTheme="minorHAnsi" w:cstheme="minorHAnsi"/>
        </w:rPr>
        <w:t>opłaty</w:t>
      </w:r>
      <w:r w:rsidR="00A70D19" w:rsidRPr="00EB18D8">
        <w:rPr>
          <w:rFonts w:asciiTheme="minorHAnsi" w:hAnsiTheme="minorHAnsi" w:cstheme="minorHAnsi"/>
        </w:rPr>
        <w:t xml:space="preserve"> ryczałtowej</w:t>
      </w:r>
      <w:r w:rsidR="00C93AB9" w:rsidRPr="00EB18D8">
        <w:rPr>
          <w:rFonts w:asciiTheme="minorHAnsi" w:hAnsiTheme="minorHAnsi" w:cstheme="minorHAnsi"/>
        </w:rPr>
        <w:t xml:space="preserve"> określonej w ust. 5 i </w:t>
      </w:r>
      <w:r w:rsidRPr="00EB18D8">
        <w:rPr>
          <w:rFonts w:asciiTheme="minorHAnsi" w:hAnsiTheme="minorHAnsi" w:cstheme="minorHAnsi"/>
        </w:rPr>
        <w:t>marży określon</w:t>
      </w:r>
      <w:r w:rsidR="00C93AB9" w:rsidRPr="00EB18D8">
        <w:rPr>
          <w:rFonts w:asciiTheme="minorHAnsi" w:hAnsiTheme="minorHAnsi" w:cstheme="minorHAnsi"/>
        </w:rPr>
        <w:t>ej</w:t>
      </w:r>
      <w:r w:rsidRPr="00EB18D8">
        <w:rPr>
          <w:rFonts w:asciiTheme="minorHAnsi" w:hAnsiTheme="minorHAnsi" w:cstheme="minorHAnsi"/>
        </w:rPr>
        <w:t xml:space="preserve"> w ust. </w:t>
      </w:r>
      <w:r w:rsidR="004A0183" w:rsidRPr="00EB18D8">
        <w:rPr>
          <w:rFonts w:asciiTheme="minorHAnsi" w:hAnsiTheme="minorHAnsi" w:cstheme="minorHAnsi"/>
        </w:rPr>
        <w:t>6</w:t>
      </w:r>
      <w:r w:rsidRPr="00EB18D8">
        <w:rPr>
          <w:rFonts w:asciiTheme="minorHAnsi" w:hAnsiTheme="minorHAnsi" w:cstheme="minorHAnsi"/>
        </w:rPr>
        <w:t xml:space="preserve"> obowiązywać będ</w:t>
      </w:r>
      <w:r w:rsidR="00C93AB9" w:rsidRPr="00EB18D8">
        <w:rPr>
          <w:rFonts w:asciiTheme="minorHAnsi" w:hAnsiTheme="minorHAnsi" w:cstheme="minorHAnsi"/>
        </w:rPr>
        <w:t>ą</w:t>
      </w:r>
      <w:r w:rsidRPr="00EB18D8">
        <w:rPr>
          <w:rFonts w:asciiTheme="minorHAnsi" w:hAnsiTheme="minorHAnsi" w:cstheme="minorHAnsi"/>
        </w:rPr>
        <w:t xml:space="preserve"> od dnia wejścia w życie przepisów regulujących te zmiany chyba, że</w:t>
      </w:r>
      <w:r w:rsidR="00EB18D8">
        <w:rPr>
          <w:rFonts w:asciiTheme="minorHAnsi" w:hAnsiTheme="minorHAnsi" w:cstheme="minorHAnsi"/>
        </w:rPr>
        <w:t> </w:t>
      </w:r>
      <w:r w:rsidRPr="00EB18D8">
        <w:rPr>
          <w:rFonts w:asciiTheme="minorHAnsi" w:hAnsiTheme="minorHAnsi" w:cstheme="minorHAnsi"/>
        </w:rPr>
        <w:t xml:space="preserve">przepisy stanowić będą inaczej, z zastrzeżeniem ust. </w:t>
      </w:r>
      <w:r w:rsidR="004A0183" w:rsidRPr="00EB18D8">
        <w:rPr>
          <w:rFonts w:asciiTheme="minorHAnsi" w:hAnsiTheme="minorHAnsi" w:cstheme="minorHAnsi"/>
        </w:rPr>
        <w:t>9</w:t>
      </w:r>
      <w:r w:rsidRPr="00EB18D8">
        <w:rPr>
          <w:rFonts w:asciiTheme="minorHAnsi" w:hAnsiTheme="minorHAnsi" w:cstheme="minorHAnsi"/>
        </w:rPr>
        <w:t>.</w:t>
      </w:r>
    </w:p>
    <w:p w14:paraId="5221C8D5" w14:textId="09A63678" w:rsidR="00BB1692" w:rsidRPr="00EB18D8" w:rsidRDefault="00BB1692" w:rsidP="00EB18D8">
      <w:pPr>
        <w:pStyle w:val="Akapitzlist"/>
        <w:numPr>
          <w:ilvl w:val="0"/>
          <w:numId w:val="1"/>
        </w:numPr>
        <w:spacing w:line="276" w:lineRule="auto"/>
        <w:ind w:left="357" w:hanging="357"/>
        <w:rPr>
          <w:rFonts w:asciiTheme="minorHAnsi" w:hAnsiTheme="minorHAnsi" w:cstheme="minorHAnsi"/>
        </w:rPr>
      </w:pPr>
      <w:r w:rsidRPr="00EB18D8">
        <w:rPr>
          <w:rFonts w:asciiTheme="minorHAnsi" w:eastAsia="Calibri" w:hAnsiTheme="minorHAnsi" w:cstheme="minorHAnsi"/>
          <w:lang w:eastAsia="en-US"/>
        </w:rPr>
        <w:t>W celu dokonania zmiany</w:t>
      </w:r>
      <w:r w:rsidR="00E45D61" w:rsidRPr="00EB18D8">
        <w:rPr>
          <w:rFonts w:asciiTheme="minorHAnsi" w:eastAsia="Calibri" w:hAnsiTheme="minorHAnsi" w:cstheme="minorHAnsi"/>
          <w:lang w:eastAsia="en-US"/>
        </w:rPr>
        <w:t xml:space="preserve"> opłaty ryczałtowej i </w:t>
      </w:r>
      <w:r w:rsidRPr="00EB18D8">
        <w:rPr>
          <w:rFonts w:asciiTheme="minorHAnsi" w:eastAsia="Calibri" w:hAnsiTheme="minorHAnsi" w:cstheme="minorHAnsi"/>
          <w:lang w:eastAsia="en-US"/>
        </w:rPr>
        <w:t xml:space="preserve">marży w trybie ust. </w:t>
      </w:r>
      <w:r w:rsidR="004A0183" w:rsidRPr="00EB18D8">
        <w:rPr>
          <w:rFonts w:asciiTheme="minorHAnsi" w:eastAsia="Calibri" w:hAnsiTheme="minorHAnsi" w:cstheme="minorHAnsi"/>
          <w:lang w:eastAsia="en-US"/>
        </w:rPr>
        <w:t>7</w:t>
      </w:r>
      <w:r w:rsidR="00F449BA">
        <w:rPr>
          <w:rFonts w:asciiTheme="minorHAnsi" w:eastAsia="Calibri" w:hAnsiTheme="minorHAnsi" w:cstheme="minorHAnsi"/>
          <w:lang w:eastAsia="en-US"/>
        </w:rPr>
        <w:t>-</w:t>
      </w:r>
      <w:r w:rsidR="004A0183" w:rsidRPr="00EB18D8">
        <w:rPr>
          <w:rFonts w:asciiTheme="minorHAnsi" w:eastAsia="Calibri" w:hAnsiTheme="minorHAnsi" w:cstheme="minorHAnsi"/>
          <w:lang w:eastAsia="en-US"/>
        </w:rPr>
        <w:t>8</w:t>
      </w:r>
      <w:r w:rsidRPr="00EB18D8">
        <w:rPr>
          <w:rFonts w:asciiTheme="minorHAnsi" w:eastAsia="Calibri" w:hAnsiTheme="minorHAnsi" w:cstheme="minorHAnsi"/>
          <w:lang w:eastAsia="en-US"/>
        </w:rPr>
        <w:t xml:space="preserve"> </w:t>
      </w:r>
      <w:r w:rsidR="00E45D61" w:rsidRPr="00EB18D8">
        <w:rPr>
          <w:rFonts w:asciiTheme="minorHAnsi" w:eastAsia="Calibri" w:hAnsiTheme="minorHAnsi" w:cstheme="minorHAnsi"/>
          <w:lang w:eastAsia="en-US"/>
        </w:rPr>
        <w:t>Wykonawca</w:t>
      </w:r>
      <w:r w:rsidRPr="00EB18D8">
        <w:rPr>
          <w:rFonts w:asciiTheme="minorHAnsi" w:eastAsia="Calibri" w:hAnsiTheme="minorHAnsi" w:cstheme="minorHAnsi"/>
          <w:lang w:eastAsia="en-US"/>
        </w:rPr>
        <w:t xml:space="preserve"> pisemnie zawiadamia </w:t>
      </w:r>
      <w:r w:rsidR="00E45D61" w:rsidRPr="00EB18D8">
        <w:rPr>
          <w:rFonts w:asciiTheme="minorHAnsi" w:eastAsia="Calibri" w:hAnsiTheme="minorHAnsi" w:cstheme="minorHAnsi"/>
          <w:lang w:eastAsia="en-US"/>
        </w:rPr>
        <w:t>Zamawiającego</w:t>
      </w:r>
      <w:r w:rsidRPr="00EB18D8">
        <w:rPr>
          <w:rFonts w:asciiTheme="minorHAnsi" w:eastAsia="Calibri" w:hAnsiTheme="minorHAnsi" w:cstheme="minorHAnsi"/>
          <w:lang w:eastAsia="en-US"/>
        </w:rPr>
        <w:t xml:space="preserve"> o wpływie okoliczności, o których mowa w ust. </w:t>
      </w:r>
      <w:r w:rsidR="004A0183" w:rsidRPr="00EB18D8">
        <w:rPr>
          <w:rFonts w:asciiTheme="minorHAnsi" w:eastAsia="Calibri" w:hAnsiTheme="minorHAnsi" w:cstheme="minorHAnsi"/>
          <w:lang w:eastAsia="en-US"/>
        </w:rPr>
        <w:t>7</w:t>
      </w:r>
      <w:r w:rsidRPr="00EB18D8">
        <w:rPr>
          <w:rFonts w:asciiTheme="minorHAnsi" w:eastAsia="Calibri" w:hAnsiTheme="minorHAnsi" w:cstheme="minorHAnsi"/>
          <w:lang w:eastAsia="en-US"/>
        </w:rPr>
        <w:t xml:space="preserve"> na kos</w:t>
      </w:r>
      <w:r w:rsidR="00A70D19" w:rsidRPr="00EB18D8">
        <w:rPr>
          <w:rFonts w:asciiTheme="minorHAnsi" w:eastAsia="Calibri" w:hAnsiTheme="minorHAnsi" w:cstheme="minorHAnsi"/>
          <w:lang w:eastAsia="en-US"/>
        </w:rPr>
        <w:t>zty wykonywania zamówienia</w:t>
      </w:r>
      <w:r w:rsidRPr="00EB18D8">
        <w:rPr>
          <w:rFonts w:asciiTheme="minorHAnsi" w:eastAsia="Calibri" w:hAnsiTheme="minorHAnsi" w:cstheme="minorHAnsi"/>
          <w:lang w:eastAsia="en-US"/>
        </w:rPr>
        <w:t>.</w:t>
      </w:r>
    </w:p>
    <w:p w14:paraId="752273CF" w14:textId="143D57DB" w:rsidR="00F62EAD" w:rsidRPr="00EB18D8" w:rsidRDefault="00F62EAD" w:rsidP="00EB18D8">
      <w:pPr>
        <w:pStyle w:val="Akapitzlist"/>
        <w:numPr>
          <w:ilvl w:val="0"/>
          <w:numId w:val="1"/>
        </w:numPr>
        <w:spacing w:line="276" w:lineRule="auto"/>
        <w:ind w:left="357" w:hanging="357"/>
        <w:rPr>
          <w:rFonts w:asciiTheme="minorHAnsi" w:eastAsia="Calibri" w:hAnsiTheme="minorHAnsi" w:cstheme="minorHAnsi"/>
          <w:lang w:eastAsia="en-US"/>
        </w:rPr>
      </w:pPr>
      <w:r w:rsidRPr="00EB18D8">
        <w:rPr>
          <w:rFonts w:asciiTheme="minorHAnsi" w:eastAsia="Calibri" w:hAnsiTheme="minorHAnsi" w:cstheme="minorHAnsi"/>
          <w:lang w:eastAsia="en-US"/>
        </w:rPr>
        <w:t xml:space="preserve">Zamawiający wymaga aby </w:t>
      </w:r>
      <w:r w:rsidRPr="00F449BA">
        <w:rPr>
          <w:rFonts w:asciiTheme="minorHAnsi" w:eastAsia="Calibri" w:hAnsiTheme="minorHAnsi" w:cstheme="minorHAnsi"/>
          <w:b/>
          <w:bCs/>
          <w:lang w:eastAsia="en-US"/>
        </w:rPr>
        <w:t>osoby wykonujące czynności w zakresie obsługi bankowej budżetu Gminy Miasta Tarnowa</w:t>
      </w:r>
      <w:r w:rsidRPr="00EB18D8">
        <w:rPr>
          <w:rFonts w:asciiTheme="minorHAnsi" w:eastAsia="Calibri" w:hAnsiTheme="minorHAnsi" w:cstheme="minorHAnsi"/>
          <w:lang w:eastAsia="en-US"/>
        </w:rPr>
        <w:t xml:space="preserve"> zatrudnione były przez Wykonawcę na podstawie umowy o pracę w rozumieniu art. 22 § 1 ustawy z dnia 26 czerwca 1974 r. – Kodeks pracy (Dz. U. z 2023 r. poz. 1465). W przypadku rozwiązania stosunku pracy przez pracownika lub przez pracodawcę przed zakończeniem okresu obowiązywania umowy na</w:t>
      </w:r>
      <w:r w:rsidR="00EB18D8">
        <w:rPr>
          <w:rFonts w:asciiTheme="minorHAnsi" w:eastAsia="Calibri" w:hAnsiTheme="minorHAnsi" w:cstheme="minorHAnsi"/>
          <w:lang w:eastAsia="en-US"/>
        </w:rPr>
        <w:t> </w:t>
      </w:r>
      <w:r w:rsidRPr="00EB18D8">
        <w:rPr>
          <w:rFonts w:asciiTheme="minorHAnsi" w:eastAsia="Calibri" w:hAnsiTheme="minorHAnsi" w:cstheme="minorHAnsi"/>
          <w:lang w:eastAsia="en-US"/>
        </w:rPr>
        <w:t>obsługę bankową, Wykonawca będzie obowiązany do zatrudnienia na to miejsce inną osobę na tych samych zasadach.</w:t>
      </w:r>
    </w:p>
    <w:p w14:paraId="45C1C3A3" w14:textId="6450486F" w:rsidR="00137C25" w:rsidRPr="00EB18D8" w:rsidRDefault="00137C25" w:rsidP="00EB18D8">
      <w:pPr>
        <w:pStyle w:val="Akapitzlist"/>
        <w:numPr>
          <w:ilvl w:val="0"/>
          <w:numId w:val="1"/>
        </w:numPr>
        <w:spacing w:line="276" w:lineRule="auto"/>
        <w:ind w:left="357" w:hanging="357"/>
        <w:rPr>
          <w:rFonts w:asciiTheme="minorHAnsi" w:eastAsia="Calibri" w:hAnsiTheme="minorHAnsi" w:cstheme="minorHAnsi"/>
          <w:lang w:eastAsia="en-US"/>
        </w:rPr>
      </w:pPr>
      <w:r w:rsidRPr="00EB18D8">
        <w:rPr>
          <w:rFonts w:asciiTheme="minorHAnsi" w:eastAsia="Calibri" w:hAnsiTheme="minorHAnsi" w:cstheme="minorHAnsi"/>
          <w:lang w:eastAsia="en-US"/>
        </w:rPr>
        <w:t>W celu wykazania okoliczności, o których mowa w ust. 1</w:t>
      </w:r>
      <w:r w:rsidR="004A0183" w:rsidRPr="00EB18D8">
        <w:rPr>
          <w:rFonts w:asciiTheme="minorHAnsi" w:eastAsia="Calibri" w:hAnsiTheme="minorHAnsi" w:cstheme="minorHAnsi"/>
          <w:lang w:eastAsia="en-US"/>
        </w:rPr>
        <w:t>0</w:t>
      </w:r>
      <w:r w:rsidRPr="00EB18D8">
        <w:rPr>
          <w:rFonts w:asciiTheme="minorHAnsi" w:eastAsia="Calibri" w:hAnsiTheme="minorHAnsi" w:cstheme="minorHAnsi"/>
          <w:lang w:eastAsia="en-US"/>
        </w:rPr>
        <w:t>, Wykonawca zobowiązany jest udokumentować zatrudnienie osób poprzez złożenie Zamawiającemu w terminie do</w:t>
      </w:r>
      <w:r w:rsidR="00EB18D8">
        <w:rPr>
          <w:rFonts w:asciiTheme="minorHAnsi" w:eastAsia="Calibri" w:hAnsiTheme="minorHAnsi" w:cstheme="minorHAnsi"/>
          <w:lang w:eastAsia="en-US"/>
        </w:rPr>
        <w:t> </w:t>
      </w:r>
      <w:r w:rsidRPr="00EB18D8">
        <w:rPr>
          <w:rFonts w:asciiTheme="minorHAnsi" w:eastAsia="Calibri" w:hAnsiTheme="minorHAnsi" w:cstheme="minorHAnsi"/>
          <w:lang w:eastAsia="en-US"/>
        </w:rPr>
        <w:t>10</w:t>
      </w:r>
      <w:r w:rsidR="00EB18D8">
        <w:rPr>
          <w:rFonts w:asciiTheme="minorHAnsi" w:eastAsia="Calibri" w:hAnsiTheme="minorHAnsi" w:cstheme="minorHAnsi"/>
          <w:lang w:eastAsia="en-US"/>
        </w:rPr>
        <w:t> </w:t>
      </w:r>
      <w:r w:rsidRPr="00EB18D8">
        <w:rPr>
          <w:rFonts w:asciiTheme="minorHAnsi" w:eastAsia="Calibri" w:hAnsiTheme="minorHAnsi" w:cstheme="minorHAnsi"/>
          <w:lang w:eastAsia="en-US"/>
        </w:rPr>
        <w:t>dni od dnia zawarcia umowy</w:t>
      </w:r>
      <w:r w:rsidR="00BA54B6" w:rsidRPr="00EB18D8">
        <w:rPr>
          <w:rFonts w:asciiTheme="minorHAnsi" w:eastAsia="Calibri" w:hAnsiTheme="minorHAnsi" w:cstheme="minorHAnsi"/>
          <w:lang w:eastAsia="en-US"/>
        </w:rPr>
        <w:t xml:space="preserve"> na obsługę bankową</w:t>
      </w:r>
      <w:r w:rsidRPr="00EB18D8">
        <w:rPr>
          <w:rFonts w:asciiTheme="minorHAnsi" w:eastAsia="Calibri" w:hAnsiTheme="minorHAnsi" w:cstheme="minorHAnsi"/>
          <w:lang w:eastAsia="en-US"/>
        </w:rPr>
        <w:t xml:space="preserve"> oświadczenia, że osoby wykonujące czynności określone w ust. 1</w:t>
      </w:r>
      <w:r w:rsidR="004A0183" w:rsidRPr="00EB18D8">
        <w:rPr>
          <w:rFonts w:asciiTheme="minorHAnsi" w:eastAsia="Calibri" w:hAnsiTheme="minorHAnsi" w:cstheme="minorHAnsi"/>
          <w:lang w:eastAsia="en-US"/>
        </w:rPr>
        <w:t>0</w:t>
      </w:r>
      <w:r w:rsidR="00F449BA">
        <w:rPr>
          <w:rFonts w:asciiTheme="minorHAnsi" w:eastAsia="Calibri" w:hAnsiTheme="minorHAnsi" w:cstheme="minorHAnsi"/>
          <w:lang w:eastAsia="en-US"/>
        </w:rPr>
        <w:t xml:space="preserve"> </w:t>
      </w:r>
      <w:r w:rsidRPr="00EB18D8">
        <w:rPr>
          <w:rFonts w:asciiTheme="minorHAnsi" w:eastAsia="Calibri" w:hAnsiTheme="minorHAnsi" w:cstheme="minorHAnsi"/>
          <w:lang w:eastAsia="en-US"/>
        </w:rPr>
        <w:t>zatrudnione są na podstawie umowy o pracę z uwzględnieniem minimalnego wynagrodzenia za pracę ustalonego na podstawie art. 2 ust. 3</w:t>
      </w:r>
      <w:r w:rsidR="00F449BA">
        <w:rPr>
          <w:rFonts w:asciiTheme="minorHAnsi" w:eastAsia="Calibri" w:hAnsiTheme="minorHAnsi" w:cstheme="minorHAnsi"/>
          <w:lang w:eastAsia="en-US"/>
        </w:rPr>
        <w:t>-</w:t>
      </w:r>
      <w:r w:rsidRPr="00EB18D8">
        <w:rPr>
          <w:rFonts w:asciiTheme="minorHAnsi" w:eastAsia="Calibri" w:hAnsiTheme="minorHAnsi" w:cstheme="minorHAnsi"/>
          <w:lang w:eastAsia="en-US"/>
        </w:rPr>
        <w:t>5 ustawy o minimalnym wynagrodzeniu za pracę przez cały okres realizacji przedmiotu zamówienia.</w:t>
      </w:r>
    </w:p>
    <w:p w14:paraId="357B0C5F" w14:textId="1A755AB8" w:rsidR="00137C25" w:rsidRPr="00EB18D8" w:rsidRDefault="00137C25" w:rsidP="00EB18D8">
      <w:pPr>
        <w:pStyle w:val="Akapitzlist"/>
        <w:numPr>
          <w:ilvl w:val="0"/>
          <w:numId w:val="1"/>
        </w:numPr>
        <w:spacing w:line="276" w:lineRule="auto"/>
        <w:ind w:left="357" w:hanging="357"/>
        <w:rPr>
          <w:rFonts w:asciiTheme="minorHAnsi" w:eastAsia="Calibri" w:hAnsiTheme="minorHAnsi" w:cstheme="minorHAnsi"/>
          <w:lang w:eastAsia="en-US"/>
        </w:rPr>
      </w:pPr>
      <w:r w:rsidRPr="00EB18D8">
        <w:rPr>
          <w:rFonts w:asciiTheme="minorHAnsi" w:eastAsia="Calibri" w:hAnsiTheme="minorHAnsi" w:cstheme="minorHAnsi"/>
          <w:lang w:eastAsia="en-US"/>
        </w:rPr>
        <w:t>Na żądanie Zamawiającego</w:t>
      </w:r>
      <w:r w:rsidR="007C352B" w:rsidRPr="00EB18D8">
        <w:rPr>
          <w:rFonts w:asciiTheme="minorHAnsi" w:eastAsia="Calibri" w:hAnsiTheme="minorHAnsi" w:cstheme="minorHAnsi"/>
          <w:lang w:eastAsia="en-US"/>
        </w:rPr>
        <w:t>,</w:t>
      </w:r>
      <w:r w:rsidRPr="00EB18D8">
        <w:rPr>
          <w:rFonts w:asciiTheme="minorHAnsi" w:eastAsia="Calibri" w:hAnsiTheme="minorHAnsi" w:cstheme="minorHAnsi"/>
          <w:lang w:eastAsia="en-US"/>
        </w:rPr>
        <w:t xml:space="preserve"> Wykonawca obowiązany będzie składać aktualne oświadczenie, o którym mowa w ust. 1</w:t>
      </w:r>
      <w:r w:rsidR="004A0183" w:rsidRPr="00EB18D8">
        <w:rPr>
          <w:rFonts w:asciiTheme="minorHAnsi" w:eastAsia="Calibri" w:hAnsiTheme="minorHAnsi" w:cstheme="minorHAnsi"/>
          <w:lang w:eastAsia="en-US"/>
        </w:rPr>
        <w:t>1</w:t>
      </w:r>
      <w:r w:rsidRPr="00EB18D8">
        <w:rPr>
          <w:rFonts w:asciiTheme="minorHAnsi" w:eastAsia="Calibri" w:hAnsiTheme="minorHAnsi" w:cstheme="minorHAnsi"/>
          <w:lang w:eastAsia="en-US"/>
        </w:rPr>
        <w:t xml:space="preserve"> w terminie do 5 dni od wezwania. Z wezwaniem Zamawiający może zwrócić się do Wykonawcy nie częściej niż raz na kwartał w trakcie trwania umowy.</w:t>
      </w:r>
    </w:p>
    <w:p w14:paraId="4C966F47" w14:textId="6BCA3152" w:rsidR="00137C25" w:rsidRPr="00EB18D8" w:rsidRDefault="00137C25" w:rsidP="00EB18D8">
      <w:pPr>
        <w:pStyle w:val="Akapitzlist"/>
        <w:numPr>
          <w:ilvl w:val="0"/>
          <w:numId w:val="1"/>
        </w:numPr>
        <w:spacing w:line="276" w:lineRule="auto"/>
        <w:ind w:left="357" w:hanging="357"/>
        <w:rPr>
          <w:rFonts w:asciiTheme="minorHAnsi" w:eastAsia="Calibri" w:hAnsiTheme="minorHAnsi" w:cstheme="minorHAnsi"/>
          <w:lang w:eastAsia="en-US"/>
        </w:rPr>
      </w:pPr>
      <w:r w:rsidRPr="00EB18D8">
        <w:rPr>
          <w:rFonts w:asciiTheme="minorHAnsi" w:eastAsia="Calibri" w:hAnsiTheme="minorHAnsi" w:cstheme="minorHAnsi"/>
          <w:lang w:eastAsia="en-US"/>
        </w:rPr>
        <w:t>W przypadku, gdy Zamawiający poweźmie wątpliwości, co do prawdziwości oświadczenia Wykonawcy, o którym mowa w ust. 1</w:t>
      </w:r>
      <w:r w:rsidR="004A0183" w:rsidRPr="00EB18D8">
        <w:rPr>
          <w:rFonts w:asciiTheme="minorHAnsi" w:eastAsia="Calibri" w:hAnsiTheme="minorHAnsi" w:cstheme="minorHAnsi"/>
          <w:lang w:eastAsia="en-US"/>
        </w:rPr>
        <w:t>1</w:t>
      </w:r>
      <w:r w:rsidRPr="00EB18D8">
        <w:rPr>
          <w:rFonts w:asciiTheme="minorHAnsi" w:eastAsia="Calibri" w:hAnsiTheme="minorHAnsi" w:cstheme="minorHAnsi"/>
          <w:lang w:eastAsia="en-US"/>
        </w:rPr>
        <w:t xml:space="preserve"> lub 1</w:t>
      </w:r>
      <w:r w:rsidR="004A0183" w:rsidRPr="00EB18D8">
        <w:rPr>
          <w:rFonts w:asciiTheme="minorHAnsi" w:eastAsia="Calibri" w:hAnsiTheme="minorHAnsi" w:cstheme="minorHAnsi"/>
          <w:lang w:eastAsia="en-US"/>
        </w:rPr>
        <w:t>2</w:t>
      </w:r>
      <w:r w:rsidRPr="00EB18D8">
        <w:rPr>
          <w:rFonts w:asciiTheme="minorHAnsi" w:eastAsia="Calibri" w:hAnsiTheme="minorHAnsi" w:cstheme="minorHAnsi"/>
          <w:lang w:eastAsia="en-US"/>
        </w:rPr>
        <w:t>, Zamawiający zwróci się z wnioskiem do</w:t>
      </w:r>
      <w:r w:rsidR="00EB18D8">
        <w:rPr>
          <w:rFonts w:asciiTheme="minorHAnsi" w:eastAsia="Calibri" w:hAnsiTheme="minorHAnsi" w:cstheme="minorHAnsi"/>
          <w:lang w:eastAsia="en-US"/>
        </w:rPr>
        <w:t> </w:t>
      </w:r>
      <w:r w:rsidRPr="00EB18D8">
        <w:rPr>
          <w:rFonts w:asciiTheme="minorHAnsi" w:eastAsia="Calibri" w:hAnsiTheme="minorHAnsi" w:cstheme="minorHAnsi"/>
          <w:lang w:eastAsia="en-US"/>
        </w:rPr>
        <w:t>inspektoratu pracy o przeprowadzenie kontroli.</w:t>
      </w:r>
    </w:p>
    <w:p w14:paraId="4237DDAB" w14:textId="651130D3" w:rsidR="00137C25" w:rsidRPr="00EB18D8" w:rsidRDefault="00137C25" w:rsidP="00EB18D8">
      <w:pPr>
        <w:pStyle w:val="Akapitzlist"/>
        <w:numPr>
          <w:ilvl w:val="0"/>
          <w:numId w:val="1"/>
        </w:numPr>
        <w:spacing w:line="276" w:lineRule="auto"/>
        <w:ind w:left="357" w:hanging="357"/>
        <w:rPr>
          <w:rFonts w:asciiTheme="minorHAnsi" w:eastAsia="Calibri" w:hAnsiTheme="minorHAnsi" w:cstheme="minorHAnsi"/>
          <w:lang w:eastAsia="en-US"/>
        </w:rPr>
      </w:pPr>
      <w:r w:rsidRPr="00EB18D8">
        <w:rPr>
          <w:rFonts w:asciiTheme="minorHAnsi" w:eastAsia="Calibri" w:hAnsiTheme="minorHAnsi" w:cstheme="minorHAnsi"/>
          <w:lang w:eastAsia="en-US"/>
        </w:rPr>
        <w:t>Z tytułu niespełnienia przez Wykonawcę wymogu zatrudnienia na podstawie umowy o</w:t>
      </w:r>
      <w:r w:rsidR="00EB18D8">
        <w:rPr>
          <w:rFonts w:asciiTheme="minorHAnsi" w:eastAsia="Calibri" w:hAnsiTheme="minorHAnsi" w:cstheme="minorHAnsi"/>
          <w:lang w:eastAsia="en-US"/>
        </w:rPr>
        <w:t> </w:t>
      </w:r>
      <w:r w:rsidRPr="00EB18D8">
        <w:rPr>
          <w:rFonts w:asciiTheme="minorHAnsi" w:eastAsia="Calibri" w:hAnsiTheme="minorHAnsi" w:cstheme="minorHAnsi"/>
          <w:lang w:eastAsia="en-US"/>
        </w:rPr>
        <w:t>pracę osób wykonujących wskazane w ust. 1</w:t>
      </w:r>
      <w:r w:rsidR="004A0183" w:rsidRPr="00EB18D8">
        <w:rPr>
          <w:rFonts w:asciiTheme="minorHAnsi" w:eastAsia="Calibri" w:hAnsiTheme="minorHAnsi" w:cstheme="minorHAnsi"/>
          <w:lang w:eastAsia="en-US"/>
        </w:rPr>
        <w:t>0</w:t>
      </w:r>
      <w:r w:rsidRPr="00EB18D8">
        <w:rPr>
          <w:rFonts w:asciiTheme="minorHAnsi" w:eastAsia="Calibri" w:hAnsiTheme="minorHAnsi" w:cstheme="minorHAnsi"/>
          <w:lang w:eastAsia="en-US"/>
        </w:rPr>
        <w:t xml:space="preserve"> czynności Zamawiający przewiduje sankcję w postaci obowiązku zapłaty przez Wykonawcę kary umownej w wysokości 100</w:t>
      </w:r>
      <w:r w:rsidR="00EB18D8">
        <w:rPr>
          <w:rFonts w:asciiTheme="minorHAnsi" w:eastAsia="Calibri" w:hAnsiTheme="minorHAnsi" w:cstheme="minorHAnsi"/>
          <w:lang w:eastAsia="en-US"/>
        </w:rPr>
        <w:t> </w:t>
      </w:r>
      <w:r w:rsidRPr="00EB18D8">
        <w:rPr>
          <w:rFonts w:asciiTheme="minorHAnsi" w:eastAsia="Calibri" w:hAnsiTheme="minorHAnsi" w:cstheme="minorHAnsi"/>
          <w:lang w:eastAsia="en-US"/>
        </w:rPr>
        <w:t>zł (sto złotych) za każdy dzień niespełnienia tego wymogu. Obowiązek zapłaty kar umownych nie powstaje w sytuacji, gdy Wykonawca wykaże, że nie ponosi odpowiedzialności za niespełnienie wymogu zatrudnienia</w:t>
      </w:r>
      <w:r w:rsidR="00F449BA">
        <w:rPr>
          <w:rFonts w:asciiTheme="minorHAnsi" w:eastAsia="Calibri" w:hAnsiTheme="minorHAnsi" w:cstheme="minorHAnsi"/>
          <w:lang w:eastAsia="en-US"/>
        </w:rPr>
        <w:t xml:space="preserve"> </w:t>
      </w:r>
      <w:r w:rsidRPr="00EB18D8">
        <w:rPr>
          <w:rFonts w:asciiTheme="minorHAnsi" w:eastAsia="Calibri" w:hAnsiTheme="minorHAnsi" w:cstheme="minorHAnsi"/>
          <w:lang w:eastAsia="en-US"/>
        </w:rPr>
        <w:t>na podstawie umowy o pracę osób wykonujących wskazane w ust. 1</w:t>
      </w:r>
      <w:r w:rsidR="004A0183" w:rsidRPr="00EB18D8">
        <w:rPr>
          <w:rFonts w:asciiTheme="minorHAnsi" w:eastAsia="Calibri" w:hAnsiTheme="minorHAnsi" w:cstheme="minorHAnsi"/>
          <w:lang w:eastAsia="en-US"/>
        </w:rPr>
        <w:t>0</w:t>
      </w:r>
      <w:r w:rsidRPr="00EB18D8">
        <w:rPr>
          <w:rFonts w:asciiTheme="minorHAnsi" w:eastAsia="Calibri" w:hAnsiTheme="minorHAnsi" w:cstheme="minorHAnsi"/>
          <w:lang w:eastAsia="en-US"/>
        </w:rPr>
        <w:t xml:space="preserve"> czynności. Łączna wysokość kar umownych z</w:t>
      </w:r>
      <w:r w:rsidR="00EB18D8">
        <w:rPr>
          <w:rFonts w:asciiTheme="minorHAnsi" w:eastAsia="Calibri" w:hAnsiTheme="minorHAnsi" w:cstheme="minorHAnsi"/>
          <w:lang w:eastAsia="en-US"/>
        </w:rPr>
        <w:t> </w:t>
      </w:r>
      <w:r w:rsidRPr="00EB18D8">
        <w:rPr>
          <w:rFonts w:asciiTheme="minorHAnsi" w:eastAsia="Calibri" w:hAnsiTheme="minorHAnsi" w:cstheme="minorHAnsi"/>
          <w:lang w:eastAsia="en-US"/>
        </w:rPr>
        <w:t>tego tytułu nie może przekroczyć</w:t>
      </w:r>
      <w:r w:rsidR="00F449BA">
        <w:rPr>
          <w:rFonts w:asciiTheme="minorHAnsi" w:eastAsia="Calibri" w:hAnsiTheme="minorHAnsi" w:cstheme="minorHAnsi"/>
          <w:lang w:eastAsia="en-US"/>
        </w:rPr>
        <w:t xml:space="preserve"> </w:t>
      </w:r>
      <w:r w:rsidRPr="00EB18D8">
        <w:rPr>
          <w:rFonts w:asciiTheme="minorHAnsi" w:eastAsia="Calibri" w:hAnsiTheme="minorHAnsi" w:cstheme="minorHAnsi"/>
          <w:lang w:eastAsia="en-US"/>
        </w:rPr>
        <w:t>kwoty 3.000 zł (trzy tysiące).</w:t>
      </w:r>
    </w:p>
    <w:p w14:paraId="743FD205" w14:textId="59B19464" w:rsidR="00137C25" w:rsidRPr="00EB18D8" w:rsidRDefault="00137C25" w:rsidP="00EB18D8">
      <w:pPr>
        <w:pStyle w:val="Akapitzlist"/>
        <w:numPr>
          <w:ilvl w:val="0"/>
          <w:numId w:val="1"/>
        </w:numPr>
        <w:spacing w:line="276" w:lineRule="auto"/>
        <w:ind w:left="357" w:hanging="357"/>
        <w:rPr>
          <w:rFonts w:asciiTheme="minorHAnsi" w:eastAsia="Calibri" w:hAnsiTheme="minorHAnsi" w:cstheme="minorHAnsi"/>
          <w:lang w:eastAsia="en-US"/>
        </w:rPr>
      </w:pPr>
      <w:r w:rsidRPr="00EB18D8">
        <w:rPr>
          <w:rFonts w:asciiTheme="minorHAnsi" w:eastAsia="Calibri" w:hAnsiTheme="minorHAnsi" w:cstheme="minorHAnsi"/>
          <w:lang w:eastAsia="en-US"/>
        </w:rPr>
        <w:t>Niezłożenie przez Wykonawcę w wyznaczonym przez Zamawiającego terminie żądanych dowodów w celu potwierdzenia spełnienia przez Wykonawcę wymogu zatrudnienia na</w:t>
      </w:r>
      <w:r w:rsidR="00EB18D8">
        <w:rPr>
          <w:rFonts w:asciiTheme="minorHAnsi" w:eastAsia="Calibri" w:hAnsiTheme="minorHAnsi" w:cstheme="minorHAnsi"/>
          <w:lang w:eastAsia="en-US"/>
        </w:rPr>
        <w:t> </w:t>
      </w:r>
      <w:r w:rsidRPr="00EB18D8">
        <w:rPr>
          <w:rFonts w:asciiTheme="minorHAnsi" w:eastAsia="Calibri" w:hAnsiTheme="minorHAnsi" w:cstheme="minorHAnsi"/>
          <w:lang w:eastAsia="en-US"/>
        </w:rPr>
        <w:t>podstawie umowy o pracę traktowane będzie jako niespełnienie przez wymogu zatrudnienia na podstawie umowy o pracę osób wykonujących wskazane w ust. 1</w:t>
      </w:r>
      <w:r w:rsidR="004A0183" w:rsidRPr="00EB18D8">
        <w:rPr>
          <w:rFonts w:asciiTheme="minorHAnsi" w:eastAsia="Calibri" w:hAnsiTheme="minorHAnsi" w:cstheme="minorHAnsi"/>
          <w:lang w:eastAsia="en-US"/>
        </w:rPr>
        <w:t>0</w:t>
      </w:r>
      <w:r w:rsidRPr="00EB18D8">
        <w:rPr>
          <w:rFonts w:asciiTheme="minorHAnsi" w:eastAsia="Calibri" w:hAnsiTheme="minorHAnsi" w:cstheme="minorHAnsi"/>
          <w:lang w:eastAsia="en-US"/>
        </w:rPr>
        <w:t xml:space="preserve"> czynności. </w:t>
      </w:r>
    </w:p>
    <w:p w14:paraId="4F68EF0B" w14:textId="0A46028B" w:rsidR="00137C25" w:rsidRPr="00EB18D8" w:rsidRDefault="0066589B" w:rsidP="00EB18D8">
      <w:pPr>
        <w:pStyle w:val="Akapitzlist"/>
        <w:numPr>
          <w:ilvl w:val="0"/>
          <w:numId w:val="1"/>
        </w:numPr>
        <w:spacing w:line="276" w:lineRule="auto"/>
        <w:ind w:left="357" w:hanging="357"/>
        <w:rPr>
          <w:rFonts w:asciiTheme="minorHAnsi" w:eastAsia="Calibri" w:hAnsiTheme="minorHAnsi" w:cstheme="minorHAnsi"/>
          <w:lang w:eastAsia="en-US"/>
        </w:rPr>
      </w:pPr>
      <w:r w:rsidRPr="00EB18D8">
        <w:rPr>
          <w:rFonts w:asciiTheme="minorHAnsi" w:eastAsia="Calibri" w:hAnsiTheme="minorHAnsi" w:cstheme="minorHAnsi"/>
          <w:lang w:eastAsia="en-US"/>
        </w:rPr>
        <w:lastRenderedPageBreak/>
        <w:t>Na podstawie art. 439 ustawy Prawo zamówień publicznych d</w:t>
      </w:r>
      <w:r w:rsidR="00137C25" w:rsidRPr="00EB18D8">
        <w:rPr>
          <w:rFonts w:asciiTheme="minorHAnsi" w:eastAsia="Calibri" w:hAnsiTheme="minorHAnsi" w:cstheme="minorHAnsi"/>
          <w:lang w:eastAsia="en-US"/>
        </w:rPr>
        <w:t xml:space="preserve">opuszcza się zmiany wysokości </w:t>
      </w:r>
      <w:r w:rsidR="00137C25" w:rsidRPr="00EB18D8">
        <w:rPr>
          <w:rFonts w:asciiTheme="minorHAnsi" w:eastAsia="Calibri" w:hAnsiTheme="minorHAnsi" w:cstheme="minorHAnsi"/>
        </w:rPr>
        <w:t>wynagrodzenia</w:t>
      </w:r>
      <w:r w:rsidR="00137C25" w:rsidRPr="00EB18D8">
        <w:rPr>
          <w:rFonts w:asciiTheme="minorHAnsi" w:eastAsia="Calibri" w:hAnsiTheme="minorHAnsi" w:cstheme="minorHAnsi"/>
          <w:lang w:eastAsia="en-US"/>
        </w:rPr>
        <w:t xml:space="preserve"> należne</w:t>
      </w:r>
      <w:r w:rsidR="00137C25" w:rsidRPr="00EB18D8">
        <w:rPr>
          <w:rFonts w:asciiTheme="minorHAnsi" w:eastAsia="Calibri" w:hAnsiTheme="minorHAnsi" w:cstheme="minorHAnsi"/>
        </w:rPr>
        <w:t>go Wykonawcy</w:t>
      </w:r>
      <w:r w:rsidR="00FA3EC5" w:rsidRPr="00EB18D8">
        <w:rPr>
          <w:rFonts w:asciiTheme="minorHAnsi" w:eastAsia="Calibri" w:hAnsiTheme="minorHAnsi" w:cstheme="minorHAnsi"/>
        </w:rPr>
        <w:t>, tj. miesięcznej opłaty ryczałtowej,</w:t>
      </w:r>
      <w:r w:rsidR="00137C25" w:rsidRPr="00EB18D8">
        <w:rPr>
          <w:rFonts w:asciiTheme="minorHAnsi" w:eastAsia="Calibri" w:hAnsiTheme="minorHAnsi" w:cstheme="minorHAnsi"/>
        </w:rPr>
        <w:t xml:space="preserve"> w</w:t>
      </w:r>
      <w:r w:rsidR="00EB18D8">
        <w:rPr>
          <w:rFonts w:asciiTheme="minorHAnsi" w:eastAsia="Calibri" w:hAnsiTheme="minorHAnsi" w:cstheme="minorHAnsi"/>
        </w:rPr>
        <w:t> </w:t>
      </w:r>
      <w:r w:rsidR="00137C25" w:rsidRPr="00EB18D8">
        <w:rPr>
          <w:rFonts w:asciiTheme="minorHAnsi" w:eastAsia="Calibri" w:hAnsiTheme="minorHAnsi" w:cstheme="minorHAnsi"/>
        </w:rPr>
        <w:t xml:space="preserve">przypadku zmiany kosztów związanych z </w:t>
      </w:r>
      <w:r w:rsidR="00B670BA" w:rsidRPr="00EB18D8">
        <w:rPr>
          <w:rFonts w:asciiTheme="minorHAnsi" w:eastAsia="Calibri" w:hAnsiTheme="minorHAnsi" w:cstheme="minorHAnsi"/>
        </w:rPr>
        <w:t>realizacją zamówienia.</w:t>
      </w:r>
    </w:p>
    <w:p w14:paraId="07A76220" w14:textId="20DF0632" w:rsidR="00E45D61" w:rsidRPr="00EB18D8" w:rsidRDefault="0066589B" w:rsidP="00EB18D8">
      <w:pPr>
        <w:pStyle w:val="Akapitzlist"/>
        <w:numPr>
          <w:ilvl w:val="0"/>
          <w:numId w:val="1"/>
        </w:numPr>
        <w:spacing w:line="276" w:lineRule="auto"/>
        <w:ind w:left="357" w:hanging="357"/>
        <w:rPr>
          <w:rFonts w:asciiTheme="minorHAnsi" w:hAnsiTheme="minorHAnsi" w:cstheme="minorHAnsi"/>
        </w:rPr>
      </w:pPr>
      <w:r w:rsidRPr="00EB18D8">
        <w:rPr>
          <w:rFonts w:asciiTheme="minorHAnsi" w:hAnsiTheme="minorHAnsi" w:cstheme="minorHAnsi"/>
        </w:rPr>
        <w:t xml:space="preserve">Poziom zmiany </w:t>
      </w:r>
      <w:r w:rsidR="00A018D4" w:rsidRPr="00EB18D8">
        <w:rPr>
          <w:rFonts w:asciiTheme="minorHAnsi" w:hAnsiTheme="minorHAnsi" w:cstheme="minorHAnsi"/>
        </w:rPr>
        <w:t xml:space="preserve">miesięcznej </w:t>
      </w:r>
      <w:r w:rsidR="00FA3EC5" w:rsidRPr="00EB18D8">
        <w:rPr>
          <w:rFonts w:asciiTheme="minorHAnsi" w:hAnsiTheme="minorHAnsi" w:cstheme="minorHAnsi"/>
        </w:rPr>
        <w:t>opłaty ryczałtowej</w:t>
      </w:r>
      <w:r w:rsidRPr="00EB18D8">
        <w:rPr>
          <w:rFonts w:asciiTheme="minorHAnsi" w:hAnsiTheme="minorHAnsi" w:cstheme="minorHAnsi"/>
        </w:rPr>
        <w:t xml:space="preserve"> oparty będzie na średniorocznym wskaźniku cen towarów i usług konsumpcyjnych</w:t>
      </w:r>
      <w:r w:rsidR="00072102" w:rsidRPr="00EB18D8">
        <w:rPr>
          <w:rFonts w:asciiTheme="minorHAnsi" w:hAnsiTheme="minorHAnsi" w:cstheme="minorHAnsi"/>
        </w:rPr>
        <w:t xml:space="preserve"> ogłaszanym</w:t>
      </w:r>
      <w:r w:rsidR="009C3ED6" w:rsidRPr="00EB18D8">
        <w:rPr>
          <w:rFonts w:asciiTheme="minorHAnsi" w:hAnsiTheme="minorHAnsi" w:cstheme="minorHAnsi"/>
        </w:rPr>
        <w:t xml:space="preserve"> w</w:t>
      </w:r>
      <w:r w:rsidR="009E5875" w:rsidRPr="00EB18D8">
        <w:rPr>
          <w:rFonts w:asciiTheme="minorHAnsi" w:hAnsiTheme="minorHAnsi" w:cstheme="minorHAnsi"/>
        </w:rPr>
        <w:t xml:space="preserve"> Komunika</w:t>
      </w:r>
      <w:r w:rsidR="009C3ED6" w:rsidRPr="00EB18D8">
        <w:rPr>
          <w:rFonts w:asciiTheme="minorHAnsi" w:hAnsiTheme="minorHAnsi" w:cstheme="minorHAnsi"/>
        </w:rPr>
        <w:t>cie</w:t>
      </w:r>
      <w:r w:rsidR="009E5875" w:rsidRPr="00EB18D8">
        <w:rPr>
          <w:rFonts w:asciiTheme="minorHAnsi" w:hAnsiTheme="minorHAnsi" w:cstheme="minorHAnsi"/>
        </w:rPr>
        <w:t xml:space="preserve"> Prezesa Głównego Urzędu </w:t>
      </w:r>
      <w:r w:rsidR="00A018D4" w:rsidRPr="00EB18D8">
        <w:rPr>
          <w:rFonts w:asciiTheme="minorHAnsi" w:hAnsiTheme="minorHAnsi" w:cstheme="minorHAnsi"/>
        </w:rPr>
        <w:t>Statystycznego za rok poprzedni</w:t>
      </w:r>
      <w:r w:rsidR="00BA54B6" w:rsidRPr="00EB18D8">
        <w:rPr>
          <w:rFonts w:asciiTheme="minorHAnsi" w:hAnsiTheme="minorHAnsi" w:cstheme="minorHAnsi"/>
        </w:rPr>
        <w:t>. Pierwsza zmiana</w:t>
      </w:r>
      <w:r w:rsidR="00976050" w:rsidRPr="00EB18D8">
        <w:rPr>
          <w:rFonts w:asciiTheme="minorHAnsi" w:hAnsiTheme="minorHAnsi" w:cstheme="minorHAnsi"/>
        </w:rPr>
        <w:t xml:space="preserve"> wysokości </w:t>
      </w:r>
      <w:r w:rsidR="00A018D4" w:rsidRPr="00EB18D8">
        <w:rPr>
          <w:rFonts w:asciiTheme="minorHAnsi" w:hAnsiTheme="minorHAnsi" w:cstheme="minorHAnsi"/>
        </w:rPr>
        <w:t xml:space="preserve">miesięcznej </w:t>
      </w:r>
      <w:r w:rsidR="00976050" w:rsidRPr="00EB18D8">
        <w:rPr>
          <w:rFonts w:asciiTheme="minorHAnsi" w:hAnsiTheme="minorHAnsi" w:cstheme="minorHAnsi"/>
        </w:rPr>
        <w:t xml:space="preserve">opłaty ryczałtowej będzie możliwa po upływie 12 miesięcy licząc od dnia </w:t>
      </w:r>
      <w:r w:rsidR="00A018D4" w:rsidRPr="00EB18D8">
        <w:rPr>
          <w:rFonts w:asciiTheme="minorHAnsi" w:hAnsiTheme="minorHAnsi" w:cstheme="minorHAnsi"/>
        </w:rPr>
        <w:t>zawarcia</w:t>
      </w:r>
      <w:r w:rsidR="00976050" w:rsidRPr="00EB18D8">
        <w:rPr>
          <w:rFonts w:asciiTheme="minorHAnsi" w:hAnsiTheme="minorHAnsi" w:cstheme="minorHAnsi"/>
        </w:rPr>
        <w:t xml:space="preserve"> </w:t>
      </w:r>
      <w:r w:rsidR="006C5D7A" w:rsidRPr="00EB18D8">
        <w:rPr>
          <w:rFonts w:asciiTheme="minorHAnsi" w:hAnsiTheme="minorHAnsi" w:cstheme="minorHAnsi"/>
        </w:rPr>
        <w:t>u</w:t>
      </w:r>
      <w:r w:rsidR="00976050" w:rsidRPr="00EB18D8">
        <w:rPr>
          <w:rFonts w:asciiTheme="minorHAnsi" w:hAnsiTheme="minorHAnsi" w:cstheme="minorHAnsi"/>
        </w:rPr>
        <w:t>mowy.</w:t>
      </w:r>
      <w:r w:rsidR="00A018D4" w:rsidRPr="00EB18D8">
        <w:rPr>
          <w:rFonts w:asciiTheme="minorHAnsi" w:hAnsiTheme="minorHAnsi" w:cstheme="minorHAnsi"/>
        </w:rPr>
        <w:t xml:space="preserve"> Kolejne zmiany miesięcznej</w:t>
      </w:r>
      <w:r w:rsidR="00F449BA">
        <w:rPr>
          <w:rFonts w:asciiTheme="minorHAnsi" w:hAnsiTheme="minorHAnsi" w:cstheme="minorHAnsi"/>
        </w:rPr>
        <w:t xml:space="preserve"> </w:t>
      </w:r>
      <w:r w:rsidR="00A018D4" w:rsidRPr="00EB18D8">
        <w:rPr>
          <w:rFonts w:asciiTheme="minorHAnsi" w:hAnsiTheme="minorHAnsi" w:cstheme="minorHAnsi"/>
        </w:rPr>
        <w:t>opłaty ryczałtowej mogą być dokonane w</w:t>
      </w:r>
      <w:r w:rsidR="00EB18D8">
        <w:rPr>
          <w:rFonts w:asciiTheme="minorHAnsi" w:hAnsiTheme="minorHAnsi" w:cstheme="minorHAnsi"/>
        </w:rPr>
        <w:t> </w:t>
      </w:r>
      <w:r w:rsidR="00A018D4" w:rsidRPr="00EB18D8">
        <w:rPr>
          <w:rFonts w:asciiTheme="minorHAnsi" w:hAnsiTheme="minorHAnsi" w:cstheme="minorHAnsi"/>
        </w:rPr>
        <w:t xml:space="preserve">okresach 12 – miesięcznych licząc od dnia zawarcia aneksu w sprawie zmiany miesięcznej opłaty ryczałtowej </w:t>
      </w:r>
      <w:r w:rsidR="003339AE" w:rsidRPr="00EB18D8">
        <w:rPr>
          <w:rFonts w:asciiTheme="minorHAnsi" w:hAnsiTheme="minorHAnsi" w:cstheme="minorHAnsi"/>
        </w:rPr>
        <w:t>w trybie ust. 1</w:t>
      </w:r>
      <w:r w:rsidR="004A0183" w:rsidRPr="00EB18D8">
        <w:rPr>
          <w:rFonts w:asciiTheme="minorHAnsi" w:hAnsiTheme="minorHAnsi" w:cstheme="minorHAnsi"/>
        </w:rPr>
        <w:t>6</w:t>
      </w:r>
      <w:r w:rsidR="003339AE" w:rsidRPr="00EB18D8">
        <w:rPr>
          <w:rFonts w:asciiTheme="minorHAnsi" w:hAnsiTheme="minorHAnsi" w:cstheme="minorHAnsi"/>
        </w:rPr>
        <w:t>-</w:t>
      </w:r>
      <w:r w:rsidR="004A0183" w:rsidRPr="00EB18D8">
        <w:rPr>
          <w:rFonts w:asciiTheme="minorHAnsi" w:hAnsiTheme="minorHAnsi" w:cstheme="minorHAnsi"/>
        </w:rPr>
        <w:t>19</w:t>
      </w:r>
      <w:r w:rsidR="003339AE" w:rsidRPr="00EB18D8">
        <w:rPr>
          <w:rFonts w:asciiTheme="minorHAnsi" w:hAnsiTheme="minorHAnsi" w:cstheme="minorHAnsi"/>
        </w:rPr>
        <w:t>.</w:t>
      </w:r>
    </w:p>
    <w:p w14:paraId="3B6C1308" w14:textId="14864FD3" w:rsidR="00A70D19" w:rsidRPr="00EB18D8" w:rsidRDefault="00A70D19" w:rsidP="00EB18D8">
      <w:pPr>
        <w:pStyle w:val="Akapitzlist"/>
        <w:numPr>
          <w:ilvl w:val="0"/>
          <w:numId w:val="1"/>
        </w:numPr>
        <w:spacing w:line="276" w:lineRule="auto"/>
        <w:ind w:left="357" w:hanging="357"/>
        <w:rPr>
          <w:rFonts w:asciiTheme="minorHAnsi" w:hAnsiTheme="minorHAnsi" w:cstheme="minorHAnsi"/>
        </w:rPr>
      </w:pPr>
      <w:r w:rsidRPr="00EB18D8">
        <w:rPr>
          <w:rFonts w:asciiTheme="minorHAnsi" w:eastAsia="Calibri" w:hAnsiTheme="minorHAnsi" w:cstheme="minorHAnsi"/>
          <w:lang w:eastAsia="en-US"/>
        </w:rPr>
        <w:t xml:space="preserve">W celu dokonania zmiany </w:t>
      </w:r>
      <w:r w:rsidR="003339AE" w:rsidRPr="00EB18D8">
        <w:rPr>
          <w:rFonts w:asciiTheme="minorHAnsi" w:hAnsiTheme="minorHAnsi" w:cstheme="minorHAnsi"/>
        </w:rPr>
        <w:t xml:space="preserve">miesięcznej opłaty ryczałtowej </w:t>
      </w:r>
      <w:r w:rsidRPr="00EB18D8">
        <w:rPr>
          <w:rFonts w:asciiTheme="minorHAnsi" w:eastAsia="Calibri" w:hAnsiTheme="minorHAnsi" w:cstheme="minorHAnsi"/>
          <w:lang w:eastAsia="en-US"/>
        </w:rPr>
        <w:t>w trybie ust. 1</w:t>
      </w:r>
      <w:r w:rsidR="004A0183" w:rsidRPr="00EB18D8">
        <w:rPr>
          <w:rFonts w:asciiTheme="minorHAnsi" w:eastAsia="Calibri" w:hAnsiTheme="minorHAnsi" w:cstheme="minorHAnsi"/>
          <w:lang w:eastAsia="en-US"/>
        </w:rPr>
        <w:t>6</w:t>
      </w:r>
      <w:r w:rsidRPr="00EB18D8">
        <w:rPr>
          <w:rFonts w:asciiTheme="minorHAnsi" w:eastAsia="Calibri" w:hAnsiTheme="minorHAnsi" w:cstheme="minorHAnsi"/>
          <w:lang w:eastAsia="en-US"/>
        </w:rPr>
        <w:t xml:space="preserve"> Strony pisemnie zawiadamiają się o wpływie wskaźnika, o którym mowa w ust. </w:t>
      </w:r>
      <w:r w:rsidR="004A0183" w:rsidRPr="00EB18D8">
        <w:rPr>
          <w:rFonts w:asciiTheme="minorHAnsi" w:eastAsia="Calibri" w:hAnsiTheme="minorHAnsi" w:cstheme="minorHAnsi"/>
          <w:lang w:eastAsia="en-US"/>
        </w:rPr>
        <w:t>17</w:t>
      </w:r>
      <w:r w:rsidRPr="00EB18D8">
        <w:rPr>
          <w:rFonts w:asciiTheme="minorHAnsi" w:eastAsia="Calibri" w:hAnsiTheme="minorHAnsi" w:cstheme="minorHAnsi"/>
          <w:lang w:eastAsia="en-US"/>
        </w:rPr>
        <w:t xml:space="preserve"> na koszty wykonywania zamówienia.</w:t>
      </w:r>
    </w:p>
    <w:p w14:paraId="3C22F698" w14:textId="2EAB8C13" w:rsidR="00A70D19" w:rsidRPr="00EB18D8" w:rsidRDefault="00A70D19" w:rsidP="00EB18D8">
      <w:pPr>
        <w:pStyle w:val="Akapitzlist"/>
        <w:numPr>
          <w:ilvl w:val="0"/>
          <w:numId w:val="1"/>
        </w:numPr>
        <w:spacing w:line="276" w:lineRule="auto"/>
        <w:ind w:left="357" w:hanging="357"/>
        <w:rPr>
          <w:rFonts w:asciiTheme="minorHAnsi" w:eastAsia="Calibri" w:hAnsiTheme="minorHAnsi" w:cstheme="minorHAnsi"/>
          <w:lang w:eastAsia="en-US"/>
        </w:rPr>
      </w:pPr>
      <w:r w:rsidRPr="00EB18D8">
        <w:rPr>
          <w:rFonts w:asciiTheme="minorHAnsi" w:eastAsia="Calibri" w:hAnsiTheme="minorHAnsi" w:cstheme="minorHAnsi"/>
          <w:lang w:eastAsia="en-US"/>
        </w:rPr>
        <w:t>M</w:t>
      </w:r>
      <w:r w:rsidR="00D80111" w:rsidRPr="00EB18D8">
        <w:rPr>
          <w:rFonts w:asciiTheme="minorHAnsi" w:eastAsia="Calibri" w:hAnsiTheme="minorHAnsi" w:cstheme="minorHAnsi"/>
          <w:lang w:eastAsia="en-US"/>
        </w:rPr>
        <w:t xml:space="preserve">aksymalna zmiana </w:t>
      </w:r>
      <w:r w:rsidR="003339AE" w:rsidRPr="00EB18D8">
        <w:rPr>
          <w:rFonts w:asciiTheme="minorHAnsi" w:hAnsiTheme="minorHAnsi" w:cstheme="minorHAnsi"/>
        </w:rPr>
        <w:t xml:space="preserve">miesięcznej opłaty ryczałtowej </w:t>
      </w:r>
      <w:r w:rsidRPr="00EB18D8">
        <w:rPr>
          <w:rFonts w:asciiTheme="minorHAnsi" w:eastAsia="Calibri" w:hAnsiTheme="minorHAnsi" w:cstheme="minorHAnsi"/>
          <w:lang w:eastAsia="en-US"/>
        </w:rPr>
        <w:t xml:space="preserve">w efekcie zastosowania postanowień dotyczących </w:t>
      </w:r>
      <w:r w:rsidR="00D305B3" w:rsidRPr="00EB18D8">
        <w:rPr>
          <w:rFonts w:asciiTheme="minorHAnsi" w:eastAsia="Calibri" w:hAnsiTheme="minorHAnsi" w:cstheme="minorHAnsi"/>
          <w:lang w:eastAsia="en-US"/>
        </w:rPr>
        <w:t xml:space="preserve">jej zmiany, </w:t>
      </w:r>
      <w:r w:rsidR="00D80111" w:rsidRPr="00EB18D8">
        <w:rPr>
          <w:rFonts w:asciiTheme="minorHAnsi" w:eastAsia="Calibri" w:hAnsiTheme="minorHAnsi" w:cstheme="minorHAnsi"/>
          <w:lang w:eastAsia="en-US"/>
        </w:rPr>
        <w:t xml:space="preserve">o których mowa w ust. </w:t>
      </w:r>
      <w:r w:rsidR="004A0183" w:rsidRPr="00EB18D8">
        <w:rPr>
          <w:rFonts w:asciiTheme="minorHAnsi" w:eastAsia="Calibri" w:hAnsiTheme="minorHAnsi" w:cstheme="minorHAnsi"/>
          <w:lang w:eastAsia="en-US"/>
        </w:rPr>
        <w:t>17</w:t>
      </w:r>
      <w:r w:rsidR="00D80111" w:rsidRPr="00EB18D8">
        <w:rPr>
          <w:rFonts w:asciiTheme="minorHAnsi" w:eastAsia="Calibri" w:hAnsiTheme="minorHAnsi" w:cstheme="minorHAnsi"/>
          <w:lang w:eastAsia="en-US"/>
        </w:rPr>
        <w:t>,</w:t>
      </w:r>
      <w:r w:rsidRPr="00EB18D8">
        <w:rPr>
          <w:rFonts w:asciiTheme="minorHAnsi" w:eastAsia="Calibri" w:hAnsiTheme="minorHAnsi" w:cstheme="minorHAnsi"/>
          <w:lang w:eastAsia="en-US"/>
        </w:rPr>
        <w:t xml:space="preserve"> nie może być większa</w:t>
      </w:r>
      <w:r w:rsidR="00F449BA">
        <w:rPr>
          <w:rFonts w:asciiTheme="minorHAnsi" w:eastAsia="Calibri" w:hAnsiTheme="minorHAnsi" w:cstheme="minorHAnsi"/>
          <w:lang w:eastAsia="en-US"/>
        </w:rPr>
        <w:t xml:space="preserve"> </w:t>
      </w:r>
      <w:r w:rsidRPr="00EB18D8">
        <w:rPr>
          <w:rFonts w:asciiTheme="minorHAnsi" w:eastAsia="Calibri" w:hAnsiTheme="minorHAnsi" w:cstheme="minorHAnsi"/>
          <w:lang w:eastAsia="en-US"/>
        </w:rPr>
        <w:t>niż</w:t>
      </w:r>
      <w:r w:rsidR="00D80111" w:rsidRPr="00EB18D8">
        <w:rPr>
          <w:rFonts w:asciiTheme="minorHAnsi" w:eastAsia="Calibri" w:hAnsiTheme="minorHAnsi" w:cstheme="minorHAnsi"/>
          <w:lang w:eastAsia="en-US"/>
        </w:rPr>
        <w:t xml:space="preserve"> wskaźnik </w:t>
      </w:r>
      <w:r w:rsidR="009C3ED6" w:rsidRPr="00EB18D8">
        <w:rPr>
          <w:rFonts w:asciiTheme="minorHAnsi" w:eastAsia="Calibri" w:hAnsiTheme="minorHAnsi" w:cstheme="minorHAnsi"/>
          <w:lang w:eastAsia="en-US"/>
        </w:rPr>
        <w:t xml:space="preserve">średnioroczny </w:t>
      </w:r>
      <w:r w:rsidR="00D80111" w:rsidRPr="00EB18D8">
        <w:rPr>
          <w:rFonts w:asciiTheme="minorHAnsi" w:eastAsia="Calibri" w:hAnsiTheme="minorHAnsi" w:cstheme="minorHAnsi"/>
          <w:lang w:eastAsia="en-US"/>
        </w:rPr>
        <w:t>cen towarów i usług konsumpcy</w:t>
      </w:r>
      <w:r w:rsidR="00A018D4" w:rsidRPr="00EB18D8">
        <w:rPr>
          <w:rFonts w:asciiTheme="minorHAnsi" w:eastAsia="Calibri" w:hAnsiTheme="minorHAnsi" w:cstheme="minorHAnsi"/>
          <w:lang w:eastAsia="en-US"/>
        </w:rPr>
        <w:t xml:space="preserve">jnych, ogłoszony </w:t>
      </w:r>
      <w:r w:rsidR="00B670BA" w:rsidRPr="00EB18D8">
        <w:rPr>
          <w:rFonts w:asciiTheme="minorHAnsi" w:eastAsia="Calibri" w:hAnsiTheme="minorHAnsi" w:cstheme="minorHAnsi"/>
          <w:lang w:eastAsia="en-US"/>
        </w:rPr>
        <w:t>w sposób wskazany w</w:t>
      </w:r>
      <w:r w:rsidR="00EB18D8">
        <w:rPr>
          <w:rFonts w:asciiTheme="minorHAnsi" w:eastAsia="Calibri" w:hAnsiTheme="minorHAnsi" w:cstheme="minorHAnsi"/>
          <w:lang w:eastAsia="en-US"/>
        </w:rPr>
        <w:t> </w:t>
      </w:r>
      <w:r w:rsidR="00B670BA" w:rsidRPr="00EB18D8">
        <w:rPr>
          <w:rFonts w:asciiTheme="minorHAnsi" w:eastAsia="Calibri" w:hAnsiTheme="minorHAnsi" w:cstheme="minorHAnsi"/>
          <w:lang w:eastAsia="en-US"/>
        </w:rPr>
        <w:t xml:space="preserve">ust. </w:t>
      </w:r>
      <w:r w:rsidR="004A0183" w:rsidRPr="00EB18D8">
        <w:rPr>
          <w:rFonts w:asciiTheme="minorHAnsi" w:eastAsia="Calibri" w:hAnsiTheme="minorHAnsi" w:cstheme="minorHAnsi"/>
          <w:lang w:eastAsia="en-US"/>
        </w:rPr>
        <w:t>17</w:t>
      </w:r>
      <w:r w:rsidR="00B670BA" w:rsidRPr="00EB18D8">
        <w:rPr>
          <w:rFonts w:asciiTheme="minorHAnsi" w:eastAsia="Calibri" w:hAnsiTheme="minorHAnsi" w:cstheme="minorHAnsi"/>
          <w:lang w:eastAsia="en-US"/>
        </w:rPr>
        <w:t>.</w:t>
      </w:r>
    </w:p>
    <w:p w14:paraId="245AF325" w14:textId="41998AB7" w:rsidR="001E6952" w:rsidRPr="00EB18D8" w:rsidRDefault="00FA3EC5" w:rsidP="00EB18D8">
      <w:pPr>
        <w:pStyle w:val="Akapitzlist"/>
        <w:numPr>
          <w:ilvl w:val="0"/>
          <w:numId w:val="1"/>
        </w:numPr>
        <w:spacing w:line="276" w:lineRule="auto"/>
        <w:ind w:left="357" w:hanging="357"/>
        <w:rPr>
          <w:rFonts w:asciiTheme="minorHAnsi" w:eastAsia="Calibri" w:hAnsiTheme="minorHAnsi" w:cstheme="minorHAnsi"/>
          <w:lang w:eastAsia="en-US"/>
        </w:rPr>
      </w:pPr>
      <w:r w:rsidRPr="00EB18D8">
        <w:rPr>
          <w:rFonts w:asciiTheme="minorHAnsi" w:eastAsia="Calibri" w:hAnsiTheme="minorHAnsi" w:cstheme="minorHAnsi"/>
          <w:lang w:eastAsia="en-US"/>
        </w:rPr>
        <w:t xml:space="preserve">Regulacje dotyczące marży zawarte w ust. </w:t>
      </w:r>
      <w:r w:rsidR="004A0183" w:rsidRPr="00EB18D8">
        <w:rPr>
          <w:rFonts w:asciiTheme="minorHAnsi" w:eastAsia="Calibri" w:hAnsiTheme="minorHAnsi" w:cstheme="minorHAnsi"/>
          <w:lang w:eastAsia="en-US"/>
        </w:rPr>
        <w:t>6</w:t>
      </w:r>
      <w:r w:rsidRPr="00EB18D8">
        <w:rPr>
          <w:rFonts w:asciiTheme="minorHAnsi" w:eastAsia="Calibri" w:hAnsiTheme="minorHAnsi" w:cstheme="minorHAnsi"/>
          <w:lang w:eastAsia="en-US"/>
        </w:rPr>
        <w:t xml:space="preserve"> stanowią zasady wprowadzania zmian wysokości wynagrodzenia Wykonawcy w rozumieniu art. 439 Prawa zamówień publicznych.</w:t>
      </w:r>
      <w:r w:rsidR="008D108F" w:rsidRPr="00EB18D8">
        <w:rPr>
          <w:rFonts w:asciiTheme="minorHAnsi" w:eastAsia="Calibri" w:hAnsiTheme="minorHAnsi" w:cstheme="minorHAnsi"/>
          <w:lang w:eastAsia="en-US"/>
        </w:rPr>
        <w:t xml:space="preserve"> </w:t>
      </w:r>
    </w:p>
    <w:p w14:paraId="502EA8AF" w14:textId="77777777" w:rsidR="008D108F" w:rsidRPr="00EB18D8" w:rsidRDefault="008D108F" w:rsidP="00EB18D8">
      <w:pPr>
        <w:pStyle w:val="Akapitzlist"/>
        <w:numPr>
          <w:ilvl w:val="0"/>
          <w:numId w:val="1"/>
        </w:numPr>
        <w:spacing w:line="276" w:lineRule="auto"/>
        <w:ind w:left="357" w:hanging="357"/>
        <w:rPr>
          <w:rFonts w:asciiTheme="minorHAnsi" w:eastAsia="Calibri" w:hAnsiTheme="minorHAnsi" w:cstheme="minorHAnsi"/>
          <w:lang w:eastAsia="en-US"/>
        </w:rPr>
      </w:pPr>
      <w:r w:rsidRPr="00EB18D8">
        <w:rPr>
          <w:rFonts w:asciiTheme="minorHAnsi" w:eastAsia="Calibri" w:hAnsiTheme="minorHAnsi" w:cstheme="minorHAnsi"/>
          <w:lang w:eastAsia="en-US"/>
        </w:rPr>
        <w:t>Zamawiający przewiduje możliwość dokonania zmian w um</w:t>
      </w:r>
      <w:r w:rsidR="006C5D7A" w:rsidRPr="00EB18D8">
        <w:rPr>
          <w:rFonts w:asciiTheme="minorHAnsi" w:eastAsia="Calibri" w:hAnsiTheme="minorHAnsi" w:cstheme="minorHAnsi"/>
          <w:lang w:eastAsia="en-US"/>
        </w:rPr>
        <w:t>owach dotyczących zmiany</w:t>
      </w:r>
      <w:r w:rsidRPr="00EB18D8">
        <w:rPr>
          <w:rFonts w:asciiTheme="minorHAnsi" w:eastAsia="Calibri" w:hAnsiTheme="minorHAnsi" w:cstheme="minorHAnsi"/>
          <w:lang w:eastAsia="en-US"/>
        </w:rPr>
        <w:t xml:space="preserve"> sposobu i zakresu wykonania prac </w:t>
      </w:r>
      <w:r w:rsidR="006C5D7A" w:rsidRPr="00EB18D8">
        <w:rPr>
          <w:rFonts w:asciiTheme="minorHAnsi" w:eastAsia="Calibri" w:hAnsiTheme="minorHAnsi" w:cstheme="minorHAnsi"/>
          <w:lang w:eastAsia="en-US"/>
        </w:rPr>
        <w:t>w następujących</w:t>
      </w:r>
      <w:r w:rsidRPr="00EB18D8">
        <w:rPr>
          <w:rFonts w:asciiTheme="minorHAnsi" w:eastAsia="Calibri" w:hAnsiTheme="minorHAnsi" w:cstheme="minorHAnsi"/>
          <w:lang w:eastAsia="en-US"/>
        </w:rPr>
        <w:t xml:space="preserve"> przypadkach:</w:t>
      </w:r>
    </w:p>
    <w:p w14:paraId="290A1E0A" w14:textId="77777777" w:rsidR="008D108F" w:rsidRPr="00EB18D8" w:rsidRDefault="008D108F" w:rsidP="00EB18D8">
      <w:pPr>
        <w:pStyle w:val="Akapitzlist"/>
        <w:numPr>
          <w:ilvl w:val="0"/>
          <w:numId w:val="6"/>
        </w:numPr>
        <w:spacing w:line="276" w:lineRule="auto"/>
        <w:rPr>
          <w:rFonts w:asciiTheme="minorHAnsi" w:eastAsia="Calibri" w:hAnsiTheme="minorHAnsi" w:cstheme="minorHAnsi"/>
          <w:lang w:eastAsia="en-US"/>
        </w:rPr>
      </w:pPr>
      <w:r w:rsidRPr="00EB18D8">
        <w:rPr>
          <w:rFonts w:asciiTheme="minorHAnsi" w:eastAsia="Calibri" w:hAnsiTheme="minorHAnsi" w:cstheme="minorHAnsi"/>
          <w:lang w:eastAsia="en-US"/>
        </w:rPr>
        <w:t>zmiany przepisów prawnych powodujących konieczność dokonania zmian w umowach,</w:t>
      </w:r>
    </w:p>
    <w:p w14:paraId="042F1EA8" w14:textId="77777777" w:rsidR="008D108F" w:rsidRPr="00EB18D8" w:rsidRDefault="008D108F" w:rsidP="00EB18D8">
      <w:pPr>
        <w:pStyle w:val="Akapitzlist"/>
        <w:numPr>
          <w:ilvl w:val="0"/>
          <w:numId w:val="6"/>
        </w:numPr>
        <w:spacing w:line="276" w:lineRule="auto"/>
        <w:rPr>
          <w:rFonts w:asciiTheme="minorHAnsi" w:eastAsia="Calibri" w:hAnsiTheme="minorHAnsi" w:cstheme="minorHAnsi"/>
          <w:lang w:eastAsia="en-US"/>
        </w:rPr>
      </w:pPr>
      <w:r w:rsidRPr="00EB18D8">
        <w:rPr>
          <w:rFonts w:asciiTheme="minorHAnsi" w:eastAsia="Calibri" w:hAnsiTheme="minorHAnsi" w:cstheme="minorHAnsi"/>
          <w:lang w:eastAsia="en-US"/>
        </w:rPr>
        <w:t>pojawienia się na rynku nowych produktów bankowych lub nowych rozwiązań w zakresie obsługi zamówienia, które są korzystne dla Zamawiającego i nie powodują wzrostu wynagrodzenia Wykonawcy,</w:t>
      </w:r>
    </w:p>
    <w:p w14:paraId="1EB7CF47" w14:textId="77777777" w:rsidR="008D108F" w:rsidRPr="00EB18D8" w:rsidRDefault="008D108F" w:rsidP="00EB18D8">
      <w:pPr>
        <w:pStyle w:val="Akapitzlist"/>
        <w:numPr>
          <w:ilvl w:val="0"/>
          <w:numId w:val="6"/>
        </w:numPr>
        <w:spacing w:line="276" w:lineRule="auto"/>
        <w:rPr>
          <w:rFonts w:asciiTheme="minorHAnsi" w:eastAsia="Calibri" w:hAnsiTheme="minorHAnsi" w:cstheme="minorHAnsi"/>
          <w:lang w:eastAsia="en-US"/>
        </w:rPr>
      </w:pPr>
      <w:r w:rsidRPr="00EB18D8">
        <w:rPr>
          <w:rFonts w:asciiTheme="minorHAnsi" w:eastAsia="Calibri" w:hAnsiTheme="minorHAnsi" w:cstheme="minorHAnsi"/>
          <w:lang w:eastAsia="en-US"/>
        </w:rPr>
        <w:t>zmiany struktury organizacyjnej, likwidacji lub przekształceń dotyczących jednostek organizacyjnych Gminy lub powołania przez Gminę nowej jednostki organizacyjnej,</w:t>
      </w:r>
    </w:p>
    <w:p w14:paraId="0C978BC5" w14:textId="77777777" w:rsidR="008D108F" w:rsidRPr="00EB18D8" w:rsidRDefault="008D108F" w:rsidP="00EB18D8">
      <w:pPr>
        <w:pStyle w:val="Akapitzlist"/>
        <w:numPr>
          <w:ilvl w:val="0"/>
          <w:numId w:val="6"/>
        </w:numPr>
        <w:spacing w:line="276" w:lineRule="auto"/>
        <w:rPr>
          <w:rFonts w:asciiTheme="minorHAnsi" w:eastAsia="Calibri" w:hAnsiTheme="minorHAnsi" w:cstheme="minorHAnsi"/>
          <w:lang w:eastAsia="en-US"/>
        </w:rPr>
      </w:pPr>
      <w:r w:rsidRPr="00EB18D8">
        <w:rPr>
          <w:rFonts w:asciiTheme="minorHAnsi" w:eastAsia="Calibri" w:hAnsiTheme="minorHAnsi" w:cstheme="minorHAnsi"/>
          <w:lang w:eastAsia="en-US"/>
        </w:rPr>
        <w:t>zmiany ilości otwartych i prowadzonych rachunków oraz otwierania nowych rachunków, niez</w:t>
      </w:r>
      <w:r w:rsidR="00377576" w:rsidRPr="00EB18D8">
        <w:rPr>
          <w:rFonts w:asciiTheme="minorHAnsi" w:eastAsia="Calibri" w:hAnsiTheme="minorHAnsi" w:cstheme="minorHAnsi"/>
          <w:lang w:eastAsia="en-US"/>
        </w:rPr>
        <w:t>będnych do funkcjonowania Gminy.</w:t>
      </w:r>
    </w:p>
    <w:p w14:paraId="2CD9C827" w14:textId="7FDDA8A7" w:rsidR="001E6952" w:rsidRPr="00EB18D8" w:rsidRDefault="001E6952" w:rsidP="00EB18D8">
      <w:pPr>
        <w:pStyle w:val="Akapitzlist"/>
        <w:numPr>
          <w:ilvl w:val="0"/>
          <w:numId w:val="1"/>
        </w:numPr>
        <w:spacing w:line="276" w:lineRule="auto"/>
        <w:ind w:left="0"/>
        <w:rPr>
          <w:rFonts w:asciiTheme="minorHAnsi" w:eastAsia="Calibri" w:hAnsiTheme="minorHAnsi" w:cstheme="minorHAnsi"/>
          <w:lang w:eastAsia="en-US"/>
        </w:rPr>
      </w:pPr>
      <w:r w:rsidRPr="00EB18D8">
        <w:rPr>
          <w:rFonts w:asciiTheme="minorHAnsi" w:eastAsia="Calibri" w:hAnsiTheme="minorHAnsi" w:cstheme="minorHAnsi"/>
          <w:lang w:eastAsia="en-US"/>
        </w:rPr>
        <w:t xml:space="preserve">Jakiekolwiek zmiany postanowień </w:t>
      </w:r>
      <w:r w:rsidR="006C5D7A" w:rsidRPr="00EB18D8">
        <w:rPr>
          <w:rFonts w:asciiTheme="minorHAnsi" w:eastAsia="Calibri" w:hAnsiTheme="minorHAnsi" w:cstheme="minorHAnsi"/>
          <w:lang w:eastAsia="en-US"/>
        </w:rPr>
        <w:t>u</w:t>
      </w:r>
      <w:r w:rsidRPr="00EB18D8">
        <w:rPr>
          <w:rFonts w:asciiTheme="minorHAnsi" w:eastAsia="Calibri" w:hAnsiTheme="minorHAnsi" w:cstheme="minorHAnsi"/>
          <w:lang w:eastAsia="en-US"/>
        </w:rPr>
        <w:t>mowy mogą nastąpić za zgodą obu Stron</w:t>
      </w:r>
      <w:r w:rsidR="007C352B" w:rsidRPr="00EB18D8">
        <w:rPr>
          <w:rFonts w:asciiTheme="minorHAnsi" w:eastAsia="Calibri" w:hAnsiTheme="minorHAnsi" w:cstheme="minorHAnsi"/>
          <w:lang w:eastAsia="en-US"/>
        </w:rPr>
        <w:t>,</w:t>
      </w:r>
      <w:r w:rsidRPr="00EB18D8">
        <w:rPr>
          <w:rFonts w:asciiTheme="minorHAnsi" w:eastAsia="Calibri" w:hAnsiTheme="minorHAnsi" w:cstheme="minorHAnsi"/>
          <w:lang w:eastAsia="en-US"/>
        </w:rPr>
        <w:t xml:space="preserve"> na piśmie</w:t>
      </w:r>
      <w:r w:rsidR="00F449BA">
        <w:rPr>
          <w:rFonts w:asciiTheme="minorHAnsi" w:eastAsia="Calibri" w:hAnsiTheme="minorHAnsi" w:cstheme="minorHAnsi"/>
          <w:lang w:eastAsia="en-US"/>
        </w:rPr>
        <w:t xml:space="preserve"> </w:t>
      </w:r>
      <w:r w:rsidRPr="00EB18D8">
        <w:rPr>
          <w:rFonts w:asciiTheme="minorHAnsi" w:eastAsia="Calibri" w:hAnsiTheme="minorHAnsi" w:cstheme="minorHAnsi"/>
          <w:lang w:eastAsia="en-US"/>
        </w:rPr>
        <w:t>pod rygorem nieważności.</w:t>
      </w:r>
    </w:p>
    <w:p w14:paraId="795B86CE" w14:textId="583F09C8" w:rsidR="00370557" w:rsidRPr="00EB18D8" w:rsidRDefault="00297C34" w:rsidP="00EB18D8">
      <w:pPr>
        <w:pStyle w:val="Akapitzlist"/>
        <w:numPr>
          <w:ilvl w:val="0"/>
          <w:numId w:val="1"/>
        </w:numPr>
        <w:spacing w:line="276" w:lineRule="auto"/>
        <w:ind w:left="0"/>
        <w:rPr>
          <w:rFonts w:asciiTheme="minorHAnsi" w:eastAsia="Calibri" w:hAnsiTheme="minorHAnsi" w:cstheme="minorHAnsi"/>
          <w:lang w:eastAsia="en-US"/>
        </w:rPr>
      </w:pPr>
      <w:r w:rsidRPr="00EB18D8">
        <w:rPr>
          <w:rFonts w:asciiTheme="minorHAnsi" w:eastAsia="Calibri" w:hAnsiTheme="minorHAnsi" w:cstheme="minorHAnsi"/>
          <w:bCs/>
          <w:lang w:eastAsia="en-US"/>
        </w:rPr>
        <w:t>Poza przypadkami określonymi prawem, Zamawiający zastrzega sobie prawo odstąpienia od</w:t>
      </w:r>
      <w:r w:rsidR="00EB18D8">
        <w:rPr>
          <w:rFonts w:asciiTheme="minorHAnsi" w:eastAsia="Calibri" w:hAnsiTheme="minorHAnsi" w:cstheme="minorHAnsi"/>
          <w:bCs/>
          <w:lang w:eastAsia="en-US"/>
        </w:rPr>
        <w:t> </w:t>
      </w:r>
      <w:r w:rsidRPr="00EB18D8">
        <w:rPr>
          <w:rFonts w:asciiTheme="minorHAnsi" w:eastAsia="Calibri" w:hAnsiTheme="minorHAnsi" w:cstheme="minorHAnsi"/>
          <w:bCs/>
          <w:lang w:eastAsia="en-US"/>
        </w:rPr>
        <w:t>umowy w każdym czasie</w:t>
      </w:r>
      <w:r w:rsidR="00370557" w:rsidRPr="00EB18D8">
        <w:rPr>
          <w:rFonts w:asciiTheme="minorHAnsi" w:eastAsia="Calibri" w:hAnsiTheme="minorHAnsi" w:cstheme="minorHAnsi"/>
          <w:bCs/>
          <w:lang w:eastAsia="en-US"/>
        </w:rPr>
        <w:t>:</w:t>
      </w:r>
    </w:p>
    <w:p w14:paraId="3FB3ACEE" w14:textId="2D8F3973" w:rsidR="00370557" w:rsidRPr="00EB18D8" w:rsidRDefault="00370557" w:rsidP="00EB18D8">
      <w:pPr>
        <w:pStyle w:val="Akapitzlist"/>
        <w:numPr>
          <w:ilvl w:val="0"/>
          <w:numId w:val="9"/>
        </w:numPr>
        <w:spacing w:line="276" w:lineRule="auto"/>
        <w:rPr>
          <w:rFonts w:asciiTheme="minorHAnsi" w:eastAsia="Calibri" w:hAnsiTheme="minorHAnsi" w:cstheme="minorHAnsi"/>
          <w:lang w:eastAsia="en-US"/>
        </w:rPr>
      </w:pPr>
      <w:r w:rsidRPr="00EB18D8">
        <w:rPr>
          <w:rFonts w:asciiTheme="minorHAnsi" w:eastAsia="Calibri" w:hAnsiTheme="minorHAnsi" w:cstheme="minorHAnsi"/>
          <w:bCs/>
          <w:lang w:eastAsia="en-US"/>
        </w:rPr>
        <w:t>w przypadku stwierdzenia nienależytego wykonania postanowień umownych przez Wykonawcę,</w:t>
      </w:r>
    </w:p>
    <w:p w14:paraId="2379C7A7" w14:textId="72E63FB9" w:rsidR="00370557" w:rsidRPr="00EB18D8" w:rsidRDefault="00370557" w:rsidP="00EB18D8">
      <w:pPr>
        <w:pStyle w:val="Akapitzlist"/>
        <w:numPr>
          <w:ilvl w:val="0"/>
          <w:numId w:val="9"/>
        </w:numPr>
        <w:spacing w:line="276" w:lineRule="auto"/>
        <w:rPr>
          <w:rFonts w:asciiTheme="minorHAnsi" w:eastAsia="Calibri" w:hAnsiTheme="minorHAnsi" w:cstheme="minorHAnsi"/>
          <w:lang w:eastAsia="en-US"/>
        </w:rPr>
      </w:pPr>
      <w:r w:rsidRPr="00EB18D8">
        <w:rPr>
          <w:rFonts w:asciiTheme="minorHAnsi" w:eastAsia="Calibri" w:hAnsiTheme="minorHAnsi" w:cstheme="minorHAnsi"/>
          <w:lang w:eastAsia="en-US"/>
        </w:rPr>
        <w:t>w razie zaistnienia istotnej zmiany okoliczności powodującej, że wykonanie umowy nie leży w interesie publicznym, czego nie można było przewidzieć w chwili zawarcia umowy.</w:t>
      </w:r>
    </w:p>
    <w:p w14:paraId="39E053DD" w14:textId="23F9BF15" w:rsidR="00297C34" w:rsidRPr="00EB18D8" w:rsidRDefault="00297C34" w:rsidP="00EB18D8">
      <w:pPr>
        <w:pStyle w:val="Akapitzlist"/>
        <w:spacing w:line="276" w:lineRule="auto"/>
        <w:ind w:left="0"/>
        <w:rPr>
          <w:rFonts w:asciiTheme="minorHAnsi" w:eastAsia="Calibri" w:hAnsiTheme="minorHAnsi" w:cstheme="minorHAnsi"/>
          <w:lang w:eastAsia="en-US"/>
        </w:rPr>
      </w:pPr>
      <w:r w:rsidRPr="00EB18D8">
        <w:rPr>
          <w:rFonts w:asciiTheme="minorHAnsi" w:eastAsia="Calibri" w:hAnsiTheme="minorHAnsi" w:cstheme="minorHAnsi"/>
          <w:bCs/>
          <w:lang w:eastAsia="en-US"/>
        </w:rPr>
        <w:lastRenderedPageBreak/>
        <w:t xml:space="preserve">Oświadczenie o odstąpieniu od umowy Zamawiający winien złożyć u Wykonawcy w terminie do tygodnia od wystąpienia podstawy do odstąpienia od umowy. </w:t>
      </w:r>
    </w:p>
    <w:p w14:paraId="4DBD97BF" w14:textId="61C8F49B" w:rsidR="002614FD" w:rsidRPr="00D30F28" w:rsidRDefault="002614FD" w:rsidP="00D30F28">
      <w:pPr>
        <w:pStyle w:val="Akapitzlist"/>
        <w:numPr>
          <w:ilvl w:val="0"/>
          <w:numId w:val="1"/>
        </w:numPr>
        <w:spacing w:line="276" w:lineRule="auto"/>
        <w:ind w:left="0" w:hanging="357"/>
        <w:rPr>
          <w:rFonts w:asciiTheme="minorHAnsi" w:eastAsia="Calibri" w:hAnsiTheme="minorHAnsi" w:cstheme="minorHAnsi"/>
          <w:lang w:eastAsia="en-US"/>
        </w:rPr>
      </w:pPr>
      <w:r w:rsidRPr="00EB18D8">
        <w:rPr>
          <w:rFonts w:asciiTheme="minorHAnsi" w:eastAsia="Calibri" w:hAnsiTheme="minorHAnsi" w:cstheme="minorHAnsi"/>
          <w:lang w:eastAsia="en-US"/>
        </w:rPr>
        <w:t xml:space="preserve">W razie odstąpienia przez Zamawiającego od umowy z przyczyn leżących po stronie </w:t>
      </w:r>
      <w:r w:rsidRPr="00D30F28">
        <w:rPr>
          <w:rFonts w:asciiTheme="minorHAnsi" w:eastAsia="Calibri" w:hAnsiTheme="minorHAnsi" w:cstheme="minorHAnsi"/>
          <w:lang w:eastAsia="en-US"/>
        </w:rPr>
        <w:t>Wykonawcy, Wykonawca zobowiązuje się do zapłaty Zamawiającemu kary umownej w</w:t>
      </w:r>
      <w:r w:rsidR="00EB18D8" w:rsidRPr="00D30F28">
        <w:rPr>
          <w:rFonts w:asciiTheme="minorHAnsi" w:eastAsia="Calibri" w:hAnsiTheme="minorHAnsi" w:cstheme="minorHAnsi"/>
          <w:lang w:eastAsia="en-US"/>
        </w:rPr>
        <w:t> </w:t>
      </w:r>
      <w:r w:rsidRPr="00D30F28">
        <w:rPr>
          <w:rFonts w:asciiTheme="minorHAnsi" w:eastAsia="Calibri" w:hAnsiTheme="minorHAnsi" w:cstheme="minorHAnsi"/>
          <w:lang w:eastAsia="en-US"/>
        </w:rPr>
        <w:t xml:space="preserve">wysokości trzykrotności wynagrodzenia określonego </w:t>
      </w:r>
      <w:r w:rsidR="00D043E4" w:rsidRPr="00D30F28">
        <w:rPr>
          <w:rFonts w:asciiTheme="minorHAnsi" w:eastAsia="Calibri" w:hAnsiTheme="minorHAnsi" w:cstheme="minorHAnsi"/>
          <w:lang w:eastAsia="en-US"/>
        </w:rPr>
        <w:t xml:space="preserve">zgodnie z </w:t>
      </w:r>
      <w:r w:rsidR="007C352B" w:rsidRPr="00D30F28">
        <w:rPr>
          <w:rFonts w:asciiTheme="minorHAnsi" w:eastAsia="Calibri" w:hAnsiTheme="minorHAnsi" w:cstheme="minorHAnsi"/>
          <w:lang w:eastAsia="en-US"/>
        </w:rPr>
        <w:t xml:space="preserve">ust. </w:t>
      </w:r>
      <w:r w:rsidRPr="00D30F28">
        <w:rPr>
          <w:rFonts w:asciiTheme="minorHAnsi" w:eastAsia="Calibri" w:hAnsiTheme="minorHAnsi" w:cstheme="minorHAnsi"/>
          <w:lang w:eastAsia="en-US"/>
        </w:rPr>
        <w:t>5.</w:t>
      </w:r>
    </w:p>
    <w:p w14:paraId="42E6A779" w14:textId="71673EBE" w:rsidR="00D30F28" w:rsidRPr="0058529F" w:rsidRDefault="0058529F" w:rsidP="0058529F">
      <w:pPr>
        <w:pStyle w:val="Akapitzlist"/>
        <w:numPr>
          <w:ilvl w:val="0"/>
          <w:numId w:val="1"/>
        </w:numPr>
        <w:spacing w:line="276" w:lineRule="auto"/>
        <w:ind w:left="0" w:hanging="357"/>
        <w:jc w:val="both"/>
        <w:rPr>
          <w:rFonts w:asciiTheme="minorHAnsi" w:eastAsia="Calibri" w:hAnsiTheme="minorHAnsi" w:cstheme="minorHAnsi"/>
          <w:lang w:eastAsia="en-US"/>
        </w:rPr>
      </w:pPr>
      <w:r w:rsidRPr="0058529F">
        <w:rPr>
          <w:rFonts w:asciiTheme="minorHAnsi" w:eastAsia="Calibri" w:hAnsiTheme="minorHAnsi" w:cstheme="minorHAnsi"/>
          <w:lang w:eastAsia="en-US"/>
        </w:rPr>
        <w:t>Jeżeli umowy na poszczególne produkty bankowe będą zawierały terminy na dokonanie przez Wykonawcę poszczególnych czynności, w przypadku niedotrzymania przez Wykonawcę tych terminów, Zamawiający naliczy Wykonawcy karę umowną w wysokości 0,5% wynagrodzenia określonego zgodnie z ust. 5 za każdy dzień zwłoki. Maksymalna wysokość kar umownych z</w:t>
      </w:r>
      <w:r>
        <w:rPr>
          <w:rFonts w:asciiTheme="minorHAnsi" w:eastAsia="Calibri" w:hAnsiTheme="minorHAnsi" w:cstheme="minorHAnsi"/>
          <w:lang w:eastAsia="en-US"/>
        </w:rPr>
        <w:t> </w:t>
      </w:r>
      <w:r w:rsidRPr="0058529F">
        <w:rPr>
          <w:rFonts w:asciiTheme="minorHAnsi" w:eastAsia="Calibri" w:hAnsiTheme="minorHAnsi" w:cstheme="minorHAnsi"/>
          <w:lang w:eastAsia="en-US"/>
        </w:rPr>
        <w:t>tego tytułu nie może przekroczyć wysokości opłaty ryczałtowej, określonej zgodnie z ust. 5 dla każdej umowy produktowej zawierającej postanowienia o terminie dokonania czynności oddzielnie.</w:t>
      </w:r>
      <w:r w:rsidR="00F449BA">
        <w:rPr>
          <w:rFonts w:asciiTheme="minorHAnsi" w:eastAsia="Calibri" w:hAnsiTheme="minorHAnsi" w:cstheme="minorHAnsi"/>
          <w:lang w:eastAsia="en-US"/>
        </w:rPr>
        <w:t xml:space="preserve"> </w:t>
      </w:r>
    </w:p>
    <w:p w14:paraId="485EC769" w14:textId="77777777" w:rsidR="001E6952" w:rsidRPr="00EB18D8" w:rsidRDefault="006C5D7A" w:rsidP="00EB18D8">
      <w:pPr>
        <w:pStyle w:val="Akapitzlist"/>
        <w:numPr>
          <w:ilvl w:val="0"/>
          <w:numId w:val="1"/>
        </w:numPr>
        <w:spacing w:line="276" w:lineRule="auto"/>
        <w:ind w:left="0"/>
        <w:rPr>
          <w:rFonts w:asciiTheme="minorHAnsi" w:eastAsia="Calibri" w:hAnsiTheme="minorHAnsi" w:cstheme="minorHAnsi"/>
          <w:lang w:eastAsia="en-US"/>
        </w:rPr>
      </w:pPr>
      <w:r w:rsidRPr="00EB18D8">
        <w:rPr>
          <w:rFonts w:asciiTheme="minorHAnsi" w:eastAsia="Calibri" w:hAnsiTheme="minorHAnsi" w:cstheme="minorHAnsi"/>
          <w:lang w:eastAsia="en-US"/>
        </w:rPr>
        <w:t>W sprawach nieuregulowanych w u</w:t>
      </w:r>
      <w:r w:rsidR="001E6952" w:rsidRPr="00EB18D8">
        <w:rPr>
          <w:rFonts w:asciiTheme="minorHAnsi" w:eastAsia="Calibri" w:hAnsiTheme="minorHAnsi" w:cstheme="minorHAnsi"/>
          <w:lang w:eastAsia="en-US"/>
        </w:rPr>
        <w:t>mowie zastosowanie mają postanowienia SWZ oraz ogólnie obowiązujące przepisy prawa.</w:t>
      </w:r>
    </w:p>
    <w:p w14:paraId="7714DD16" w14:textId="77777777" w:rsidR="001E6952" w:rsidRPr="00EB18D8" w:rsidRDefault="001E6952" w:rsidP="00EB18D8">
      <w:pPr>
        <w:pStyle w:val="Akapitzlist"/>
        <w:numPr>
          <w:ilvl w:val="0"/>
          <w:numId w:val="1"/>
        </w:numPr>
        <w:spacing w:line="276" w:lineRule="auto"/>
        <w:ind w:left="0"/>
        <w:rPr>
          <w:rFonts w:asciiTheme="minorHAnsi" w:eastAsia="Calibri" w:hAnsiTheme="minorHAnsi" w:cstheme="minorHAnsi"/>
          <w:lang w:eastAsia="en-US"/>
        </w:rPr>
      </w:pPr>
      <w:r w:rsidRPr="00EB18D8">
        <w:rPr>
          <w:rFonts w:asciiTheme="minorHAnsi" w:eastAsia="Calibri" w:hAnsiTheme="minorHAnsi" w:cstheme="minorHAnsi"/>
          <w:lang w:eastAsia="en-US"/>
        </w:rPr>
        <w:t>W przy</w:t>
      </w:r>
      <w:r w:rsidR="006C5D7A" w:rsidRPr="00EB18D8">
        <w:rPr>
          <w:rFonts w:asciiTheme="minorHAnsi" w:eastAsia="Calibri" w:hAnsiTheme="minorHAnsi" w:cstheme="minorHAnsi"/>
          <w:lang w:eastAsia="en-US"/>
        </w:rPr>
        <w:t>padku sprzeczności postanowień u</w:t>
      </w:r>
      <w:r w:rsidRPr="00EB18D8">
        <w:rPr>
          <w:rFonts w:asciiTheme="minorHAnsi" w:eastAsia="Calibri" w:hAnsiTheme="minorHAnsi" w:cstheme="minorHAnsi"/>
          <w:lang w:eastAsia="en-US"/>
        </w:rPr>
        <w:t>mowy z</w:t>
      </w:r>
      <w:r w:rsidR="00297C34" w:rsidRPr="00EB18D8">
        <w:rPr>
          <w:rFonts w:asciiTheme="minorHAnsi" w:eastAsia="Calibri" w:hAnsiTheme="minorHAnsi" w:cstheme="minorHAnsi"/>
          <w:lang w:eastAsia="en-US"/>
        </w:rPr>
        <w:t xml:space="preserve"> wewnętrznymi regulacjami obowiązującymi u Wykonawcy, Strony obowiązują postanowienia zawarte w </w:t>
      </w:r>
      <w:r w:rsidRPr="00EB18D8">
        <w:rPr>
          <w:rFonts w:asciiTheme="minorHAnsi" w:eastAsia="Calibri" w:hAnsiTheme="minorHAnsi" w:cstheme="minorHAnsi"/>
          <w:lang w:eastAsia="en-US"/>
        </w:rPr>
        <w:t>SWZ.</w:t>
      </w:r>
    </w:p>
    <w:p w14:paraId="76727BF1" w14:textId="77777777" w:rsidR="00BB1692" w:rsidRPr="00BB1692" w:rsidRDefault="00BB1692" w:rsidP="001E6952">
      <w:pPr>
        <w:pStyle w:val="Akapitzlist"/>
        <w:ind w:left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sectPr w:rsidR="00BB1692" w:rsidRPr="00BB1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823BF"/>
    <w:multiLevelType w:val="hybridMultilevel"/>
    <w:tmpl w:val="41441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05086"/>
    <w:multiLevelType w:val="hybridMultilevel"/>
    <w:tmpl w:val="D87A6A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840D1"/>
    <w:multiLevelType w:val="hybridMultilevel"/>
    <w:tmpl w:val="928223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551A8"/>
    <w:multiLevelType w:val="hybridMultilevel"/>
    <w:tmpl w:val="DCD683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A51C0"/>
    <w:multiLevelType w:val="hybridMultilevel"/>
    <w:tmpl w:val="E3EEE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C5D69"/>
    <w:multiLevelType w:val="hybridMultilevel"/>
    <w:tmpl w:val="3AA6817A"/>
    <w:lvl w:ilvl="0" w:tplc="76CE2BE4">
      <w:start w:val="1"/>
      <w:numFmt w:val="lowerRoman"/>
      <w:lvlText w:val="%1."/>
      <w:lvlJc w:val="left"/>
      <w:pPr>
        <w:ind w:left="143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49BD1510"/>
    <w:multiLevelType w:val="hybridMultilevel"/>
    <w:tmpl w:val="1030436A"/>
    <w:lvl w:ilvl="0" w:tplc="12767D1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5433789F"/>
    <w:multiLevelType w:val="hybridMultilevel"/>
    <w:tmpl w:val="5CB4C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E54923"/>
    <w:multiLevelType w:val="hybridMultilevel"/>
    <w:tmpl w:val="DC181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32621">
    <w:abstractNumId w:val="7"/>
  </w:num>
  <w:num w:numId="2" w16cid:durableId="913007421">
    <w:abstractNumId w:val="8"/>
  </w:num>
  <w:num w:numId="3" w16cid:durableId="1009022894">
    <w:abstractNumId w:val="4"/>
  </w:num>
  <w:num w:numId="4" w16cid:durableId="2095856747">
    <w:abstractNumId w:val="0"/>
  </w:num>
  <w:num w:numId="5" w16cid:durableId="1972899559">
    <w:abstractNumId w:val="6"/>
  </w:num>
  <w:num w:numId="6" w16cid:durableId="119344636">
    <w:abstractNumId w:val="5"/>
  </w:num>
  <w:num w:numId="7" w16cid:durableId="1864323531">
    <w:abstractNumId w:val="2"/>
  </w:num>
  <w:num w:numId="8" w16cid:durableId="1537502721">
    <w:abstractNumId w:val="3"/>
  </w:num>
  <w:num w:numId="9" w16cid:durableId="1731417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692"/>
    <w:rsid w:val="00072102"/>
    <w:rsid w:val="00081AC2"/>
    <w:rsid w:val="000A628C"/>
    <w:rsid w:val="00137C25"/>
    <w:rsid w:val="001B2838"/>
    <w:rsid w:val="001E6952"/>
    <w:rsid w:val="002237BF"/>
    <w:rsid w:val="002614FD"/>
    <w:rsid w:val="0027571F"/>
    <w:rsid w:val="00297C34"/>
    <w:rsid w:val="002B45C4"/>
    <w:rsid w:val="002D0838"/>
    <w:rsid w:val="002F375A"/>
    <w:rsid w:val="003339AE"/>
    <w:rsid w:val="00370557"/>
    <w:rsid w:val="00377576"/>
    <w:rsid w:val="003817CF"/>
    <w:rsid w:val="00423A1B"/>
    <w:rsid w:val="0043001F"/>
    <w:rsid w:val="004A0183"/>
    <w:rsid w:val="0058529F"/>
    <w:rsid w:val="0066589B"/>
    <w:rsid w:val="006C5D7A"/>
    <w:rsid w:val="00706080"/>
    <w:rsid w:val="00716B88"/>
    <w:rsid w:val="00722574"/>
    <w:rsid w:val="007C352B"/>
    <w:rsid w:val="0082773A"/>
    <w:rsid w:val="00874EA4"/>
    <w:rsid w:val="00881D23"/>
    <w:rsid w:val="008D108F"/>
    <w:rsid w:val="008D1F6A"/>
    <w:rsid w:val="00976050"/>
    <w:rsid w:val="009B7A09"/>
    <w:rsid w:val="009C3ED6"/>
    <w:rsid w:val="009C671D"/>
    <w:rsid w:val="009E5875"/>
    <w:rsid w:val="00A018D4"/>
    <w:rsid w:val="00A1505D"/>
    <w:rsid w:val="00A410F6"/>
    <w:rsid w:val="00A70D19"/>
    <w:rsid w:val="00AE1A55"/>
    <w:rsid w:val="00B65A10"/>
    <w:rsid w:val="00B670BA"/>
    <w:rsid w:val="00BA4D2C"/>
    <w:rsid w:val="00BA54B6"/>
    <w:rsid w:val="00BB1692"/>
    <w:rsid w:val="00C93AB9"/>
    <w:rsid w:val="00CD295E"/>
    <w:rsid w:val="00CD6619"/>
    <w:rsid w:val="00D043E4"/>
    <w:rsid w:val="00D305B3"/>
    <w:rsid w:val="00D30F28"/>
    <w:rsid w:val="00D80111"/>
    <w:rsid w:val="00E45D61"/>
    <w:rsid w:val="00EB18D8"/>
    <w:rsid w:val="00EF7D0A"/>
    <w:rsid w:val="00F2324F"/>
    <w:rsid w:val="00F36A6F"/>
    <w:rsid w:val="00F449BA"/>
    <w:rsid w:val="00F62EAD"/>
    <w:rsid w:val="00FA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1C74E"/>
  <w15:chartTrackingRefBased/>
  <w15:docId w15:val="{891172A4-5E30-43F5-9F25-6B835BB2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169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7C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7C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7C25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7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C25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32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32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8D104-FC0B-4C15-AB42-957E85552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1350</Words>
  <Characters>8103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Spodzieja</cp:lastModifiedBy>
  <cp:revision>7</cp:revision>
  <cp:lastPrinted>2021-02-17T10:17:00Z</cp:lastPrinted>
  <dcterms:created xsi:type="dcterms:W3CDTF">2024-02-02T10:51:00Z</dcterms:created>
  <dcterms:modified xsi:type="dcterms:W3CDTF">2024-02-05T08:39:00Z</dcterms:modified>
</cp:coreProperties>
</file>