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1A" w:rsidRPr="00E6463A" w:rsidRDefault="0021571A"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Sulejów, </w:t>
      </w:r>
      <w:r w:rsidR="003328E3" w:rsidRPr="00E6463A">
        <w:rPr>
          <w:rFonts w:asciiTheme="minorHAnsi" w:eastAsia="Trebuchet MS" w:hAnsiTheme="minorHAnsi"/>
          <w:color w:val="000000" w:themeColor="text1"/>
          <w:sz w:val="24"/>
          <w:szCs w:val="24"/>
        </w:rPr>
        <w:t>22.05.2024</w:t>
      </w:r>
      <w:r w:rsidRPr="00E6463A">
        <w:rPr>
          <w:rFonts w:asciiTheme="minorHAnsi" w:eastAsia="Trebuchet MS" w:hAnsiTheme="minorHAnsi"/>
          <w:color w:val="000000" w:themeColor="text1"/>
          <w:sz w:val="24"/>
          <w:szCs w:val="24"/>
        </w:rPr>
        <w:t xml:space="preserve"> </w:t>
      </w:r>
      <w:proofErr w:type="gramStart"/>
      <w:r w:rsidRPr="00E6463A">
        <w:rPr>
          <w:rFonts w:asciiTheme="minorHAnsi" w:eastAsia="Trebuchet MS" w:hAnsiTheme="minorHAnsi"/>
          <w:color w:val="000000" w:themeColor="text1"/>
          <w:sz w:val="24"/>
          <w:szCs w:val="24"/>
        </w:rPr>
        <w:t>r</w:t>
      </w:r>
      <w:proofErr w:type="gramEnd"/>
      <w:r w:rsidRPr="00E6463A">
        <w:rPr>
          <w:rFonts w:asciiTheme="minorHAnsi" w:eastAsia="Trebuchet MS" w:hAnsiTheme="minorHAnsi"/>
          <w:color w:val="000000" w:themeColor="text1"/>
          <w:sz w:val="24"/>
          <w:szCs w:val="24"/>
        </w:rPr>
        <w:t>.</w:t>
      </w:r>
    </w:p>
    <w:p w:rsidR="00DE1220" w:rsidRDefault="00DE1220" w:rsidP="00DE1220">
      <w:pPr>
        <w:spacing w:line="276" w:lineRule="auto"/>
        <w:rPr>
          <w:rFonts w:asciiTheme="minorHAnsi" w:eastAsia="Trebuchet MS" w:hAnsiTheme="minorHAnsi"/>
          <w:color w:val="000000" w:themeColor="text1"/>
          <w:sz w:val="24"/>
          <w:szCs w:val="24"/>
        </w:rPr>
      </w:pPr>
    </w:p>
    <w:p w:rsidR="00DE1220" w:rsidRPr="00DE1220" w:rsidRDefault="00DE1220" w:rsidP="00DE1220">
      <w:pPr>
        <w:spacing w:line="276" w:lineRule="auto"/>
        <w:rPr>
          <w:rFonts w:asciiTheme="minorHAnsi" w:eastAsia="Trebuchet MS" w:hAnsiTheme="minorHAnsi"/>
          <w:color w:val="000000" w:themeColor="text1"/>
          <w:sz w:val="24"/>
          <w:szCs w:val="24"/>
        </w:rPr>
      </w:pPr>
      <w:r w:rsidRPr="00DE1220">
        <w:rPr>
          <w:rFonts w:asciiTheme="minorHAnsi" w:eastAsia="Trebuchet MS" w:hAnsiTheme="minorHAnsi"/>
          <w:color w:val="000000" w:themeColor="text1"/>
          <w:sz w:val="24"/>
          <w:szCs w:val="24"/>
        </w:rPr>
        <w:t xml:space="preserve">Zamawiający: </w:t>
      </w:r>
    </w:p>
    <w:p w:rsidR="00DE1220" w:rsidRPr="00DE1220" w:rsidRDefault="00DE1220" w:rsidP="00DE1220">
      <w:pPr>
        <w:spacing w:line="276" w:lineRule="auto"/>
        <w:rPr>
          <w:rFonts w:asciiTheme="minorHAnsi" w:eastAsia="Trebuchet MS" w:hAnsiTheme="minorHAnsi"/>
          <w:b/>
          <w:color w:val="000000" w:themeColor="text1"/>
          <w:sz w:val="24"/>
          <w:szCs w:val="24"/>
        </w:rPr>
      </w:pPr>
      <w:r w:rsidRPr="00DE1220">
        <w:rPr>
          <w:rFonts w:asciiTheme="minorHAnsi" w:eastAsia="Trebuchet MS" w:hAnsiTheme="minorHAnsi"/>
          <w:b/>
          <w:color w:val="000000" w:themeColor="text1"/>
          <w:sz w:val="24"/>
          <w:szCs w:val="24"/>
        </w:rPr>
        <w:t>Gmina Sulejów</w:t>
      </w:r>
    </w:p>
    <w:p w:rsidR="00DE1220" w:rsidRPr="00DE1220" w:rsidRDefault="00DE1220" w:rsidP="00DE1220">
      <w:pPr>
        <w:spacing w:line="276" w:lineRule="auto"/>
        <w:rPr>
          <w:rFonts w:asciiTheme="minorHAnsi" w:eastAsia="Trebuchet MS" w:hAnsiTheme="minorHAnsi"/>
          <w:color w:val="000000" w:themeColor="text1"/>
          <w:sz w:val="24"/>
          <w:szCs w:val="24"/>
        </w:rPr>
      </w:pPr>
      <w:proofErr w:type="gramStart"/>
      <w:r w:rsidRPr="00DE1220">
        <w:rPr>
          <w:rFonts w:asciiTheme="minorHAnsi" w:eastAsia="Trebuchet MS" w:hAnsiTheme="minorHAnsi"/>
          <w:color w:val="000000" w:themeColor="text1"/>
          <w:sz w:val="24"/>
          <w:szCs w:val="24"/>
        </w:rPr>
        <w:t>ul</w:t>
      </w:r>
      <w:proofErr w:type="gramEnd"/>
      <w:r w:rsidRPr="00DE1220">
        <w:rPr>
          <w:rFonts w:asciiTheme="minorHAnsi" w:eastAsia="Trebuchet MS" w:hAnsiTheme="minorHAnsi"/>
          <w:color w:val="000000" w:themeColor="text1"/>
          <w:sz w:val="24"/>
          <w:szCs w:val="24"/>
        </w:rPr>
        <w:t>. Konecka 42</w:t>
      </w:r>
    </w:p>
    <w:p w:rsidR="00DE1220" w:rsidRDefault="00DE1220" w:rsidP="00DE1220">
      <w:pPr>
        <w:spacing w:line="276" w:lineRule="auto"/>
        <w:rPr>
          <w:rFonts w:asciiTheme="minorHAnsi" w:eastAsia="Trebuchet MS" w:hAnsiTheme="minorHAnsi"/>
          <w:color w:val="000000" w:themeColor="text1"/>
          <w:sz w:val="24"/>
          <w:szCs w:val="24"/>
        </w:rPr>
      </w:pPr>
      <w:r w:rsidRPr="00DE1220">
        <w:rPr>
          <w:rFonts w:asciiTheme="minorHAnsi" w:eastAsia="Trebuchet MS" w:hAnsiTheme="minorHAnsi"/>
          <w:color w:val="000000" w:themeColor="text1"/>
          <w:sz w:val="24"/>
          <w:szCs w:val="24"/>
        </w:rPr>
        <w:t>97-330 Sulejów</w:t>
      </w:r>
    </w:p>
    <w:p w:rsidR="00DE1220" w:rsidRDefault="00DE1220" w:rsidP="00A50627">
      <w:pPr>
        <w:spacing w:line="276" w:lineRule="auto"/>
        <w:rPr>
          <w:rFonts w:asciiTheme="minorHAnsi" w:eastAsia="Trebuchet MS" w:hAnsiTheme="minorHAnsi"/>
          <w:color w:val="000000" w:themeColor="text1"/>
          <w:sz w:val="24"/>
          <w:szCs w:val="24"/>
        </w:rPr>
      </w:pPr>
    </w:p>
    <w:p w:rsidR="0021571A" w:rsidRPr="00E6463A" w:rsidRDefault="00ED75D5"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Znak sprawy: IZ</w:t>
      </w:r>
      <w:r w:rsidR="00B00E11" w:rsidRPr="00E6463A">
        <w:rPr>
          <w:rFonts w:asciiTheme="minorHAnsi" w:eastAsia="Trebuchet MS" w:hAnsiTheme="minorHAnsi"/>
          <w:color w:val="000000" w:themeColor="text1"/>
          <w:sz w:val="24"/>
          <w:szCs w:val="24"/>
        </w:rPr>
        <w:t>.271.</w:t>
      </w:r>
      <w:r w:rsidR="003328E3" w:rsidRPr="00E6463A">
        <w:rPr>
          <w:rFonts w:asciiTheme="minorHAnsi" w:eastAsia="Trebuchet MS" w:hAnsiTheme="minorHAnsi"/>
          <w:color w:val="000000" w:themeColor="text1"/>
          <w:sz w:val="24"/>
          <w:szCs w:val="24"/>
        </w:rPr>
        <w:t>1.6.2024</w:t>
      </w:r>
    </w:p>
    <w:p w:rsidR="00EC413C" w:rsidRPr="00E6463A" w:rsidRDefault="00EC413C" w:rsidP="00A50627">
      <w:pPr>
        <w:spacing w:line="276" w:lineRule="auto"/>
        <w:rPr>
          <w:rFonts w:asciiTheme="minorHAnsi" w:eastAsia="Trebuchet MS" w:hAnsiTheme="minorHAnsi"/>
          <w:color w:val="000000" w:themeColor="text1"/>
          <w:sz w:val="24"/>
          <w:szCs w:val="24"/>
        </w:rPr>
      </w:pPr>
    </w:p>
    <w:p w:rsidR="0021571A" w:rsidRPr="00E6463A" w:rsidRDefault="0021571A" w:rsidP="00A50627">
      <w:pPr>
        <w:pStyle w:val="Nagwek1"/>
        <w:spacing w:before="0" w:line="276" w:lineRule="auto"/>
        <w:rPr>
          <w:rFonts w:eastAsia="Trebuchet MS"/>
        </w:rPr>
      </w:pPr>
      <w:proofErr w:type="gramStart"/>
      <w:r w:rsidRPr="00DE1220">
        <w:rPr>
          <w:rFonts w:eastAsia="Trebuchet MS"/>
          <w:b w:val="0"/>
        </w:rPr>
        <w:t>dotyczy</w:t>
      </w:r>
      <w:proofErr w:type="gramEnd"/>
      <w:r w:rsidRPr="00E6463A">
        <w:rPr>
          <w:rFonts w:eastAsia="Trebuchet MS"/>
        </w:rPr>
        <w:t>: postępowania o udzielenie zamówienia publicznego prowadzonego w trybie przetargu nieograniczonego pn.: „</w:t>
      </w:r>
      <w:r w:rsidR="00ED75D5" w:rsidRPr="00E6463A">
        <w:rPr>
          <w:rFonts w:eastAsia="Trebuchet MS"/>
        </w:rPr>
        <w:t>Odbiór, transport i zagospodarowanie odpadów komunalnych z terenu gminy Sulejów</w:t>
      </w:r>
      <w:r w:rsidRPr="00E6463A">
        <w:rPr>
          <w:rFonts w:eastAsia="Trebuchet MS"/>
        </w:rPr>
        <w:t>”</w:t>
      </w:r>
    </w:p>
    <w:p w:rsidR="00EC413C" w:rsidRPr="00E6463A" w:rsidRDefault="00EC413C" w:rsidP="00A50627">
      <w:pPr>
        <w:spacing w:line="276" w:lineRule="auto"/>
      </w:pPr>
    </w:p>
    <w:p w:rsidR="0021571A" w:rsidRPr="00E6463A" w:rsidRDefault="0021571A"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Działa</w:t>
      </w:r>
      <w:r w:rsidR="00B92397" w:rsidRPr="00E6463A">
        <w:rPr>
          <w:rFonts w:asciiTheme="minorHAnsi" w:eastAsia="Trebuchet MS" w:hAnsiTheme="minorHAnsi"/>
          <w:color w:val="000000" w:themeColor="text1"/>
          <w:sz w:val="24"/>
          <w:szCs w:val="24"/>
        </w:rPr>
        <w:t>jąc na podstawie art. 135 ust. 6</w:t>
      </w:r>
      <w:r w:rsidRPr="00E6463A">
        <w:rPr>
          <w:rFonts w:asciiTheme="minorHAnsi" w:eastAsia="Trebuchet MS" w:hAnsiTheme="minorHAnsi"/>
          <w:color w:val="000000" w:themeColor="text1"/>
          <w:sz w:val="24"/>
          <w:szCs w:val="24"/>
        </w:rPr>
        <w:t xml:space="preserve"> ustawy z dnia 11 września 2019</w:t>
      </w:r>
      <w:r w:rsidR="00B00E11" w:rsidRPr="00E6463A">
        <w:rPr>
          <w:rFonts w:asciiTheme="minorHAnsi" w:eastAsia="Trebuchet MS" w:hAnsiTheme="minorHAnsi"/>
          <w:color w:val="000000" w:themeColor="text1"/>
          <w:sz w:val="24"/>
          <w:szCs w:val="24"/>
        </w:rPr>
        <w:t xml:space="preserve"> r. Prawo zamówień publicznych</w:t>
      </w:r>
      <w:r w:rsidRPr="00E6463A">
        <w:rPr>
          <w:rFonts w:asciiTheme="minorHAnsi" w:eastAsia="Trebuchet MS" w:hAnsiTheme="minorHAnsi"/>
          <w:color w:val="000000" w:themeColor="text1"/>
          <w:sz w:val="24"/>
          <w:szCs w:val="24"/>
        </w:rPr>
        <w:t xml:space="preserve"> </w:t>
      </w:r>
      <w:r w:rsidR="0066087D" w:rsidRPr="00E6463A">
        <w:rPr>
          <w:rFonts w:asciiTheme="minorHAnsi" w:eastAsia="Trebuchet MS" w:hAnsiTheme="minorHAnsi"/>
          <w:color w:val="000000" w:themeColor="text1"/>
          <w:sz w:val="24"/>
          <w:szCs w:val="24"/>
        </w:rPr>
        <w:t xml:space="preserve">(zwanej dalej Pzp) </w:t>
      </w:r>
      <w:r w:rsidRPr="00E6463A">
        <w:rPr>
          <w:rFonts w:asciiTheme="minorHAnsi" w:eastAsia="Trebuchet MS" w:hAnsiTheme="minorHAnsi"/>
          <w:color w:val="000000" w:themeColor="text1"/>
          <w:sz w:val="24"/>
          <w:szCs w:val="24"/>
        </w:rPr>
        <w:t>w związku z wpłynięciem do Zamawiającego</w:t>
      </w:r>
      <w:r w:rsidR="003409C8" w:rsidRPr="00E6463A">
        <w:rPr>
          <w:rFonts w:asciiTheme="minorHAnsi" w:eastAsia="Trebuchet MS" w:hAnsiTheme="minorHAnsi"/>
          <w:color w:val="000000" w:themeColor="text1"/>
          <w:sz w:val="24"/>
          <w:szCs w:val="24"/>
        </w:rPr>
        <w:t xml:space="preserve"> </w:t>
      </w:r>
      <w:r w:rsidRPr="00E6463A">
        <w:rPr>
          <w:rFonts w:asciiTheme="minorHAnsi" w:eastAsia="Trebuchet MS" w:hAnsiTheme="minorHAnsi"/>
          <w:color w:val="000000" w:themeColor="text1"/>
          <w:sz w:val="24"/>
          <w:szCs w:val="24"/>
        </w:rPr>
        <w:t>wniosk</w:t>
      </w:r>
      <w:r w:rsidR="004A16B1" w:rsidRPr="00E6463A">
        <w:rPr>
          <w:rFonts w:asciiTheme="minorHAnsi" w:eastAsia="Trebuchet MS" w:hAnsiTheme="minorHAnsi"/>
          <w:color w:val="000000" w:themeColor="text1"/>
          <w:sz w:val="24"/>
          <w:szCs w:val="24"/>
        </w:rPr>
        <w:t>ów</w:t>
      </w:r>
      <w:r w:rsidRPr="00E6463A">
        <w:rPr>
          <w:rFonts w:asciiTheme="minorHAnsi" w:eastAsia="Trebuchet MS" w:hAnsiTheme="minorHAnsi"/>
          <w:color w:val="000000" w:themeColor="text1"/>
          <w:sz w:val="24"/>
          <w:szCs w:val="24"/>
        </w:rPr>
        <w:t xml:space="preserve"> o wyjaśnienie treści Specyfikacji Warunków Zamówienia, Zamawiający udziela następujących wyjaśnień:</w:t>
      </w:r>
    </w:p>
    <w:p w:rsidR="004C4B1D" w:rsidRPr="00E6463A" w:rsidRDefault="004C4B1D" w:rsidP="00A50627">
      <w:pPr>
        <w:spacing w:line="276" w:lineRule="auto"/>
        <w:rPr>
          <w:rFonts w:asciiTheme="minorHAnsi" w:eastAsia="Trebuchet MS" w:hAnsiTheme="minorHAnsi"/>
          <w:color w:val="000000" w:themeColor="text1"/>
          <w:sz w:val="24"/>
          <w:szCs w:val="24"/>
        </w:rPr>
      </w:pPr>
    </w:p>
    <w:p w:rsidR="00DB75C0" w:rsidRPr="00E6463A" w:rsidRDefault="00DB75C0"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Pytanie 1</w:t>
      </w:r>
    </w:p>
    <w:p w:rsidR="003328E3" w:rsidRPr="00E6463A" w:rsidRDefault="00BD34FA"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Zamawiający w treści Załącznika nr 1 do SWZ - Opis przedmiotu zamówienia w rozdziale 1.3 </w:t>
      </w:r>
      <w:proofErr w:type="gramStart"/>
      <w:r w:rsidRPr="00E6463A">
        <w:rPr>
          <w:rFonts w:asciiTheme="minorHAnsi" w:eastAsia="Trebuchet MS" w:hAnsiTheme="minorHAnsi"/>
          <w:color w:val="000000" w:themeColor="text1"/>
          <w:sz w:val="24"/>
          <w:szCs w:val="24"/>
        </w:rPr>
        <w:t>w</w:t>
      </w:r>
      <w:proofErr w:type="gramEnd"/>
      <w:r w:rsidRPr="00E6463A">
        <w:rPr>
          <w:rFonts w:asciiTheme="minorHAnsi" w:eastAsia="Trebuchet MS" w:hAnsiTheme="minorHAnsi"/>
          <w:color w:val="000000" w:themeColor="text1"/>
          <w:sz w:val="24"/>
          <w:szCs w:val="24"/>
        </w:rPr>
        <w:t xml:space="preserve"> tabeli przedstawiającej ilość odpadów odebranych w pierwszym kwartale roku 2024 r. z Gminy Sulejów. Podana ilość została podsumowana przez Zamawiającego do wartości 1 239,57 Mg, podczas gdy z obliczeń Wykonawcy wynosi 984,36 Mg. Ponadto w tabeli brak jest ciągłości w numeracji pierwszej kolumny, co pozwala domniemać, że w usuniętych wierszach mogły znaleźć się dane z niezerową masą. Wnosimy o wyjaśnienie powyższego, bowiem dokładne dane historyczne o ilości zebranych odpadów umożliwiają wykonanie bardziej precyzyjnej kalkulacji odpowiadającej treści zamówienia.</w:t>
      </w:r>
    </w:p>
    <w:p w:rsidR="008D3871" w:rsidRPr="00E6463A" w:rsidRDefault="008D3871"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Odpowiedź:</w:t>
      </w:r>
    </w:p>
    <w:p w:rsidR="002705EA" w:rsidRPr="00E6463A" w:rsidRDefault="002705EA"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Zamawiający dokonał poprawy tabel w Załączniku nr 1 do SWZ – Szczegółowy opis przedmiotu zamówienia. </w:t>
      </w:r>
    </w:p>
    <w:p w:rsidR="002705EA" w:rsidRPr="00E6463A" w:rsidRDefault="002705EA"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Zamawiający przekazuje poprawiony Załącznik nr 1 do SWZ – Szczegó</w:t>
      </w:r>
      <w:r w:rsidR="00763EBA">
        <w:rPr>
          <w:rFonts w:asciiTheme="minorHAnsi" w:eastAsia="Trebuchet MS" w:hAnsiTheme="minorHAnsi"/>
          <w:b/>
          <w:color w:val="000000" w:themeColor="text1"/>
          <w:sz w:val="24"/>
          <w:szCs w:val="24"/>
        </w:rPr>
        <w:t xml:space="preserve">łowy opis przedmiotu zamówienia - </w:t>
      </w:r>
      <w:r w:rsidR="00763EBA" w:rsidRPr="00E6463A">
        <w:rPr>
          <w:rFonts w:asciiTheme="minorHAnsi" w:eastAsia="Trebuchet MS" w:hAnsiTheme="minorHAnsi"/>
          <w:b/>
          <w:color w:val="000000" w:themeColor="text1"/>
          <w:sz w:val="24"/>
          <w:szCs w:val="24"/>
        </w:rPr>
        <w:t xml:space="preserve">zmiana 22.05.2024 </w:t>
      </w:r>
      <w:proofErr w:type="gramStart"/>
      <w:r w:rsidR="00763EBA" w:rsidRPr="00E6463A">
        <w:rPr>
          <w:rFonts w:asciiTheme="minorHAnsi" w:eastAsia="Trebuchet MS" w:hAnsiTheme="minorHAnsi"/>
          <w:b/>
          <w:color w:val="000000" w:themeColor="text1"/>
          <w:sz w:val="24"/>
          <w:szCs w:val="24"/>
        </w:rPr>
        <w:t>r</w:t>
      </w:r>
      <w:proofErr w:type="gramEnd"/>
      <w:r w:rsidR="00763EBA" w:rsidRPr="00E6463A">
        <w:rPr>
          <w:rFonts w:asciiTheme="minorHAnsi" w:eastAsia="Trebuchet MS" w:hAnsiTheme="minorHAnsi"/>
          <w:b/>
          <w:color w:val="000000" w:themeColor="text1"/>
          <w:sz w:val="24"/>
          <w:szCs w:val="24"/>
        </w:rPr>
        <w:t>.</w:t>
      </w:r>
    </w:p>
    <w:p w:rsidR="004C4B1D" w:rsidRPr="00E6463A" w:rsidRDefault="002705EA"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 </w:t>
      </w:r>
    </w:p>
    <w:p w:rsidR="00DB75C0" w:rsidRPr="00E6463A" w:rsidRDefault="00DB75C0"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Pytanie 2</w:t>
      </w:r>
    </w:p>
    <w:p w:rsidR="00BD34FA" w:rsidRPr="00E6463A" w:rsidRDefault="00BD34FA"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Zamawiający w treści Załącznika nr 1 do SWZ - Opis przedmiotu zamówienia w rozdziale 1.3 </w:t>
      </w:r>
      <w:proofErr w:type="gramStart"/>
      <w:r w:rsidRPr="00E6463A">
        <w:rPr>
          <w:rFonts w:asciiTheme="minorHAnsi" w:eastAsia="Trebuchet MS" w:hAnsiTheme="minorHAnsi"/>
          <w:color w:val="000000" w:themeColor="text1"/>
          <w:sz w:val="24"/>
          <w:szCs w:val="24"/>
        </w:rPr>
        <w:t>w</w:t>
      </w:r>
      <w:proofErr w:type="gramEnd"/>
      <w:r w:rsidRPr="00E6463A">
        <w:rPr>
          <w:rFonts w:asciiTheme="minorHAnsi" w:eastAsia="Trebuchet MS" w:hAnsiTheme="minorHAnsi"/>
          <w:color w:val="000000" w:themeColor="text1"/>
          <w:sz w:val="24"/>
          <w:szCs w:val="24"/>
        </w:rPr>
        <w:t xml:space="preserve"> pkt. 4) określił rodzaju odpadów odbieranych z Punktu Selektywnego Zbierania Odpadów Komunalnych, m.in.:</w:t>
      </w:r>
    </w:p>
    <w:p w:rsidR="00BD34FA" w:rsidRPr="00E6463A" w:rsidRDefault="00BD34FA"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„zużyte opony (wytworzone w gospodarstwach domowych)”</w:t>
      </w:r>
    </w:p>
    <w:p w:rsidR="003328E3" w:rsidRPr="00E6463A" w:rsidRDefault="00BD34FA"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Wnosimy o dodanie do zapisu: wytworzone w gospodarstwach domowych, oraz z pojazdów typu: samochody osobowe, rowery i motorowery.</w:t>
      </w:r>
    </w:p>
    <w:p w:rsidR="008D3871" w:rsidRPr="00E6463A" w:rsidRDefault="008D3871" w:rsidP="00A50627">
      <w:pPr>
        <w:spacing w:line="276" w:lineRule="auto"/>
        <w:ind w:left="-6" w:hanging="11"/>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Odpowiedź:</w:t>
      </w:r>
    </w:p>
    <w:p w:rsidR="00A5485F" w:rsidRPr="00E6463A" w:rsidRDefault="002705EA"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lastRenderedPageBreak/>
        <w:t>Zamawiający wyraża zgodę na dopisanie</w:t>
      </w:r>
      <w:r w:rsidR="002E6471" w:rsidRPr="00E6463A">
        <w:rPr>
          <w:rFonts w:asciiTheme="minorHAnsi" w:eastAsia="Trebuchet MS" w:hAnsiTheme="minorHAnsi"/>
          <w:color w:val="000000" w:themeColor="text1"/>
          <w:sz w:val="24"/>
          <w:szCs w:val="24"/>
        </w:rPr>
        <w:t xml:space="preserve"> po wyrazach „wytworzone w gospodarstwach domowych” następującego wyrażenia</w:t>
      </w:r>
      <w:r w:rsidRPr="00E6463A">
        <w:rPr>
          <w:rFonts w:asciiTheme="minorHAnsi" w:eastAsia="Trebuchet MS" w:hAnsiTheme="minorHAnsi"/>
          <w:color w:val="000000" w:themeColor="text1"/>
          <w:sz w:val="24"/>
          <w:szCs w:val="24"/>
        </w:rPr>
        <w:t xml:space="preserve"> </w:t>
      </w:r>
      <w:r w:rsidR="002E6471" w:rsidRPr="00E6463A">
        <w:rPr>
          <w:rFonts w:asciiTheme="minorHAnsi" w:eastAsia="Trebuchet MS" w:hAnsiTheme="minorHAnsi"/>
          <w:color w:val="000000" w:themeColor="text1"/>
          <w:sz w:val="24"/>
          <w:szCs w:val="24"/>
        </w:rPr>
        <w:t xml:space="preserve">„oraz z pojazdów typu: samochody osobowe, rowery i motorowery”. </w:t>
      </w:r>
    </w:p>
    <w:p w:rsidR="002E6471" w:rsidRPr="00E6463A" w:rsidRDefault="002E6471"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Zamawiający przekazuje poprawiony Załącznik nr 1 do SWZ – Szczegółowy</w:t>
      </w:r>
      <w:r w:rsidR="00DE1220">
        <w:rPr>
          <w:rFonts w:asciiTheme="minorHAnsi" w:eastAsia="Trebuchet MS" w:hAnsiTheme="minorHAnsi"/>
          <w:b/>
          <w:color w:val="000000" w:themeColor="text1"/>
          <w:sz w:val="24"/>
          <w:szCs w:val="24"/>
        </w:rPr>
        <w:t xml:space="preserve"> opis przedmiotu zamówienia - </w:t>
      </w:r>
      <w:r w:rsidR="00DE1220" w:rsidRPr="00E6463A">
        <w:rPr>
          <w:rFonts w:asciiTheme="minorHAnsi" w:eastAsia="Trebuchet MS" w:hAnsiTheme="minorHAnsi"/>
          <w:b/>
          <w:color w:val="000000" w:themeColor="text1"/>
          <w:sz w:val="24"/>
          <w:szCs w:val="24"/>
        </w:rPr>
        <w:t xml:space="preserve">zmiana 22.05.2024 </w:t>
      </w:r>
      <w:proofErr w:type="gramStart"/>
      <w:r w:rsidR="00DE1220" w:rsidRPr="00E6463A">
        <w:rPr>
          <w:rFonts w:asciiTheme="minorHAnsi" w:eastAsia="Trebuchet MS" w:hAnsiTheme="minorHAnsi"/>
          <w:b/>
          <w:color w:val="000000" w:themeColor="text1"/>
          <w:sz w:val="24"/>
          <w:szCs w:val="24"/>
        </w:rPr>
        <w:t>r</w:t>
      </w:r>
      <w:proofErr w:type="gramEnd"/>
      <w:r w:rsidR="00DE1220" w:rsidRPr="00E6463A">
        <w:rPr>
          <w:rFonts w:asciiTheme="minorHAnsi" w:eastAsia="Trebuchet MS" w:hAnsiTheme="minorHAnsi"/>
          <w:b/>
          <w:color w:val="000000" w:themeColor="text1"/>
          <w:sz w:val="24"/>
          <w:szCs w:val="24"/>
        </w:rPr>
        <w:t>.</w:t>
      </w:r>
    </w:p>
    <w:p w:rsidR="002E6471" w:rsidRPr="00E6463A" w:rsidRDefault="002E6471" w:rsidP="00A50627">
      <w:pPr>
        <w:spacing w:line="276" w:lineRule="auto"/>
        <w:ind w:left="-6" w:hanging="11"/>
        <w:rPr>
          <w:rFonts w:asciiTheme="minorHAnsi" w:eastAsia="Trebuchet MS" w:hAnsiTheme="minorHAnsi"/>
          <w:color w:val="000000" w:themeColor="text1"/>
          <w:sz w:val="24"/>
          <w:szCs w:val="24"/>
        </w:rPr>
      </w:pPr>
    </w:p>
    <w:p w:rsidR="00DB75C0" w:rsidRPr="00E6463A" w:rsidRDefault="00DB75C0" w:rsidP="00A50627">
      <w:pPr>
        <w:spacing w:line="276" w:lineRule="auto"/>
        <w:ind w:left="-6" w:hanging="11"/>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Pytanie 3</w:t>
      </w:r>
    </w:p>
    <w:p w:rsidR="00BD34FA" w:rsidRPr="00E6463A" w:rsidRDefault="00BD34FA"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Zamawiający w treści Załącznika nr 1 do SWZ - Opis przedmiotu zamówienia w rozdziale 1.5 </w:t>
      </w:r>
      <w:proofErr w:type="gramStart"/>
      <w:r w:rsidRPr="00E6463A">
        <w:rPr>
          <w:rFonts w:asciiTheme="minorHAnsi" w:eastAsia="Trebuchet MS" w:hAnsiTheme="minorHAnsi"/>
          <w:color w:val="000000" w:themeColor="text1"/>
          <w:sz w:val="24"/>
          <w:szCs w:val="24"/>
        </w:rPr>
        <w:t>pkt</w:t>
      </w:r>
      <w:proofErr w:type="gramEnd"/>
      <w:r w:rsidRPr="00E6463A">
        <w:rPr>
          <w:rFonts w:asciiTheme="minorHAnsi" w:eastAsia="Trebuchet MS" w:hAnsiTheme="minorHAnsi"/>
          <w:color w:val="000000" w:themeColor="text1"/>
          <w:sz w:val="24"/>
          <w:szCs w:val="24"/>
        </w:rPr>
        <w:t>. 1.5.7 określił, że:</w:t>
      </w:r>
    </w:p>
    <w:p w:rsidR="00BD34FA" w:rsidRPr="00E6463A" w:rsidRDefault="00BD34FA"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Wykonawca zobowiązany będzie dostarczyć i ustawić w wyznaczonych przez Zamawiającego aptekach pojemniki specjalistyczne na przeterminowane leki. Pojemniki o pojemności (80-100l) powinny być wyposażone w mechanizm zamykający, uniemożliwiający wyjmowanie jego zawartości przez nieuprawnione osoby. Wykonane z trwałego materiału z umieszczonym napisem informującym o rodzaju odpadów. Wykonawca zobowiązany będzie w godzinach pracy aptek monitorować stan zapełnienia pojemników i odbierać odpady w takiej częstotliwości, aby nie powodowało to przepełnienia tych pojemników, jednak nie rzadziej niż raz w miesiącu.</w:t>
      </w:r>
    </w:p>
    <w:p w:rsidR="00FA7144" w:rsidRPr="00E6463A" w:rsidRDefault="00BD34FA"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Zgodnie z wieloletnim doświadczeniem Wykonawcy powyżej zaproponowane rozwiązanie jest </w:t>
      </w:r>
      <w:proofErr w:type="gramStart"/>
      <w:r w:rsidRPr="00E6463A">
        <w:rPr>
          <w:rFonts w:asciiTheme="minorHAnsi" w:eastAsia="Trebuchet MS" w:hAnsiTheme="minorHAnsi"/>
          <w:color w:val="000000" w:themeColor="text1"/>
          <w:sz w:val="24"/>
          <w:szCs w:val="24"/>
        </w:rPr>
        <w:t>nie uzasadnione</w:t>
      </w:r>
      <w:proofErr w:type="gramEnd"/>
      <w:r w:rsidRPr="00E6463A">
        <w:rPr>
          <w:rFonts w:asciiTheme="minorHAnsi" w:eastAsia="Trebuchet MS" w:hAnsiTheme="minorHAnsi"/>
          <w:color w:val="000000" w:themeColor="text1"/>
          <w:sz w:val="24"/>
          <w:szCs w:val="24"/>
        </w:rPr>
        <w:t xml:space="preserve"> ekonomiczne oraz zawodne, wobec powyższego proponujemy zmianę sposobu monitorowania stanu zapełnienia pojemników poprzez telefoniczny kontakt wyznaczonych aptek z Wykonawcą.</w:t>
      </w:r>
    </w:p>
    <w:p w:rsidR="00FA7144" w:rsidRPr="00E6463A" w:rsidRDefault="00FA7144" w:rsidP="00A50627">
      <w:pPr>
        <w:spacing w:line="276" w:lineRule="auto"/>
        <w:ind w:left="-6" w:hanging="11"/>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Odpowiedź:</w:t>
      </w:r>
    </w:p>
    <w:p w:rsidR="002E6471" w:rsidRPr="00E6463A" w:rsidRDefault="002E6471"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Zamawiający wyraża zgodę na zmianę zapisu w rozdziale 1.5 </w:t>
      </w:r>
      <w:proofErr w:type="gramStart"/>
      <w:r w:rsidRPr="00E6463A">
        <w:rPr>
          <w:rFonts w:asciiTheme="minorHAnsi" w:eastAsia="Trebuchet MS" w:hAnsiTheme="minorHAnsi"/>
          <w:color w:val="000000" w:themeColor="text1"/>
          <w:sz w:val="24"/>
          <w:szCs w:val="24"/>
        </w:rPr>
        <w:t>pkt</w:t>
      </w:r>
      <w:proofErr w:type="gramEnd"/>
      <w:r w:rsidRPr="00E6463A">
        <w:rPr>
          <w:rFonts w:asciiTheme="minorHAnsi" w:eastAsia="Trebuchet MS" w:hAnsiTheme="minorHAnsi"/>
          <w:color w:val="000000" w:themeColor="text1"/>
          <w:sz w:val="24"/>
          <w:szCs w:val="24"/>
        </w:rPr>
        <w:t>. 1.5.7</w:t>
      </w:r>
      <w:r w:rsidRPr="00E6463A">
        <w:t xml:space="preserve"> </w:t>
      </w:r>
      <w:r w:rsidRPr="00E6463A">
        <w:rPr>
          <w:rFonts w:asciiTheme="minorHAnsi" w:eastAsia="Trebuchet MS" w:hAnsiTheme="minorHAnsi"/>
          <w:color w:val="000000" w:themeColor="text1"/>
          <w:sz w:val="24"/>
          <w:szCs w:val="24"/>
        </w:rPr>
        <w:t xml:space="preserve">Szczegółowego opisu przedmiotu zamówienia w następujący sposób: </w:t>
      </w:r>
    </w:p>
    <w:p w:rsidR="002E6471" w:rsidRPr="00E6463A" w:rsidRDefault="002E6471" w:rsidP="00A50627">
      <w:pPr>
        <w:spacing w:line="276" w:lineRule="auto"/>
        <w:ind w:left="-6" w:hanging="11"/>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BYŁO: </w:t>
      </w:r>
    </w:p>
    <w:p w:rsidR="002E6471" w:rsidRPr="00E6463A" w:rsidRDefault="002E6471"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1.5.7</w:t>
      </w:r>
      <w:r w:rsidRPr="00E6463A">
        <w:rPr>
          <w:rFonts w:asciiTheme="minorHAnsi" w:eastAsia="Trebuchet MS" w:hAnsiTheme="minorHAnsi"/>
          <w:color w:val="000000" w:themeColor="text1"/>
          <w:sz w:val="24"/>
          <w:szCs w:val="24"/>
        </w:rPr>
        <w:tab/>
        <w:t xml:space="preserve">Wykonawca zobowiązany będzie dostarczyć i ustawić w wyznaczonych przez Zamawiającego aptekach </w:t>
      </w:r>
      <w:proofErr w:type="gramStart"/>
      <w:r w:rsidRPr="00E6463A">
        <w:rPr>
          <w:rFonts w:asciiTheme="minorHAnsi" w:eastAsia="Trebuchet MS" w:hAnsiTheme="minorHAnsi"/>
          <w:color w:val="000000" w:themeColor="text1"/>
          <w:sz w:val="24"/>
          <w:szCs w:val="24"/>
        </w:rPr>
        <w:t>pojemniki  specjalistyczne</w:t>
      </w:r>
      <w:proofErr w:type="gramEnd"/>
      <w:r w:rsidRPr="00E6463A">
        <w:rPr>
          <w:rFonts w:asciiTheme="minorHAnsi" w:eastAsia="Trebuchet MS" w:hAnsiTheme="minorHAnsi"/>
          <w:color w:val="000000" w:themeColor="text1"/>
          <w:sz w:val="24"/>
          <w:szCs w:val="24"/>
        </w:rPr>
        <w:t xml:space="preserve"> na przeterminowane leki. Pojemniki o pojemności (80-100l) powinny być wyposażone w mechanizm zamykający, uniemożliwiający wyjmowanie jego zawartości przez nieuprawnione osoby. Wykonane z trwałego materiału z umieszczonym napisem informującym o rodzaju odpadów. Wykonawca zobowiązany będzie w godzinach pracy </w:t>
      </w:r>
      <w:proofErr w:type="gramStart"/>
      <w:r w:rsidRPr="00E6463A">
        <w:rPr>
          <w:rFonts w:asciiTheme="minorHAnsi" w:eastAsia="Trebuchet MS" w:hAnsiTheme="minorHAnsi"/>
          <w:color w:val="000000" w:themeColor="text1"/>
          <w:sz w:val="24"/>
          <w:szCs w:val="24"/>
        </w:rPr>
        <w:t>aptek  monitorować</w:t>
      </w:r>
      <w:proofErr w:type="gramEnd"/>
      <w:r w:rsidRPr="00E6463A">
        <w:rPr>
          <w:rFonts w:asciiTheme="minorHAnsi" w:eastAsia="Trebuchet MS" w:hAnsiTheme="minorHAnsi"/>
          <w:color w:val="000000" w:themeColor="text1"/>
          <w:sz w:val="24"/>
          <w:szCs w:val="24"/>
        </w:rPr>
        <w:t xml:space="preserve"> stan zapełnienia pojemników i odbierać odpady w takiej częstotliwości, aby nie powodowało to przepełnienia tych pojemników, jednak nie </w:t>
      </w:r>
      <w:proofErr w:type="gramStart"/>
      <w:r w:rsidRPr="00E6463A">
        <w:rPr>
          <w:rFonts w:asciiTheme="minorHAnsi" w:eastAsia="Trebuchet MS" w:hAnsiTheme="minorHAnsi"/>
          <w:color w:val="000000" w:themeColor="text1"/>
          <w:sz w:val="24"/>
          <w:szCs w:val="24"/>
        </w:rPr>
        <w:t>rzadziej</w:t>
      </w:r>
      <w:proofErr w:type="gramEnd"/>
      <w:r w:rsidRPr="00E6463A">
        <w:rPr>
          <w:rFonts w:asciiTheme="minorHAnsi" w:eastAsia="Trebuchet MS" w:hAnsiTheme="minorHAnsi"/>
          <w:color w:val="000000" w:themeColor="text1"/>
          <w:sz w:val="24"/>
          <w:szCs w:val="24"/>
        </w:rPr>
        <w:t xml:space="preserve"> niż raz w miesiącu.</w:t>
      </w:r>
    </w:p>
    <w:p w:rsidR="002E6471" w:rsidRPr="00E6463A" w:rsidRDefault="002E6471" w:rsidP="00A50627">
      <w:pPr>
        <w:spacing w:line="276" w:lineRule="auto"/>
        <w:ind w:left="-6" w:hanging="11"/>
        <w:rPr>
          <w:rFonts w:asciiTheme="minorHAnsi" w:eastAsia="Trebuchet MS" w:hAnsiTheme="minorHAnsi"/>
          <w:color w:val="000000" w:themeColor="text1"/>
          <w:sz w:val="24"/>
          <w:szCs w:val="24"/>
        </w:rPr>
      </w:pPr>
    </w:p>
    <w:p w:rsidR="002E6471" w:rsidRPr="00E6463A" w:rsidRDefault="002E6471" w:rsidP="00A50627">
      <w:pPr>
        <w:spacing w:line="276" w:lineRule="auto"/>
        <w:ind w:left="-6" w:hanging="11"/>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JEST:</w:t>
      </w:r>
    </w:p>
    <w:p w:rsidR="006C0FC9" w:rsidRPr="00E6463A" w:rsidRDefault="002E6471"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1.5.7</w:t>
      </w:r>
      <w:r w:rsidRPr="00E6463A">
        <w:rPr>
          <w:rFonts w:asciiTheme="minorHAnsi" w:eastAsia="Trebuchet MS" w:hAnsiTheme="minorHAnsi"/>
          <w:color w:val="000000" w:themeColor="text1"/>
          <w:sz w:val="24"/>
          <w:szCs w:val="24"/>
        </w:rPr>
        <w:tab/>
        <w:t xml:space="preserve">Wykonawca zobowiązany będzie dostarczyć i ustawić w wyznaczonych przez Zamawiającego aptekach pojemniki specjalistyczne na przeterminowane leki. Pojemniki o pojemności (80-100l) powinny być wyposażone w mechanizm zamykający, uniemożliwiający wyjmowanie jego zawartości przez nieuprawnione osoby. Wykonane z trwałego materiału z umieszczonym napisem informującym o rodzaju odpadów. Wykonawca zobowiązany będzie w godzinach pracy aptek monitorować stan zapełnienia pojemników </w:t>
      </w:r>
      <w:r w:rsidR="00D0204A" w:rsidRPr="00E6463A">
        <w:rPr>
          <w:rFonts w:asciiTheme="minorHAnsi" w:eastAsia="Trebuchet MS" w:hAnsiTheme="minorHAnsi"/>
          <w:color w:val="000000" w:themeColor="text1"/>
          <w:sz w:val="24"/>
          <w:szCs w:val="24"/>
        </w:rPr>
        <w:t xml:space="preserve">w wyznaczonych </w:t>
      </w:r>
      <w:r w:rsidR="00D0204A" w:rsidRPr="00E6463A">
        <w:rPr>
          <w:rFonts w:asciiTheme="minorHAnsi" w:eastAsia="Trebuchet MS" w:hAnsiTheme="minorHAnsi"/>
          <w:color w:val="000000" w:themeColor="text1"/>
          <w:sz w:val="24"/>
          <w:szCs w:val="24"/>
        </w:rPr>
        <w:lastRenderedPageBreak/>
        <w:t xml:space="preserve">aptekach </w:t>
      </w:r>
      <w:r w:rsidRPr="00E6463A">
        <w:rPr>
          <w:rFonts w:asciiTheme="minorHAnsi" w:eastAsia="Trebuchet MS" w:hAnsiTheme="minorHAnsi"/>
          <w:b/>
          <w:color w:val="000000" w:themeColor="text1"/>
          <w:sz w:val="24"/>
          <w:szCs w:val="24"/>
        </w:rPr>
        <w:t>poprzez telefoniczny kontakt</w:t>
      </w:r>
      <w:r w:rsidRPr="00E6463A">
        <w:rPr>
          <w:rFonts w:asciiTheme="minorHAnsi" w:eastAsia="Trebuchet MS" w:hAnsiTheme="minorHAnsi"/>
          <w:color w:val="000000" w:themeColor="text1"/>
          <w:sz w:val="24"/>
          <w:szCs w:val="24"/>
        </w:rPr>
        <w:t xml:space="preserve"> i odbierać odpady w takiej częstotliwości, aby nie powodowało to przepełnienia tych pojemników.</w:t>
      </w:r>
    </w:p>
    <w:p w:rsidR="002E6471" w:rsidRPr="00E6463A" w:rsidRDefault="002E6471" w:rsidP="00A50627">
      <w:pPr>
        <w:spacing w:line="276" w:lineRule="auto"/>
        <w:ind w:left="-6" w:hanging="11"/>
        <w:rPr>
          <w:rFonts w:asciiTheme="minorHAnsi" w:eastAsia="Trebuchet MS" w:hAnsiTheme="minorHAnsi"/>
          <w:color w:val="000000" w:themeColor="text1"/>
          <w:sz w:val="24"/>
          <w:szCs w:val="24"/>
        </w:rPr>
      </w:pPr>
    </w:p>
    <w:p w:rsidR="00450DA4" w:rsidRPr="00E6463A" w:rsidRDefault="00450DA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Zamawiający przekazuje poprawiony Załącznik nr 1 do SWZ – Szczegó</w:t>
      </w:r>
      <w:r w:rsidR="00DE1220">
        <w:rPr>
          <w:rFonts w:asciiTheme="minorHAnsi" w:eastAsia="Trebuchet MS" w:hAnsiTheme="minorHAnsi"/>
          <w:b/>
          <w:color w:val="000000" w:themeColor="text1"/>
          <w:sz w:val="24"/>
          <w:szCs w:val="24"/>
        </w:rPr>
        <w:t xml:space="preserve">łowy opis przedmiotu zamówienia - </w:t>
      </w:r>
      <w:r w:rsidR="00DE1220" w:rsidRPr="00E6463A">
        <w:rPr>
          <w:rFonts w:asciiTheme="minorHAnsi" w:eastAsia="Trebuchet MS" w:hAnsiTheme="minorHAnsi"/>
          <w:b/>
          <w:color w:val="000000" w:themeColor="text1"/>
          <w:sz w:val="24"/>
          <w:szCs w:val="24"/>
        </w:rPr>
        <w:t xml:space="preserve">zmiana 22.05.2024 </w:t>
      </w:r>
      <w:proofErr w:type="gramStart"/>
      <w:r w:rsidR="00DE1220" w:rsidRPr="00E6463A">
        <w:rPr>
          <w:rFonts w:asciiTheme="minorHAnsi" w:eastAsia="Trebuchet MS" w:hAnsiTheme="minorHAnsi"/>
          <w:b/>
          <w:color w:val="000000" w:themeColor="text1"/>
          <w:sz w:val="24"/>
          <w:szCs w:val="24"/>
        </w:rPr>
        <w:t>r</w:t>
      </w:r>
      <w:proofErr w:type="gramEnd"/>
      <w:r w:rsidR="00DE1220" w:rsidRPr="00E6463A">
        <w:rPr>
          <w:rFonts w:asciiTheme="minorHAnsi" w:eastAsia="Trebuchet MS" w:hAnsiTheme="minorHAnsi"/>
          <w:b/>
          <w:color w:val="000000" w:themeColor="text1"/>
          <w:sz w:val="24"/>
          <w:szCs w:val="24"/>
        </w:rPr>
        <w:t>.</w:t>
      </w:r>
    </w:p>
    <w:p w:rsidR="002E6471" w:rsidRPr="00E6463A" w:rsidRDefault="002E6471" w:rsidP="00A50627">
      <w:pPr>
        <w:spacing w:line="276" w:lineRule="auto"/>
        <w:ind w:left="-6" w:hanging="11"/>
        <w:rPr>
          <w:rFonts w:asciiTheme="minorHAnsi" w:eastAsia="Trebuchet MS" w:hAnsiTheme="minorHAnsi"/>
          <w:color w:val="000000" w:themeColor="text1"/>
          <w:sz w:val="24"/>
          <w:szCs w:val="24"/>
        </w:rPr>
      </w:pPr>
    </w:p>
    <w:p w:rsidR="00FA7144" w:rsidRPr="00E6463A" w:rsidRDefault="00FA7144" w:rsidP="00A50627">
      <w:pPr>
        <w:spacing w:line="276" w:lineRule="auto"/>
        <w:ind w:left="-6" w:hanging="11"/>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Pytanie 4</w:t>
      </w:r>
    </w:p>
    <w:p w:rsidR="00BD34FA" w:rsidRPr="00E6463A" w:rsidRDefault="00BD34FA"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Zamawiający w treści Załącznika nr 1 do SWZ - Opis przedmiotu zamówienia w rozdziale 1.6 </w:t>
      </w:r>
      <w:proofErr w:type="gramStart"/>
      <w:r w:rsidRPr="00E6463A">
        <w:rPr>
          <w:rFonts w:asciiTheme="minorHAnsi" w:eastAsia="Trebuchet MS" w:hAnsiTheme="minorHAnsi"/>
          <w:color w:val="000000" w:themeColor="text1"/>
          <w:sz w:val="24"/>
          <w:szCs w:val="24"/>
        </w:rPr>
        <w:t>pkt</w:t>
      </w:r>
      <w:proofErr w:type="gramEnd"/>
      <w:r w:rsidRPr="00E6463A">
        <w:rPr>
          <w:rFonts w:asciiTheme="minorHAnsi" w:eastAsia="Trebuchet MS" w:hAnsiTheme="minorHAnsi"/>
          <w:color w:val="000000" w:themeColor="text1"/>
          <w:sz w:val="24"/>
          <w:szCs w:val="24"/>
        </w:rPr>
        <w:t xml:space="preserve">. 1.6.1 ppkt. 1 </w:t>
      </w:r>
      <w:proofErr w:type="gramStart"/>
      <w:r w:rsidRPr="00E6463A">
        <w:rPr>
          <w:rFonts w:asciiTheme="minorHAnsi" w:eastAsia="Trebuchet MS" w:hAnsiTheme="minorHAnsi"/>
          <w:color w:val="000000" w:themeColor="text1"/>
          <w:sz w:val="24"/>
          <w:szCs w:val="24"/>
        </w:rPr>
        <w:t>określił</w:t>
      </w:r>
      <w:proofErr w:type="gramEnd"/>
      <w:r w:rsidRPr="00E6463A">
        <w:rPr>
          <w:rFonts w:asciiTheme="minorHAnsi" w:eastAsia="Trebuchet MS" w:hAnsiTheme="minorHAnsi"/>
          <w:color w:val="000000" w:themeColor="text1"/>
          <w:sz w:val="24"/>
          <w:szCs w:val="24"/>
        </w:rPr>
        <w:t xml:space="preserve"> częstotliwość i zasady odbioru i wywozu odpadów w zabudowie jednorodzinnej:</w:t>
      </w:r>
    </w:p>
    <w:p w:rsidR="00BD34FA" w:rsidRPr="00E6463A" w:rsidRDefault="00BD34FA"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1.6.1 Odbiór i wywóz odpadów komunalnych Wykonawca będzie realizował w następujący sposób:</w:t>
      </w:r>
    </w:p>
    <w:p w:rsidR="00BD34FA" w:rsidRPr="00E6463A" w:rsidRDefault="00BD34FA"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w:t>
      </w:r>
    </w:p>
    <w:p w:rsidR="00BD34FA" w:rsidRPr="00E6463A" w:rsidRDefault="00BD34FA" w:rsidP="00A50627">
      <w:pPr>
        <w:spacing w:line="276" w:lineRule="auto"/>
        <w:ind w:left="-6" w:hanging="11"/>
        <w:rPr>
          <w:rFonts w:asciiTheme="minorHAnsi" w:eastAsia="Trebuchet MS" w:hAnsiTheme="minorHAnsi"/>
          <w:color w:val="000000" w:themeColor="text1"/>
          <w:sz w:val="24"/>
          <w:szCs w:val="24"/>
        </w:rPr>
      </w:pPr>
      <w:proofErr w:type="gramStart"/>
      <w:r w:rsidRPr="00E6463A">
        <w:rPr>
          <w:rFonts w:asciiTheme="minorHAnsi" w:eastAsia="Trebuchet MS" w:hAnsiTheme="minorHAnsi"/>
          <w:color w:val="000000" w:themeColor="text1"/>
          <w:sz w:val="24"/>
          <w:szCs w:val="24"/>
        </w:rPr>
        <w:t>d</w:t>
      </w:r>
      <w:proofErr w:type="gramEnd"/>
      <w:r w:rsidRPr="00E6463A">
        <w:rPr>
          <w:rFonts w:asciiTheme="minorHAnsi" w:eastAsia="Trebuchet MS" w:hAnsiTheme="minorHAnsi"/>
          <w:color w:val="000000" w:themeColor="text1"/>
          <w:sz w:val="24"/>
          <w:szCs w:val="24"/>
        </w:rPr>
        <w:t>) odpady wielkogabarytowe, zużyte opony i zużyty sprzęt elektryczny i elektroniczny – zbiórka objazdowa, dwa razy w okresie trwania umowy;</w:t>
      </w:r>
    </w:p>
    <w:p w:rsidR="006C0FC9" w:rsidRPr="00E6463A" w:rsidRDefault="00BD34FA"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Wnosimy o wprowadzenie limitu w ilości 4 opon z samochodów osobowych, rowerów oraz motorowerów i motocykli na jedną zbiórkę, bowiem z doświadczenia Wykonawcy wynika, że brak powyższych limitów może prowadzić do przekazywania odpadu przez osoby prowadzące zakłady związane z naprawą pojazdów i wulkanizacją opon.</w:t>
      </w:r>
    </w:p>
    <w:p w:rsidR="00450DA4" w:rsidRPr="00E6463A" w:rsidRDefault="00450DA4" w:rsidP="00A50627">
      <w:pPr>
        <w:spacing w:line="276" w:lineRule="auto"/>
        <w:ind w:left="-6" w:hanging="11"/>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Odpowiedź:</w:t>
      </w:r>
    </w:p>
    <w:p w:rsidR="00450DA4" w:rsidRPr="00E6463A" w:rsidRDefault="00450DA4" w:rsidP="00A50627">
      <w:pPr>
        <w:spacing w:line="276" w:lineRule="auto"/>
        <w:rPr>
          <w:bCs/>
          <w:sz w:val="24"/>
          <w:szCs w:val="24"/>
        </w:rPr>
      </w:pPr>
      <w:r w:rsidRPr="00E6463A">
        <w:rPr>
          <w:bCs/>
          <w:sz w:val="24"/>
          <w:szCs w:val="24"/>
        </w:rPr>
        <w:t xml:space="preserve">Zamawiający przychyla się do wprowadzenie limitu i zmienia zapis w rozdziale 1.6 </w:t>
      </w:r>
      <w:proofErr w:type="gramStart"/>
      <w:r w:rsidRPr="00E6463A">
        <w:rPr>
          <w:bCs/>
          <w:sz w:val="24"/>
          <w:szCs w:val="24"/>
        </w:rPr>
        <w:t>pkt</w:t>
      </w:r>
      <w:proofErr w:type="gramEnd"/>
      <w:r w:rsidRPr="00E6463A">
        <w:rPr>
          <w:bCs/>
          <w:sz w:val="24"/>
          <w:szCs w:val="24"/>
        </w:rPr>
        <w:t>. 1.6.1 ppkt. 1</w:t>
      </w:r>
      <w:r w:rsidRPr="00E6463A">
        <w:t xml:space="preserve"> </w:t>
      </w:r>
      <w:r w:rsidRPr="00E6463A">
        <w:rPr>
          <w:bCs/>
          <w:sz w:val="24"/>
          <w:szCs w:val="24"/>
        </w:rPr>
        <w:t>Szczegółowego opisu przedmiotu zamówienia w następujący sposób:</w:t>
      </w:r>
    </w:p>
    <w:p w:rsidR="00450DA4" w:rsidRPr="00E6463A" w:rsidRDefault="00450DA4" w:rsidP="00A50627">
      <w:pPr>
        <w:spacing w:line="276" w:lineRule="auto"/>
        <w:rPr>
          <w:b/>
          <w:bCs/>
          <w:sz w:val="24"/>
          <w:szCs w:val="24"/>
        </w:rPr>
      </w:pPr>
      <w:r w:rsidRPr="00E6463A">
        <w:rPr>
          <w:b/>
          <w:bCs/>
          <w:sz w:val="24"/>
          <w:szCs w:val="24"/>
        </w:rPr>
        <w:t xml:space="preserve">BYŁO: </w:t>
      </w:r>
    </w:p>
    <w:p w:rsidR="00450DA4" w:rsidRPr="00E6463A" w:rsidRDefault="00450DA4" w:rsidP="00A50627">
      <w:pPr>
        <w:pStyle w:val="Default"/>
        <w:spacing w:line="276" w:lineRule="auto"/>
      </w:pPr>
      <w:r w:rsidRPr="00E6463A">
        <w:rPr>
          <w:iCs/>
        </w:rPr>
        <w:t xml:space="preserve">1.6.1 Odbiór i wywóz odpadów komunalnych Wykonawca będzie realizował w następujący sposób: </w:t>
      </w:r>
    </w:p>
    <w:p w:rsidR="00450DA4" w:rsidRPr="00E6463A" w:rsidRDefault="00450DA4" w:rsidP="00A50627">
      <w:pPr>
        <w:pStyle w:val="Default"/>
        <w:spacing w:line="276" w:lineRule="auto"/>
      </w:pPr>
      <w:r w:rsidRPr="00E6463A">
        <w:rPr>
          <w:iCs/>
        </w:rPr>
        <w:t xml:space="preserve">(…) </w:t>
      </w:r>
    </w:p>
    <w:p w:rsidR="00450DA4" w:rsidRPr="00E6463A" w:rsidRDefault="00450DA4" w:rsidP="00A50627">
      <w:pPr>
        <w:spacing w:line="276" w:lineRule="auto"/>
        <w:rPr>
          <w:sz w:val="24"/>
          <w:szCs w:val="24"/>
        </w:rPr>
      </w:pPr>
      <w:proofErr w:type="gramStart"/>
      <w:r w:rsidRPr="00E6463A">
        <w:rPr>
          <w:iCs/>
          <w:sz w:val="24"/>
          <w:szCs w:val="24"/>
        </w:rPr>
        <w:t>d)  odpady</w:t>
      </w:r>
      <w:proofErr w:type="gramEnd"/>
      <w:r w:rsidRPr="00E6463A">
        <w:rPr>
          <w:iCs/>
          <w:sz w:val="24"/>
          <w:szCs w:val="24"/>
        </w:rPr>
        <w:t xml:space="preserve"> wielkogabarytowe, zużyte opony i zużyty sprzęt elektryczny i elektroniczny – zbiórka objazdowa, dwa razy w okresie trwania umowy</w:t>
      </w:r>
      <w:r w:rsidRPr="00E6463A">
        <w:rPr>
          <w:sz w:val="24"/>
          <w:szCs w:val="24"/>
        </w:rPr>
        <w:t xml:space="preserve">; </w:t>
      </w:r>
    </w:p>
    <w:p w:rsidR="00450DA4" w:rsidRPr="00E6463A" w:rsidRDefault="00450DA4" w:rsidP="00A50627">
      <w:pPr>
        <w:spacing w:line="276" w:lineRule="auto"/>
        <w:rPr>
          <w:sz w:val="24"/>
          <w:szCs w:val="24"/>
        </w:rPr>
      </w:pPr>
    </w:p>
    <w:p w:rsidR="00450DA4" w:rsidRPr="00E6463A" w:rsidRDefault="00450DA4" w:rsidP="00A50627">
      <w:pPr>
        <w:spacing w:line="276" w:lineRule="auto"/>
        <w:rPr>
          <w:b/>
          <w:sz w:val="24"/>
          <w:szCs w:val="24"/>
        </w:rPr>
      </w:pPr>
      <w:r w:rsidRPr="00E6463A">
        <w:rPr>
          <w:b/>
          <w:sz w:val="24"/>
          <w:szCs w:val="24"/>
        </w:rPr>
        <w:t xml:space="preserve">JEST: </w:t>
      </w:r>
    </w:p>
    <w:p w:rsidR="00450DA4" w:rsidRPr="00E6463A" w:rsidRDefault="00450DA4"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1.6.1 Odbiór i wywóz odpadów komunalnych Wykonawca będzie realizował w następujący sposób: </w:t>
      </w:r>
    </w:p>
    <w:p w:rsidR="00450DA4" w:rsidRPr="00E6463A" w:rsidRDefault="00450DA4"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 </w:t>
      </w:r>
    </w:p>
    <w:p w:rsidR="00450DA4" w:rsidRPr="00E6463A" w:rsidRDefault="00450DA4" w:rsidP="00A50627">
      <w:pPr>
        <w:spacing w:line="276" w:lineRule="auto"/>
        <w:ind w:left="-6" w:hanging="11"/>
        <w:rPr>
          <w:rFonts w:asciiTheme="minorHAnsi" w:eastAsia="Trebuchet MS" w:hAnsiTheme="minorHAnsi"/>
          <w:color w:val="000000" w:themeColor="text1"/>
          <w:sz w:val="24"/>
          <w:szCs w:val="24"/>
        </w:rPr>
      </w:pPr>
      <w:proofErr w:type="gramStart"/>
      <w:r w:rsidRPr="00E6463A">
        <w:rPr>
          <w:rFonts w:asciiTheme="minorHAnsi" w:eastAsia="Trebuchet MS" w:hAnsiTheme="minorHAnsi"/>
          <w:color w:val="000000" w:themeColor="text1"/>
          <w:sz w:val="24"/>
          <w:szCs w:val="24"/>
        </w:rPr>
        <w:t>d)  odpady</w:t>
      </w:r>
      <w:proofErr w:type="gramEnd"/>
      <w:r w:rsidRPr="00E6463A">
        <w:rPr>
          <w:rFonts w:asciiTheme="minorHAnsi" w:eastAsia="Trebuchet MS" w:hAnsiTheme="minorHAnsi"/>
          <w:color w:val="000000" w:themeColor="text1"/>
          <w:sz w:val="24"/>
          <w:szCs w:val="24"/>
        </w:rPr>
        <w:t xml:space="preserve"> wielkogabarytowe, zużyte opony  </w:t>
      </w:r>
      <w:r w:rsidRPr="00E6463A">
        <w:rPr>
          <w:rFonts w:asciiTheme="minorHAnsi" w:eastAsia="Trebuchet MS" w:hAnsiTheme="minorHAnsi"/>
          <w:b/>
          <w:color w:val="000000" w:themeColor="text1"/>
          <w:sz w:val="24"/>
          <w:szCs w:val="24"/>
        </w:rPr>
        <w:t>w ilości 4 opon z samochodów osobowych, rowerów oraz motorowerów i motocykli na jedną zbiórkę</w:t>
      </w:r>
      <w:r w:rsidRPr="00E6463A">
        <w:rPr>
          <w:rFonts w:asciiTheme="minorHAnsi" w:eastAsia="Trebuchet MS" w:hAnsiTheme="minorHAnsi"/>
          <w:color w:val="000000" w:themeColor="text1"/>
          <w:sz w:val="24"/>
          <w:szCs w:val="24"/>
        </w:rPr>
        <w:t>, zużyty sprzęt elektryczny i elektroniczny – zbiórka objazdowa, dwa razy w okresie trwania umowy;</w:t>
      </w:r>
    </w:p>
    <w:p w:rsidR="00450DA4" w:rsidRPr="00E6463A" w:rsidRDefault="00450DA4" w:rsidP="00A50627">
      <w:pPr>
        <w:spacing w:line="276" w:lineRule="auto"/>
        <w:rPr>
          <w:rFonts w:asciiTheme="minorHAnsi" w:eastAsia="Trebuchet MS" w:hAnsiTheme="minorHAnsi"/>
          <w:b/>
          <w:color w:val="000000" w:themeColor="text1"/>
          <w:sz w:val="24"/>
          <w:szCs w:val="24"/>
        </w:rPr>
      </w:pPr>
    </w:p>
    <w:p w:rsidR="00450DA4" w:rsidRPr="00E6463A" w:rsidRDefault="00450DA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Zamawiający przekazuje poprawiony Załącznik nr 1 do SWZ – Szczegó</w:t>
      </w:r>
      <w:r w:rsidR="00DE1220">
        <w:rPr>
          <w:rFonts w:asciiTheme="minorHAnsi" w:eastAsia="Trebuchet MS" w:hAnsiTheme="minorHAnsi"/>
          <w:b/>
          <w:color w:val="000000" w:themeColor="text1"/>
          <w:sz w:val="24"/>
          <w:szCs w:val="24"/>
        </w:rPr>
        <w:t xml:space="preserve">łowy opis przedmiotu zamówienia - </w:t>
      </w:r>
      <w:r w:rsidR="00DE1220" w:rsidRPr="00E6463A">
        <w:rPr>
          <w:rFonts w:asciiTheme="minorHAnsi" w:eastAsia="Trebuchet MS" w:hAnsiTheme="minorHAnsi"/>
          <w:b/>
          <w:color w:val="000000" w:themeColor="text1"/>
          <w:sz w:val="24"/>
          <w:szCs w:val="24"/>
        </w:rPr>
        <w:t xml:space="preserve">zmiana 22.05.2024 </w:t>
      </w:r>
      <w:proofErr w:type="gramStart"/>
      <w:r w:rsidR="00DE1220" w:rsidRPr="00E6463A">
        <w:rPr>
          <w:rFonts w:asciiTheme="minorHAnsi" w:eastAsia="Trebuchet MS" w:hAnsiTheme="minorHAnsi"/>
          <w:b/>
          <w:color w:val="000000" w:themeColor="text1"/>
          <w:sz w:val="24"/>
          <w:szCs w:val="24"/>
        </w:rPr>
        <w:t>r</w:t>
      </w:r>
      <w:proofErr w:type="gramEnd"/>
      <w:r w:rsidR="00DE1220" w:rsidRPr="00E6463A">
        <w:rPr>
          <w:rFonts w:asciiTheme="minorHAnsi" w:eastAsia="Trebuchet MS" w:hAnsiTheme="minorHAnsi"/>
          <w:b/>
          <w:color w:val="000000" w:themeColor="text1"/>
          <w:sz w:val="24"/>
          <w:szCs w:val="24"/>
        </w:rPr>
        <w:t>.</w:t>
      </w:r>
    </w:p>
    <w:p w:rsidR="00450DA4" w:rsidRPr="00E6463A" w:rsidRDefault="00450DA4" w:rsidP="00A50627">
      <w:pPr>
        <w:spacing w:line="276" w:lineRule="auto"/>
        <w:ind w:left="-6" w:hanging="11"/>
        <w:rPr>
          <w:rFonts w:asciiTheme="minorHAnsi" w:eastAsia="Trebuchet MS" w:hAnsiTheme="minorHAnsi"/>
          <w:color w:val="000000" w:themeColor="text1"/>
          <w:sz w:val="24"/>
          <w:szCs w:val="24"/>
        </w:rPr>
      </w:pPr>
    </w:p>
    <w:p w:rsidR="00FA7144" w:rsidRPr="00E6463A" w:rsidRDefault="00FA7144" w:rsidP="00A50627">
      <w:pPr>
        <w:spacing w:line="276" w:lineRule="auto"/>
        <w:ind w:left="-6" w:hanging="11"/>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Pytanie 5</w:t>
      </w:r>
    </w:p>
    <w:p w:rsidR="00BD34FA" w:rsidRPr="00E6463A" w:rsidRDefault="00BD34FA"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lastRenderedPageBreak/>
        <w:t xml:space="preserve">Zamawiający w treści Załącznika nr 1 do SWZ - Opis przedmiotu zamówienia w rozdziale 1.6 </w:t>
      </w:r>
      <w:proofErr w:type="gramStart"/>
      <w:r w:rsidRPr="00E6463A">
        <w:rPr>
          <w:rFonts w:asciiTheme="minorHAnsi" w:eastAsia="Trebuchet MS" w:hAnsiTheme="minorHAnsi"/>
          <w:color w:val="000000" w:themeColor="text1"/>
          <w:sz w:val="24"/>
          <w:szCs w:val="24"/>
        </w:rPr>
        <w:t>pkt</w:t>
      </w:r>
      <w:proofErr w:type="gramEnd"/>
      <w:r w:rsidRPr="00E6463A">
        <w:rPr>
          <w:rFonts w:asciiTheme="minorHAnsi" w:eastAsia="Trebuchet MS" w:hAnsiTheme="minorHAnsi"/>
          <w:color w:val="000000" w:themeColor="text1"/>
          <w:sz w:val="24"/>
          <w:szCs w:val="24"/>
        </w:rPr>
        <w:t xml:space="preserve">. 1.6.1 ppkt. 4 </w:t>
      </w:r>
      <w:proofErr w:type="gramStart"/>
      <w:r w:rsidRPr="00E6463A">
        <w:rPr>
          <w:rFonts w:asciiTheme="minorHAnsi" w:eastAsia="Trebuchet MS" w:hAnsiTheme="minorHAnsi"/>
          <w:color w:val="000000" w:themeColor="text1"/>
          <w:sz w:val="24"/>
          <w:szCs w:val="24"/>
        </w:rPr>
        <w:t>określił</w:t>
      </w:r>
      <w:proofErr w:type="gramEnd"/>
      <w:r w:rsidRPr="00E6463A">
        <w:rPr>
          <w:rFonts w:asciiTheme="minorHAnsi" w:eastAsia="Trebuchet MS" w:hAnsiTheme="minorHAnsi"/>
          <w:color w:val="000000" w:themeColor="text1"/>
          <w:sz w:val="24"/>
          <w:szCs w:val="24"/>
        </w:rPr>
        <w:t xml:space="preserve"> częstotliwość i zasady odbioru i wywozu odpadów typu zimny popiół i żużel:</w:t>
      </w:r>
    </w:p>
    <w:p w:rsidR="00BD34FA" w:rsidRPr="00E6463A" w:rsidRDefault="00BD34FA"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4) Zimny popiół i żużel powinien być odbierany wraz ze zbiórką zmieszanych odpadów komunalnych</w:t>
      </w:r>
    </w:p>
    <w:p w:rsidR="003328E3" w:rsidRPr="00E6463A" w:rsidRDefault="00BD34FA"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Wnosimy o wyjaśnienie, czy Zamawiający dopuszcza możliwość łączenia powyższych odpadów w jednym odbiorze.</w:t>
      </w:r>
    </w:p>
    <w:p w:rsidR="00FA7144" w:rsidRPr="00E6463A" w:rsidRDefault="00FA7144" w:rsidP="00A50627">
      <w:pPr>
        <w:spacing w:line="276" w:lineRule="auto"/>
        <w:ind w:left="-6" w:hanging="11"/>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Odpowiedź:</w:t>
      </w:r>
    </w:p>
    <w:p w:rsidR="004452F0" w:rsidRPr="00E6463A" w:rsidRDefault="00450DA4"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Tak, Zamawiający dopuszcza możliwość łączenia odpadów w jednym odbiorze typu: zimny popiół i żużel</w:t>
      </w:r>
      <w:r w:rsidR="00AF4055" w:rsidRPr="00E6463A">
        <w:rPr>
          <w:rFonts w:asciiTheme="minorHAnsi" w:eastAsia="Trebuchet MS" w:hAnsiTheme="minorHAnsi"/>
          <w:color w:val="000000" w:themeColor="text1"/>
          <w:sz w:val="24"/>
          <w:szCs w:val="24"/>
        </w:rPr>
        <w:t xml:space="preserve">. </w:t>
      </w:r>
    </w:p>
    <w:p w:rsidR="00AF4055" w:rsidRPr="00E6463A" w:rsidRDefault="00AF4055" w:rsidP="00A50627">
      <w:pPr>
        <w:spacing w:line="276" w:lineRule="auto"/>
        <w:ind w:left="-6" w:hanging="11"/>
        <w:rPr>
          <w:rFonts w:asciiTheme="minorHAnsi" w:eastAsia="Trebuchet MS" w:hAnsiTheme="minorHAnsi"/>
          <w:color w:val="000000" w:themeColor="text1"/>
          <w:sz w:val="24"/>
          <w:szCs w:val="24"/>
        </w:rPr>
      </w:pPr>
    </w:p>
    <w:p w:rsidR="00FA7144" w:rsidRPr="00E6463A" w:rsidRDefault="00FA7144" w:rsidP="00A50627">
      <w:pPr>
        <w:spacing w:line="276" w:lineRule="auto"/>
        <w:ind w:left="-6" w:hanging="11"/>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Pytanie 6</w:t>
      </w:r>
    </w:p>
    <w:p w:rsidR="00BD34FA" w:rsidRPr="00E6463A" w:rsidRDefault="00BD34FA"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Zamawiający w treści Załącznika nr 1 do SWZ - Opis przedmiotu zamówienia w rozdziale 1.6 </w:t>
      </w:r>
      <w:proofErr w:type="gramStart"/>
      <w:r w:rsidRPr="00E6463A">
        <w:rPr>
          <w:rFonts w:asciiTheme="minorHAnsi" w:eastAsia="Trebuchet MS" w:hAnsiTheme="minorHAnsi"/>
          <w:color w:val="000000" w:themeColor="text1"/>
          <w:sz w:val="24"/>
          <w:szCs w:val="24"/>
        </w:rPr>
        <w:t>pkt</w:t>
      </w:r>
      <w:proofErr w:type="gramEnd"/>
      <w:r w:rsidRPr="00E6463A">
        <w:rPr>
          <w:rFonts w:asciiTheme="minorHAnsi" w:eastAsia="Trebuchet MS" w:hAnsiTheme="minorHAnsi"/>
          <w:color w:val="000000" w:themeColor="text1"/>
          <w:sz w:val="24"/>
          <w:szCs w:val="24"/>
        </w:rPr>
        <w:t>. 1.6.3 określił zasady odbioru i wywozu odpadów obowiązuje Wykonawcę:</w:t>
      </w:r>
    </w:p>
    <w:p w:rsidR="00BD34FA" w:rsidRPr="00E6463A" w:rsidRDefault="00BD34FA" w:rsidP="00A50627">
      <w:pPr>
        <w:spacing w:line="276" w:lineRule="auto"/>
        <w:ind w:left="-6" w:hanging="11"/>
        <w:rPr>
          <w:rFonts w:asciiTheme="minorHAnsi" w:eastAsia="Trebuchet MS" w:hAnsiTheme="minorHAnsi"/>
          <w:color w:val="000000" w:themeColor="text1"/>
          <w:sz w:val="24"/>
          <w:szCs w:val="24"/>
        </w:rPr>
      </w:pPr>
      <w:proofErr w:type="gramStart"/>
      <w:r w:rsidRPr="00E6463A">
        <w:rPr>
          <w:rFonts w:asciiTheme="minorHAnsi" w:eastAsia="Trebuchet MS" w:hAnsiTheme="minorHAnsi"/>
          <w:color w:val="000000" w:themeColor="text1"/>
          <w:sz w:val="24"/>
          <w:szCs w:val="24"/>
        </w:rPr>
        <w:t>b</w:t>
      </w:r>
      <w:proofErr w:type="gramEnd"/>
      <w:r w:rsidRPr="00E6463A">
        <w:rPr>
          <w:rFonts w:asciiTheme="minorHAnsi" w:eastAsia="Trebuchet MS" w:hAnsiTheme="minorHAnsi"/>
          <w:color w:val="000000" w:themeColor="text1"/>
          <w:sz w:val="24"/>
          <w:szCs w:val="24"/>
        </w:rPr>
        <w:t>) Zakaz mieszania selektywnie zebranych odpadów komunalnych różnych rodzajów ze sobą.</w:t>
      </w:r>
    </w:p>
    <w:p w:rsidR="003328E3" w:rsidRPr="00E6463A" w:rsidRDefault="00BD34FA"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Wnosimy o wyjaśnienie, czy Zamawiający uzna łączne zbieranie selektywnej zbiórki gromadzonej w workach za mieszanie odpadów.</w:t>
      </w:r>
    </w:p>
    <w:p w:rsidR="00FA7144" w:rsidRPr="00E6463A" w:rsidRDefault="00FA7144" w:rsidP="00A50627">
      <w:pPr>
        <w:spacing w:line="276" w:lineRule="auto"/>
        <w:ind w:left="-6" w:hanging="11"/>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Odpowiedź:</w:t>
      </w:r>
    </w:p>
    <w:p w:rsidR="00E0640A" w:rsidRPr="00E6463A" w:rsidRDefault="00AF4055"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Tak, Zamawiający uzna łączne zbieranie selektywnej zbiórki gromadzonej w workach za mieszanie odpadów poza wyjątkiem zbierania selektywnych odpadów przez auta kompaktowe (wielokomorowe).</w:t>
      </w:r>
    </w:p>
    <w:p w:rsidR="00AF4055" w:rsidRPr="00E6463A" w:rsidRDefault="00AF4055" w:rsidP="00A50627">
      <w:pPr>
        <w:spacing w:line="276" w:lineRule="auto"/>
        <w:ind w:left="-6" w:hanging="11"/>
        <w:rPr>
          <w:rFonts w:asciiTheme="minorHAnsi" w:eastAsia="Trebuchet MS" w:hAnsiTheme="minorHAnsi"/>
          <w:color w:val="000000" w:themeColor="text1"/>
          <w:sz w:val="24"/>
          <w:szCs w:val="24"/>
        </w:rPr>
      </w:pPr>
    </w:p>
    <w:p w:rsidR="001545D7" w:rsidRPr="00E6463A" w:rsidRDefault="001545D7"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Pytanie 7</w:t>
      </w:r>
    </w:p>
    <w:p w:rsidR="00BD34FA" w:rsidRPr="00E6463A" w:rsidRDefault="00BD34FA"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Zamawiający w treści Załącznika nr 1 do SWZ - Opis przedmiotu zamówienia w rozdziale 1.6 </w:t>
      </w:r>
      <w:proofErr w:type="gramStart"/>
      <w:r w:rsidRPr="00E6463A">
        <w:rPr>
          <w:rFonts w:asciiTheme="minorHAnsi" w:eastAsia="Trebuchet MS" w:hAnsiTheme="minorHAnsi"/>
          <w:color w:val="000000" w:themeColor="text1"/>
          <w:sz w:val="24"/>
          <w:szCs w:val="24"/>
        </w:rPr>
        <w:t>pkt</w:t>
      </w:r>
      <w:proofErr w:type="gramEnd"/>
      <w:r w:rsidRPr="00E6463A">
        <w:rPr>
          <w:rFonts w:asciiTheme="minorHAnsi" w:eastAsia="Trebuchet MS" w:hAnsiTheme="minorHAnsi"/>
          <w:color w:val="000000" w:themeColor="text1"/>
          <w:sz w:val="24"/>
          <w:szCs w:val="24"/>
        </w:rPr>
        <w:t>. 1.6.9 określił zasady odbioru i wywozu odpadów:</w:t>
      </w:r>
    </w:p>
    <w:p w:rsidR="00BD34FA" w:rsidRPr="00E6463A" w:rsidRDefault="00BD34FA"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1.6.9 Zamawiający zastrzega sobie możliwość zwrócenia się do wykonawcy o zmiany harmonogramu w zakresie tras i terminów odbioru odpadów komunalnych, w uzasadnionych przypadkach. Zamawiający informuje, że zmiana harmonogramu może nastąpić w przypadku zmiany przepisów prawa niemożliwych do przewidzenia na dzień ogłoszenia zamówienia, bądź w sytuacji np. długotrwałego remontu drogi</w:t>
      </w:r>
    </w:p>
    <w:p w:rsidR="003328E3" w:rsidRPr="00E6463A" w:rsidRDefault="00BD34FA"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Wnosimy o dodanie do powyższego punktu zapisu: Zamawiający w porozumieniu z Wykonawcę wyznaczy tymczasowe punkty gromadzenia odpadów na czas długich remontów.</w:t>
      </w:r>
    </w:p>
    <w:p w:rsidR="008D3871" w:rsidRPr="00E6463A" w:rsidRDefault="008D3871"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Odpowiedź:</w:t>
      </w:r>
    </w:p>
    <w:p w:rsidR="00567D25" w:rsidRPr="00E6463A" w:rsidRDefault="00567D25" w:rsidP="00A50627">
      <w:pPr>
        <w:spacing w:line="276" w:lineRule="auto"/>
        <w:rPr>
          <w:bCs/>
          <w:sz w:val="24"/>
          <w:szCs w:val="24"/>
        </w:rPr>
      </w:pPr>
      <w:r w:rsidRPr="00E6463A">
        <w:rPr>
          <w:rFonts w:asciiTheme="minorHAnsi" w:eastAsia="Trebuchet MS" w:hAnsiTheme="minorHAnsi"/>
          <w:color w:val="000000" w:themeColor="text1"/>
          <w:sz w:val="24"/>
          <w:szCs w:val="24"/>
        </w:rPr>
        <w:t xml:space="preserve">Zamawiający wyraża zgodę na zmianę. Zmienia się w rozdziale 1.6 </w:t>
      </w:r>
      <w:proofErr w:type="gramStart"/>
      <w:r w:rsidRPr="00E6463A">
        <w:rPr>
          <w:rFonts w:asciiTheme="minorHAnsi" w:eastAsia="Trebuchet MS" w:hAnsiTheme="minorHAnsi"/>
          <w:color w:val="000000" w:themeColor="text1"/>
          <w:sz w:val="24"/>
          <w:szCs w:val="24"/>
        </w:rPr>
        <w:t>pkt</w:t>
      </w:r>
      <w:proofErr w:type="gramEnd"/>
      <w:r w:rsidRPr="00E6463A">
        <w:rPr>
          <w:rFonts w:asciiTheme="minorHAnsi" w:eastAsia="Trebuchet MS" w:hAnsiTheme="minorHAnsi"/>
          <w:color w:val="000000" w:themeColor="text1"/>
          <w:sz w:val="24"/>
          <w:szCs w:val="24"/>
        </w:rPr>
        <w:t xml:space="preserve">. 1.6.9 </w:t>
      </w:r>
      <w:r w:rsidRPr="00E6463A">
        <w:rPr>
          <w:bCs/>
          <w:sz w:val="24"/>
          <w:szCs w:val="24"/>
        </w:rPr>
        <w:t>Szczegółowego opisu przedmiotu zamówienia w następujący sposób:</w:t>
      </w:r>
      <w:r w:rsidRPr="00E6463A">
        <w:rPr>
          <w:rFonts w:asciiTheme="minorHAnsi" w:eastAsia="Trebuchet MS" w:hAnsiTheme="minorHAnsi"/>
          <w:color w:val="000000" w:themeColor="text1"/>
          <w:sz w:val="24"/>
          <w:szCs w:val="24"/>
        </w:rPr>
        <w:t xml:space="preserve"> </w:t>
      </w:r>
    </w:p>
    <w:p w:rsidR="00567D25" w:rsidRPr="00E6463A" w:rsidRDefault="00567D25"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b/>
          <w:color w:val="000000" w:themeColor="text1"/>
          <w:sz w:val="24"/>
          <w:szCs w:val="24"/>
        </w:rPr>
        <w:t>BYŁO:</w:t>
      </w:r>
      <w:r w:rsidRPr="00E6463A">
        <w:rPr>
          <w:rFonts w:asciiTheme="minorHAnsi" w:eastAsia="Trebuchet MS" w:hAnsiTheme="minorHAnsi"/>
          <w:color w:val="000000" w:themeColor="text1"/>
          <w:sz w:val="24"/>
          <w:szCs w:val="24"/>
        </w:rPr>
        <w:t xml:space="preserve"> </w:t>
      </w:r>
    </w:p>
    <w:p w:rsidR="00567D25" w:rsidRPr="00E6463A" w:rsidRDefault="00567D25"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1.6.9</w:t>
      </w:r>
      <w:r w:rsidRPr="00E6463A">
        <w:rPr>
          <w:rFonts w:asciiTheme="minorHAnsi" w:eastAsia="Trebuchet MS" w:hAnsiTheme="minorHAnsi"/>
          <w:color w:val="000000" w:themeColor="text1"/>
          <w:sz w:val="24"/>
          <w:szCs w:val="24"/>
        </w:rPr>
        <w:tab/>
        <w:t xml:space="preserve">Zamawiający zastrzega sobie możliwość zwrócenia się do wykonawcy o zmiany harmonogramu w zakresie tras i terminów odbioru odpadów komunalnych, w uzasadnionych przypadkach. Zamawiający informuje, że zmiana harmonogramu może </w:t>
      </w:r>
      <w:r w:rsidRPr="00E6463A">
        <w:rPr>
          <w:rFonts w:asciiTheme="minorHAnsi" w:eastAsia="Trebuchet MS" w:hAnsiTheme="minorHAnsi"/>
          <w:color w:val="000000" w:themeColor="text1"/>
          <w:sz w:val="24"/>
          <w:szCs w:val="24"/>
        </w:rPr>
        <w:lastRenderedPageBreak/>
        <w:t>nastąpić w przypadku zmiany przepisów prawa niemożliwych do przewidzenia na dzień ogłoszenia zamówienia, bądź w sytuacji np. długotrwałego remontu drogi.</w:t>
      </w:r>
    </w:p>
    <w:p w:rsidR="00567D25" w:rsidRPr="00E6463A" w:rsidRDefault="00567D25"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JEST:</w:t>
      </w:r>
    </w:p>
    <w:p w:rsidR="00567D25" w:rsidRPr="00E6463A" w:rsidRDefault="00567D25"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color w:val="000000" w:themeColor="text1"/>
          <w:sz w:val="24"/>
          <w:szCs w:val="24"/>
        </w:rPr>
        <w:t>1.6.9</w:t>
      </w:r>
      <w:r w:rsidRPr="00E6463A">
        <w:rPr>
          <w:rFonts w:asciiTheme="minorHAnsi" w:eastAsia="Trebuchet MS" w:hAnsiTheme="minorHAnsi"/>
          <w:color w:val="000000" w:themeColor="text1"/>
          <w:sz w:val="24"/>
          <w:szCs w:val="24"/>
        </w:rPr>
        <w:tab/>
        <w:t xml:space="preserve">Zamawiający zastrzega sobie możliwość zwrócenia się do wykonawcy o zmiany harmonogramu w zakresie tras i terminów odbioru odpadów komunalnych, w uzasadnionych przypadkach. Zamawiający informuje, że zmiana harmonogramu może nastąpić w przypadku zmiany przepisów prawa niemożliwych do przewidzenia na dzień ogłoszenia zamówienia, bądź w sytuacji np. długotrwałego remontu drogi. </w:t>
      </w:r>
      <w:r w:rsidRPr="00E6463A">
        <w:rPr>
          <w:rFonts w:asciiTheme="minorHAnsi" w:eastAsia="Trebuchet MS" w:hAnsiTheme="minorHAnsi"/>
          <w:b/>
          <w:color w:val="000000" w:themeColor="text1"/>
          <w:sz w:val="24"/>
          <w:szCs w:val="24"/>
        </w:rPr>
        <w:t>Zamawiający w porozumieniu z Wykonawcą wyznaczy tymczasowe punkty gromadzenia odpadów na czas długich remontów.</w:t>
      </w:r>
    </w:p>
    <w:p w:rsidR="00567D25" w:rsidRPr="00E6463A" w:rsidRDefault="00567D25" w:rsidP="00A50627">
      <w:pPr>
        <w:spacing w:line="276" w:lineRule="auto"/>
        <w:rPr>
          <w:rFonts w:asciiTheme="minorHAnsi" w:eastAsia="Trebuchet MS" w:hAnsiTheme="minorHAnsi"/>
          <w:b/>
          <w:color w:val="000000" w:themeColor="text1"/>
          <w:sz w:val="24"/>
          <w:szCs w:val="24"/>
        </w:rPr>
      </w:pPr>
    </w:p>
    <w:p w:rsidR="00567D25" w:rsidRPr="00E6463A" w:rsidRDefault="00567D25"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Zamawiający przekazuje poprawiony Załącznik nr 1 do SWZ – Szczegó</w:t>
      </w:r>
      <w:r w:rsidR="00DE1220">
        <w:rPr>
          <w:rFonts w:asciiTheme="minorHAnsi" w:eastAsia="Trebuchet MS" w:hAnsiTheme="minorHAnsi"/>
          <w:b/>
          <w:color w:val="000000" w:themeColor="text1"/>
          <w:sz w:val="24"/>
          <w:szCs w:val="24"/>
        </w:rPr>
        <w:t xml:space="preserve">łowy opis przedmiotu zamówienia - </w:t>
      </w:r>
      <w:r w:rsidR="00DE1220" w:rsidRPr="00E6463A">
        <w:rPr>
          <w:rFonts w:asciiTheme="minorHAnsi" w:eastAsia="Trebuchet MS" w:hAnsiTheme="minorHAnsi"/>
          <w:b/>
          <w:color w:val="000000" w:themeColor="text1"/>
          <w:sz w:val="24"/>
          <w:szCs w:val="24"/>
        </w:rPr>
        <w:t xml:space="preserve">zmiana 22.05.2024 </w:t>
      </w:r>
      <w:proofErr w:type="gramStart"/>
      <w:r w:rsidR="00DE1220" w:rsidRPr="00E6463A">
        <w:rPr>
          <w:rFonts w:asciiTheme="minorHAnsi" w:eastAsia="Trebuchet MS" w:hAnsiTheme="minorHAnsi"/>
          <w:b/>
          <w:color w:val="000000" w:themeColor="text1"/>
          <w:sz w:val="24"/>
          <w:szCs w:val="24"/>
        </w:rPr>
        <w:t>r</w:t>
      </w:r>
      <w:proofErr w:type="gramEnd"/>
      <w:r w:rsidR="00DE1220" w:rsidRPr="00E6463A">
        <w:rPr>
          <w:rFonts w:asciiTheme="minorHAnsi" w:eastAsia="Trebuchet MS" w:hAnsiTheme="minorHAnsi"/>
          <w:b/>
          <w:color w:val="000000" w:themeColor="text1"/>
          <w:sz w:val="24"/>
          <w:szCs w:val="24"/>
        </w:rPr>
        <w:t>.</w:t>
      </w:r>
    </w:p>
    <w:p w:rsidR="0072558A" w:rsidRPr="00E6463A" w:rsidRDefault="0072558A" w:rsidP="00A50627">
      <w:pPr>
        <w:spacing w:line="276" w:lineRule="auto"/>
        <w:rPr>
          <w:rFonts w:asciiTheme="minorHAnsi" w:eastAsia="Trebuchet MS" w:hAnsiTheme="minorHAnsi"/>
          <w:color w:val="000000" w:themeColor="text1"/>
          <w:sz w:val="24"/>
          <w:szCs w:val="24"/>
        </w:rPr>
      </w:pPr>
    </w:p>
    <w:p w:rsidR="00DB75C0" w:rsidRPr="00E6463A" w:rsidRDefault="00DB75C0"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Pytanie 8</w:t>
      </w:r>
    </w:p>
    <w:p w:rsidR="00BD34FA" w:rsidRPr="00E6463A" w:rsidRDefault="00BD34FA"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Zamawiający w treści Załącznika nr 1 do SWZ - Opis przedmiotu zamówienia w rozdziale 1.6 </w:t>
      </w:r>
      <w:proofErr w:type="gramStart"/>
      <w:r w:rsidRPr="00E6463A">
        <w:rPr>
          <w:rFonts w:asciiTheme="minorHAnsi" w:eastAsia="Trebuchet MS" w:hAnsiTheme="minorHAnsi"/>
          <w:color w:val="000000" w:themeColor="text1"/>
          <w:sz w:val="24"/>
          <w:szCs w:val="24"/>
        </w:rPr>
        <w:t>pkt</w:t>
      </w:r>
      <w:proofErr w:type="gramEnd"/>
      <w:r w:rsidRPr="00E6463A">
        <w:rPr>
          <w:rFonts w:asciiTheme="minorHAnsi" w:eastAsia="Trebuchet MS" w:hAnsiTheme="minorHAnsi"/>
          <w:color w:val="000000" w:themeColor="text1"/>
          <w:sz w:val="24"/>
          <w:szCs w:val="24"/>
        </w:rPr>
        <w:t>. 1.6.17 określił standard sanitarny wykonywania usług oraz ochrony środowiska:</w:t>
      </w:r>
    </w:p>
    <w:p w:rsidR="00BD34FA" w:rsidRPr="00E6463A" w:rsidRDefault="00BD34FA"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4)</w:t>
      </w:r>
      <w:r w:rsidR="00567D25" w:rsidRPr="00E6463A">
        <w:rPr>
          <w:rFonts w:asciiTheme="minorHAnsi" w:eastAsia="Trebuchet MS" w:hAnsiTheme="minorHAnsi"/>
          <w:color w:val="000000" w:themeColor="text1"/>
          <w:sz w:val="24"/>
          <w:szCs w:val="24"/>
        </w:rPr>
        <w:t xml:space="preserve"> </w:t>
      </w:r>
      <w:r w:rsidRPr="00E6463A">
        <w:rPr>
          <w:rFonts w:asciiTheme="minorHAnsi" w:eastAsia="Trebuchet MS" w:hAnsiTheme="minorHAnsi"/>
          <w:color w:val="000000" w:themeColor="text1"/>
          <w:sz w:val="24"/>
          <w:szCs w:val="24"/>
        </w:rPr>
        <w:t xml:space="preserve">W przypadku zabudowy wielolokalowej Wykonawca zapewni mycie i dezynfekcję </w:t>
      </w:r>
      <w:proofErr w:type="gramStart"/>
      <w:r w:rsidRPr="00E6463A">
        <w:rPr>
          <w:rFonts w:asciiTheme="minorHAnsi" w:eastAsia="Trebuchet MS" w:hAnsiTheme="minorHAnsi"/>
          <w:color w:val="000000" w:themeColor="text1"/>
          <w:sz w:val="24"/>
          <w:szCs w:val="24"/>
        </w:rPr>
        <w:t>kontenerów co</w:t>
      </w:r>
      <w:proofErr w:type="gramEnd"/>
      <w:r w:rsidRPr="00E6463A">
        <w:rPr>
          <w:rFonts w:asciiTheme="minorHAnsi" w:eastAsia="Trebuchet MS" w:hAnsiTheme="minorHAnsi"/>
          <w:color w:val="000000" w:themeColor="text1"/>
          <w:sz w:val="24"/>
          <w:szCs w:val="24"/>
        </w:rPr>
        <w:t xml:space="preserve"> najmniej 2 razy w trakcie trwania umowy (wiosną i jesienią).</w:t>
      </w:r>
    </w:p>
    <w:p w:rsidR="003328E3" w:rsidRPr="00E6463A" w:rsidRDefault="00BD34FA"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Wnosimy o modyfikację zapisu poprzez zmianę z dezynfekcję kontenerów na dezynfekcję pojemników, bowiem zgodnie z </w:t>
      </w:r>
      <w:proofErr w:type="spellStart"/>
      <w:r w:rsidRPr="00E6463A">
        <w:rPr>
          <w:rFonts w:asciiTheme="minorHAnsi" w:eastAsia="Trebuchet MS" w:hAnsiTheme="minorHAnsi"/>
          <w:color w:val="000000" w:themeColor="text1"/>
          <w:sz w:val="24"/>
          <w:szCs w:val="24"/>
        </w:rPr>
        <w:t>ogólnoprzyjętym</w:t>
      </w:r>
      <w:proofErr w:type="spellEnd"/>
      <w:r w:rsidRPr="00E6463A">
        <w:rPr>
          <w:rFonts w:asciiTheme="minorHAnsi" w:eastAsia="Trebuchet MS" w:hAnsiTheme="minorHAnsi"/>
          <w:color w:val="000000" w:themeColor="text1"/>
          <w:sz w:val="24"/>
          <w:szCs w:val="24"/>
        </w:rPr>
        <w:t xml:space="preserve"> nazewnictwem pojemniki mieszczą się w przedziale wielkości 40-1100 litrów, natomiast kontenery mieszczą się w przedziale 3,5-36 m3, ponadto pojazdy typu </w:t>
      </w:r>
      <w:proofErr w:type="spellStart"/>
      <w:r w:rsidRPr="00E6463A">
        <w:rPr>
          <w:rFonts w:asciiTheme="minorHAnsi" w:eastAsia="Trebuchet MS" w:hAnsiTheme="minorHAnsi"/>
          <w:color w:val="000000" w:themeColor="text1"/>
          <w:sz w:val="24"/>
          <w:szCs w:val="24"/>
        </w:rPr>
        <w:t>bramowiec</w:t>
      </w:r>
      <w:proofErr w:type="spellEnd"/>
      <w:r w:rsidRPr="00E6463A">
        <w:rPr>
          <w:rFonts w:asciiTheme="minorHAnsi" w:eastAsia="Trebuchet MS" w:hAnsiTheme="minorHAnsi"/>
          <w:color w:val="000000" w:themeColor="text1"/>
          <w:sz w:val="24"/>
          <w:szCs w:val="24"/>
        </w:rPr>
        <w:t xml:space="preserve"> i </w:t>
      </w:r>
      <w:proofErr w:type="spellStart"/>
      <w:r w:rsidRPr="00E6463A">
        <w:rPr>
          <w:rFonts w:asciiTheme="minorHAnsi" w:eastAsia="Trebuchet MS" w:hAnsiTheme="minorHAnsi"/>
          <w:color w:val="000000" w:themeColor="text1"/>
          <w:sz w:val="24"/>
          <w:szCs w:val="24"/>
        </w:rPr>
        <w:t>hakowiec</w:t>
      </w:r>
      <w:proofErr w:type="spellEnd"/>
      <w:r w:rsidRPr="00E6463A">
        <w:rPr>
          <w:rFonts w:asciiTheme="minorHAnsi" w:eastAsia="Trebuchet MS" w:hAnsiTheme="minorHAnsi"/>
          <w:color w:val="000000" w:themeColor="text1"/>
          <w:sz w:val="24"/>
          <w:szCs w:val="24"/>
        </w:rPr>
        <w:t xml:space="preserve"> obsługujące duże kontenery nie mają możliwości wbudowania myjki na pojazd jak pojazd typu śmieciarka, który realizując usługę odbioru odpadów z pojemników.</w:t>
      </w:r>
    </w:p>
    <w:p w:rsidR="008D3871" w:rsidRPr="00E6463A" w:rsidRDefault="008D3871"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Odpowiedź:</w:t>
      </w:r>
    </w:p>
    <w:p w:rsidR="00567D25" w:rsidRPr="00E6463A" w:rsidRDefault="00567D25" w:rsidP="00A50627">
      <w:pPr>
        <w:spacing w:line="276" w:lineRule="auto"/>
        <w:rPr>
          <w:bCs/>
          <w:sz w:val="24"/>
          <w:szCs w:val="24"/>
        </w:rPr>
      </w:pPr>
      <w:r w:rsidRPr="00E6463A">
        <w:rPr>
          <w:rFonts w:asciiTheme="minorHAnsi" w:eastAsia="Trebuchet MS" w:hAnsiTheme="minorHAnsi"/>
          <w:color w:val="000000" w:themeColor="text1"/>
          <w:sz w:val="24"/>
          <w:szCs w:val="24"/>
        </w:rPr>
        <w:t xml:space="preserve">Zamawiający wyraża zgodę na zmianę. Zmienia się w rozdziale 1.6 pkt 1.6.17 </w:t>
      </w:r>
      <w:proofErr w:type="gramStart"/>
      <w:r w:rsidRPr="00E6463A">
        <w:rPr>
          <w:rFonts w:asciiTheme="minorHAnsi" w:eastAsia="Trebuchet MS" w:hAnsiTheme="minorHAnsi"/>
          <w:color w:val="000000" w:themeColor="text1"/>
          <w:sz w:val="24"/>
          <w:szCs w:val="24"/>
        </w:rPr>
        <w:t xml:space="preserve">ppkt  4 </w:t>
      </w:r>
      <w:r w:rsidRPr="00E6463A">
        <w:rPr>
          <w:bCs/>
          <w:sz w:val="24"/>
          <w:szCs w:val="24"/>
        </w:rPr>
        <w:t>Szczegółowego</w:t>
      </w:r>
      <w:proofErr w:type="gramEnd"/>
      <w:r w:rsidRPr="00E6463A">
        <w:rPr>
          <w:bCs/>
          <w:sz w:val="24"/>
          <w:szCs w:val="24"/>
        </w:rPr>
        <w:t xml:space="preserve"> opisu przedmiotu zamówienia w następujący sposób:</w:t>
      </w:r>
      <w:r w:rsidRPr="00E6463A">
        <w:rPr>
          <w:rFonts w:asciiTheme="minorHAnsi" w:eastAsia="Trebuchet MS" w:hAnsiTheme="minorHAnsi"/>
          <w:color w:val="000000" w:themeColor="text1"/>
          <w:sz w:val="24"/>
          <w:szCs w:val="24"/>
        </w:rPr>
        <w:t xml:space="preserve"> </w:t>
      </w:r>
    </w:p>
    <w:p w:rsidR="00567D25" w:rsidRPr="00E6463A" w:rsidRDefault="00567D25"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b/>
          <w:color w:val="000000" w:themeColor="text1"/>
          <w:sz w:val="24"/>
          <w:szCs w:val="24"/>
        </w:rPr>
        <w:t>BYŁO:</w:t>
      </w:r>
      <w:r w:rsidRPr="00E6463A">
        <w:rPr>
          <w:rFonts w:asciiTheme="minorHAnsi" w:eastAsia="Trebuchet MS" w:hAnsiTheme="minorHAnsi"/>
          <w:color w:val="000000" w:themeColor="text1"/>
          <w:sz w:val="24"/>
          <w:szCs w:val="24"/>
        </w:rPr>
        <w:t xml:space="preserve"> </w:t>
      </w:r>
    </w:p>
    <w:p w:rsidR="00567D25" w:rsidRPr="00E6463A" w:rsidRDefault="00567D25"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4) W przypadku zabudowy wielolokalowej Wykonawca zapewni mycie i dezynfekcję </w:t>
      </w:r>
      <w:proofErr w:type="gramStart"/>
      <w:r w:rsidRPr="00E6463A">
        <w:rPr>
          <w:rFonts w:asciiTheme="minorHAnsi" w:eastAsia="Trebuchet MS" w:hAnsiTheme="minorHAnsi"/>
          <w:color w:val="000000" w:themeColor="text1"/>
          <w:sz w:val="24"/>
          <w:szCs w:val="24"/>
        </w:rPr>
        <w:t>kontenerów co</w:t>
      </w:r>
      <w:proofErr w:type="gramEnd"/>
      <w:r w:rsidRPr="00E6463A">
        <w:rPr>
          <w:rFonts w:asciiTheme="minorHAnsi" w:eastAsia="Trebuchet MS" w:hAnsiTheme="minorHAnsi"/>
          <w:color w:val="000000" w:themeColor="text1"/>
          <w:sz w:val="24"/>
          <w:szCs w:val="24"/>
        </w:rPr>
        <w:t xml:space="preserve"> najmniej 2 razy w trakcie trwania umowy (wiosną i jesienią).</w:t>
      </w:r>
    </w:p>
    <w:p w:rsidR="00567D25" w:rsidRPr="00E6463A" w:rsidRDefault="00567D25" w:rsidP="00A50627">
      <w:pPr>
        <w:spacing w:line="276" w:lineRule="auto"/>
        <w:rPr>
          <w:rFonts w:asciiTheme="minorHAnsi" w:eastAsia="Trebuchet MS" w:hAnsiTheme="minorHAnsi"/>
          <w:color w:val="000000" w:themeColor="text1"/>
          <w:sz w:val="24"/>
          <w:szCs w:val="24"/>
        </w:rPr>
      </w:pPr>
    </w:p>
    <w:p w:rsidR="00567D25" w:rsidRPr="00E6463A" w:rsidRDefault="00567D25"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JEST: </w:t>
      </w:r>
    </w:p>
    <w:p w:rsidR="00567D25" w:rsidRPr="00E6463A" w:rsidRDefault="00567D25"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4) W przypadku zabudowy wielolokalowej Wykonawca zapewni mycie i dezynfekcję </w:t>
      </w:r>
      <w:proofErr w:type="gramStart"/>
      <w:r w:rsidRPr="00E6463A">
        <w:rPr>
          <w:rFonts w:asciiTheme="minorHAnsi" w:eastAsia="Trebuchet MS" w:hAnsiTheme="minorHAnsi"/>
          <w:b/>
          <w:color w:val="000000" w:themeColor="text1"/>
          <w:sz w:val="24"/>
          <w:szCs w:val="24"/>
        </w:rPr>
        <w:t>pojemników</w:t>
      </w:r>
      <w:r w:rsidRPr="00E6463A">
        <w:rPr>
          <w:rFonts w:asciiTheme="minorHAnsi" w:eastAsia="Trebuchet MS" w:hAnsiTheme="minorHAnsi"/>
          <w:color w:val="000000" w:themeColor="text1"/>
          <w:sz w:val="24"/>
          <w:szCs w:val="24"/>
        </w:rPr>
        <w:t xml:space="preserve"> co</w:t>
      </w:r>
      <w:proofErr w:type="gramEnd"/>
      <w:r w:rsidRPr="00E6463A">
        <w:rPr>
          <w:rFonts w:asciiTheme="minorHAnsi" w:eastAsia="Trebuchet MS" w:hAnsiTheme="minorHAnsi"/>
          <w:color w:val="000000" w:themeColor="text1"/>
          <w:sz w:val="24"/>
          <w:szCs w:val="24"/>
        </w:rPr>
        <w:t xml:space="preserve"> najmniej 2 razy w trakcie trwania umowy (wiosną i jesienią).</w:t>
      </w:r>
    </w:p>
    <w:p w:rsidR="00567D25" w:rsidRPr="00E6463A" w:rsidRDefault="00567D25" w:rsidP="00A50627">
      <w:pPr>
        <w:spacing w:line="276" w:lineRule="auto"/>
        <w:rPr>
          <w:rFonts w:asciiTheme="minorHAnsi" w:eastAsia="Trebuchet MS" w:hAnsiTheme="minorHAnsi"/>
          <w:color w:val="000000" w:themeColor="text1"/>
          <w:sz w:val="24"/>
          <w:szCs w:val="24"/>
        </w:rPr>
      </w:pPr>
    </w:p>
    <w:p w:rsidR="00567D25" w:rsidRPr="00E6463A" w:rsidRDefault="00567D25"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Zamawiający przekazuje poprawiony Załącznik nr 1 do SWZ – Szczegółowy opis przed</w:t>
      </w:r>
      <w:r w:rsidR="00DE1220">
        <w:rPr>
          <w:rFonts w:asciiTheme="minorHAnsi" w:eastAsia="Trebuchet MS" w:hAnsiTheme="minorHAnsi"/>
          <w:b/>
          <w:color w:val="000000" w:themeColor="text1"/>
          <w:sz w:val="24"/>
          <w:szCs w:val="24"/>
        </w:rPr>
        <w:t xml:space="preserve">miotu zamówienia - </w:t>
      </w:r>
      <w:r w:rsidR="00DE1220" w:rsidRPr="00E6463A">
        <w:rPr>
          <w:rFonts w:asciiTheme="minorHAnsi" w:eastAsia="Trebuchet MS" w:hAnsiTheme="minorHAnsi"/>
          <w:b/>
          <w:color w:val="000000" w:themeColor="text1"/>
          <w:sz w:val="24"/>
          <w:szCs w:val="24"/>
        </w:rPr>
        <w:t xml:space="preserve">zmiana 22.05.2024 </w:t>
      </w:r>
      <w:proofErr w:type="gramStart"/>
      <w:r w:rsidR="00DE1220" w:rsidRPr="00E6463A">
        <w:rPr>
          <w:rFonts w:asciiTheme="minorHAnsi" w:eastAsia="Trebuchet MS" w:hAnsiTheme="minorHAnsi"/>
          <w:b/>
          <w:color w:val="000000" w:themeColor="text1"/>
          <w:sz w:val="24"/>
          <w:szCs w:val="24"/>
        </w:rPr>
        <w:t>r</w:t>
      </w:r>
      <w:proofErr w:type="gramEnd"/>
      <w:r w:rsidR="00DE1220" w:rsidRPr="00E6463A">
        <w:rPr>
          <w:rFonts w:asciiTheme="minorHAnsi" w:eastAsia="Trebuchet MS" w:hAnsiTheme="minorHAnsi"/>
          <w:b/>
          <w:color w:val="000000" w:themeColor="text1"/>
          <w:sz w:val="24"/>
          <w:szCs w:val="24"/>
        </w:rPr>
        <w:t>.</w:t>
      </w:r>
    </w:p>
    <w:p w:rsidR="000A17B4" w:rsidRPr="00E6463A" w:rsidRDefault="000A17B4" w:rsidP="00A50627">
      <w:pPr>
        <w:spacing w:line="276" w:lineRule="auto"/>
        <w:rPr>
          <w:rFonts w:asciiTheme="minorHAnsi" w:eastAsia="Trebuchet MS" w:hAnsiTheme="minorHAnsi"/>
          <w:color w:val="000000" w:themeColor="text1"/>
          <w:sz w:val="24"/>
          <w:szCs w:val="24"/>
        </w:rPr>
      </w:pPr>
    </w:p>
    <w:p w:rsidR="00DB75C0" w:rsidRPr="00E6463A" w:rsidRDefault="00DB75C0"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Pytanie 9</w:t>
      </w:r>
    </w:p>
    <w:p w:rsidR="00BD34FA" w:rsidRPr="00E6463A" w:rsidRDefault="00BD34FA"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lastRenderedPageBreak/>
        <w:t>Zamawiający w treści Załącznika nr 8 Projektowane postanowienia umowy w § 2 ust. 2 określił, że:</w:t>
      </w:r>
    </w:p>
    <w:p w:rsidR="00BD34FA" w:rsidRPr="00E6463A" w:rsidRDefault="00BD34FA"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2. Strony umowy ustalają, że termin wykonania umowy może ulec wydłużeniu, jeżeli Zamawiający skorzysta z prawa opcji, a więc jeżeli zaistnieją potrzeby odbioru, transportu i zagospodarowania większej ilości odpadów, a także w przypadkach, kiedy wymagane będzie utrzymanie charakteru ciągłego usługi, a upłynie termin realizacji zamówienia podstawowego.</w:t>
      </w:r>
    </w:p>
    <w:p w:rsidR="003328E3" w:rsidRPr="00E6463A" w:rsidRDefault="00BD34FA"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Wnosimy o wyjaśnienie i </w:t>
      </w:r>
      <w:proofErr w:type="gramStart"/>
      <w:r w:rsidRPr="00E6463A">
        <w:rPr>
          <w:rFonts w:asciiTheme="minorHAnsi" w:eastAsia="Trebuchet MS" w:hAnsiTheme="minorHAnsi"/>
          <w:color w:val="000000" w:themeColor="text1"/>
          <w:sz w:val="24"/>
          <w:szCs w:val="24"/>
        </w:rPr>
        <w:t>wskazanie jakie</w:t>
      </w:r>
      <w:proofErr w:type="gramEnd"/>
      <w:r w:rsidRPr="00E6463A">
        <w:rPr>
          <w:rFonts w:asciiTheme="minorHAnsi" w:eastAsia="Trebuchet MS" w:hAnsiTheme="minorHAnsi"/>
          <w:color w:val="000000" w:themeColor="text1"/>
          <w:sz w:val="24"/>
          <w:szCs w:val="24"/>
        </w:rPr>
        <w:t xml:space="preserve"> inne okoliczności (poza zastosowaniem prawa opcji) stanowić będą podstawę do wydłużenia terminu wykonywania umowy? Umowa w sprawie zamówienia zawierana jest na czas określony, a określenie maksymalnego czasu jej trwania powinno być ściśle ustalone, co stanowi jeden z głównych czynników przy przygotowaniu kalkulacji do wyceny zamówienia.</w:t>
      </w:r>
    </w:p>
    <w:p w:rsidR="00D42D09" w:rsidRPr="00E6463A" w:rsidRDefault="00D42D09"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Odpowiedź:</w:t>
      </w:r>
    </w:p>
    <w:p w:rsidR="001A796B" w:rsidRPr="00E6463A" w:rsidRDefault="001A796B"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Zamawiający informuje, że zmienił zapisy dotyczące prawa opcji w następujący sposób: </w:t>
      </w:r>
    </w:p>
    <w:p w:rsidR="001A796B" w:rsidRPr="00E6463A" w:rsidRDefault="001A796B" w:rsidP="00A50627">
      <w:pPr>
        <w:pStyle w:val="Akapitzlist"/>
        <w:numPr>
          <w:ilvl w:val="0"/>
          <w:numId w:val="20"/>
        </w:numPr>
        <w:tabs>
          <w:tab w:val="left" w:pos="284"/>
        </w:tabs>
        <w:spacing w:after="0"/>
        <w:ind w:left="0" w:firstLine="0"/>
        <w:rPr>
          <w:rFonts w:asciiTheme="minorHAnsi" w:eastAsia="Trebuchet MS" w:hAnsiTheme="minorHAnsi"/>
          <w:color w:val="000000" w:themeColor="text1"/>
          <w:sz w:val="24"/>
          <w:szCs w:val="24"/>
        </w:rPr>
      </w:pPr>
      <w:proofErr w:type="gramStart"/>
      <w:r w:rsidRPr="00E6463A">
        <w:rPr>
          <w:rFonts w:asciiTheme="minorHAnsi" w:eastAsia="Trebuchet MS" w:hAnsiTheme="minorHAnsi"/>
          <w:color w:val="000000" w:themeColor="text1"/>
          <w:sz w:val="24"/>
          <w:szCs w:val="24"/>
        </w:rPr>
        <w:t>w</w:t>
      </w:r>
      <w:proofErr w:type="gramEnd"/>
      <w:r w:rsidRPr="00E6463A">
        <w:rPr>
          <w:rFonts w:asciiTheme="minorHAnsi" w:eastAsia="Trebuchet MS" w:hAnsiTheme="minorHAnsi"/>
          <w:color w:val="000000" w:themeColor="text1"/>
          <w:sz w:val="24"/>
          <w:szCs w:val="24"/>
        </w:rPr>
        <w:t xml:space="preserve"> specyfikacji warunków zamówienia</w:t>
      </w:r>
      <w:r w:rsidR="004131BB" w:rsidRPr="00E6463A">
        <w:rPr>
          <w:rFonts w:asciiTheme="minorHAnsi" w:eastAsia="Trebuchet MS" w:hAnsiTheme="minorHAnsi"/>
          <w:color w:val="000000" w:themeColor="text1"/>
          <w:sz w:val="24"/>
          <w:szCs w:val="24"/>
        </w:rPr>
        <w:t xml:space="preserve"> w Rozdziale 21. POZOSTAŁE POSTANOWIENIA SPECYFIKACJI WARUNKÓW ZAMÓWIENIA w pkt. 21.10 </w:t>
      </w:r>
    </w:p>
    <w:p w:rsidR="004131BB" w:rsidRPr="00E6463A" w:rsidRDefault="004131BB" w:rsidP="00A50627">
      <w:pPr>
        <w:pStyle w:val="Akapitzlist"/>
        <w:tabs>
          <w:tab w:val="left" w:pos="284"/>
        </w:tabs>
        <w:spacing w:after="0"/>
        <w:ind w:left="0"/>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BYŁO: </w:t>
      </w:r>
    </w:p>
    <w:p w:rsidR="004131BB" w:rsidRPr="00E6463A" w:rsidRDefault="004131BB" w:rsidP="00A50627">
      <w:pPr>
        <w:pStyle w:val="Akapitzlist"/>
        <w:tabs>
          <w:tab w:val="left" w:pos="284"/>
        </w:tabs>
        <w:spacing w:after="0"/>
        <w:ind w:left="0"/>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21.10</w:t>
      </w:r>
      <w:r w:rsidRPr="00E6463A">
        <w:rPr>
          <w:rFonts w:asciiTheme="minorHAnsi" w:eastAsia="Trebuchet MS" w:hAnsiTheme="minorHAnsi"/>
          <w:color w:val="000000" w:themeColor="text1"/>
          <w:sz w:val="24"/>
          <w:szCs w:val="24"/>
        </w:rPr>
        <w:tab/>
        <w:t xml:space="preserve">Zamawiający przewiduje skorzystanie z prawa opcji. Zamawiający udzieli zamówienia opcjonalnego w ilości nie większej niż 500 Mg, gdy zaistnieją potrzeby odbioru, transportu i zagospodarowania większej ilości odpadów, a także w przypadkach, kiedy wymagane będzie utrzymanie charakteru ciągłego usługi, a upłynie termin realizacji zamówienia podstawowego. Wykonawca wykona je w takim samym standardzie jak dla zamówienia podstawowego oraz zastosuje cenę jednostkową wskazaną w formularzu ofertowym. </w:t>
      </w:r>
    </w:p>
    <w:p w:rsidR="004131BB" w:rsidRPr="00E6463A" w:rsidRDefault="004131BB" w:rsidP="00A50627">
      <w:pPr>
        <w:pStyle w:val="Akapitzlist"/>
        <w:tabs>
          <w:tab w:val="left" w:pos="284"/>
        </w:tabs>
        <w:spacing w:after="0"/>
        <w:ind w:left="0"/>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Prawo opcji jest uprawnieniem Zamawiającego, z którego może, ale nie musi skorzystać. Zamawiający zastrzega, iż poinformuje w terminie do 10 dni od otrzymania faktury za zrealizowany odbiór odpadów, która spowoduje uzyskanie zrealizowanego zamówienia podstawowego w wartości </w:t>
      </w:r>
      <w:proofErr w:type="gramStart"/>
      <w:r w:rsidRPr="00E6463A">
        <w:rPr>
          <w:rFonts w:asciiTheme="minorHAnsi" w:eastAsia="Trebuchet MS" w:hAnsiTheme="minorHAnsi"/>
          <w:color w:val="000000" w:themeColor="text1"/>
          <w:sz w:val="24"/>
          <w:szCs w:val="24"/>
        </w:rPr>
        <w:t>nie przekraczającej</w:t>
      </w:r>
      <w:proofErr w:type="gramEnd"/>
      <w:r w:rsidRPr="00E6463A">
        <w:rPr>
          <w:rFonts w:asciiTheme="minorHAnsi" w:eastAsia="Trebuchet MS" w:hAnsiTheme="minorHAnsi"/>
          <w:color w:val="000000" w:themeColor="text1"/>
          <w:sz w:val="24"/>
          <w:szCs w:val="24"/>
        </w:rPr>
        <w:t xml:space="preserve"> 90% kwoty umowy przed skorzystaniem z prawa opcji Wykonawcę o skorzystaniu z tego prawa i złoży pisemne oświadczenie w zakresie wskazanym powyżej.</w:t>
      </w:r>
    </w:p>
    <w:p w:rsidR="004131BB" w:rsidRPr="00E6463A" w:rsidRDefault="004131BB" w:rsidP="00A50627">
      <w:pPr>
        <w:pStyle w:val="Akapitzlist"/>
        <w:tabs>
          <w:tab w:val="left" w:pos="284"/>
        </w:tabs>
        <w:spacing w:after="0"/>
        <w:ind w:left="0"/>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W przypadku nieskorzystania przez Zamawiającego z prawa opcji, Wykonawcy nie przysługują jakiekolwiek roszczenia z tego tytułu, w tym roszczenie o realizację zamówienia opcjonalnego. Zamawiający zastrzega, iż Wykonawca może żądać wynagrodzenia wyłącznie za faktycznie odebraną ilość odpadów. W przypadku skorzystania przez Zamawiającego z prawa opcji, Wykonawcy przysługuje wynagrodzenie za faktycznie odebraną ilość odpadów zrealizowanych na podstawie umowy w ramach opcji.</w:t>
      </w:r>
    </w:p>
    <w:p w:rsidR="004131BB" w:rsidRPr="00E6463A" w:rsidRDefault="004131BB" w:rsidP="00A50627">
      <w:pPr>
        <w:pStyle w:val="Akapitzlist"/>
        <w:tabs>
          <w:tab w:val="left" w:pos="284"/>
        </w:tabs>
        <w:spacing w:after="0"/>
        <w:ind w:left="0"/>
        <w:rPr>
          <w:rFonts w:asciiTheme="minorHAnsi" w:eastAsia="Trebuchet MS" w:hAnsiTheme="minorHAnsi"/>
          <w:color w:val="000000" w:themeColor="text1"/>
          <w:sz w:val="24"/>
          <w:szCs w:val="24"/>
        </w:rPr>
      </w:pPr>
    </w:p>
    <w:p w:rsidR="004131BB" w:rsidRPr="00E6463A" w:rsidRDefault="004131BB" w:rsidP="00A50627">
      <w:pPr>
        <w:pStyle w:val="Akapitzlist"/>
        <w:tabs>
          <w:tab w:val="left" w:pos="284"/>
        </w:tabs>
        <w:spacing w:after="0"/>
        <w:ind w:left="0"/>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JEST: </w:t>
      </w:r>
    </w:p>
    <w:p w:rsidR="004131BB" w:rsidRPr="00E6463A" w:rsidRDefault="004131BB" w:rsidP="00A50627">
      <w:pPr>
        <w:tabs>
          <w:tab w:val="left" w:pos="284"/>
        </w:tabs>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21.10</w:t>
      </w:r>
      <w:r w:rsidRPr="00E6463A">
        <w:rPr>
          <w:rFonts w:asciiTheme="minorHAnsi" w:eastAsia="Trebuchet MS" w:hAnsiTheme="minorHAnsi"/>
          <w:color w:val="000000" w:themeColor="text1"/>
          <w:sz w:val="24"/>
          <w:szCs w:val="24"/>
        </w:rPr>
        <w:tab/>
        <w:t xml:space="preserve">Zamawiający przewiduje skorzystanie z prawa opcji. </w:t>
      </w:r>
      <w:r w:rsidRPr="00E6463A">
        <w:rPr>
          <w:rFonts w:asciiTheme="minorHAnsi" w:eastAsia="Trebuchet MS" w:hAnsiTheme="minorHAnsi"/>
          <w:b/>
          <w:color w:val="000000" w:themeColor="text1"/>
          <w:sz w:val="24"/>
          <w:szCs w:val="24"/>
        </w:rPr>
        <w:t>Zamawiający udzieli zamówienia opcjonalnego w ilości nie większej niż 500 Mg, gdy zaistnieją potrzeby odbioru, transportu i zagospodarowania większej ilości odpadów niż zamówienie podstawowe, zarówno w terminie obowiązywania niniejszej umowy, jak i po jej zakończeniu (do maksymalnej ilości opcjonalnej, tj. 500 Mg</w:t>
      </w:r>
      <w:proofErr w:type="gramStart"/>
      <w:r w:rsidRPr="00E6463A">
        <w:rPr>
          <w:rFonts w:asciiTheme="minorHAnsi" w:eastAsia="Trebuchet MS" w:hAnsiTheme="minorHAnsi"/>
          <w:b/>
          <w:color w:val="000000" w:themeColor="text1"/>
          <w:sz w:val="24"/>
          <w:szCs w:val="24"/>
        </w:rPr>
        <w:t xml:space="preserve">). </w:t>
      </w:r>
      <w:r w:rsidRPr="00E6463A">
        <w:rPr>
          <w:rFonts w:asciiTheme="minorHAnsi" w:eastAsia="Trebuchet MS" w:hAnsiTheme="minorHAnsi"/>
          <w:color w:val="000000" w:themeColor="text1"/>
          <w:sz w:val="24"/>
          <w:szCs w:val="24"/>
        </w:rPr>
        <w:t>Wykonawca</w:t>
      </w:r>
      <w:proofErr w:type="gramEnd"/>
      <w:r w:rsidRPr="00E6463A">
        <w:rPr>
          <w:rFonts w:asciiTheme="minorHAnsi" w:eastAsia="Trebuchet MS" w:hAnsiTheme="minorHAnsi"/>
          <w:color w:val="000000" w:themeColor="text1"/>
          <w:sz w:val="24"/>
          <w:szCs w:val="24"/>
        </w:rPr>
        <w:t xml:space="preserve"> wykona je w takim samym standardzie jak dla zamówienia podstawowego oraz zastosuje cenę jednostkową wskazaną w formularzu ofertowym. </w:t>
      </w:r>
    </w:p>
    <w:p w:rsidR="004131BB" w:rsidRPr="00E6463A" w:rsidRDefault="004131BB" w:rsidP="00A50627">
      <w:pPr>
        <w:tabs>
          <w:tab w:val="left" w:pos="284"/>
        </w:tabs>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Prawo opcji jest uprawnieniem Zamawiającego, z którego może, ale nie musi skorzystać. Zamawiający zastrzega, iż poinformuje w terminie do 10 dni od otrzymania faktury za</w:t>
      </w:r>
    </w:p>
    <w:p w:rsidR="004131BB" w:rsidRPr="00E6463A" w:rsidRDefault="004131BB" w:rsidP="00A50627">
      <w:pPr>
        <w:tabs>
          <w:tab w:val="left" w:pos="284"/>
        </w:tabs>
        <w:spacing w:line="276" w:lineRule="auto"/>
        <w:rPr>
          <w:rFonts w:asciiTheme="minorHAnsi" w:eastAsia="Trebuchet MS" w:hAnsiTheme="minorHAnsi"/>
          <w:color w:val="000000" w:themeColor="text1"/>
          <w:sz w:val="24"/>
          <w:szCs w:val="24"/>
        </w:rPr>
      </w:pPr>
      <w:proofErr w:type="gramStart"/>
      <w:r w:rsidRPr="00E6463A">
        <w:rPr>
          <w:rFonts w:asciiTheme="minorHAnsi" w:eastAsia="Trebuchet MS" w:hAnsiTheme="minorHAnsi"/>
          <w:color w:val="000000" w:themeColor="text1"/>
          <w:sz w:val="24"/>
          <w:szCs w:val="24"/>
        </w:rPr>
        <w:t>zrealizowany</w:t>
      </w:r>
      <w:proofErr w:type="gramEnd"/>
      <w:r w:rsidRPr="00E6463A">
        <w:rPr>
          <w:rFonts w:asciiTheme="minorHAnsi" w:eastAsia="Trebuchet MS" w:hAnsiTheme="minorHAnsi"/>
          <w:color w:val="000000" w:themeColor="text1"/>
          <w:sz w:val="24"/>
          <w:szCs w:val="24"/>
        </w:rPr>
        <w:t xml:space="preserve"> odbiór odpadów, która spowoduje uzyskanie zrealizowanego zamówienia podstawowego w wartości nie przekraczającej 90% kwoty umowy przed skorzystaniem z prawa opcji Wykonawcę o skorzystaniu z tego prawa i złoży pisemne oświadczenie w zakresie wskazanym powyżej.</w:t>
      </w:r>
    </w:p>
    <w:p w:rsidR="004131BB" w:rsidRPr="00E6463A" w:rsidRDefault="004131BB" w:rsidP="00A50627">
      <w:pPr>
        <w:tabs>
          <w:tab w:val="left" w:pos="284"/>
        </w:tabs>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W przypadku nieskorzystania przez Zamawiającego z prawa opcji, Wykonawcy nie przysługują jakiekolwiek roszczenia z tego tytułu, w tym roszczenie o realizację zamówienia opcjonalnego. Zamawiający zastrzega, iż Wykonawca może żądać wynagrodzenia wyłącznie za faktycznie odebraną ilość odpadów. W przypadku skorzystania przez Zamawiającego z prawa opcji, Wykonawcy przysługuje wynagrodzenie za faktycznie odebraną ilość odpadów zrealizowanych na podstawie umowy w ramach opcji.</w:t>
      </w:r>
    </w:p>
    <w:p w:rsidR="004131BB" w:rsidRPr="00E6463A" w:rsidRDefault="004131BB" w:rsidP="00A50627">
      <w:pPr>
        <w:tabs>
          <w:tab w:val="left" w:pos="284"/>
        </w:tabs>
        <w:spacing w:line="276" w:lineRule="auto"/>
        <w:rPr>
          <w:rFonts w:asciiTheme="minorHAnsi" w:eastAsia="Trebuchet MS" w:hAnsiTheme="minorHAnsi"/>
          <w:color w:val="000000" w:themeColor="text1"/>
          <w:sz w:val="24"/>
          <w:szCs w:val="24"/>
        </w:rPr>
      </w:pPr>
    </w:p>
    <w:p w:rsidR="001A796B" w:rsidRPr="00E6463A" w:rsidRDefault="00A826D7" w:rsidP="00A50627">
      <w:pPr>
        <w:pStyle w:val="Akapitzlist"/>
        <w:numPr>
          <w:ilvl w:val="0"/>
          <w:numId w:val="20"/>
        </w:numPr>
        <w:tabs>
          <w:tab w:val="left" w:pos="284"/>
        </w:tabs>
        <w:spacing w:after="0"/>
        <w:ind w:left="0" w:firstLine="0"/>
        <w:rPr>
          <w:rFonts w:asciiTheme="minorHAnsi" w:eastAsia="Trebuchet MS" w:hAnsiTheme="minorHAnsi"/>
          <w:color w:val="000000" w:themeColor="text1"/>
          <w:sz w:val="24"/>
          <w:szCs w:val="24"/>
        </w:rPr>
      </w:pPr>
      <w:proofErr w:type="gramStart"/>
      <w:r w:rsidRPr="00E6463A">
        <w:rPr>
          <w:rFonts w:asciiTheme="minorHAnsi" w:eastAsia="Trebuchet MS" w:hAnsiTheme="minorHAnsi"/>
          <w:color w:val="000000" w:themeColor="text1"/>
          <w:sz w:val="24"/>
          <w:szCs w:val="24"/>
        </w:rPr>
        <w:t>w</w:t>
      </w:r>
      <w:proofErr w:type="gramEnd"/>
      <w:r w:rsidRPr="00E6463A">
        <w:rPr>
          <w:rFonts w:asciiTheme="minorHAnsi" w:eastAsia="Trebuchet MS" w:hAnsiTheme="minorHAnsi"/>
          <w:color w:val="000000" w:themeColor="text1"/>
          <w:sz w:val="24"/>
          <w:szCs w:val="24"/>
        </w:rPr>
        <w:t xml:space="preserve"> </w:t>
      </w:r>
      <w:r w:rsidR="001A796B" w:rsidRPr="00E6463A">
        <w:rPr>
          <w:rFonts w:asciiTheme="minorHAnsi" w:eastAsia="Trebuchet MS" w:hAnsiTheme="minorHAnsi"/>
          <w:color w:val="000000" w:themeColor="text1"/>
          <w:sz w:val="24"/>
          <w:szCs w:val="24"/>
        </w:rPr>
        <w:t>projektowanych postanowieniach umowy</w:t>
      </w:r>
      <w:r w:rsidR="00E6463A">
        <w:rPr>
          <w:rFonts w:asciiTheme="minorHAnsi" w:eastAsia="Trebuchet MS" w:hAnsiTheme="minorHAnsi"/>
          <w:color w:val="000000" w:themeColor="text1"/>
          <w:sz w:val="24"/>
          <w:szCs w:val="24"/>
        </w:rPr>
        <w:t xml:space="preserve"> w § 1 ust. 5:</w:t>
      </w:r>
    </w:p>
    <w:p w:rsidR="00A826D7" w:rsidRPr="00E6463A" w:rsidRDefault="00A826D7" w:rsidP="00A50627">
      <w:pPr>
        <w:pStyle w:val="Akapitzlist"/>
        <w:tabs>
          <w:tab w:val="left" w:pos="284"/>
        </w:tabs>
        <w:spacing w:after="0"/>
        <w:ind w:left="0"/>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BYŁO: </w:t>
      </w:r>
    </w:p>
    <w:p w:rsidR="00A826D7" w:rsidRPr="00E6463A" w:rsidRDefault="00A826D7" w:rsidP="00A50627">
      <w:pPr>
        <w:pStyle w:val="Akapitzlist"/>
        <w:tabs>
          <w:tab w:val="left" w:pos="284"/>
        </w:tabs>
        <w:spacing w:after="0"/>
        <w:ind w:left="0"/>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5.</w:t>
      </w:r>
      <w:r w:rsidRPr="00E6463A">
        <w:rPr>
          <w:rFonts w:asciiTheme="minorHAnsi" w:eastAsia="Trebuchet MS" w:hAnsiTheme="minorHAnsi"/>
          <w:color w:val="000000" w:themeColor="text1"/>
          <w:sz w:val="24"/>
          <w:szCs w:val="24"/>
        </w:rPr>
        <w:tab/>
        <w:t>Zamawiający udzieli zamówienia opcjonalnego w ilości nie większej niż 500 Mg, gdy zaistnieją potrzeby odbioru, transportu i zagospodarowania większej ilości odpadów, a także w przypadkach, kiedy wymagane będzie utrzymanie charakteru ciągłego usługi, a upłynie termin realizacji zamówienia podstawowego. Wykonawca wykona je w takim samym standardzie jak dla zamówienia podstawowego oraz zastosuje cenę jednostkową wskazaną w formularzu ofertowym.</w:t>
      </w:r>
    </w:p>
    <w:p w:rsidR="00A826D7" w:rsidRPr="00E6463A" w:rsidRDefault="00A826D7" w:rsidP="00A50627">
      <w:pPr>
        <w:pStyle w:val="Akapitzlist"/>
        <w:tabs>
          <w:tab w:val="left" w:pos="284"/>
        </w:tabs>
        <w:spacing w:after="0"/>
        <w:ind w:left="0"/>
        <w:rPr>
          <w:rFonts w:asciiTheme="minorHAnsi" w:eastAsia="Trebuchet MS" w:hAnsiTheme="minorHAnsi"/>
          <w:b/>
          <w:color w:val="000000" w:themeColor="text1"/>
          <w:sz w:val="24"/>
          <w:szCs w:val="24"/>
        </w:rPr>
      </w:pPr>
    </w:p>
    <w:p w:rsidR="00A826D7" w:rsidRPr="00E6463A" w:rsidRDefault="00A826D7" w:rsidP="00A50627">
      <w:pPr>
        <w:pStyle w:val="Akapitzlist"/>
        <w:tabs>
          <w:tab w:val="left" w:pos="284"/>
        </w:tabs>
        <w:spacing w:after="0"/>
        <w:ind w:left="0"/>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JEST: </w:t>
      </w:r>
    </w:p>
    <w:p w:rsidR="00A826D7" w:rsidRPr="00E6463A" w:rsidRDefault="00A826D7" w:rsidP="00A50627">
      <w:pPr>
        <w:pStyle w:val="Akapitzlist"/>
        <w:tabs>
          <w:tab w:val="left" w:pos="284"/>
        </w:tabs>
        <w:spacing w:after="0"/>
        <w:ind w:left="0"/>
        <w:rPr>
          <w:rFonts w:asciiTheme="minorHAnsi" w:hAnsiTheme="minorHAnsi"/>
          <w:bCs/>
          <w:sz w:val="24"/>
          <w:szCs w:val="24"/>
        </w:rPr>
      </w:pPr>
      <w:r w:rsidRPr="00E6463A">
        <w:rPr>
          <w:rFonts w:asciiTheme="minorHAnsi" w:eastAsia="Trebuchet MS" w:hAnsiTheme="minorHAnsi"/>
          <w:color w:val="000000" w:themeColor="text1"/>
          <w:sz w:val="24"/>
          <w:szCs w:val="24"/>
        </w:rPr>
        <w:t>5.</w:t>
      </w:r>
      <w:r w:rsidRPr="00E6463A">
        <w:rPr>
          <w:rFonts w:asciiTheme="minorHAnsi" w:eastAsia="Trebuchet MS" w:hAnsiTheme="minorHAnsi"/>
          <w:color w:val="000000" w:themeColor="text1"/>
          <w:sz w:val="24"/>
          <w:szCs w:val="24"/>
        </w:rPr>
        <w:tab/>
      </w:r>
      <w:r w:rsidRPr="00E6463A">
        <w:rPr>
          <w:rFonts w:asciiTheme="minorHAnsi" w:eastAsia="Trebuchet MS" w:hAnsiTheme="minorHAnsi"/>
          <w:b/>
          <w:color w:val="000000" w:themeColor="text1"/>
          <w:sz w:val="24"/>
          <w:szCs w:val="24"/>
        </w:rPr>
        <w:t>Zamawiający udzieli zamówienia opcjonalnego w ilości nie większej niż 500 Mg, gdy zaistnieją potrzeby odbioru, transportu i zagospodarowania większej ilości odpadów niż zamówienie podstawowe, zarówno w terminie obowiązywania niniejszej umowy, jak i po jej zakończeniu (do maksymalnej ilości opcjonalnej, tj. 500 Mg</w:t>
      </w:r>
      <w:proofErr w:type="gramStart"/>
      <w:r w:rsidRPr="00E6463A">
        <w:rPr>
          <w:rFonts w:asciiTheme="minorHAnsi" w:eastAsia="Trebuchet MS" w:hAnsiTheme="minorHAnsi"/>
          <w:b/>
          <w:color w:val="000000" w:themeColor="text1"/>
          <w:sz w:val="24"/>
          <w:szCs w:val="24"/>
        </w:rPr>
        <w:t>).</w:t>
      </w:r>
      <w:r w:rsidRPr="00E6463A">
        <w:rPr>
          <w:rFonts w:asciiTheme="minorHAnsi" w:eastAsia="Trebuchet MS" w:hAnsiTheme="minorHAnsi"/>
          <w:color w:val="000000" w:themeColor="text1"/>
          <w:sz w:val="24"/>
          <w:szCs w:val="24"/>
        </w:rPr>
        <w:t xml:space="preserve"> </w:t>
      </w:r>
      <w:r w:rsidRPr="00E6463A">
        <w:rPr>
          <w:rFonts w:eastAsiaTheme="minorHAnsi" w:cstheme="minorHAnsi"/>
          <w:sz w:val="24"/>
          <w:szCs w:val="24"/>
        </w:rPr>
        <w:t>Wykonawca</w:t>
      </w:r>
      <w:proofErr w:type="gramEnd"/>
      <w:r w:rsidRPr="00E6463A">
        <w:rPr>
          <w:rFonts w:eastAsiaTheme="minorHAnsi" w:cstheme="minorHAnsi"/>
          <w:sz w:val="24"/>
          <w:szCs w:val="24"/>
        </w:rPr>
        <w:t xml:space="preserve"> wykona je w takim samym standardzie jak dla zamówienia podstawowego </w:t>
      </w:r>
      <w:r w:rsidRPr="00E6463A">
        <w:rPr>
          <w:rFonts w:asciiTheme="minorHAnsi" w:hAnsiTheme="minorHAnsi"/>
          <w:bCs/>
          <w:sz w:val="24"/>
          <w:szCs w:val="24"/>
        </w:rPr>
        <w:t>oraz zastosuje cenę jednostkową wskazaną w formularzu ofertowym.</w:t>
      </w:r>
    </w:p>
    <w:p w:rsidR="00A826D7" w:rsidRPr="00E6463A" w:rsidRDefault="00A826D7" w:rsidP="00A50627">
      <w:pPr>
        <w:pStyle w:val="Akapitzlist"/>
        <w:tabs>
          <w:tab w:val="left" w:pos="284"/>
        </w:tabs>
        <w:spacing w:after="0"/>
        <w:ind w:left="0"/>
        <w:rPr>
          <w:rFonts w:asciiTheme="minorHAnsi" w:hAnsiTheme="minorHAnsi"/>
          <w:bCs/>
          <w:sz w:val="24"/>
          <w:szCs w:val="24"/>
        </w:rPr>
      </w:pPr>
    </w:p>
    <w:p w:rsidR="00A826D7" w:rsidRPr="00E6463A" w:rsidRDefault="00A826D7" w:rsidP="00A50627">
      <w:pPr>
        <w:pStyle w:val="Akapitzlist"/>
        <w:numPr>
          <w:ilvl w:val="0"/>
          <w:numId w:val="20"/>
        </w:numPr>
        <w:tabs>
          <w:tab w:val="left" w:pos="284"/>
        </w:tabs>
        <w:spacing w:after="0"/>
        <w:ind w:left="0" w:firstLine="0"/>
        <w:rPr>
          <w:rFonts w:asciiTheme="minorHAnsi" w:eastAsia="Trebuchet MS" w:hAnsiTheme="minorHAnsi"/>
          <w:color w:val="000000" w:themeColor="text1"/>
          <w:sz w:val="24"/>
          <w:szCs w:val="24"/>
        </w:rPr>
      </w:pPr>
      <w:proofErr w:type="gramStart"/>
      <w:r w:rsidRPr="00E6463A">
        <w:rPr>
          <w:rFonts w:asciiTheme="minorHAnsi" w:eastAsia="Trebuchet MS" w:hAnsiTheme="minorHAnsi"/>
          <w:color w:val="000000" w:themeColor="text1"/>
          <w:sz w:val="24"/>
          <w:szCs w:val="24"/>
        </w:rPr>
        <w:t>w</w:t>
      </w:r>
      <w:proofErr w:type="gramEnd"/>
      <w:r w:rsidRPr="00E6463A">
        <w:rPr>
          <w:rFonts w:asciiTheme="minorHAnsi" w:eastAsia="Trebuchet MS" w:hAnsiTheme="minorHAnsi"/>
          <w:color w:val="000000" w:themeColor="text1"/>
          <w:sz w:val="24"/>
          <w:szCs w:val="24"/>
        </w:rPr>
        <w:t xml:space="preserve"> projektowanych postanowieniach umowy w § 2 ust. 2</w:t>
      </w:r>
    </w:p>
    <w:p w:rsidR="00A826D7" w:rsidRPr="00E6463A" w:rsidRDefault="00A826D7" w:rsidP="00A50627">
      <w:pPr>
        <w:pStyle w:val="Akapitzlist"/>
        <w:tabs>
          <w:tab w:val="left" w:pos="284"/>
        </w:tabs>
        <w:spacing w:after="0"/>
        <w:ind w:left="0"/>
        <w:rPr>
          <w:rFonts w:asciiTheme="minorHAnsi" w:eastAsia="Trebuchet MS" w:hAnsiTheme="minorHAnsi"/>
          <w:b/>
          <w:color w:val="000000" w:themeColor="text1"/>
          <w:sz w:val="24"/>
          <w:szCs w:val="24"/>
        </w:rPr>
      </w:pPr>
      <w:r w:rsidRPr="00E6463A">
        <w:rPr>
          <w:rFonts w:asciiTheme="minorHAnsi" w:eastAsia="Trebuchet MS" w:hAnsiTheme="minorHAnsi"/>
          <w:color w:val="000000" w:themeColor="text1"/>
          <w:sz w:val="24"/>
          <w:szCs w:val="24"/>
        </w:rPr>
        <w:t xml:space="preserve"> </w:t>
      </w:r>
      <w:r w:rsidRPr="00E6463A">
        <w:rPr>
          <w:rFonts w:asciiTheme="minorHAnsi" w:eastAsia="Trebuchet MS" w:hAnsiTheme="minorHAnsi"/>
          <w:b/>
          <w:color w:val="000000" w:themeColor="text1"/>
          <w:sz w:val="24"/>
          <w:szCs w:val="24"/>
        </w:rPr>
        <w:t>BYŁO:</w:t>
      </w:r>
    </w:p>
    <w:p w:rsidR="00A826D7" w:rsidRPr="00E6463A" w:rsidRDefault="00A826D7" w:rsidP="00A50627">
      <w:pPr>
        <w:pStyle w:val="Akapitzlist"/>
        <w:tabs>
          <w:tab w:val="left" w:pos="284"/>
        </w:tabs>
        <w:spacing w:after="0"/>
        <w:ind w:left="0"/>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2.</w:t>
      </w:r>
      <w:r w:rsidRPr="00E6463A">
        <w:rPr>
          <w:rFonts w:asciiTheme="minorHAnsi" w:eastAsia="Trebuchet MS" w:hAnsiTheme="minorHAnsi"/>
          <w:color w:val="000000" w:themeColor="text1"/>
          <w:sz w:val="24"/>
          <w:szCs w:val="24"/>
        </w:rPr>
        <w:tab/>
        <w:t>Strony umowy ustalają, że termin wykonania umowy może ulec wydłużeniu, jeżeli Zamawiający skorzysta z prawa opcji, a więc jeżeli zaistnieją potrzeby odbioru, transportu i zagospodarowania większej ilości odpadów, a także w przypadkach, kiedy wymagane będzie utrzymanie charakteru ciągłego usługi, a upłynie termin realizacji zamówienia podstawowego.</w:t>
      </w:r>
    </w:p>
    <w:p w:rsidR="00A826D7" w:rsidRPr="00E6463A" w:rsidRDefault="00A826D7" w:rsidP="00A50627">
      <w:pPr>
        <w:pStyle w:val="Akapitzlist"/>
        <w:tabs>
          <w:tab w:val="left" w:pos="284"/>
        </w:tabs>
        <w:spacing w:after="0"/>
        <w:ind w:left="0"/>
        <w:rPr>
          <w:rFonts w:asciiTheme="minorHAnsi" w:eastAsia="Trebuchet MS" w:hAnsiTheme="minorHAnsi"/>
          <w:b/>
          <w:color w:val="000000" w:themeColor="text1"/>
          <w:sz w:val="24"/>
          <w:szCs w:val="24"/>
        </w:rPr>
      </w:pPr>
    </w:p>
    <w:p w:rsidR="00A826D7" w:rsidRPr="00E6463A" w:rsidRDefault="00A826D7" w:rsidP="00A50627">
      <w:pPr>
        <w:pStyle w:val="Akapitzlist"/>
        <w:tabs>
          <w:tab w:val="left" w:pos="284"/>
        </w:tabs>
        <w:spacing w:after="0"/>
        <w:ind w:left="0"/>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JEST: </w:t>
      </w:r>
    </w:p>
    <w:p w:rsidR="00A826D7" w:rsidRPr="00E6463A" w:rsidRDefault="00A826D7" w:rsidP="00A50627">
      <w:pPr>
        <w:pStyle w:val="Akapitzlist"/>
        <w:tabs>
          <w:tab w:val="left" w:pos="284"/>
        </w:tabs>
        <w:spacing w:after="0"/>
        <w:ind w:left="0"/>
        <w:rPr>
          <w:rFonts w:asciiTheme="minorHAnsi" w:eastAsia="Trebuchet MS" w:hAnsiTheme="minorHAnsi"/>
          <w:color w:val="000000" w:themeColor="text1"/>
          <w:sz w:val="24"/>
          <w:szCs w:val="24"/>
        </w:rPr>
      </w:pPr>
      <w:r w:rsidRPr="00E6463A">
        <w:rPr>
          <w:rFonts w:asciiTheme="minorHAnsi" w:eastAsia="Trebuchet MS" w:hAnsiTheme="minorHAnsi"/>
          <w:b/>
          <w:color w:val="000000" w:themeColor="text1"/>
          <w:sz w:val="24"/>
          <w:szCs w:val="24"/>
        </w:rPr>
        <w:t>2.</w:t>
      </w:r>
      <w:r w:rsidRPr="00E6463A">
        <w:rPr>
          <w:rFonts w:asciiTheme="minorHAnsi" w:eastAsia="Trebuchet MS" w:hAnsiTheme="minorHAnsi"/>
          <w:b/>
          <w:color w:val="000000" w:themeColor="text1"/>
          <w:sz w:val="24"/>
          <w:szCs w:val="24"/>
        </w:rPr>
        <w:tab/>
        <w:t>Strony umowy ustalają, że termin wykonania umowy może ulec wydłużeniu, jeżeli Zamawiający skorzysta z prawa opcji, o którym mowa w § 1.</w:t>
      </w:r>
    </w:p>
    <w:p w:rsidR="004131BB" w:rsidRPr="00E6463A" w:rsidRDefault="004131BB" w:rsidP="00A50627">
      <w:pPr>
        <w:pStyle w:val="Akapitzlist"/>
        <w:tabs>
          <w:tab w:val="left" w:pos="284"/>
        </w:tabs>
        <w:spacing w:after="0"/>
        <w:ind w:left="0"/>
        <w:rPr>
          <w:rFonts w:asciiTheme="minorHAnsi" w:eastAsia="Trebuchet MS" w:hAnsiTheme="minorHAnsi"/>
          <w:color w:val="000000" w:themeColor="text1"/>
          <w:sz w:val="24"/>
          <w:szCs w:val="24"/>
        </w:rPr>
      </w:pPr>
    </w:p>
    <w:p w:rsidR="004131BB" w:rsidRPr="00E6463A" w:rsidRDefault="004131BB"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Zamawiający przekazuje zmieniony Załącznik nr 8 do SWZ – projektowane postanowienia umowy – zmiana 22.05.2024 </w:t>
      </w:r>
      <w:proofErr w:type="gramStart"/>
      <w:r w:rsidRPr="00E6463A">
        <w:rPr>
          <w:rFonts w:asciiTheme="minorHAnsi" w:eastAsia="Trebuchet MS" w:hAnsiTheme="minorHAnsi"/>
          <w:b/>
          <w:color w:val="000000" w:themeColor="text1"/>
          <w:sz w:val="24"/>
          <w:szCs w:val="24"/>
        </w:rPr>
        <w:t>r</w:t>
      </w:r>
      <w:proofErr w:type="gramEnd"/>
      <w:r w:rsidRPr="00E6463A">
        <w:rPr>
          <w:rFonts w:asciiTheme="minorHAnsi" w:eastAsia="Trebuchet MS" w:hAnsiTheme="minorHAnsi"/>
          <w:b/>
          <w:color w:val="000000" w:themeColor="text1"/>
          <w:sz w:val="24"/>
          <w:szCs w:val="24"/>
        </w:rPr>
        <w:t xml:space="preserve">. oraz zmienione Ogłoszenie o zamówieniu. </w:t>
      </w:r>
    </w:p>
    <w:p w:rsidR="001A796B" w:rsidRPr="00E6463A" w:rsidRDefault="001A796B" w:rsidP="00A50627">
      <w:pPr>
        <w:spacing w:line="276" w:lineRule="auto"/>
        <w:rPr>
          <w:rFonts w:asciiTheme="minorHAnsi" w:eastAsia="Trebuchet MS" w:hAnsiTheme="minorHAnsi"/>
          <w:b/>
          <w:color w:val="000000" w:themeColor="text1"/>
          <w:sz w:val="24"/>
          <w:szCs w:val="24"/>
        </w:rPr>
      </w:pPr>
    </w:p>
    <w:p w:rsidR="004C4B1D" w:rsidRPr="00E6463A" w:rsidRDefault="004C4B1D"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Pytanie 10</w:t>
      </w:r>
    </w:p>
    <w:p w:rsidR="00BD34FA" w:rsidRPr="00E6463A" w:rsidRDefault="00BD34FA"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Zamawiający w treści Załącznika nr 1 do SWZ - Opis przedmiotu zamówienia w rozdziale 1.4 </w:t>
      </w:r>
      <w:proofErr w:type="gramStart"/>
      <w:r w:rsidRPr="00E6463A">
        <w:rPr>
          <w:rFonts w:asciiTheme="minorHAnsi" w:eastAsia="Trebuchet MS" w:hAnsiTheme="minorHAnsi"/>
          <w:color w:val="000000" w:themeColor="text1"/>
          <w:sz w:val="24"/>
          <w:szCs w:val="24"/>
        </w:rPr>
        <w:t>pkt</w:t>
      </w:r>
      <w:proofErr w:type="gramEnd"/>
      <w:r w:rsidRPr="00E6463A">
        <w:rPr>
          <w:rFonts w:asciiTheme="minorHAnsi" w:eastAsia="Trebuchet MS" w:hAnsiTheme="minorHAnsi"/>
          <w:color w:val="000000" w:themeColor="text1"/>
          <w:sz w:val="24"/>
          <w:szCs w:val="24"/>
        </w:rPr>
        <w:t>. 1.4.2 określił zasady zbiórki odpadów wielkogabarytowych:</w:t>
      </w:r>
    </w:p>
    <w:p w:rsidR="00BD34FA" w:rsidRPr="00E6463A" w:rsidRDefault="00BD34FA"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1.4.2 Zbiórka polega na:</w:t>
      </w:r>
    </w:p>
    <w:p w:rsidR="00BD34FA" w:rsidRPr="00E6463A" w:rsidRDefault="00BD34FA"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załadunku na środek transportu odpadów wystawionych przed nieruchomość,</w:t>
      </w:r>
    </w:p>
    <w:p w:rsidR="00BD34FA" w:rsidRPr="00E6463A" w:rsidRDefault="00BD34FA"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zagospodarowaniu odebranych odpadów,</w:t>
      </w:r>
    </w:p>
    <w:p w:rsidR="00BD34FA" w:rsidRPr="00E6463A" w:rsidRDefault="00BD34FA"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posprzątaniu miejsc, z których odbierane są wystawione odpady</w:t>
      </w:r>
    </w:p>
    <w:p w:rsidR="00BD34FA" w:rsidRPr="00E6463A" w:rsidRDefault="00BD34FA"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Wnosimy o dodanie zapisu::</w:t>
      </w:r>
    </w:p>
    <w:p w:rsidR="00BD34FA" w:rsidRPr="00E6463A" w:rsidRDefault="00BD34FA"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Zbiórka polega na:</w:t>
      </w:r>
    </w:p>
    <w:p w:rsidR="00BD34FA" w:rsidRPr="00E6463A" w:rsidRDefault="00BD34FA"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załadunku na środek transportu odpadów wystawionych przed nieruchomość,</w:t>
      </w:r>
    </w:p>
    <w:p w:rsidR="00BD34FA" w:rsidRPr="00E6463A" w:rsidRDefault="00BD34FA"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zagospodarowaniu odebranych odpadów,</w:t>
      </w:r>
    </w:p>
    <w:p w:rsidR="00BD34FA" w:rsidRPr="00E6463A" w:rsidRDefault="00BD34FA"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posprzątaniu miejsc, z których odbierane są wystawione odpady z odpadów wielkogabarytowych</w:t>
      </w:r>
    </w:p>
    <w:p w:rsidR="004C4B1D" w:rsidRPr="00E6463A" w:rsidRDefault="00BD34FA"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Zbiórka polega na odbiorze odpadów wielkogabarytowych, zatem nie można zbierać i mieszać innych odpadów.</w:t>
      </w:r>
    </w:p>
    <w:p w:rsidR="004C4B1D" w:rsidRPr="00E6463A" w:rsidRDefault="004C4B1D"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Odpowiedź:</w:t>
      </w:r>
    </w:p>
    <w:p w:rsidR="00CA3404" w:rsidRPr="00E6463A" w:rsidRDefault="00CA3404" w:rsidP="00A50627">
      <w:pPr>
        <w:spacing w:line="276" w:lineRule="auto"/>
        <w:rPr>
          <w:bCs/>
          <w:sz w:val="24"/>
          <w:szCs w:val="24"/>
        </w:rPr>
      </w:pPr>
      <w:r w:rsidRPr="00E6463A">
        <w:rPr>
          <w:rFonts w:asciiTheme="minorHAnsi" w:eastAsia="Trebuchet MS" w:hAnsiTheme="minorHAnsi"/>
          <w:color w:val="000000" w:themeColor="text1"/>
          <w:sz w:val="24"/>
          <w:szCs w:val="24"/>
        </w:rPr>
        <w:t xml:space="preserve">Zamawiający wyraża zgodę na zmianę. Zmienia się w rozdziale 1.4 </w:t>
      </w:r>
      <w:proofErr w:type="gramStart"/>
      <w:r w:rsidRPr="00E6463A">
        <w:rPr>
          <w:rFonts w:asciiTheme="minorHAnsi" w:eastAsia="Trebuchet MS" w:hAnsiTheme="minorHAnsi"/>
          <w:color w:val="000000" w:themeColor="text1"/>
          <w:sz w:val="24"/>
          <w:szCs w:val="24"/>
        </w:rPr>
        <w:t>pkt</w:t>
      </w:r>
      <w:proofErr w:type="gramEnd"/>
      <w:r w:rsidRPr="00E6463A">
        <w:rPr>
          <w:rFonts w:asciiTheme="minorHAnsi" w:eastAsia="Trebuchet MS" w:hAnsiTheme="minorHAnsi"/>
          <w:color w:val="000000" w:themeColor="text1"/>
          <w:sz w:val="24"/>
          <w:szCs w:val="24"/>
        </w:rPr>
        <w:t xml:space="preserve"> 1.4.2 </w:t>
      </w:r>
      <w:r w:rsidRPr="00E6463A">
        <w:rPr>
          <w:bCs/>
          <w:sz w:val="24"/>
          <w:szCs w:val="24"/>
        </w:rPr>
        <w:t>Szczegółowego opisu przedmiotu zamówienia w następujący sposób:</w:t>
      </w:r>
      <w:r w:rsidRPr="00E6463A">
        <w:rPr>
          <w:rFonts w:asciiTheme="minorHAnsi" w:eastAsia="Trebuchet MS" w:hAnsiTheme="minorHAnsi"/>
          <w:color w:val="000000" w:themeColor="text1"/>
          <w:sz w:val="24"/>
          <w:szCs w:val="24"/>
        </w:rPr>
        <w:t xml:space="preserve"> </w:t>
      </w:r>
    </w:p>
    <w:p w:rsidR="00CA3404" w:rsidRPr="00E6463A" w:rsidRDefault="00CA3404"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b/>
          <w:color w:val="000000" w:themeColor="text1"/>
          <w:sz w:val="24"/>
          <w:szCs w:val="24"/>
        </w:rPr>
        <w:t>BYŁO:</w:t>
      </w:r>
      <w:r w:rsidRPr="00E6463A">
        <w:rPr>
          <w:rFonts w:asciiTheme="minorHAnsi" w:eastAsia="Trebuchet MS" w:hAnsiTheme="minorHAnsi"/>
          <w:color w:val="000000" w:themeColor="text1"/>
          <w:sz w:val="24"/>
          <w:szCs w:val="24"/>
        </w:rPr>
        <w:t xml:space="preserve"> </w:t>
      </w:r>
    </w:p>
    <w:p w:rsidR="00CA3404" w:rsidRPr="00E6463A" w:rsidRDefault="00F73D41" w:rsidP="00A50627">
      <w:pPr>
        <w:tabs>
          <w:tab w:val="left" w:pos="284"/>
        </w:tabs>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1.4.2</w:t>
      </w:r>
      <w:r w:rsidR="000E7351" w:rsidRPr="00E6463A">
        <w:rPr>
          <w:rFonts w:asciiTheme="minorHAnsi" w:eastAsia="Trebuchet MS" w:hAnsiTheme="minorHAnsi"/>
          <w:color w:val="000000" w:themeColor="text1"/>
          <w:sz w:val="24"/>
          <w:szCs w:val="24"/>
        </w:rPr>
        <w:t xml:space="preserve"> </w:t>
      </w:r>
      <w:r w:rsidR="00CA3404" w:rsidRPr="00E6463A">
        <w:rPr>
          <w:rFonts w:asciiTheme="minorHAnsi" w:eastAsia="Trebuchet MS" w:hAnsiTheme="minorHAnsi"/>
          <w:color w:val="000000" w:themeColor="text1"/>
          <w:sz w:val="24"/>
          <w:szCs w:val="24"/>
        </w:rPr>
        <w:t xml:space="preserve">Zbiórka polega na: </w:t>
      </w:r>
    </w:p>
    <w:p w:rsidR="00CA3404" w:rsidRPr="00E6463A" w:rsidRDefault="00CA3404" w:rsidP="00A50627">
      <w:pPr>
        <w:numPr>
          <w:ilvl w:val="0"/>
          <w:numId w:val="22"/>
        </w:numPr>
        <w:tabs>
          <w:tab w:val="left" w:pos="284"/>
        </w:tabs>
        <w:spacing w:line="276" w:lineRule="auto"/>
        <w:ind w:left="0" w:firstLine="0"/>
        <w:rPr>
          <w:rFonts w:asciiTheme="minorHAnsi" w:eastAsia="Trebuchet MS" w:hAnsiTheme="minorHAnsi"/>
          <w:color w:val="000000" w:themeColor="text1"/>
          <w:sz w:val="24"/>
          <w:szCs w:val="24"/>
        </w:rPr>
      </w:pPr>
      <w:proofErr w:type="gramStart"/>
      <w:r w:rsidRPr="00E6463A">
        <w:rPr>
          <w:rFonts w:asciiTheme="minorHAnsi" w:eastAsia="Trebuchet MS" w:hAnsiTheme="minorHAnsi"/>
          <w:color w:val="000000" w:themeColor="text1"/>
          <w:sz w:val="24"/>
          <w:szCs w:val="24"/>
        </w:rPr>
        <w:t>załadunku</w:t>
      </w:r>
      <w:proofErr w:type="gramEnd"/>
      <w:r w:rsidRPr="00E6463A">
        <w:rPr>
          <w:rFonts w:asciiTheme="minorHAnsi" w:eastAsia="Trebuchet MS" w:hAnsiTheme="minorHAnsi"/>
          <w:color w:val="000000" w:themeColor="text1"/>
          <w:sz w:val="24"/>
          <w:szCs w:val="24"/>
        </w:rPr>
        <w:t xml:space="preserve"> na środek transportu odpadów wystawionych przed nieruchomość,</w:t>
      </w:r>
    </w:p>
    <w:p w:rsidR="00CA3404" w:rsidRPr="00E6463A" w:rsidRDefault="00CA3404" w:rsidP="00A50627">
      <w:pPr>
        <w:numPr>
          <w:ilvl w:val="0"/>
          <w:numId w:val="22"/>
        </w:numPr>
        <w:tabs>
          <w:tab w:val="left" w:pos="284"/>
        </w:tabs>
        <w:spacing w:line="276" w:lineRule="auto"/>
        <w:ind w:left="0" w:firstLine="0"/>
        <w:rPr>
          <w:rFonts w:asciiTheme="minorHAnsi" w:eastAsia="Trebuchet MS" w:hAnsiTheme="minorHAnsi"/>
          <w:color w:val="000000" w:themeColor="text1"/>
          <w:sz w:val="24"/>
          <w:szCs w:val="24"/>
        </w:rPr>
      </w:pPr>
      <w:proofErr w:type="gramStart"/>
      <w:r w:rsidRPr="00E6463A">
        <w:rPr>
          <w:rFonts w:asciiTheme="minorHAnsi" w:eastAsia="Trebuchet MS" w:hAnsiTheme="minorHAnsi"/>
          <w:color w:val="000000" w:themeColor="text1"/>
          <w:sz w:val="24"/>
          <w:szCs w:val="24"/>
        </w:rPr>
        <w:t>zagospodarowaniu</w:t>
      </w:r>
      <w:proofErr w:type="gramEnd"/>
      <w:r w:rsidRPr="00E6463A">
        <w:rPr>
          <w:rFonts w:asciiTheme="minorHAnsi" w:eastAsia="Trebuchet MS" w:hAnsiTheme="minorHAnsi"/>
          <w:color w:val="000000" w:themeColor="text1"/>
          <w:sz w:val="24"/>
          <w:szCs w:val="24"/>
        </w:rPr>
        <w:t xml:space="preserve"> odebranych odpadów,</w:t>
      </w:r>
    </w:p>
    <w:p w:rsidR="00CA3404" w:rsidRPr="00E6463A" w:rsidRDefault="00CA3404" w:rsidP="00A50627">
      <w:pPr>
        <w:numPr>
          <w:ilvl w:val="0"/>
          <w:numId w:val="22"/>
        </w:numPr>
        <w:tabs>
          <w:tab w:val="left" w:pos="284"/>
        </w:tabs>
        <w:spacing w:line="276" w:lineRule="auto"/>
        <w:ind w:left="0" w:firstLine="0"/>
        <w:rPr>
          <w:rFonts w:asciiTheme="minorHAnsi" w:eastAsia="Trebuchet MS" w:hAnsiTheme="minorHAnsi"/>
          <w:color w:val="000000" w:themeColor="text1"/>
          <w:sz w:val="24"/>
          <w:szCs w:val="24"/>
        </w:rPr>
      </w:pPr>
      <w:proofErr w:type="gramStart"/>
      <w:r w:rsidRPr="00E6463A">
        <w:rPr>
          <w:rFonts w:asciiTheme="minorHAnsi" w:eastAsia="Trebuchet MS" w:hAnsiTheme="minorHAnsi"/>
          <w:color w:val="000000" w:themeColor="text1"/>
          <w:sz w:val="24"/>
          <w:szCs w:val="24"/>
        </w:rPr>
        <w:t>posprzątaniu</w:t>
      </w:r>
      <w:proofErr w:type="gramEnd"/>
      <w:r w:rsidRPr="00E6463A">
        <w:rPr>
          <w:rFonts w:asciiTheme="minorHAnsi" w:eastAsia="Trebuchet MS" w:hAnsiTheme="minorHAnsi"/>
          <w:color w:val="000000" w:themeColor="text1"/>
          <w:sz w:val="24"/>
          <w:szCs w:val="24"/>
        </w:rPr>
        <w:t xml:space="preserve"> miejsc, z których odbierane są wystawione odpady.</w:t>
      </w:r>
    </w:p>
    <w:p w:rsidR="00CA3404" w:rsidRPr="00E6463A" w:rsidRDefault="00CA3404" w:rsidP="00A50627">
      <w:pPr>
        <w:spacing w:line="276" w:lineRule="auto"/>
        <w:rPr>
          <w:rFonts w:asciiTheme="minorHAnsi" w:eastAsia="Trebuchet MS" w:hAnsiTheme="minorHAnsi"/>
          <w:color w:val="000000" w:themeColor="text1"/>
          <w:sz w:val="24"/>
          <w:szCs w:val="24"/>
        </w:rPr>
      </w:pPr>
    </w:p>
    <w:p w:rsidR="00CA3404" w:rsidRPr="00E6463A" w:rsidRDefault="00CA340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JEST: </w:t>
      </w:r>
    </w:p>
    <w:p w:rsidR="00CA3404" w:rsidRPr="00E6463A" w:rsidRDefault="00CA3404"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1.4.2</w:t>
      </w:r>
      <w:r w:rsidRPr="00E6463A">
        <w:rPr>
          <w:rFonts w:asciiTheme="minorHAnsi" w:eastAsia="Trebuchet MS" w:hAnsiTheme="minorHAnsi"/>
          <w:color w:val="000000" w:themeColor="text1"/>
          <w:sz w:val="24"/>
          <w:szCs w:val="24"/>
        </w:rPr>
        <w:tab/>
        <w:t xml:space="preserve">Zbiórka polega na: </w:t>
      </w:r>
    </w:p>
    <w:p w:rsidR="00CA3404" w:rsidRPr="00E6463A" w:rsidRDefault="00CA3404" w:rsidP="00A50627">
      <w:pPr>
        <w:numPr>
          <w:ilvl w:val="0"/>
          <w:numId w:val="22"/>
        </w:numPr>
        <w:tabs>
          <w:tab w:val="left" w:pos="284"/>
        </w:tabs>
        <w:spacing w:line="276" w:lineRule="auto"/>
        <w:ind w:left="0" w:firstLine="0"/>
        <w:rPr>
          <w:rFonts w:asciiTheme="minorHAnsi" w:eastAsia="Trebuchet MS" w:hAnsiTheme="minorHAnsi"/>
          <w:color w:val="000000" w:themeColor="text1"/>
          <w:sz w:val="24"/>
          <w:szCs w:val="24"/>
        </w:rPr>
      </w:pPr>
      <w:proofErr w:type="gramStart"/>
      <w:r w:rsidRPr="00E6463A">
        <w:rPr>
          <w:rFonts w:asciiTheme="minorHAnsi" w:eastAsia="Trebuchet MS" w:hAnsiTheme="minorHAnsi"/>
          <w:color w:val="000000" w:themeColor="text1"/>
          <w:sz w:val="24"/>
          <w:szCs w:val="24"/>
        </w:rPr>
        <w:t>załadunku</w:t>
      </w:r>
      <w:proofErr w:type="gramEnd"/>
      <w:r w:rsidRPr="00E6463A">
        <w:rPr>
          <w:rFonts w:asciiTheme="minorHAnsi" w:eastAsia="Trebuchet MS" w:hAnsiTheme="minorHAnsi"/>
          <w:color w:val="000000" w:themeColor="text1"/>
          <w:sz w:val="24"/>
          <w:szCs w:val="24"/>
        </w:rPr>
        <w:t xml:space="preserve"> na środek transportu odpadów wystawionych przed nieruchomość,</w:t>
      </w:r>
    </w:p>
    <w:p w:rsidR="00CA3404" w:rsidRPr="00E6463A" w:rsidRDefault="00CA3404" w:rsidP="00A50627">
      <w:pPr>
        <w:numPr>
          <w:ilvl w:val="0"/>
          <w:numId w:val="22"/>
        </w:numPr>
        <w:tabs>
          <w:tab w:val="left" w:pos="284"/>
        </w:tabs>
        <w:spacing w:line="276" w:lineRule="auto"/>
        <w:ind w:left="0" w:firstLine="0"/>
        <w:rPr>
          <w:rFonts w:asciiTheme="minorHAnsi" w:eastAsia="Trebuchet MS" w:hAnsiTheme="minorHAnsi"/>
          <w:color w:val="000000" w:themeColor="text1"/>
          <w:sz w:val="24"/>
          <w:szCs w:val="24"/>
        </w:rPr>
      </w:pPr>
      <w:proofErr w:type="gramStart"/>
      <w:r w:rsidRPr="00E6463A">
        <w:rPr>
          <w:rFonts w:asciiTheme="minorHAnsi" w:eastAsia="Trebuchet MS" w:hAnsiTheme="minorHAnsi"/>
          <w:color w:val="000000" w:themeColor="text1"/>
          <w:sz w:val="24"/>
          <w:szCs w:val="24"/>
        </w:rPr>
        <w:t>zagospodarowaniu</w:t>
      </w:r>
      <w:proofErr w:type="gramEnd"/>
      <w:r w:rsidRPr="00E6463A">
        <w:rPr>
          <w:rFonts w:asciiTheme="minorHAnsi" w:eastAsia="Trebuchet MS" w:hAnsiTheme="minorHAnsi"/>
          <w:color w:val="000000" w:themeColor="text1"/>
          <w:sz w:val="24"/>
          <w:szCs w:val="24"/>
        </w:rPr>
        <w:t xml:space="preserve"> odebranych odpadów,</w:t>
      </w:r>
    </w:p>
    <w:p w:rsidR="00CA3404" w:rsidRPr="00E6463A" w:rsidRDefault="00CA3404" w:rsidP="00A50627">
      <w:pPr>
        <w:numPr>
          <w:ilvl w:val="0"/>
          <w:numId w:val="22"/>
        </w:numPr>
        <w:tabs>
          <w:tab w:val="left" w:pos="284"/>
        </w:tabs>
        <w:spacing w:line="276" w:lineRule="auto"/>
        <w:ind w:left="0" w:firstLine="0"/>
        <w:rPr>
          <w:rFonts w:asciiTheme="minorHAnsi" w:eastAsia="Trebuchet MS" w:hAnsiTheme="minorHAnsi"/>
          <w:color w:val="000000" w:themeColor="text1"/>
          <w:sz w:val="24"/>
          <w:szCs w:val="24"/>
        </w:rPr>
      </w:pPr>
      <w:proofErr w:type="gramStart"/>
      <w:r w:rsidRPr="00E6463A">
        <w:rPr>
          <w:rFonts w:asciiTheme="minorHAnsi" w:eastAsia="Trebuchet MS" w:hAnsiTheme="minorHAnsi"/>
          <w:color w:val="000000" w:themeColor="text1"/>
          <w:sz w:val="24"/>
          <w:szCs w:val="24"/>
        </w:rPr>
        <w:t>posprzątaniu</w:t>
      </w:r>
      <w:proofErr w:type="gramEnd"/>
      <w:r w:rsidRPr="00E6463A">
        <w:rPr>
          <w:rFonts w:asciiTheme="minorHAnsi" w:eastAsia="Trebuchet MS" w:hAnsiTheme="minorHAnsi"/>
          <w:color w:val="000000" w:themeColor="text1"/>
          <w:sz w:val="24"/>
          <w:szCs w:val="24"/>
        </w:rPr>
        <w:t xml:space="preserve"> miejsc, z których odbierane są wystawione odpady </w:t>
      </w:r>
      <w:r w:rsidRPr="00E6463A">
        <w:rPr>
          <w:rFonts w:asciiTheme="minorHAnsi" w:eastAsia="Trebuchet MS" w:hAnsiTheme="minorHAnsi"/>
          <w:b/>
          <w:color w:val="000000" w:themeColor="text1"/>
          <w:sz w:val="24"/>
          <w:szCs w:val="24"/>
        </w:rPr>
        <w:t>z odpadów wielkogabarytowych</w:t>
      </w:r>
      <w:r w:rsidRPr="00E6463A">
        <w:rPr>
          <w:rFonts w:asciiTheme="minorHAnsi" w:eastAsia="Trebuchet MS" w:hAnsiTheme="minorHAnsi"/>
          <w:color w:val="000000" w:themeColor="text1"/>
          <w:sz w:val="24"/>
          <w:szCs w:val="24"/>
        </w:rPr>
        <w:t>.</w:t>
      </w:r>
    </w:p>
    <w:p w:rsidR="00CA3404" w:rsidRPr="00E6463A" w:rsidRDefault="00CA3404" w:rsidP="00A50627">
      <w:pPr>
        <w:spacing w:line="276" w:lineRule="auto"/>
        <w:rPr>
          <w:rFonts w:asciiTheme="minorHAnsi" w:eastAsia="Trebuchet MS" w:hAnsiTheme="minorHAnsi"/>
          <w:color w:val="000000" w:themeColor="text1"/>
          <w:sz w:val="24"/>
          <w:szCs w:val="24"/>
        </w:rPr>
      </w:pPr>
    </w:p>
    <w:p w:rsidR="00CA3404" w:rsidRPr="00E6463A" w:rsidRDefault="00CA340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Zamawiający przekazuje poprawiony Załącznik nr 1 do SWZ – Szczegó</w:t>
      </w:r>
      <w:r w:rsidR="00DE1220">
        <w:rPr>
          <w:rFonts w:asciiTheme="minorHAnsi" w:eastAsia="Trebuchet MS" w:hAnsiTheme="minorHAnsi"/>
          <w:b/>
          <w:color w:val="000000" w:themeColor="text1"/>
          <w:sz w:val="24"/>
          <w:szCs w:val="24"/>
        </w:rPr>
        <w:t xml:space="preserve">łowy opis przedmiotu zamówienia - </w:t>
      </w:r>
      <w:r w:rsidR="00DE1220" w:rsidRPr="00E6463A">
        <w:rPr>
          <w:rFonts w:asciiTheme="minorHAnsi" w:eastAsia="Trebuchet MS" w:hAnsiTheme="minorHAnsi"/>
          <w:b/>
          <w:color w:val="000000" w:themeColor="text1"/>
          <w:sz w:val="24"/>
          <w:szCs w:val="24"/>
        </w:rPr>
        <w:t xml:space="preserve">zmiana 22.05.2024 </w:t>
      </w:r>
      <w:proofErr w:type="gramStart"/>
      <w:r w:rsidR="00DE1220" w:rsidRPr="00E6463A">
        <w:rPr>
          <w:rFonts w:asciiTheme="minorHAnsi" w:eastAsia="Trebuchet MS" w:hAnsiTheme="minorHAnsi"/>
          <w:b/>
          <w:color w:val="000000" w:themeColor="text1"/>
          <w:sz w:val="24"/>
          <w:szCs w:val="24"/>
        </w:rPr>
        <w:t>r</w:t>
      </w:r>
      <w:proofErr w:type="gramEnd"/>
      <w:r w:rsidR="00DE1220" w:rsidRPr="00E6463A">
        <w:rPr>
          <w:rFonts w:asciiTheme="minorHAnsi" w:eastAsia="Trebuchet MS" w:hAnsiTheme="minorHAnsi"/>
          <w:b/>
          <w:color w:val="000000" w:themeColor="text1"/>
          <w:sz w:val="24"/>
          <w:szCs w:val="24"/>
        </w:rPr>
        <w:t>.</w:t>
      </w:r>
    </w:p>
    <w:p w:rsidR="004C4B1D" w:rsidRPr="00E6463A" w:rsidRDefault="004C4B1D" w:rsidP="00A50627">
      <w:pPr>
        <w:spacing w:line="276" w:lineRule="auto"/>
        <w:rPr>
          <w:rFonts w:asciiTheme="minorHAnsi" w:eastAsia="Trebuchet MS" w:hAnsiTheme="minorHAnsi"/>
          <w:color w:val="000000" w:themeColor="text1"/>
          <w:sz w:val="24"/>
          <w:szCs w:val="24"/>
        </w:rPr>
      </w:pPr>
    </w:p>
    <w:p w:rsidR="004C4B1D" w:rsidRPr="00E6463A" w:rsidRDefault="004C4B1D"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Pytanie 11</w:t>
      </w:r>
    </w:p>
    <w:p w:rsidR="00BD34FA" w:rsidRPr="00E6463A" w:rsidRDefault="00BD34FA"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Zamawiający w treści Załącznika nr 1 do SWZ - Opis przedmiotu zamówienia w rozdziale 1.6 </w:t>
      </w:r>
      <w:proofErr w:type="gramStart"/>
      <w:r w:rsidRPr="00E6463A">
        <w:rPr>
          <w:rFonts w:asciiTheme="minorHAnsi" w:eastAsia="Trebuchet MS" w:hAnsiTheme="minorHAnsi"/>
          <w:color w:val="000000" w:themeColor="text1"/>
          <w:sz w:val="24"/>
          <w:szCs w:val="24"/>
        </w:rPr>
        <w:t>pkt</w:t>
      </w:r>
      <w:proofErr w:type="gramEnd"/>
      <w:r w:rsidRPr="00E6463A">
        <w:rPr>
          <w:rFonts w:asciiTheme="minorHAnsi" w:eastAsia="Trebuchet MS" w:hAnsiTheme="minorHAnsi"/>
          <w:color w:val="000000" w:themeColor="text1"/>
          <w:sz w:val="24"/>
          <w:szCs w:val="24"/>
        </w:rPr>
        <w:t>. 1.6.11, określił sposób dostarczenie harmonogramu wywozu odpadów:</w:t>
      </w:r>
    </w:p>
    <w:p w:rsidR="00BD34FA" w:rsidRPr="00E6463A" w:rsidRDefault="00BD34FA"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1.6.11 Wykonawca jest zobowiązany do wydrukowania i dostarczenia harmonogramu właścicielom nieruchomości zamieszkałych i rekreacyjno – wypoczynkowych w następujący sposób:</w:t>
      </w:r>
    </w:p>
    <w:p w:rsidR="00BD34FA" w:rsidRPr="00E6463A" w:rsidRDefault="00BD34FA"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 </w:t>
      </w:r>
    </w:p>
    <w:p w:rsidR="00BD34FA" w:rsidRPr="00E6463A" w:rsidRDefault="00BD34FA" w:rsidP="00A50627">
      <w:pPr>
        <w:spacing w:line="276" w:lineRule="auto"/>
        <w:ind w:left="-6" w:hanging="11"/>
        <w:rPr>
          <w:rFonts w:asciiTheme="minorHAnsi" w:eastAsia="Trebuchet MS" w:hAnsiTheme="minorHAnsi"/>
          <w:color w:val="000000" w:themeColor="text1"/>
          <w:sz w:val="24"/>
          <w:szCs w:val="24"/>
        </w:rPr>
      </w:pPr>
      <w:proofErr w:type="gramStart"/>
      <w:r w:rsidRPr="00E6463A">
        <w:rPr>
          <w:rFonts w:asciiTheme="minorHAnsi" w:eastAsia="Trebuchet MS" w:hAnsiTheme="minorHAnsi"/>
          <w:color w:val="000000" w:themeColor="text1"/>
          <w:sz w:val="24"/>
          <w:szCs w:val="24"/>
        </w:rPr>
        <w:t>b</w:t>
      </w:r>
      <w:proofErr w:type="gramEnd"/>
      <w:r w:rsidRPr="00E6463A">
        <w:rPr>
          <w:rFonts w:asciiTheme="minorHAnsi" w:eastAsia="Trebuchet MS" w:hAnsiTheme="minorHAnsi"/>
          <w:color w:val="000000" w:themeColor="text1"/>
          <w:sz w:val="24"/>
          <w:szCs w:val="24"/>
        </w:rPr>
        <w:t>) dla zabudowy wielorodzinnej – za wystarczające uznaje się dostarczenie 1 egzemplarza w formie papierowej (wielkości nie mniejszej niż A5) osobie uprawnionej do wykonywania czynności zwykłego zarządu nieruchomością, w tym w szczególności: w przypadku spółdzielni mieszkaniowych – dostarczenie do biura zarządu spółdzielni, w przypadku wspólnot mieszkaniowych – dostarczenie zarządowi bądź profesjonalnemu zarządcy oraz ogłoszenie w sposób umożliwiający mieszkańcom zapoznanie się z harmonogramem.</w:t>
      </w:r>
    </w:p>
    <w:p w:rsidR="004C4B1D" w:rsidRPr="00E6463A" w:rsidRDefault="00BD34FA"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Wnosimy o wyjaśnienie, czy Zamawiający przekaże Wykonawcy listę Zarządców z danymi kontaktowymi tj. nazwa, adres, tel. i adres email? Jeśli tak </w:t>
      </w:r>
      <w:proofErr w:type="gramStart"/>
      <w:r w:rsidRPr="00E6463A">
        <w:rPr>
          <w:rFonts w:asciiTheme="minorHAnsi" w:eastAsia="Trebuchet MS" w:hAnsiTheme="minorHAnsi"/>
          <w:color w:val="000000" w:themeColor="text1"/>
          <w:sz w:val="24"/>
          <w:szCs w:val="24"/>
        </w:rPr>
        <w:t>to w jakim</w:t>
      </w:r>
      <w:proofErr w:type="gramEnd"/>
      <w:r w:rsidRPr="00E6463A">
        <w:rPr>
          <w:rFonts w:asciiTheme="minorHAnsi" w:eastAsia="Trebuchet MS" w:hAnsiTheme="minorHAnsi"/>
          <w:color w:val="000000" w:themeColor="text1"/>
          <w:sz w:val="24"/>
          <w:szCs w:val="24"/>
        </w:rPr>
        <w:t xml:space="preserve"> terminie od podpisania umowy?</w:t>
      </w:r>
    </w:p>
    <w:p w:rsidR="004C4B1D" w:rsidRPr="00E6463A" w:rsidRDefault="004C4B1D"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Odpowiedź:</w:t>
      </w:r>
    </w:p>
    <w:p w:rsidR="0074630C" w:rsidRPr="00E6463A" w:rsidRDefault="00F73D41"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Zamawiający przekaże Wykonawcy listę Zarządców z danymi kontaktowymi w ciągu 3 dni po podpisaniu umowy.</w:t>
      </w:r>
    </w:p>
    <w:p w:rsidR="00F73D41" w:rsidRPr="00E6463A" w:rsidRDefault="00F73D41" w:rsidP="00A50627">
      <w:pPr>
        <w:spacing w:line="276" w:lineRule="auto"/>
        <w:rPr>
          <w:rFonts w:asciiTheme="minorHAnsi" w:eastAsia="Trebuchet MS" w:hAnsiTheme="minorHAnsi"/>
          <w:color w:val="000000" w:themeColor="text1"/>
          <w:sz w:val="24"/>
          <w:szCs w:val="24"/>
        </w:rPr>
      </w:pPr>
    </w:p>
    <w:p w:rsidR="004C4B1D" w:rsidRPr="00E6463A" w:rsidRDefault="004C4B1D"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Pytanie 12</w:t>
      </w:r>
    </w:p>
    <w:p w:rsidR="00BD34FA" w:rsidRPr="00E6463A" w:rsidRDefault="00BD34FA"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Zamawiający w treści Załącznika nr 8 Projektowane postanowienia umowy w §14 ust. 2 pkt 7):</w:t>
      </w:r>
    </w:p>
    <w:p w:rsidR="00BD34FA" w:rsidRPr="00E6463A" w:rsidRDefault="00BD34FA"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7) dopuszczalna jest zmiana Umowy w zakresie:</w:t>
      </w:r>
    </w:p>
    <w:p w:rsidR="00BD34FA" w:rsidRPr="00E6463A" w:rsidRDefault="00BD34FA" w:rsidP="00A50627">
      <w:pPr>
        <w:spacing w:line="276" w:lineRule="auto"/>
        <w:ind w:left="-6" w:hanging="11"/>
        <w:rPr>
          <w:rFonts w:asciiTheme="minorHAnsi" w:eastAsia="Trebuchet MS" w:hAnsiTheme="minorHAnsi"/>
          <w:color w:val="000000" w:themeColor="text1"/>
          <w:sz w:val="24"/>
          <w:szCs w:val="24"/>
        </w:rPr>
      </w:pPr>
      <w:proofErr w:type="gramStart"/>
      <w:r w:rsidRPr="00E6463A">
        <w:rPr>
          <w:rFonts w:asciiTheme="minorHAnsi" w:eastAsia="Trebuchet MS" w:hAnsiTheme="minorHAnsi"/>
          <w:color w:val="000000" w:themeColor="text1"/>
          <w:sz w:val="24"/>
          <w:szCs w:val="24"/>
        </w:rPr>
        <w:t>a</w:t>
      </w:r>
      <w:proofErr w:type="gramEnd"/>
      <w:r w:rsidRPr="00E6463A">
        <w:rPr>
          <w:rFonts w:asciiTheme="minorHAnsi" w:eastAsia="Trebuchet MS" w:hAnsiTheme="minorHAnsi"/>
          <w:color w:val="000000" w:themeColor="text1"/>
          <w:sz w:val="24"/>
          <w:szCs w:val="24"/>
        </w:rPr>
        <w:t>) rodzajów (frakcji) odpadów, które będą odbierane i transportowane z terenu gminy, w tym również w ramach poszczególnych kategorii usług wynikających z umowy, zarówno w przypadku zmiany aktów prawa, jak również powstania po stronie Zamawiającego potrzeby wydzielenia dodatkowej frakcji odpadów lub ograniczenia frakcji odpadów, które będą podlegały selektywnemu zbieraniu, w tym ze względów organizacyjnych lub ekonomicznych,</w:t>
      </w:r>
    </w:p>
    <w:p w:rsidR="00BD34FA" w:rsidRPr="00E6463A" w:rsidRDefault="00BD34FA"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w:t>
      </w:r>
    </w:p>
    <w:p w:rsidR="00BD34FA" w:rsidRPr="00E6463A" w:rsidRDefault="00BD34FA" w:rsidP="00A50627">
      <w:pPr>
        <w:spacing w:line="276" w:lineRule="auto"/>
        <w:ind w:left="-6" w:hanging="11"/>
        <w:rPr>
          <w:rFonts w:asciiTheme="minorHAnsi" w:eastAsia="Trebuchet MS" w:hAnsiTheme="minorHAnsi"/>
          <w:color w:val="000000" w:themeColor="text1"/>
          <w:sz w:val="24"/>
          <w:szCs w:val="24"/>
        </w:rPr>
      </w:pPr>
      <w:proofErr w:type="gramStart"/>
      <w:r w:rsidRPr="00E6463A">
        <w:rPr>
          <w:rFonts w:asciiTheme="minorHAnsi" w:eastAsia="Trebuchet MS" w:hAnsiTheme="minorHAnsi"/>
          <w:color w:val="000000" w:themeColor="text1"/>
          <w:sz w:val="24"/>
          <w:szCs w:val="24"/>
        </w:rPr>
        <w:t>c</w:t>
      </w:r>
      <w:proofErr w:type="gramEnd"/>
      <w:r w:rsidRPr="00E6463A">
        <w:rPr>
          <w:rFonts w:asciiTheme="minorHAnsi" w:eastAsia="Trebuchet MS" w:hAnsiTheme="minorHAnsi"/>
          <w:color w:val="000000" w:themeColor="text1"/>
          <w:sz w:val="24"/>
          <w:szCs w:val="24"/>
        </w:rPr>
        <w:t>) czasowego lub zupełnego wyłączenia z przedmiotu umowy całości lub poszczególnych fragmentów usług lub obowiązków wynikających z Umowy, zarówno w przypadku zmiany aktów prawa, jak również powstania po stronie Zamawiającego uzasadnionej potrzeby dokonania takiej zmiany, w tym ze względów organizacyjnych lub ekonomicznych,</w:t>
      </w:r>
    </w:p>
    <w:p w:rsidR="004C4B1D" w:rsidRPr="00E6463A" w:rsidRDefault="00BD34FA"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Powyższe zapisy budzą </w:t>
      </w:r>
      <w:proofErr w:type="gramStart"/>
      <w:r w:rsidRPr="00E6463A">
        <w:rPr>
          <w:rFonts w:asciiTheme="minorHAnsi" w:eastAsia="Trebuchet MS" w:hAnsiTheme="minorHAnsi"/>
          <w:color w:val="000000" w:themeColor="text1"/>
          <w:sz w:val="24"/>
          <w:szCs w:val="24"/>
        </w:rPr>
        <w:t>wątpliwości co</w:t>
      </w:r>
      <w:proofErr w:type="gramEnd"/>
      <w:r w:rsidRPr="00E6463A">
        <w:rPr>
          <w:rFonts w:asciiTheme="minorHAnsi" w:eastAsia="Trebuchet MS" w:hAnsiTheme="minorHAnsi"/>
          <w:color w:val="000000" w:themeColor="text1"/>
          <w:sz w:val="24"/>
          <w:szCs w:val="24"/>
        </w:rPr>
        <w:t xml:space="preserve"> do zasad realizacji zamówienia, bowiem uniemożliwiają Wykonawcy na przygotowanie rzetelnej kalkulacji. Zamawiający stosując powyższe zapisy działa na niekorzyść i straty finansowe Wykonawcy, co wpływa na nierówność ekonomiczną stron, co stoi w sprzeczności przepisami prawa. Wnosimy o wykreślenie powyższych zapisów lub ich sformułowanie w taki sposób, by dokładnie wskazywały okoliczności uzasadniające zmiany.</w:t>
      </w:r>
    </w:p>
    <w:p w:rsidR="004C4B1D" w:rsidRPr="00E6463A" w:rsidRDefault="004C4B1D"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Odpowiedź:</w:t>
      </w:r>
    </w:p>
    <w:p w:rsidR="003B4837" w:rsidRPr="00E6463A" w:rsidRDefault="003B4837"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Zamawiający informuje, że zmienił zapisy w projektowanych postanowieniach umowy w § 14 ust. 7 lit. a i c w następujący sposób:</w:t>
      </w:r>
    </w:p>
    <w:p w:rsidR="003B4837" w:rsidRPr="00E6463A" w:rsidRDefault="003B4837" w:rsidP="00A50627">
      <w:pPr>
        <w:pStyle w:val="Akapitzlist"/>
        <w:tabs>
          <w:tab w:val="left" w:pos="284"/>
        </w:tabs>
        <w:spacing w:after="0"/>
        <w:ind w:left="0"/>
        <w:rPr>
          <w:rFonts w:asciiTheme="minorHAnsi" w:eastAsia="Trebuchet MS" w:hAnsiTheme="minorHAnsi"/>
          <w:b/>
          <w:color w:val="000000" w:themeColor="text1"/>
          <w:sz w:val="24"/>
          <w:szCs w:val="24"/>
        </w:rPr>
      </w:pPr>
      <w:r w:rsidRPr="00E6463A">
        <w:rPr>
          <w:rFonts w:asciiTheme="minorHAnsi" w:eastAsia="Trebuchet MS" w:hAnsiTheme="minorHAnsi"/>
          <w:color w:val="000000" w:themeColor="text1"/>
          <w:sz w:val="24"/>
          <w:szCs w:val="24"/>
        </w:rPr>
        <w:t xml:space="preserve"> </w:t>
      </w:r>
      <w:r w:rsidRPr="00E6463A">
        <w:rPr>
          <w:rFonts w:asciiTheme="minorHAnsi" w:eastAsia="Trebuchet MS" w:hAnsiTheme="minorHAnsi"/>
          <w:b/>
          <w:color w:val="000000" w:themeColor="text1"/>
          <w:sz w:val="24"/>
          <w:szCs w:val="24"/>
        </w:rPr>
        <w:t>BYŁO:</w:t>
      </w:r>
    </w:p>
    <w:p w:rsidR="003B4837" w:rsidRPr="00E6463A" w:rsidRDefault="003B4837" w:rsidP="00A50627">
      <w:pPr>
        <w:pStyle w:val="Akapitzlist"/>
        <w:numPr>
          <w:ilvl w:val="0"/>
          <w:numId w:val="25"/>
        </w:numPr>
        <w:tabs>
          <w:tab w:val="left" w:pos="284"/>
          <w:tab w:val="left" w:pos="426"/>
        </w:tabs>
        <w:spacing w:after="0"/>
        <w:ind w:left="0" w:firstLine="0"/>
        <w:contextualSpacing/>
        <w:rPr>
          <w:rFonts w:cs="Calibri"/>
          <w:sz w:val="24"/>
          <w:szCs w:val="24"/>
        </w:rPr>
      </w:pPr>
      <w:proofErr w:type="gramStart"/>
      <w:r w:rsidRPr="00E6463A">
        <w:rPr>
          <w:rFonts w:cs="Calibri"/>
          <w:sz w:val="24"/>
          <w:szCs w:val="24"/>
        </w:rPr>
        <w:t>rodzajów</w:t>
      </w:r>
      <w:proofErr w:type="gramEnd"/>
      <w:r w:rsidRPr="00E6463A">
        <w:rPr>
          <w:rFonts w:cs="Calibri"/>
          <w:sz w:val="24"/>
          <w:szCs w:val="24"/>
        </w:rPr>
        <w:t xml:space="preserve"> (frakcji) odpadów, które będą odbierane i transportowane z terenu gminy, w tym również w ramach poszczególnych kategorii usług wynikających z umowy, zarówno w przypadku zmiany aktów prawa, jak również powstania po stronie Zamawiającego potrzeby wydzielenia dodatkowej frakcji odpadów lub ograniczenia frakcji odpadów, które będą podlegały selektywnemu zbieraniu, w tym ze względów organizacyjnych lub ekonomicznych, </w:t>
      </w:r>
    </w:p>
    <w:p w:rsidR="003B4837" w:rsidRPr="00E6463A" w:rsidRDefault="003B4837" w:rsidP="00A50627">
      <w:pPr>
        <w:pStyle w:val="Akapitzlist"/>
        <w:tabs>
          <w:tab w:val="left" w:pos="284"/>
        </w:tabs>
        <w:spacing w:after="0"/>
        <w:ind w:left="0"/>
        <w:rPr>
          <w:rFonts w:asciiTheme="minorHAnsi" w:eastAsia="Trebuchet MS" w:hAnsiTheme="minorHAnsi"/>
          <w:b/>
          <w:color w:val="000000" w:themeColor="text1"/>
          <w:sz w:val="24"/>
          <w:szCs w:val="24"/>
        </w:rPr>
      </w:pPr>
    </w:p>
    <w:p w:rsidR="003B4837" w:rsidRPr="00E6463A" w:rsidRDefault="003B4837" w:rsidP="00A50627">
      <w:pPr>
        <w:pStyle w:val="Akapitzlist"/>
        <w:tabs>
          <w:tab w:val="left" w:pos="284"/>
        </w:tabs>
        <w:spacing w:after="0"/>
        <w:ind w:left="0"/>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JEST: </w:t>
      </w:r>
    </w:p>
    <w:p w:rsidR="003B4837" w:rsidRPr="00E6463A" w:rsidRDefault="003B4837" w:rsidP="00A50627">
      <w:pPr>
        <w:pStyle w:val="Akapitzlist"/>
        <w:tabs>
          <w:tab w:val="left" w:pos="284"/>
        </w:tabs>
        <w:spacing w:after="0"/>
        <w:ind w:left="0"/>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a</w:t>
      </w:r>
      <w:proofErr w:type="gramStart"/>
      <w:r w:rsidRPr="00E6463A">
        <w:rPr>
          <w:rFonts w:asciiTheme="minorHAnsi" w:eastAsia="Trebuchet MS" w:hAnsiTheme="minorHAnsi"/>
          <w:color w:val="000000" w:themeColor="text1"/>
          <w:sz w:val="24"/>
          <w:szCs w:val="24"/>
        </w:rPr>
        <w:t>)</w:t>
      </w:r>
      <w:r w:rsidRPr="00E6463A">
        <w:rPr>
          <w:rFonts w:asciiTheme="minorHAnsi" w:eastAsia="Trebuchet MS" w:hAnsiTheme="minorHAnsi"/>
          <w:color w:val="000000" w:themeColor="text1"/>
          <w:sz w:val="24"/>
          <w:szCs w:val="24"/>
        </w:rPr>
        <w:tab/>
      </w:r>
      <w:r w:rsidRPr="00E6463A">
        <w:rPr>
          <w:rFonts w:asciiTheme="minorHAnsi" w:eastAsia="Trebuchet MS" w:hAnsiTheme="minorHAnsi"/>
          <w:b/>
          <w:color w:val="000000" w:themeColor="text1"/>
          <w:sz w:val="24"/>
          <w:szCs w:val="24"/>
        </w:rPr>
        <w:t>rodzajów</w:t>
      </w:r>
      <w:proofErr w:type="gramEnd"/>
      <w:r w:rsidRPr="00E6463A">
        <w:rPr>
          <w:rFonts w:asciiTheme="minorHAnsi" w:eastAsia="Trebuchet MS" w:hAnsiTheme="minorHAnsi"/>
          <w:b/>
          <w:color w:val="000000" w:themeColor="text1"/>
          <w:sz w:val="24"/>
          <w:szCs w:val="24"/>
        </w:rPr>
        <w:t xml:space="preserve"> (frakcji) odpadów, które będą odbierane i transportowane z terenu gminy, w tym również w ramach poszczególnych kategorii usług wynikających z umowy w przypadku zmiany aktów prawa,</w:t>
      </w:r>
    </w:p>
    <w:p w:rsidR="003B4837" w:rsidRPr="00E6463A" w:rsidRDefault="003B4837" w:rsidP="00A50627">
      <w:pPr>
        <w:pStyle w:val="Akapitzlist"/>
        <w:tabs>
          <w:tab w:val="left" w:pos="284"/>
        </w:tabs>
        <w:spacing w:after="0"/>
        <w:ind w:left="0"/>
        <w:rPr>
          <w:rFonts w:asciiTheme="minorHAnsi" w:eastAsia="Trebuchet MS" w:hAnsiTheme="minorHAnsi"/>
          <w:color w:val="000000" w:themeColor="text1"/>
          <w:sz w:val="24"/>
          <w:szCs w:val="24"/>
        </w:rPr>
      </w:pPr>
    </w:p>
    <w:p w:rsidR="003B4837" w:rsidRPr="00E6463A" w:rsidRDefault="003B4837" w:rsidP="00A50627">
      <w:pPr>
        <w:pStyle w:val="Akapitzlist"/>
        <w:tabs>
          <w:tab w:val="left" w:pos="284"/>
        </w:tabs>
        <w:spacing w:after="0"/>
        <w:ind w:left="0"/>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BYŁO: </w:t>
      </w:r>
    </w:p>
    <w:p w:rsidR="003B4837" w:rsidRPr="00E6463A" w:rsidRDefault="003B4837" w:rsidP="00A50627">
      <w:pPr>
        <w:pStyle w:val="Akapitzlist"/>
        <w:tabs>
          <w:tab w:val="left" w:pos="284"/>
        </w:tabs>
        <w:spacing w:after="0"/>
        <w:ind w:left="0"/>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c</w:t>
      </w:r>
      <w:proofErr w:type="gramStart"/>
      <w:r w:rsidRPr="00E6463A">
        <w:rPr>
          <w:rFonts w:asciiTheme="minorHAnsi" w:eastAsia="Trebuchet MS" w:hAnsiTheme="minorHAnsi"/>
          <w:color w:val="000000" w:themeColor="text1"/>
          <w:sz w:val="24"/>
          <w:szCs w:val="24"/>
        </w:rPr>
        <w:t>)</w:t>
      </w:r>
      <w:r w:rsidRPr="00E6463A">
        <w:rPr>
          <w:rFonts w:asciiTheme="minorHAnsi" w:eastAsia="Trebuchet MS" w:hAnsiTheme="minorHAnsi"/>
          <w:color w:val="000000" w:themeColor="text1"/>
          <w:sz w:val="24"/>
          <w:szCs w:val="24"/>
        </w:rPr>
        <w:tab/>
        <w:t>czasowego</w:t>
      </w:r>
      <w:proofErr w:type="gramEnd"/>
      <w:r w:rsidRPr="00E6463A">
        <w:rPr>
          <w:rFonts w:asciiTheme="minorHAnsi" w:eastAsia="Trebuchet MS" w:hAnsiTheme="minorHAnsi"/>
          <w:color w:val="000000" w:themeColor="text1"/>
          <w:sz w:val="24"/>
          <w:szCs w:val="24"/>
        </w:rPr>
        <w:t xml:space="preserve"> lub zupełnego wyłączenia z przedmiotu umowy całości lub poszczególnych fragmentów usług lub obowiązków wynikających z Umowy, zarówno w przypadku zmiany aktów prawa, jak również powstania po stronie Zamawiającego uzasadnionej potrzeby dokonania takiej zmiany, w tym ze względów organizacyjnych lub ekonomicznych,</w:t>
      </w:r>
    </w:p>
    <w:p w:rsidR="003B4837" w:rsidRPr="00E6463A" w:rsidRDefault="003B4837" w:rsidP="00A50627">
      <w:pPr>
        <w:pStyle w:val="Akapitzlist"/>
        <w:tabs>
          <w:tab w:val="left" w:pos="284"/>
        </w:tabs>
        <w:spacing w:after="0"/>
        <w:ind w:left="0"/>
        <w:rPr>
          <w:rFonts w:asciiTheme="minorHAnsi" w:eastAsia="Trebuchet MS" w:hAnsiTheme="minorHAnsi"/>
          <w:color w:val="000000" w:themeColor="text1"/>
          <w:sz w:val="24"/>
          <w:szCs w:val="24"/>
        </w:rPr>
      </w:pPr>
    </w:p>
    <w:p w:rsidR="003B4837" w:rsidRPr="00E6463A" w:rsidRDefault="003B4837" w:rsidP="00A50627">
      <w:pPr>
        <w:pStyle w:val="Akapitzlist"/>
        <w:tabs>
          <w:tab w:val="left" w:pos="284"/>
        </w:tabs>
        <w:spacing w:after="0"/>
        <w:ind w:left="0"/>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JEST: </w:t>
      </w:r>
    </w:p>
    <w:p w:rsidR="003B4837" w:rsidRPr="00E6463A" w:rsidRDefault="003B4837" w:rsidP="00A50627">
      <w:pPr>
        <w:pStyle w:val="Akapitzlist"/>
        <w:tabs>
          <w:tab w:val="left" w:pos="284"/>
        </w:tabs>
        <w:spacing w:after="0"/>
        <w:ind w:left="0"/>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c</w:t>
      </w:r>
      <w:proofErr w:type="gramStart"/>
      <w:r w:rsidRPr="00E6463A">
        <w:rPr>
          <w:rFonts w:asciiTheme="minorHAnsi" w:eastAsia="Trebuchet MS" w:hAnsiTheme="minorHAnsi"/>
          <w:color w:val="000000" w:themeColor="text1"/>
          <w:sz w:val="24"/>
          <w:szCs w:val="24"/>
        </w:rPr>
        <w:t>)</w:t>
      </w:r>
      <w:r w:rsidRPr="00E6463A">
        <w:rPr>
          <w:rFonts w:asciiTheme="minorHAnsi" w:eastAsia="Trebuchet MS" w:hAnsiTheme="minorHAnsi"/>
          <w:color w:val="000000" w:themeColor="text1"/>
          <w:sz w:val="24"/>
          <w:szCs w:val="24"/>
        </w:rPr>
        <w:tab/>
      </w:r>
      <w:r w:rsidRPr="00E6463A">
        <w:rPr>
          <w:rFonts w:asciiTheme="minorHAnsi" w:eastAsia="Trebuchet MS" w:hAnsiTheme="minorHAnsi"/>
          <w:b/>
          <w:color w:val="000000" w:themeColor="text1"/>
          <w:sz w:val="24"/>
          <w:szCs w:val="24"/>
        </w:rPr>
        <w:t>czasowego</w:t>
      </w:r>
      <w:proofErr w:type="gramEnd"/>
      <w:r w:rsidRPr="00E6463A">
        <w:rPr>
          <w:rFonts w:asciiTheme="minorHAnsi" w:eastAsia="Trebuchet MS" w:hAnsiTheme="minorHAnsi"/>
          <w:b/>
          <w:color w:val="000000" w:themeColor="text1"/>
          <w:sz w:val="24"/>
          <w:szCs w:val="24"/>
        </w:rPr>
        <w:t xml:space="preserve"> lub zupełnego wyłączenia z przedmiotu umowy całości lub poszczególnych fragmentów usług lub obowiązków wynikających z Umowy w przypadku zmiany aktów prawa,</w:t>
      </w:r>
      <w:r w:rsidRPr="00E6463A">
        <w:rPr>
          <w:rFonts w:asciiTheme="minorHAnsi" w:eastAsia="Trebuchet MS" w:hAnsiTheme="minorHAnsi"/>
          <w:color w:val="000000" w:themeColor="text1"/>
          <w:sz w:val="24"/>
          <w:szCs w:val="24"/>
        </w:rPr>
        <w:t xml:space="preserve"> </w:t>
      </w:r>
    </w:p>
    <w:p w:rsidR="003B4837" w:rsidRPr="00E6463A" w:rsidRDefault="003B4837" w:rsidP="00A50627">
      <w:pPr>
        <w:pStyle w:val="Akapitzlist"/>
        <w:tabs>
          <w:tab w:val="left" w:pos="284"/>
        </w:tabs>
        <w:spacing w:after="0"/>
        <w:ind w:left="0"/>
        <w:rPr>
          <w:rFonts w:asciiTheme="minorHAnsi" w:eastAsia="Trebuchet MS" w:hAnsiTheme="minorHAnsi"/>
          <w:color w:val="000000" w:themeColor="text1"/>
          <w:sz w:val="24"/>
          <w:szCs w:val="24"/>
        </w:rPr>
      </w:pPr>
    </w:p>
    <w:p w:rsidR="00F73D41" w:rsidRPr="00E6463A" w:rsidRDefault="003B4837"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Zamawiający przekazuje zmieniony Załącznik nr 8 do SWZ – projektowane postanowienia umowy – zmiana 22.05.2024 </w:t>
      </w:r>
      <w:proofErr w:type="gramStart"/>
      <w:r w:rsidRPr="00E6463A">
        <w:rPr>
          <w:rFonts w:asciiTheme="minorHAnsi" w:eastAsia="Trebuchet MS" w:hAnsiTheme="minorHAnsi"/>
          <w:b/>
          <w:color w:val="000000" w:themeColor="text1"/>
          <w:sz w:val="24"/>
          <w:szCs w:val="24"/>
        </w:rPr>
        <w:t>r</w:t>
      </w:r>
      <w:proofErr w:type="gramEnd"/>
      <w:r w:rsidRPr="00E6463A">
        <w:rPr>
          <w:rFonts w:asciiTheme="minorHAnsi" w:eastAsia="Trebuchet MS" w:hAnsiTheme="minorHAnsi"/>
          <w:b/>
          <w:color w:val="000000" w:themeColor="text1"/>
          <w:sz w:val="24"/>
          <w:szCs w:val="24"/>
        </w:rPr>
        <w:t>.</w:t>
      </w:r>
    </w:p>
    <w:p w:rsidR="004E2968" w:rsidRPr="00E6463A" w:rsidRDefault="004E2968" w:rsidP="00A50627">
      <w:pPr>
        <w:spacing w:line="276" w:lineRule="auto"/>
        <w:rPr>
          <w:rFonts w:asciiTheme="minorHAnsi" w:eastAsia="Trebuchet MS" w:hAnsiTheme="minorHAnsi"/>
          <w:color w:val="000000" w:themeColor="text1"/>
          <w:sz w:val="24"/>
          <w:szCs w:val="24"/>
        </w:rPr>
      </w:pPr>
    </w:p>
    <w:p w:rsidR="004C4B1D" w:rsidRPr="00E6463A" w:rsidRDefault="004C4B1D"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Pytanie 13</w:t>
      </w:r>
    </w:p>
    <w:p w:rsidR="00BD34FA" w:rsidRPr="00E6463A" w:rsidRDefault="00BD34FA"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Zamawiający w treści Załącznika nr 8 Projektowane postanowienia umowy w §10 ust. 4, określił, że:</w:t>
      </w:r>
    </w:p>
    <w:p w:rsidR="00BD34FA" w:rsidRPr="00E6463A" w:rsidRDefault="00BD34FA"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„W przypadkach niewykonania lub nienależytego wykonania umowy przez Wykonawcę, Zamawiający może w terminie 5 dni roboczych po uprzedzeniu Wykonawcy w formie pisemnej, przejąć sam prowadzenie usług określonych w umowie lub powierzyć je innemu podmiotowi, a kosztami tych usług obciąży Wykonawcę. Realizacja powyższego uprawnienia przez Zamawiającego nie wymaga zgody sądu.”</w:t>
      </w:r>
    </w:p>
    <w:p w:rsidR="004C4B1D" w:rsidRPr="00E6463A" w:rsidRDefault="00BD34FA"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Wnosimy o wskazanie okoliczności uzasadniających przejęcie prowadzenia usług lub wykonanie zastępcze. Zamawiający posługuje się pojęciem nienależytego wykonywania umowy. Czy należy przez to rozumieć niewykonywanie lub nienależyte wykonywanie w stopniu zagrażającym terminowemu odbiorowi odpadów?</w:t>
      </w:r>
    </w:p>
    <w:p w:rsidR="004C4B1D" w:rsidRPr="00E6463A" w:rsidRDefault="004C4B1D"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Odpowiedź:</w:t>
      </w:r>
    </w:p>
    <w:p w:rsidR="00887FA8" w:rsidRPr="00E6463A" w:rsidRDefault="00887FA8"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Zamawiający posługuje się pojęciami dotyczącymi niewykonania bądź nienależytego wykonania umowy biorąc pod uwagę przedmiot zamówienia oraz zakres obowiązków przyjętych na siebie przez Wykonawcę w ramach niniejszej umowy. Dookreślanie pojęcia „nienależyte wykonanie umowy” wprowadza ewentualny katalog obejmujący bądź w części nieobejmujący pewnych zachowań, tudzież wywiązania się z obowiązków i wprowadza dodatkowy element ocenny.  </w:t>
      </w:r>
      <w:proofErr w:type="gramStart"/>
      <w:r w:rsidRPr="00E6463A">
        <w:rPr>
          <w:rFonts w:asciiTheme="minorHAnsi" w:eastAsia="Trebuchet MS" w:hAnsiTheme="minorHAnsi"/>
          <w:color w:val="000000" w:themeColor="text1"/>
          <w:sz w:val="24"/>
          <w:szCs w:val="24"/>
        </w:rPr>
        <w:t>Wykonawca jako</w:t>
      </w:r>
      <w:proofErr w:type="gramEnd"/>
      <w:r w:rsidRPr="00E6463A">
        <w:rPr>
          <w:rFonts w:asciiTheme="minorHAnsi" w:eastAsia="Trebuchet MS" w:hAnsiTheme="minorHAnsi"/>
          <w:color w:val="000000" w:themeColor="text1"/>
          <w:sz w:val="24"/>
          <w:szCs w:val="24"/>
        </w:rPr>
        <w:t xml:space="preserve"> podmiot profesjonalnie świadczący usługi zna zakres swoich obowiązków wynikających z zawarcia umowy w niniejszym postępowaniu, zatem każdy przejaw jego działania czy też brak działania skutkującej brakiem realizacji przedmiotu umowy należy uznać jako niewykonanie umowy lub nienależyte wykonanie umowy.</w:t>
      </w:r>
    </w:p>
    <w:p w:rsidR="00E32F0D" w:rsidRPr="00E6463A" w:rsidRDefault="00E32F0D" w:rsidP="00A50627">
      <w:pPr>
        <w:spacing w:line="276" w:lineRule="auto"/>
        <w:rPr>
          <w:rFonts w:asciiTheme="minorHAnsi" w:eastAsia="Trebuchet MS" w:hAnsiTheme="minorHAnsi"/>
          <w:color w:val="000000" w:themeColor="text1"/>
          <w:sz w:val="24"/>
          <w:szCs w:val="24"/>
        </w:rPr>
      </w:pPr>
    </w:p>
    <w:p w:rsidR="004C4B1D" w:rsidRPr="00E6463A" w:rsidRDefault="004C4B1D"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Pytanie 14</w:t>
      </w:r>
    </w:p>
    <w:p w:rsidR="009E6565" w:rsidRPr="00E6463A" w:rsidRDefault="009E6565"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Zamawiający w treści Załącznika nr 1 do SWZ - Opis przedmiotu zamówienia w rozdziale 1.9 </w:t>
      </w:r>
      <w:proofErr w:type="gramStart"/>
      <w:r w:rsidRPr="00E6463A">
        <w:rPr>
          <w:rFonts w:asciiTheme="minorHAnsi" w:eastAsia="Trebuchet MS" w:hAnsiTheme="minorHAnsi"/>
          <w:color w:val="000000" w:themeColor="text1"/>
          <w:sz w:val="24"/>
          <w:szCs w:val="24"/>
        </w:rPr>
        <w:t>ust</w:t>
      </w:r>
      <w:proofErr w:type="gramEnd"/>
      <w:r w:rsidRPr="00E6463A">
        <w:rPr>
          <w:rFonts w:asciiTheme="minorHAnsi" w:eastAsia="Trebuchet MS" w:hAnsiTheme="minorHAnsi"/>
          <w:color w:val="000000" w:themeColor="text1"/>
          <w:sz w:val="24"/>
          <w:szCs w:val="24"/>
        </w:rPr>
        <w:t>. 1 pkt a) określił wymogi dotyczące bazy magazynowo – transportowej:</w:t>
      </w:r>
    </w:p>
    <w:p w:rsidR="009E6565" w:rsidRPr="00E6463A" w:rsidRDefault="009E6565"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„Na terenie bazy </w:t>
      </w:r>
      <w:proofErr w:type="spellStart"/>
      <w:r w:rsidRPr="00E6463A">
        <w:rPr>
          <w:rFonts w:asciiTheme="minorHAnsi" w:eastAsia="Trebuchet MS" w:hAnsiTheme="minorHAnsi"/>
          <w:color w:val="000000" w:themeColor="text1"/>
          <w:sz w:val="24"/>
          <w:szCs w:val="24"/>
        </w:rPr>
        <w:t>magazynowo-transportowej</w:t>
      </w:r>
      <w:proofErr w:type="spellEnd"/>
      <w:r w:rsidRPr="00E6463A">
        <w:rPr>
          <w:rFonts w:asciiTheme="minorHAnsi" w:eastAsia="Trebuchet MS" w:hAnsiTheme="minorHAnsi"/>
          <w:color w:val="000000" w:themeColor="text1"/>
          <w:sz w:val="24"/>
          <w:szCs w:val="24"/>
        </w:rPr>
        <w:t xml:space="preserve"> musza znajdować się urządzenia do selektywnego gromadzenia odpadów komunalnych przed ich transportem do miejsc przetwarzania.”</w:t>
      </w:r>
    </w:p>
    <w:p w:rsidR="004C4B1D" w:rsidRPr="00E6463A" w:rsidRDefault="009E6565" w:rsidP="00A50627">
      <w:pPr>
        <w:spacing w:line="276" w:lineRule="auto"/>
        <w:ind w:left="-6" w:hanging="11"/>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Wnosimy o dodanie zapisu: „o ile czynności te nie są wykonywane”, bowiem zgodnie z obowiązującymi przepisami prawa Wykonawca nie jest zobowiązany do magazynowania odpadów, może przekazać je bezpośrednio do instalacji komunalnej.</w:t>
      </w:r>
    </w:p>
    <w:p w:rsidR="004C4B1D" w:rsidRPr="00E6463A" w:rsidRDefault="004C4B1D"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Odpowiedź:</w:t>
      </w:r>
    </w:p>
    <w:p w:rsidR="00E6463A" w:rsidRDefault="00F73D41" w:rsidP="00A50627">
      <w:pPr>
        <w:spacing w:line="276" w:lineRule="auto"/>
        <w:rPr>
          <w:bCs/>
          <w:sz w:val="24"/>
          <w:szCs w:val="24"/>
        </w:rPr>
      </w:pPr>
      <w:r w:rsidRPr="00E6463A">
        <w:rPr>
          <w:rFonts w:asciiTheme="minorHAnsi" w:eastAsia="Trebuchet MS" w:hAnsiTheme="minorHAnsi"/>
          <w:color w:val="000000" w:themeColor="text1"/>
          <w:sz w:val="24"/>
          <w:szCs w:val="24"/>
        </w:rPr>
        <w:t xml:space="preserve">Zamawiający wyraża zgodę na zmianę. Zmienia się w rozdziale 1.9 </w:t>
      </w:r>
      <w:proofErr w:type="gramStart"/>
      <w:r w:rsidRPr="00E6463A">
        <w:rPr>
          <w:rFonts w:asciiTheme="minorHAnsi" w:eastAsia="Trebuchet MS" w:hAnsiTheme="minorHAnsi"/>
          <w:color w:val="000000" w:themeColor="text1"/>
          <w:sz w:val="24"/>
          <w:szCs w:val="24"/>
        </w:rPr>
        <w:t>pkt</w:t>
      </w:r>
      <w:proofErr w:type="gramEnd"/>
      <w:r w:rsidRPr="00E6463A">
        <w:rPr>
          <w:rFonts w:asciiTheme="minorHAnsi" w:eastAsia="Trebuchet MS" w:hAnsiTheme="minorHAnsi"/>
          <w:color w:val="000000" w:themeColor="text1"/>
          <w:sz w:val="24"/>
          <w:szCs w:val="24"/>
        </w:rPr>
        <w:t xml:space="preserve"> 1</w:t>
      </w:r>
      <w:r w:rsidR="00F36FF1" w:rsidRPr="00E6463A">
        <w:rPr>
          <w:rFonts w:asciiTheme="minorHAnsi" w:eastAsia="Trebuchet MS" w:hAnsiTheme="minorHAnsi"/>
          <w:color w:val="000000" w:themeColor="text1"/>
          <w:sz w:val="24"/>
          <w:szCs w:val="24"/>
        </w:rPr>
        <w:t xml:space="preserve"> l</w:t>
      </w:r>
      <w:r w:rsidRPr="00E6463A">
        <w:rPr>
          <w:rFonts w:asciiTheme="minorHAnsi" w:eastAsia="Trebuchet MS" w:hAnsiTheme="minorHAnsi"/>
          <w:color w:val="000000" w:themeColor="text1"/>
          <w:sz w:val="24"/>
          <w:szCs w:val="24"/>
        </w:rPr>
        <w:t xml:space="preserve">it. a </w:t>
      </w:r>
      <w:r w:rsidRPr="00E6463A">
        <w:rPr>
          <w:bCs/>
          <w:sz w:val="24"/>
          <w:szCs w:val="24"/>
        </w:rPr>
        <w:t>Szczegółowego opisu przedmiotu zamówienia zdanie o treści w następujący sposób:</w:t>
      </w:r>
    </w:p>
    <w:p w:rsidR="00F73D41" w:rsidRPr="00E6463A" w:rsidRDefault="00F73D41" w:rsidP="00A50627">
      <w:pPr>
        <w:spacing w:line="276" w:lineRule="auto"/>
        <w:rPr>
          <w:bCs/>
          <w:sz w:val="24"/>
          <w:szCs w:val="24"/>
        </w:rPr>
      </w:pPr>
      <w:r w:rsidRPr="00E6463A">
        <w:rPr>
          <w:rFonts w:asciiTheme="minorHAnsi" w:eastAsia="Trebuchet MS" w:hAnsiTheme="minorHAnsi"/>
          <w:color w:val="000000" w:themeColor="text1"/>
          <w:sz w:val="24"/>
          <w:szCs w:val="24"/>
        </w:rPr>
        <w:t xml:space="preserve"> </w:t>
      </w:r>
    </w:p>
    <w:p w:rsidR="00F73D41" w:rsidRPr="00E6463A" w:rsidRDefault="00F73D41"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b/>
          <w:color w:val="000000" w:themeColor="text1"/>
          <w:sz w:val="24"/>
          <w:szCs w:val="24"/>
        </w:rPr>
        <w:t>BYŁO:</w:t>
      </w:r>
      <w:r w:rsidRPr="00E6463A">
        <w:rPr>
          <w:rFonts w:asciiTheme="minorHAnsi" w:eastAsia="Trebuchet MS" w:hAnsiTheme="minorHAnsi"/>
          <w:color w:val="000000" w:themeColor="text1"/>
          <w:sz w:val="24"/>
          <w:szCs w:val="24"/>
        </w:rPr>
        <w:t xml:space="preserve"> </w:t>
      </w:r>
    </w:p>
    <w:p w:rsidR="00F73D41" w:rsidRDefault="00F73D41"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Na terenie bazy </w:t>
      </w:r>
      <w:proofErr w:type="spellStart"/>
      <w:r w:rsidRPr="00E6463A">
        <w:rPr>
          <w:rFonts w:asciiTheme="minorHAnsi" w:eastAsia="Trebuchet MS" w:hAnsiTheme="minorHAnsi"/>
          <w:color w:val="000000" w:themeColor="text1"/>
          <w:sz w:val="24"/>
          <w:szCs w:val="24"/>
        </w:rPr>
        <w:t>magazynowo-transportowej</w:t>
      </w:r>
      <w:proofErr w:type="spellEnd"/>
      <w:r w:rsidRPr="00E6463A">
        <w:rPr>
          <w:rFonts w:asciiTheme="minorHAnsi" w:eastAsia="Trebuchet MS" w:hAnsiTheme="minorHAnsi"/>
          <w:color w:val="000000" w:themeColor="text1"/>
          <w:sz w:val="24"/>
          <w:szCs w:val="24"/>
        </w:rPr>
        <w:t xml:space="preserve"> musza znajdować się urządzenia do selektywnego gromadzenia odpadów komunalnych przed ich transportem do miejsc przetwarzania. </w:t>
      </w:r>
    </w:p>
    <w:p w:rsidR="00E6463A" w:rsidRPr="00E6463A" w:rsidRDefault="00E6463A" w:rsidP="00A50627">
      <w:pPr>
        <w:spacing w:line="276" w:lineRule="auto"/>
        <w:rPr>
          <w:rFonts w:asciiTheme="minorHAnsi" w:eastAsia="Trebuchet MS" w:hAnsiTheme="minorHAnsi"/>
          <w:color w:val="000000" w:themeColor="text1"/>
          <w:sz w:val="24"/>
          <w:szCs w:val="24"/>
        </w:rPr>
      </w:pPr>
    </w:p>
    <w:p w:rsidR="00F73D41" w:rsidRPr="00E6463A" w:rsidRDefault="00F73D41"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JEST: </w:t>
      </w:r>
    </w:p>
    <w:p w:rsidR="00F73D41" w:rsidRPr="00E6463A" w:rsidRDefault="00F73D41"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Na terenie baz</w:t>
      </w:r>
      <w:r w:rsidR="00BB373F">
        <w:rPr>
          <w:rFonts w:asciiTheme="minorHAnsi" w:eastAsia="Trebuchet MS" w:hAnsiTheme="minorHAnsi"/>
          <w:color w:val="000000" w:themeColor="text1"/>
          <w:sz w:val="24"/>
          <w:szCs w:val="24"/>
        </w:rPr>
        <w:t xml:space="preserve">y </w:t>
      </w:r>
      <w:proofErr w:type="spellStart"/>
      <w:r w:rsidR="00BB373F">
        <w:rPr>
          <w:rFonts w:asciiTheme="minorHAnsi" w:eastAsia="Trebuchet MS" w:hAnsiTheme="minorHAnsi"/>
          <w:color w:val="000000" w:themeColor="text1"/>
          <w:sz w:val="24"/>
          <w:szCs w:val="24"/>
        </w:rPr>
        <w:t>magazynowo-transportowej</w:t>
      </w:r>
      <w:proofErr w:type="spellEnd"/>
      <w:r w:rsidR="00BB373F">
        <w:rPr>
          <w:rFonts w:asciiTheme="minorHAnsi" w:eastAsia="Trebuchet MS" w:hAnsiTheme="minorHAnsi"/>
          <w:color w:val="000000" w:themeColor="text1"/>
          <w:sz w:val="24"/>
          <w:szCs w:val="24"/>
        </w:rPr>
        <w:t xml:space="preserve"> muszą</w:t>
      </w:r>
      <w:r w:rsidRPr="00E6463A">
        <w:rPr>
          <w:rFonts w:asciiTheme="minorHAnsi" w:eastAsia="Trebuchet MS" w:hAnsiTheme="minorHAnsi"/>
          <w:color w:val="000000" w:themeColor="text1"/>
          <w:sz w:val="24"/>
          <w:szCs w:val="24"/>
        </w:rPr>
        <w:t xml:space="preserve"> znajdować się urządzenia do selektywnego gromadzenia odpadów komunalnych przed ich transportem do miejsc przetwarzania, </w:t>
      </w:r>
      <w:r w:rsidRPr="00E6463A">
        <w:rPr>
          <w:rFonts w:asciiTheme="minorHAnsi" w:eastAsia="Trebuchet MS" w:hAnsiTheme="minorHAnsi"/>
          <w:b/>
          <w:color w:val="000000" w:themeColor="text1"/>
          <w:sz w:val="24"/>
          <w:szCs w:val="24"/>
        </w:rPr>
        <w:t>o ile czynności te nie są wykonywane</w:t>
      </w:r>
      <w:r w:rsidR="00BB373F">
        <w:rPr>
          <w:rFonts w:asciiTheme="minorHAnsi" w:eastAsia="Trebuchet MS" w:hAnsiTheme="minorHAnsi"/>
          <w:b/>
          <w:color w:val="000000" w:themeColor="text1"/>
          <w:sz w:val="24"/>
          <w:szCs w:val="24"/>
        </w:rPr>
        <w:t xml:space="preserve"> </w:t>
      </w:r>
      <w:r w:rsidR="00BB373F" w:rsidRPr="00BB373F">
        <w:rPr>
          <w:rFonts w:asciiTheme="minorHAnsi" w:eastAsia="Trebuchet MS" w:hAnsiTheme="minorHAnsi"/>
          <w:b/>
          <w:color w:val="000000" w:themeColor="text1"/>
          <w:sz w:val="24"/>
          <w:szCs w:val="24"/>
        </w:rPr>
        <w:t>i odpady trafiają bezpoś</w:t>
      </w:r>
      <w:r w:rsidR="00BB373F">
        <w:rPr>
          <w:rFonts w:asciiTheme="minorHAnsi" w:eastAsia="Trebuchet MS" w:hAnsiTheme="minorHAnsi"/>
          <w:b/>
          <w:color w:val="000000" w:themeColor="text1"/>
          <w:sz w:val="24"/>
          <w:szCs w:val="24"/>
        </w:rPr>
        <w:t>rednio do instalacji komunalnej</w:t>
      </w:r>
      <w:r w:rsidRPr="00E6463A">
        <w:rPr>
          <w:rFonts w:asciiTheme="minorHAnsi" w:eastAsia="Trebuchet MS" w:hAnsiTheme="minorHAnsi"/>
          <w:b/>
          <w:color w:val="000000" w:themeColor="text1"/>
          <w:sz w:val="24"/>
          <w:szCs w:val="24"/>
        </w:rPr>
        <w:t xml:space="preserve">. </w:t>
      </w:r>
    </w:p>
    <w:p w:rsidR="00F73D41" w:rsidRPr="00E6463A" w:rsidRDefault="00F73D41" w:rsidP="00A50627">
      <w:pPr>
        <w:spacing w:line="276" w:lineRule="auto"/>
        <w:rPr>
          <w:rFonts w:asciiTheme="minorHAnsi" w:eastAsia="Trebuchet MS" w:hAnsiTheme="minorHAnsi"/>
          <w:color w:val="000000" w:themeColor="text1"/>
          <w:sz w:val="24"/>
          <w:szCs w:val="24"/>
        </w:rPr>
      </w:pPr>
    </w:p>
    <w:p w:rsidR="00F73D41" w:rsidRPr="00E6463A" w:rsidRDefault="00F73D41"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Zamawiający przekazuje poprawiony Załącznik nr 1 do SWZ – Szczegó</w:t>
      </w:r>
      <w:r w:rsidR="00DE1220">
        <w:rPr>
          <w:rFonts w:asciiTheme="minorHAnsi" w:eastAsia="Trebuchet MS" w:hAnsiTheme="minorHAnsi"/>
          <w:b/>
          <w:color w:val="000000" w:themeColor="text1"/>
          <w:sz w:val="24"/>
          <w:szCs w:val="24"/>
        </w:rPr>
        <w:t xml:space="preserve">łowy opis przedmiotu zamówienia - </w:t>
      </w:r>
      <w:r w:rsidR="00DE1220" w:rsidRPr="00E6463A">
        <w:rPr>
          <w:rFonts w:asciiTheme="minorHAnsi" w:eastAsia="Trebuchet MS" w:hAnsiTheme="minorHAnsi"/>
          <w:b/>
          <w:color w:val="000000" w:themeColor="text1"/>
          <w:sz w:val="24"/>
          <w:szCs w:val="24"/>
        </w:rPr>
        <w:t xml:space="preserve">zmiana 22.05.2024 </w:t>
      </w:r>
      <w:proofErr w:type="gramStart"/>
      <w:r w:rsidR="00DE1220" w:rsidRPr="00E6463A">
        <w:rPr>
          <w:rFonts w:asciiTheme="minorHAnsi" w:eastAsia="Trebuchet MS" w:hAnsiTheme="minorHAnsi"/>
          <w:b/>
          <w:color w:val="000000" w:themeColor="text1"/>
          <w:sz w:val="24"/>
          <w:szCs w:val="24"/>
        </w:rPr>
        <w:t>r</w:t>
      </w:r>
      <w:proofErr w:type="gramEnd"/>
      <w:r w:rsidR="00DE1220" w:rsidRPr="00E6463A">
        <w:rPr>
          <w:rFonts w:asciiTheme="minorHAnsi" w:eastAsia="Trebuchet MS" w:hAnsiTheme="minorHAnsi"/>
          <w:b/>
          <w:color w:val="000000" w:themeColor="text1"/>
          <w:sz w:val="24"/>
          <w:szCs w:val="24"/>
        </w:rPr>
        <w:t>.</w:t>
      </w:r>
    </w:p>
    <w:p w:rsidR="004D4C77" w:rsidRPr="00E6463A" w:rsidRDefault="004D4C77" w:rsidP="00A50627">
      <w:pPr>
        <w:spacing w:line="276" w:lineRule="auto"/>
        <w:rPr>
          <w:rFonts w:asciiTheme="minorHAnsi" w:eastAsia="Trebuchet MS" w:hAnsiTheme="minorHAnsi"/>
          <w:color w:val="000000" w:themeColor="text1"/>
          <w:sz w:val="24"/>
          <w:szCs w:val="24"/>
        </w:rPr>
      </w:pPr>
    </w:p>
    <w:p w:rsidR="004C4B1D" w:rsidRPr="00E6463A" w:rsidRDefault="004C4B1D"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Pytanie 15</w:t>
      </w:r>
    </w:p>
    <w:p w:rsidR="009E6565" w:rsidRPr="00E6463A" w:rsidRDefault="009E6565"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Zamawiający w treści Załącznika nr 8 Projektowane postanowienia umowy w §8 ust. 1 określił zasady rozliczenia między Zamawiającym, a Wykonawcą:</w:t>
      </w:r>
    </w:p>
    <w:p w:rsidR="009E6565" w:rsidRPr="00E6463A" w:rsidRDefault="009E6565"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„Podstawę do rozliczenia usług wystawienia faktury przez Wykonawcę będzie stanowił protokół wykonania usług w formie pisemnej i w okresie rozliczeniowym sporządzony przez Wykonawcę i zatwierdzony przez Zamawiającego”</w:t>
      </w:r>
    </w:p>
    <w:p w:rsidR="004C4B1D" w:rsidRPr="00E6463A" w:rsidRDefault="009E6565"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Wnosimy o wskazanie terminu, w jakim Zamawiający będzie zatwierdzał ww. protokół.</w:t>
      </w:r>
    </w:p>
    <w:p w:rsidR="004C4B1D" w:rsidRPr="00E6463A" w:rsidRDefault="004C4B1D"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Odpowiedź:</w:t>
      </w:r>
    </w:p>
    <w:p w:rsidR="0041113C" w:rsidRPr="00E6463A" w:rsidRDefault="0041113C"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Zamawiający zmienia zapisy </w:t>
      </w:r>
      <w:r w:rsidR="00CA682D" w:rsidRPr="00E6463A">
        <w:rPr>
          <w:rFonts w:asciiTheme="minorHAnsi" w:eastAsia="Trebuchet MS" w:hAnsiTheme="minorHAnsi"/>
          <w:color w:val="000000" w:themeColor="text1"/>
          <w:sz w:val="24"/>
          <w:szCs w:val="24"/>
        </w:rPr>
        <w:t xml:space="preserve">§8 ust. 1 projektowanych postanowień umowy </w:t>
      </w:r>
      <w:r w:rsidRPr="00E6463A">
        <w:rPr>
          <w:rFonts w:asciiTheme="minorHAnsi" w:eastAsia="Trebuchet MS" w:hAnsiTheme="minorHAnsi"/>
          <w:color w:val="000000" w:themeColor="text1"/>
          <w:sz w:val="24"/>
          <w:szCs w:val="24"/>
        </w:rPr>
        <w:t xml:space="preserve">w następujący sposób: </w:t>
      </w:r>
    </w:p>
    <w:p w:rsidR="0041113C" w:rsidRPr="00E6463A" w:rsidRDefault="0041113C"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BYŁO: </w:t>
      </w:r>
    </w:p>
    <w:p w:rsidR="0041113C" w:rsidRPr="00E6463A" w:rsidRDefault="00CA682D" w:rsidP="00A50627">
      <w:pPr>
        <w:tabs>
          <w:tab w:val="left" w:pos="284"/>
        </w:tabs>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1.</w:t>
      </w:r>
      <w:r w:rsidRPr="00E6463A">
        <w:rPr>
          <w:rFonts w:asciiTheme="minorHAnsi" w:eastAsia="Trebuchet MS" w:hAnsiTheme="minorHAnsi"/>
          <w:color w:val="000000" w:themeColor="text1"/>
          <w:sz w:val="24"/>
          <w:szCs w:val="24"/>
        </w:rPr>
        <w:tab/>
        <w:t>Podstawę do rozliczenia usług i wystawienia faktury przez Wykonawcę będzie stanowił protokół wykonania usług w formie pisemnej w okresie rozliczeniowym sporządzony przez Wykonawcę i zatwierdzony przez Zamawiającego, Karty przekazania odpadów, miesięczne raporty ilości odebranych odpadów, miesięczne wykazy nieruchomości, na których podczas odbioru stwierdzono nieprawidłową segregację odpadów komunalnych.  Wzór protokołu wykonania usług stanowi załącznik nr 1 do niniejszej umowy</w:t>
      </w:r>
      <w:r w:rsidR="0041113C" w:rsidRPr="00E6463A">
        <w:rPr>
          <w:rFonts w:asciiTheme="minorHAnsi" w:eastAsia="Trebuchet MS" w:hAnsiTheme="minorHAnsi"/>
          <w:color w:val="000000" w:themeColor="text1"/>
          <w:sz w:val="24"/>
          <w:szCs w:val="24"/>
        </w:rPr>
        <w:t xml:space="preserve">. </w:t>
      </w:r>
    </w:p>
    <w:p w:rsidR="00CA682D" w:rsidRPr="00E6463A" w:rsidRDefault="00CA682D" w:rsidP="00A50627">
      <w:pPr>
        <w:tabs>
          <w:tab w:val="left" w:pos="284"/>
        </w:tabs>
        <w:spacing w:line="276" w:lineRule="auto"/>
        <w:rPr>
          <w:rFonts w:asciiTheme="minorHAnsi" w:eastAsia="Trebuchet MS" w:hAnsiTheme="minorHAnsi"/>
          <w:color w:val="000000" w:themeColor="text1"/>
          <w:sz w:val="24"/>
          <w:szCs w:val="24"/>
        </w:rPr>
      </w:pPr>
    </w:p>
    <w:p w:rsidR="0041113C" w:rsidRPr="00E6463A" w:rsidRDefault="0041113C"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JEST: </w:t>
      </w:r>
    </w:p>
    <w:p w:rsidR="0041113C" w:rsidRPr="00E6463A" w:rsidRDefault="00CA682D"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1. Podstawę do rozliczenia usług i wystawienia faktury przez Wykonawcę będzie stanowił protokół wykonania usług w formie pisemnej w okresie rozliczeniowym sporządzony przez Wykonawcę i zatwierdzony przez Zamawiającego </w:t>
      </w:r>
      <w:r w:rsidRPr="00E6463A">
        <w:rPr>
          <w:rFonts w:asciiTheme="minorHAnsi" w:eastAsia="Trebuchet MS" w:hAnsiTheme="minorHAnsi"/>
          <w:b/>
          <w:color w:val="000000" w:themeColor="text1"/>
          <w:sz w:val="24"/>
          <w:szCs w:val="24"/>
        </w:rPr>
        <w:t>w terminie do 7 dni kalendarzowych</w:t>
      </w:r>
      <w:r w:rsidRPr="00E6463A">
        <w:rPr>
          <w:rFonts w:asciiTheme="minorHAnsi" w:eastAsia="Trebuchet MS" w:hAnsiTheme="minorHAnsi"/>
          <w:color w:val="000000" w:themeColor="text1"/>
          <w:sz w:val="24"/>
          <w:szCs w:val="24"/>
        </w:rPr>
        <w:t>, Karty przekazania odpadów, miesięczne raporty ilości odebranych odpadów, miesięczne wykazy nieruchomości, na których podczas odbioru stwierdzono nieprawidłową segregację odpadów komunalnych.  Wzór protokołu wykonania usług stanowi załącznik nr 1 do niniejszej umowy.</w:t>
      </w:r>
    </w:p>
    <w:p w:rsidR="00CA682D" w:rsidRPr="00E6463A" w:rsidRDefault="00CA682D" w:rsidP="00A50627">
      <w:pPr>
        <w:spacing w:line="276" w:lineRule="auto"/>
        <w:rPr>
          <w:rFonts w:asciiTheme="minorHAnsi" w:eastAsia="Trebuchet MS" w:hAnsiTheme="minorHAnsi"/>
          <w:b/>
          <w:color w:val="000000" w:themeColor="text1"/>
          <w:sz w:val="24"/>
          <w:szCs w:val="24"/>
        </w:rPr>
      </w:pPr>
    </w:p>
    <w:p w:rsidR="0041113C" w:rsidRPr="00E6463A" w:rsidRDefault="0041113C"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Zamawiający prze</w:t>
      </w:r>
      <w:r w:rsidR="00CA682D" w:rsidRPr="00E6463A">
        <w:rPr>
          <w:rFonts w:asciiTheme="minorHAnsi" w:eastAsia="Trebuchet MS" w:hAnsiTheme="minorHAnsi"/>
          <w:b/>
          <w:color w:val="000000" w:themeColor="text1"/>
          <w:sz w:val="24"/>
          <w:szCs w:val="24"/>
        </w:rPr>
        <w:t>kazuje poprawiony Załącznik nr 8</w:t>
      </w:r>
      <w:r w:rsidRPr="00E6463A">
        <w:rPr>
          <w:rFonts w:asciiTheme="minorHAnsi" w:eastAsia="Trebuchet MS" w:hAnsiTheme="minorHAnsi"/>
          <w:b/>
          <w:color w:val="000000" w:themeColor="text1"/>
          <w:sz w:val="24"/>
          <w:szCs w:val="24"/>
        </w:rPr>
        <w:t xml:space="preserve"> do SWZ – </w:t>
      </w:r>
      <w:r w:rsidR="00CA682D" w:rsidRPr="00E6463A">
        <w:rPr>
          <w:rFonts w:asciiTheme="minorHAnsi" w:eastAsia="Trebuchet MS" w:hAnsiTheme="minorHAnsi"/>
          <w:b/>
          <w:color w:val="000000" w:themeColor="text1"/>
          <w:sz w:val="24"/>
          <w:szCs w:val="24"/>
        </w:rPr>
        <w:t xml:space="preserve">Projektowane </w:t>
      </w:r>
      <w:r w:rsidR="00031858" w:rsidRPr="00E6463A">
        <w:rPr>
          <w:rFonts w:asciiTheme="minorHAnsi" w:eastAsia="Trebuchet MS" w:hAnsiTheme="minorHAnsi"/>
          <w:b/>
          <w:color w:val="000000" w:themeColor="text1"/>
          <w:sz w:val="24"/>
          <w:szCs w:val="24"/>
        </w:rPr>
        <w:t>postanowienia</w:t>
      </w:r>
      <w:r w:rsidR="00CA682D" w:rsidRPr="00E6463A">
        <w:rPr>
          <w:rFonts w:asciiTheme="minorHAnsi" w:eastAsia="Trebuchet MS" w:hAnsiTheme="minorHAnsi"/>
          <w:b/>
          <w:color w:val="000000" w:themeColor="text1"/>
          <w:sz w:val="24"/>
          <w:szCs w:val="24"/>
        </w:rPr>
        <w:t xml:space="preserve"> umowy – zmiana </w:t>
      </w:r>
      <w:r w:rsidR="00031858" w:rsidRPr="00E6463A">
        <w:rPr>
          <w:rFonts w:asciiTheme="minorHAnsi" w:eastAsia="Trebuchet MS" w:hAnsiTheme="minorHAnsi"/>
          <w:b/>
          <w:color w:val="000000" w:themeColor="text1"/>
          <w:sz w:val="24"/>
          <w:szCs w:val="24"/>
        </w:rPr>
        <w:t xml:space="preserve">22.05.2024 </w:t>
      </w:r>
      <w:proofErr w:type="gramStart"/>
      <w:r w:rsidR="00031858" w:rsidRPr="00E6463A">
        <w:rPr>
          <w:rFonts w:asciiTheme="minorHAnsi" w:eastAsia="Trebuchet MS" w:hAnsiTheme="minorHAnsi"/>
          <w:b/>
          <w:color w:val="000000" w:themeColor="text1"/>
          <w:sz w:val="24"/>
          <w:szCs w:val="24"/>
        </w:rPr>
        <w:t>r</w:t>
      </w:r>
      <w:proofErr w:type="gramEnd"/>
      <w:r w:rsidR="00031858" w:rsidRPr="00E6463A">
        <w:rPr>
          <w:rFonts w:asciiTheme="minorHAnsi" w:eastAsia="Trebuchet MS" w:hAnsiTheme="minorHAnsi"/>
          <w:b/>
          <w:color w:val="000000" w:themeColor="text1"/>
          <w:sz w:val="24"/>
          <w:szCs w:val="24"/>
        </w:rPr>
        <w:t>.</w:t>
      </w:r>
    </w:p>
    <w:p w:rsidR="00B15D0F" w:rsidRPr="00E6463A" w:rsidRDefault="00B15D0F" w:rsidP="00A50627">
      <w:pPr>
        <w:spacing w:line="276" w:lineRule="auto"/>
        <w:rPr>
          <w:rFonts w:asciiTheme="minorHAnsi" w:eastAsia="Trebuchet MS" w:hAnsiTheme="minorHAnsi"/>
          <w:b/>
          <w:color w:val="000000" w:themeColor="text1"/>
          <w:sz w:val="24"/>
          <w:szCs w:val="24"/>
        </w:rPr>
      </w:pPr>
    </w:p>
    <w:p w:rsidR="004C4B1D" w:rsidRPr="00E6463A" w:rsidRDefault="004C4B1D"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Pytanie 16</w:t>
      </w:r>
    </w:p>
    <w:p w:rsidR="009E6565" w:rsidRPr="00E6463A" w:rsidRDefault="009E6565"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Zamawiający w treści Załącznika nr 8 Projektowane postanowienia umowy w §3a opisał zasady dot. waloryzacji wynagrodzenia. Tak uregulowana klauzula waloryzacyjna jest niezgodna z przepisami art. 439 ustawy </w:t>
      </w:r>
      <w:proofErr w:type="spellStart"/>
      <w:r w:rsidRPr="00E6463A">
        <w:rPr>
          <w:rFonts w:asciiTheme="minorHAnsi" w:eastAsia="Trebuchet MS" w:hAnsiTheme="minorHAnsi"/>
          <w:color w:val="000000" w:themeColor="text1"/>
          <w:sz w:val="24"/>
          <w:szCs w:val="24"/>
        </w:rPr>
        <w:t>pzp</w:t>
      </w:r>
      <w:proofErr w:type="spellEnd"/>
      <w:r w:rsidRPr="00E6463A">
        <w:rPr>
          <w:rFonts w:asciiTheme="minorHAnsi" w:eastAsia="Trebuchet MS" w:hAnsiTheme="minorHAnsi"/>
          <w:color w:val="000000" w:themeColor="text1"/>
          <w:sz w:val="24"/>
          <w:szCs w:val="24"/>
        </w:rPr>
        <w:t xml:space="preserve"> i dlatego wnoszę o zmodyfikowanie postanowień wzoru umowy w taki sposób, aby:</w:t>
      </w:r>
    </w:p>
    <w:p w:rsidR="009E6565" w:rsidRPr="00E6463A" w:rsidRDefault="009E6565"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1. zmiany cen materiałów lub kosztów związanych z realizacją zamówienia na poziomie </w:t>
      </w:r>
      <w:proofErr w:type="gramStart"/>
      <w:r w:rsidRPr="00E6463A">
        <w:rPr>
          <w:rFonts w:asciiTheme="minorHAnsi" w:eastAsia="Trebuchet MS" w:hAnsiTheme="minorHAnsi"/>
          <w:color w:val="000000" w:themeColor="text1"/>
          <w:sz w:val="24"/>
          <w:szCs w:val="24"/>
        </w:rPr>
        <w:t>wynoszącym co</w:t>
      </w:r>
      <w:proofErr w:type="gramEnd"/>
      <w:r w:rsidRPr="00E6463A">
        <w:rPr>
          <w:rFonts w:asciiTheme="minorHAnsi" w:eastAsia="Trebuchet MS" w:hAnsiTheme="minorHAnsi"/>
          <w:color w:val="000000" w:themeColor="text1"/>
          <w:sz w:val="24"/>
          <w:szCs w:val="24"/>
        </w:rPr>
        <w:t xml:space="preserve"> najmniej ±3% w stosunku do cen materiałów lub kosztów obowiązujących w terminie składania oferty, przy czym za początkowy termin ustalania zmiany ceny ustala się datę odległą o równe 3 miesiące od daty zawarcia umowy. Każda kolejna waloryzacja jest dopuszczalna po upływie 3 miesięcy od daty poprzedniej waloryzacji. Maksymalna dopuszczalna wartość zmiany wynagrodzenia należnego Wykonawcy w całym okresie realizacji zamówienia wynosi 10% kwoty określonej w ofercie Wykonawcy (załącznik nr 2 do umowy).</w:t>
      </w:r>
    </w:p>
    <w:p w:rsidR="009E6565" w:rsidRPr="00E6463A" w:rsidRDefault="009E6565"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2. </w:t>
      </w:r>
      <w:proofErr w:type="gramStart"/>
      <w:r w:rsidRPr="00E6463A">
        <w:rPr>
          <w:rFonts w:asciiTheme="minorHAnsi" w:eastAsia="Trebuchet MS" w:hAnsiTheme="minorHAnsi"/>
          <w:color w:val="000000" w:themeColor="text1"/>
          <w:sz w:val="24"/>
          <w:szCs w:val="24"/>
        </w:rPr>
        <w:t>w</w:t>
      </w:r>
      <w:proofErr w:type="gramEnd"/>
      <w:r w:rsidRPr="00E6463A">
        <w:rPr>
          <w:rFonts w:asciiTheme="minorHAnsi" w:eastAsia="Trebuchet MS" w:hAnsiTheme="minorHAnsi"/>
          <w:color w:val="000000" w:themeColor="text1"/>
          <w:sz w:val="24"/>
          <w:szCs w:val="24"/>
        </w:rPr>
        <w:t xml:space="preserve"> przypadku zmiany cen materiałów lub kosztów, w szczególności wskaźnika ogłaszanego w komunikacie Prezesa Głównego Urzędu Statystycznego, jeżeli Wykonawca udowodni, że zmiana ceny materiału lub kosztu albo wskaźnika zmiany cen materiałów lub kosztów, w szczególności wskaźnika ogłaszanego w komunikacie Prezesa Głównego Urzędu Statystycznego przy tych samych założeniach wpłynęła na zmianę wyliczonej ceny. W celu udowodnienia zmiany ceny Wykonawca przedstawia w terminie 30 dni od dnia zaistnienia zmiany ceny materiału lub kosztu lub publikacji komunikatu Prezesa Głównego Urzędu Statystycznego porównanie kalkulacji cen jednostkowych netto wyliczonych z oferty i kalkulacji cen jednostkowych netto, których zmiana wynika ze wskaźnika zmiany, ceny lub kosztu. Przedstawienie porównania kalkulacji cen jednostkowych netto, musi w sposób niebudzący wątpliwości wykazywać wpływ zmiany wskaźnika zmiany kosztów, materiałów lub wskaźnika ogłaszanego w komunikacie Prezesa Głównego Urzędu Statystycznego na wysokości cen jednostkowych w stosunku do cen jednostkowych z oferty. Do przedstawionego porównania poszczególnych kosztów przy cenach jednostkowych netto w ofercie oraz cenach jednostkowych netto, których zmiana wynika ze zmiany w/w wskaźnika lub zmiany ceny lub zmiany kosztu. Jednocześnie Zamawiającemu będzie przysługiwać prawo żądania dalszych wyjaśnień wraz z przedstawieniem dalszych dokumentów celem stwierdzenia dopuszczalności, zmiany cen jednostkowych.</w:t>
      </w:r>
    </w:p>
    <w:p w:rsidR="009E6565" w:rsidRPr="00E6463A" w:rsidRDefault="009E6565"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3. Wykonawca, którego wynagrodzenie zostało zmienione zgodnie z §3a zobowiązany jest do zmiany wynagrodzenia przysługującego podwykonawcy, z którym zawarł umowę, w zakresie odpowiadającym zmianom cen materiałów lub kosztów dotyczących zobowiązania podwykonawcy, w </w:t>
      </w:r>
      <w:proofErr w:type="gramStart"/>
      <w:r w:rsidRPr="00E6463A">
        <w:rPr>
          <w:rFonts w:asciiTheme="minorHAnsi" w:eastAsia="Trebuchet MS" w:hAnsiTheme="minorHAnsi"/>
          <w:color w:val="000000" w:themeColor="text1"/>
          <w:sz w:val="24"/>
          <w:szCs w:val="24"/>
        </w:rPr>
        <w:t>przypadku gdy</w:t>
      </w:r>
      <w:proofErr w:type="gramEnd"/>
      <w:r w:rsidRPr="00E6463A">
        <w:rPr>
          <w:rFonts w:asciiTheme="minorHAnsi" w:eastAsia="Trebuchet MS" w:hAnsiTheme="minorHAnsi"/>
          <w:color w:val="000000" w:themeColor="text1"/>
          <w:sz w:val="24"/>
          <w:szCs w:val="24"/>
        </w:rPr>
        <w:t xml:space="preserve"> okres obowiązywania umowy przekracza 12 miesięcy”.</w:t>
      </w:r>
    </w:p>
    <w:p w:rsidR="009E6565" w:rsidRPr="00E6463A" w:rsidRDefault="009E6565"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4. </w:t>
      </w:r>
      <w:proofErr w:type="gramStart"/>
      <w:r w:rsidRPr="00E6463A">
        <w:rPr>
          <w:rFonts w:asciiTheme="minorHAnsi" w:eastAsia="Trebuchet MS" w:hAnsiTheme="minorHAnsi"/>
          <w:color w:val="000000" w:themeColor="text1"/>
          <w:sz w:val="24"/>
          <w:szCs w:val="24"/>
        </w:rPr>
        <w:t>strona</w:t>
      </w:r>
      <w:proofErr w:type="gramEnd"/>
      <w:r w:rsidRPr="00E6463A">
        <w:rPr>
          <w:rFonts w:asciiTheme="minorHAnsi" w:eastAsia="Trebuchet MS" w:hAnsiTheme="minorHAnsi"/>
          <w:color w:val="000000" w:themeColor="text1"/>
          <w:sz w:val="24"/>
          <w:szCs w:val="24"/>
        </w:rPr>
        <w:t xml:space="preserve"> Umowy, która otrzyma wniosek o waloryzację wynagrodzenia zobowiązana będzie w ciągu 7 dni do udzielenia odpowiedzi czy wyraża zgodę na waloryzację, czy wymaga uzupełnienia wątpliwości, brak stanowiska Strony w terminie 7 dni Strony Umowy uznają za wyrażenie zgody na wnioskowane warunki waloryzacji opisane we wniosku waloryzacyjnym;</w:t>
      </w:r>
    </w:p>
    <w:p w:rsidR="009E6565" w:rsidRPr="00E6463A" w:rsidRDefault="009E6565"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5. w przypadku wystąpienia </w:t>
      </w:r>
      <w:proofErr w:type="gramStart"/>
      <w:r w:rsidRPr="00E6463A">
        <w:rPr>
          <w:rFonts w:asciiTheme="minorHAnsi" w:eastAsia="Trebuchet MS" w:hAnsiTheme="minorHAnsi"/>
          <w:color w:val="000000" w:themeColor="text1"/>
          <w:sz w:val="24"/>
          <w:szCs w:val="24"/>
        </w:rPr>
        <w:t>wątpliwości co</w:t>
      </w:r>
      <w:proofErr w:type="gramEnd"/>
      <w:r w:rsidRPr="00E6463A">
        <w:rPr>
          <w:rFonts w:asciiTheme="minorHAnsi" w:eastAsia="Trebuchet MS" w:hAnsiTheme="minorHAnsi"/>
          <w:color w:val="000000" w:themeColor="text1"/>
          <w:sz w:val="24"/>
          <w:szCs w:val="24"/>
        </w:rPr>
        <w:t xml:space="preserve"> do zakresu wniosku waloryzacyjnego w ciągu 7 dni od jego otrzymania Strona Umowy zobowiązana była do wskazania jakich informacji jeszcze potrzebuje, aby uwzględnić wniosek lub wskazać wątpliwości, na które druga Strona Umowy musi odpowiedzieć w ciągu 7 dni od daty otrzymania pisma z tymi informacjami;</w:t>
      </w:r>
    </w:p>
    <w:p w:rsidR="009E6565" w:rsidRPr="00E6463A" w:rsidRDefault="009E6565"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6. </w:t>
      </w:r>
      <w:proofErr w:type="gramStart"/>
      <w:r w:rsidRPr="00E6463A">
        <w:rPr>
          <w:rFonts w:asciiTheme="minorHAnsi" w:eastAsia="Trebuchet MS" w:hAnsiTheme="minorHAnsi"/>
          <w:color w:val="000000" w:themeColor="text1"/>
          <w:sz w:val="24"/>
          <w:szCs w:val="24"/>
        </w:rPr>
        <w:t>waloryzacja</w:t>
      </w:r>
      <w:proofErr w:type="gramEnd"/>
      <w:r w:rsidRPr="00E6463A">
        <w:rPr>
          <w:rFonts w:asciiTheme="minorHAnsi" w:eastAsia="Trebuchet MS" w:hAnsiTheme="minorHAnsi"/>
          <w:color w:val="000000" w:themeColor="text1"/>
          <w:sz w:val="24"/>
          <w:szCs w:val="24"/>
        </w:rPr>
        <w:t xml:space="preserve"> wynagrodzeni obowiązywać będzie od daty złożenia wniosku, tj. aneks do umowy ustalający zmianę wynagrodzenia obowiązywał będzie Strony od daty złożenia wniosku waloryzacyjnego;</w:t>
      </w:r>
    </w:p>
    <w:p w:rsidR="009E6565" w:rsidRPr="00E6463A" w:rsidRDefault="009E6565"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7. </w:t>
      </w:r>
      <w:proofErr w:type="gramStart"/>
      <w:r w:rsidRPr="00E6463A">
        <w:rPr>
          <w:rFonts w:asciiTheme="minorHAnsi" w:eastAsia="Trebuchet MS" w:hAnsiTheme="minorHAnsi"/>
          <w:color w:val="000000" w:themeColor="text1"/>
          <w:sz w:val="24"/>
          <w:szCs w:val="24"/>
        </w:rPr>
        <w:t>odmowa</w:t>
      </w:r>
      <w:proofErr w:type="gramEnd"/>
      <w:r w:rsidRPr="00E6463A">
        <w:rPr>
          <w:rFonts w:asciiTheme="minorHAnsi" w:eastAsia="Trebuchet MS" w:hAnsiTheme="minorHAnsi"/>
          <w:color w:val="000000" w:themeColor="text1"/>
          <w:sz w:val="24"/>
          <w:szCs w:val="24"/>
        </w:rPr>
        <w:t xml:space="preserve"> wyrażenia zgody na waloryzację wymaga szczegółowego uzasadnienia faktycznego na piśmie;</w:t>
      </w:r>
    </w:p>
    <w:p w:rsidR="003328E3" w:rsidRPr="00E6463A" w:rsidRDefault="009E6565"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Powyższa zmiana wzoru umowy ma swoje uzasadnienie wynikające z faktu, że celem wprowadzenia do ustawy Pzp art. 439 ustawy </w:t>
      </w:r>
      <w:proofErr w:type="spellStart"/>
      <w:r w:rsidRPr="00E6463A">
        <w:rPr>
          <w:rFonts w:asciiTheme="minorHAnsi" w:eastAsia="Trebuchet MS" w:hAnsiTheme="minorHAnsi"/>
          <w:color w:val="000000" w:themeColor="text1"/>
          <w:sz w:val="24"/>
          <w:szCs w:val="24"/>
        </w:rPr>
        <w:t>pzp</w:t>
      </w:r>
      <w:proofErr w:type="spellEnd"/>
      <w:r w:rsidRPr="00E6463A">
        <w:rPr>
          <w:rFonts w:asciiTheme="minorHAnsi" w:eastAsia="Trebuchet MS" w:hAnsiTheme="minorHAnsi"/>
          <w:color w:val="000000" w:themeColor="text1"/>
          <w:sz w:val="24"/>
          <w:szCs w:val="24"/>
        </w:rPr>
        <w:t xml:space="preserve"> – klauzuli waloryzacyjnej - działanie Zamawiającego musi uwzględniać nie tylko jego interes gospodarczy, ale także realizować cel, jakiemu służy wprowadzenie klauzul waloryzacyjnych do kontraktu. Zamawiający w każdym przypadku </w:t>
      </w:r>
      <w:proofErr w:type="gramStart"/>
      <w:r w:rsidRPr="00E6463A">
        <w:rPr>
          <w:rFonts w:asciiTheme="minorHAnsi" w:eastAsia="Trebuchet MS" w:hAnsiTheme="minorHAnsi"/>
          <w:color w:val="000000" w:themeColor="text1"/>
          <w:sz w:val="24"/>
          <w:szCs w:val="24"/>
        </w:rPr>
        <w:t>powinien więc</w:t>
      </w:r>
      <w:proofErr w:type="gramEnd"/>
      <w:r w:rsidRPr="00E6463A">
        <w:rPr>
          <w:rFonts w:asciiTheme="minorHAnsi" w:eastAsia="Trebuchet MS" w:hAnsiTheme="minorHAnsi"/>
          <w:color w:val="000000" w:themeColor="text1"/>
          <w:sz w:val="24"/>
          <w:szCs w:val="24"/>
        </w:rPr>
        <w:t xml:space="preserve"> wziąć pod uwagę znane mu (w momencie przygotowania postępowania) warunki rynkowe, które obecnie są bardzo niestabilne. W tych warunkach, mając na uwadze choćby poziomy inflacji, ograniczenia maksymalnej wartości zmiany wynagrodzenia do zaledwie 5%, rodzi wysokie prawdopodobieństwo, że wzrost kosztów będzie na tyle wysoki, że przewyższy zakładany przez Zamawiającego próg przed zakończeniem kontraktu, a tym samym wykonawca zostanie pozbawiony możliwości zwaloryzowania wynagrodzenia w sposób zgodny z ustawą </w:t>
      </w:r>
      <w:proofErr w:type="spellStart"/>
      <w:r w:rsidRPr="00E6463A">
        <w:rPr>
          <w:rFonts w:asciiTheme="minorHAnsi" w:eastAsia="Trebuchet MS" w:hAnsiTheme="minorHAnsi"/>
          <w:color w:val="000000" w:themeColor="text1"/>
          <w:sz w:val="24"/>
          <w:szCs w:val="24"/>
        </w:rPr>
        <w:t>pzp</w:t>
      </w:r>
      <w:proofErr w:type="spellEnd"/>
      <w:r w:rsidRPr="00E6463A">
        <w:rPr>
          <w:rFonts w:asciiTheme="minorHAnsi" w:eastAsia="Trebuchet MS" w:hAnsiTheme="minorHAnsi"/>
          <w:color w:val="000000" w:themeColor="text1"/>
          <w:sz w:val="24"/>
          <w:szCs w:val="24"/>
        </w:rPr>
        <w:t xml:space="preserve">. Wobec powyższego, mając na uwadze 12 miesięczny okres realizacji zamówienie wnosimy o zmianę postanowienia jak wyżej wskazano, na </w:t>
      </w:r>
      <w:proofErr w:type="gramStart"/>
      <w:r w:rsidRPr="00E6463A">
        <w:rPr>
          <w:rFonts w:asciiTheme="minorHAnsi" w:eastAsia="Trebuchet MS" w:hAnsiTheme="minorHAnsi"/>
          <w:color w:val="000000" w:themeColor="text1"/>
          <w:sz w:val="24"/>
          <w:szCs w:val="24"/>
        </w:rPr>
        <w:t>takie które</w:t>
      </w:r>
      <w:proofErr w:type="gramEnd"/>
      <w:r w:rsidRPr="00E6463A">
        <w:rPr>
          <w:rFonts w:asciiTheme="minorHAnsi" w:eastAsia="Trebuchet MS" w:hAnsiTheme="minorHAnsi"/>
          <w:color w:val="000000" w:themeColor="text1"/>
          <w:sz w:val="24"/>
          <w:szCs w:val="24"/>
        </w:rPr>
        <w:t xml:space="preserve"> spowodują możliwość działania mechanizmu waloryzacji (jaki proponujemy- a jakiego brak w postan</w:t>
      </w:r>
      <w:r w:rsidR="00031858" w:rsidRPr="00E6463A">
        <w:rPr>
          <w:rFonts w:asciiTheme="minorHAnsi" w:eastAsia="Trebuchet MS" w:hAnsiTheme="minorHAnsi"/>
          <w:color w:val="000000" w:themeColor="text1"/>
          <w:sz w:val="24"/>
          <w:szCs w:val="24"/>
        </w:rPr>
        <w:t xml:space="preserve">owieniach wzoru Umowy) w sposób </w:t>
      </w:r>
      <w:r w:rsidRPr="00E6463A">
        <w:rPr>
          <w:rFonts w:asciiTheme="minorHAnsi" w:eastAsia="Trebuchet MS" w:hAnsiTheme="minorHAnsi"/>
          <w:color w:val="000000" w:themeColor="text1"/>
          <w:sz w:val="24"/>
          <w:szCs w:val="24"/>
        </w:rPr>
        <w:t xml:space="preserve">zgodny z art. 439 ustawy </w:t>
      </w:r>
      <w:proofErr w:type="spellStart"/>
      <w:r w:rsidRPr="00E6463A">
        <w:rPr>
          <w:rFonts w:asciiTheme="minorHAnsi" w:eastAsia="Trebuchet MS" w:hAnsiTheme="minorHAnsi"/>
          <w:color w:val="000000" w:themeColor="text1"/>
          <w:sz w:val="24"/>
          <w:szCs w:val="24"/>
        </w:rPr>
        <w:t>pzp</w:t>
      </w:r>
      <w:proofErr w:type="spellEnd"/>
      <w:r w:rsidRPr="00E6463A">
        <w:rPr>
          <w:rFonts w:asciiTheme="minorHAnsi" w:eastAsia="Trebuchet MS" w:hAnsiTheme="minorHAnsi"/>
          <w:color w:val="000000" w:themeColor="text1"/>
          <w:sz w:val="24"/>
          <w:szCs w:val="24"/>
        </w:rPr>
        <w:t>. Mając na uwadze aktualną sytuację gospodarczą, tak ustalony jak w obecnym brzmieniu §3a wzoru umowy, limit oraz częstotliwość waloryzacji – po 5 miesiącach – mając na uwadze, że umowa trwać ma 12 m-</w:t>
      </w:r>
      <w:proofErr w:type="spellStart"/>
      <w:r w:rsidRPr="00E6463A">
        <w:rPr>
          <w:rFonts w:asciiTheme="minorHAnsi" w:eastAsia="Trebuchet MS" w:hAnsiTheme="minorHAnsi"/>
          <w:color w:val="000000" w:themeColor="text1"/>
          <w:sz w:val="24"/>
          <w:szCs w:val="24"/>
        </w:rPr>
        <w:t>cy</w:t>
      </w:r>
      <w:proofErr w:type="spellEnd"/>
      <w:r w:rsidRPr="00E6463A">
        <w:rPr>
          <w:rFonts w:asciiTheme="minorHAnsi" w:eastAsia="Trebuchet MS" w:hAnsiTheme="minorHAnsi"/>
          <w:color w:val="000000" w:themeColor="text1"/>
          <w:sz w:val="24"/>
          <w:szCs w:val="24"/>
        </w:rPr>
        <w:t xml:space="preserve">, nie zapewnia realizacji </w:t>
      </w:r>
      <w:proofErr w:type="gramStart"/>
      <w:r w:rsidRPr="00E6463A">
        <w:rPr>
          <w:rFonts w:asciiTheme="minorHAnsi" w:eastAsia="Trebuchet MS" w:hAnsiTheme="minorHAnsi"/>
          <w:color w:val="000000" w:themeColor="text1"/>
          <w:sz w:val="24"/>
          <w:szCs w:val="24"/>
        </w:rPr>
        <w:t>celu jaki</w:t>
      </w:r>
      <w:proofErr w:type="gramEnd"/>
      <w:r w:rsidRPr="00E6463A">
        <w:rPr>
          <w:rFonts w:asciiTheme="minorHAnsi" w:eastAsia="Trebuchet MS" w:hAnsiTheme="minorHAnsi"/>
          <w:color w:val="000000" w:themeColor="text1"/>
          <w:sz w:val="24"/>
          <w:szCs w:val="24"/>
        </w:rPr>
        <w:t xml:space="preserve"> ma spełniać prawidłowo ustalona klauzula waloryzacyjna. Wykonawca w konsekwencji wnioskuje, aby waloryzacja miała charakter niejako automatyczny, tj. stawki za realizację usług były kwartalnie aktualizowane zgodnie ze zmianą ceny materiału lub kosztu lub wzrostu wskaźnika, który po przekroczeniu 3% z automatu uprawnia Strony do waloryzacji wynagrodzenia tyle razy, ile razy wskaźnik przekroczy ustaloną 3% wartość.</w:t>
      </w:r>
    </w:p>
    <w:p w:rsidR="004C4B1D" w:rsidRPr="00E6463A" w:rsidRDefault="004C4B1D"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Odpowiedź:</w:t>
      </w:r>
    </w:p>
    <w:p w:rsidR="00887FA8" w:rsidRPr="00E6463A" w:rsidRDefault="00887FA8"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Zamawiający nie wyraża zgody na zmianę. </w:t>
      </w:r>
    </w:p>
    <w:p w:rsidR="00887FA8" w:rsidRPr="00E6463A" w:rsidRDefault="00887FA8"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Ponadto należy podkreślić, że Zamawiający określił w klauzuli waloryzacyjnej (§3a projektowanych postanowień umowy): </w:t>
      </w:r>
    </w:p>
    <w:p w:rsidR="00A50627" w:rsidRPr="00E6463A" w:rsidRDefault="00887FA8" w:rsidP="00A50627">
      <w:pPr>
        <w:pStyle w:val="Akapitzlist"/>
        <w:numPr>
          <w:ilvl w:val="0"/>
          <w:numId w:val="26"/>
        </w:numPr>
        <w:tabs>
          <w:tab w:val="left" w:pos="284"/>
        </w:tabs>
        <w:spacing w:after="0"/>
        <w:ind w:left="0" w:firstLine="0"/>
        <w:rPr>
          <w:rFonts w:asciiTheme="minorHAnsi" w:eastAsia="Trebuchet MS" w:hAnsiTheme="minorHAnsi"/>
          <w:color w:val="000000" w:themeColor="text1"/>
          <w:sz w:val="24"/>
          <w:szCs w:val="24"/>
        </w:rPr>
      </w:pPr>
      <w:proofErr w:type="gramStart"/>
      <w:r w:rsidRPr="00E6463A">
        <w:rPr>
          <w:rFonts w:asciiTheme="minorHAnsi" w:eastAsia="Trebuchet MS" w:hAnsiTheme="minorHAnsi"/>
          <w:color w:val="000000" w:themeColor="text1"/>
          <w:sz w:val="24"/>
          <w:szCs w:val="24"/>
        </w:rPr>
        <w:t>maksymalną</w:t>
      </w:r>
      <w:proofErr w:type="gramEnd"/>
      <w:r w:rsidRPr="00E6463A">
        <w:rPr>
          <w:rFonts w:asciiTheme="minorHAnsi" w:eastAsia="Trebuchet MS" w:hAnsiTheme="minorHAnsi"/>
          <w:color w:val="000000" w:themeColor="text1"/>
          <w:sz w:val="24"/>
          <w:szCs w:val="24"/>
        </w:rPr>
        <w:t xml:space="preserve"> wysokość zmiany wynagrodzenia należnego Wykonawcy na poziomie nieprzekraczającym 10% wartości wynagrodzenia (a nie jak wskazuje autor pytania 5%). </w:t>
      </w:r>
    </w:p>
    <w:p w:rsidR="00887FA8" w:rsidRPr="00E6463A" w:rsidRDefault="00A50627" w:rsidP="00A50627">
      <w:pPr>
        <w:pStyle w:val="Akapitzlist"/>
        <w:numPr>
          <w:ilvl w:val="0"/>
          <w:numId w:val="26"/>
        </w:numPr>
        <w:tabs>
          <w:tab w:val="left" w:pos="284"/>
        </w:tabs>
        <w:spacing w:after="0"/>
        <w:ind w:left="0" w:firstLine="0"/>
        <w:rPr>
          <w:rFonts w:asciiTheme="minorHAnsi" w:eastAsia="Trebuchet MS" w:hAnsiTheme="minorHAnsi"/>
          <w:color w:val="000000" w:themeColor="text1"/>
          <w:sz w:val="24"/>
          <w:szCs w:val="24"/>
        </w:rPr>
      </w:pPr>
      <w:proofErr w:type="gramStart"/>
      <w:r w:rsidRPr="00E6463A">
        <w:rPr>
          <w:rFonts w:asciiTheme="minorHAnsi" w:eastAsia="Trebuchet MS" w:hAnsiTheme="minorHAnsi"/>
          <w:color w:val="000000" w:themeColor="text1"/>
          <w:sz w:val="24"/>
          <w:szCs w:val="24"/>
        </w:rPr>
        <w:t>początkowy</w:t>
      </w:r>
      <w:proofErr w:type="gramEnd"/>
      <w:r w:rsidRPr="00E6463A">
        <w:rPr>
          <w:rFonts w:asciiTheme="minorHAnsi" w:eastAsia="Trebuchet MS" w:hAnsiTheme="minorHAnsi"/>
          <w:color w:val="000000" w:themeColor="text1"/>
          <w:sz w:val="24"/>
          <w:szCs w:val="24"/>
        </w:rPr>
        <w:t xml:space="preserve"> termin waloryzacji wynagrodzenia to ostatni dzień siódmego miesiąca realizacji Umowy (a nie jak wskazuje autor pytania po 5 miesiącach).</w:t>
      </w:r>
    </w:p>
    <w:p w:rsidR="00031858" w:rsidRPr="00E6463A" w:rsidRDefault="00031858" w:rsidP="00A50627">
      <w:pPr>
        <w:spacing w:line="276" w:lineRule="auto"/>
        <w:rPr>
          <w:rFonts w:asciiTheme="minorHAnsi" w:eastAsia="Trebuchet MS" w:hAnsiTheme="minorHAnsi"/>
          <w:b/>
          <w:color w:val="000000" w:themeColor="text1"/>
          <w:sz w:val="24"/>
          <w:szCs w:val="24"/>
        </w:rPr>
      </w:pPr>
    </w:p>
    <w:p w:rsidR="004C4B1D" w:rsidRPr="00E6463A" w:rsidRDefault="004C4B1D"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Pytanie 17</w:t>
      </w:r>
    </w:p>
    <w:p w:rsidR="00F46D04" w:rsidRPr="00E6463A" w:rsidRDefault="00F46D04"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16.2 W dniu podpisania umowy Wykonawca dostarczy do Zamawiającego:</w:t>
      </w:r>
    </w:p>
    <w:p w:rsidR="00F46D04" w:rsidRPr="00E6463A" w:rsidRDefault="00F46D04"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a) umowę lub umowy ubezpieczenia od odpowiedzialności cywilnej (OC) z tytułu prowadzonej działalności gospodarczej związanej z przedmiotem zamówienia na kwotę ubezpieczenia </w:t>
      </w:r>
      <w:proofErr w:type="gramStart"/>
      <w:r w:rsidRPr="00E6463A">
        <w:rPr>
          <w:rFonts w:asciiTheme="minorHAnsi" w:eastAsia="Trebuchet MS" w:hAnsiTheme="minorHAnsi"/>
          <w:color w:val="000000" w:themeColor="text1"/>
          <w:sz w:val="24"/>
          <w:szCs w:val="24"/>
        </w:rPr>
        <w:t>brutto co</w:t>
      </w:r>
      <w:proofErr w:type="gramEnd"/>
      <w:r w:rsidRPr="00E6463A">
        <w:rPr>
          <w:rFonts w:asciiTheme="minorHAnsi" w:eastAsia="Trebuchet MS" w:hAnsiTheme="minorHAnsi"/>
          <w:color w:val="000000" w:themeColor="text1"/>
          <w:sz w:val="24"/>
          <w:szCs w:val="24"/>
        </w:rPr>
        <w:t xml:space="preserve"> najmniej wartości ofertowej. Wykonawca przedłoży Zamawiającemu dokumenty potwierdzające zawarcie umowy ubezpieczenia w dniu zawarcia umowy. Wykonawca jest zobowiązany do terminowego opłacania składek z tytułu ubezpieczenia przez cały okres obowiązywania umowy i nie jest uprawniony do dokonywania zmian warunków ubezpieczenia bez uprzedniej zgody Zamawiającego wyrażonej w formie pisemnej.</w:t>
      </w:r>
    </w:p>
    <w:p w:rsidR="009E6565" w:rsidRPr="00E6463A" w:rsidRDefault="00F46D04"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Prosimy o zmianę ww. postanowienia poprzez wskazanie, że nie jest dopuszczalne pogorszenie warunków ubezpieczenia bez zgody zamawiającego. Wykonawca ubezpieczając się od odpowiedzialności OC zabezpiecza całą swoją działalność na wielu polach i związaną z realizacją wielu kontraktów. Gdyby zmiana umowy wymagała zgody każdego </w:t>
      </w:r>
      <w:proofErr w:type="gramStart"/>
      <w:r w:rsidRPr="00E6463A">
        <w:rPr>
          <w:rFonts w:asciiTheme="minorHAnsi" w:eastAsia="Trebuchet MS" w:hAnsiTheme="minorHAnsi"/>
          <w:color w:val="000000" w:themeColor="text1"/>
          <w:sz w:val="24"/>
          <w:szCs w:val="24"/>
        </w:rPr>
        <w:t>zamawiającego z którym</w:t>
      </w:r>
      <w:proofErr w:type="gramEnd"/>
      <w:r w:rsidRPr="00E6463A">
        <w:rPr>
          <w:rFonts w:asciiTheme="minorHAnsi" w:eastAsia="Trebuchet MS" w:hAnsiTheme="minorHAnsi"/>
          <w:color w:val="000000" w:themeColor="text1"/>
          <w:sz w:val="24"/>
          <w:szCs w:val="24"/>
        </w:rPr>
        <w:t xml:space="preserve"> zawiera umowę nie byłoby realnej możliwości dokonania odpowiedniej i szybkiej zmian nawet koniecznych związanych z wymogami prawnymi lub np. podniesienia kwoty ubezpieczenia.</w:t>
      </w:r>
    </w:p>
    <w:p w:rsidR="004C4B1D" w:rsidRPr="00E6463A" w:rsidRDefault="004C4B1D"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Odpowiedź:</w:t>
      </w:r>
    </w:p>
    <w:p w:rsidR="00F774E4" w:rsidRPr="00E6463A" w:rsidRDefault="00F774E4"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Zamawiający zmienia zapisy: </w:t>
      </w:r>
    </w:p>
    <w:p w:rsidR="00F774E4" w:rsidRPr="00E6463A" w:rsidRDefault="00F774E4" w:rsidP="00A50627">
      <w:pPr>
        <w:pStyle w:val="Akapitzlist"/>
        <w:numPr>
          <w:ilvl w:val="0"/>
          <w:numId w:val="23"/>
        </w:numPr>
        <w:tabs>
          <w:tab w:val="left" w:pos="284"/>
        </w:tabs>
        <w:spacing w:after="0"/>
        <w:ind w:left="0" w:firstLine="0"/>
        <w:rPr>
          <w:rFonts w:asciiTheme="minorHAnsi" w:eastAsia="Trebuchet MS" w:hAnsiTheme="minorHAnsi"/>
          <w:color w:val="000000" w:themeColor="text1"/>
          <w:sz w:val="24"/>
          <w:szCs w:val="24"/>
        </w:rPr>
      </w:pPr>
      <w:proofErr w:type="gramStart"/>
      <w:r w:rsidRPr="00E6463A">
        <w:rPr>
          <w:rFonts w:asciiTheme="minorHAnsi" w:eastAsia="Trebuchet MS" w:hAnsiTheme="minorHAnsi"/>
          <w:color w:val="000000" w:themeColor="text1"/>
          <w:sz w:val="24"/>
          <w:szCs w:val="24"/>
        </w:rPr>
        <w:t>w</w:t>
      </w:r>
      <w:proofErr w:type="gramEnd"/>
      <w:r w:rsidRPr="00E6463A">
        <w:rPr>
          <w:rFonts w:asciiTheme="minorHAnsi" w:eastAsia="Trebuchet MS" w:hAnsiTheme="minorHAnsi"/>
          <w:color w:val="000000" w:themeColor="text1"/>
          <w:sz w:val="24"/>
          <w:szCs w:val="24"/>
        </w:rPr>
        <w:t xml:space="preserve"> specyfikacji warunków zamówienia w Rozdziale 16 </w:t>
      </w:r>
      <w:r w:rsidRPr="00E6463A">
        <w:rPr>
          <w:rFonts w:asciiTheme="minorHAnsi" w:eastAsia="Arial Unicode MS" w:hAnsiTheme="minorHAnsi"/>
          <w:szCs w:val="24"/>
        </w:rPr>
        <w:t xml:space="preserve">INFORMACJE O FORMALNOŚCIACH, JAKIE MUSZĄ ZOSTAĆ DOPEŁNIONE PO WYBORZE OFERTY W CELU ZAWARCIA UMOWY W SPRAWIE ZAMÓWIENIA PUBLICZNEGO w pkt 16.2 lit. a </w:t>
      </w:r>
      <w:r w:rsidRPr="00E6463A">
        <w:rPr>
          <w:rFonts w:asciiTheme="minorHAnsi" w:eastAsia="Trebuchet MS" w:hAnsiTheme="minorHAnsi"/>
          <w:color w:val="000000" w:themeColor="text1"/>
          <w:sz w:val="24"/>
          <w:szCs w:val="24"/>
        </w:rPr>
        <w:t>w następujący sposób:</w:t>
      </w:r>
    </w:p>
    <w:p w:rsidR="00F774E4" w:rsidRPr="00E6463A" w:rsidRDefault="00F774E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BYŁO: </w:t>
      </w:r>
    </w:p>
    <w:p w:rsidR="00F774E4" w:rsidRPr="00E6463A" w:rsidRDefault="00F774E4" w:rsidP="00A50627">
      <w:pPr>
        <w:numPr>
          <w:ilvl w:val="0"/>
          <w:numId w:val="24"/>
        </w:numPr>
        <w:tabs>
          <w:tab w:val="left" w:pos="426"/>
        </w:tabs>
        <w:spacing w:line="276" w:lineRule="auto"/>
        <w:ind w:left="0" w:firstLine="0"/>
        <w:contextualSpacing/>
        <w:rPr>
          <w:rFonts w:asciiTheme="minorHAnsi" w:eastAsia="Arial Unicode MS" w:hAnsiTheme="minorHAnsi"/>
          <w:color w:val="000000"/>
          <w:sz w:val="24"/>
          <w:szCs w:val="24"/>
          <w:u w:color="000000"/>
        </w:rPr>
      </w:pPr>
      <w:r w:rsidRPr="00E6463A">
        <w:rPr>
          <w:rFonts w:asciiTheme="minorHAnsi" w:eastAsia="Arial Unicode MS" w:hAnsiTheme="minorHAnsi"/>
          <w:color w:val="000000"/>
          <w:sz w:val="24"/>
          <w:szCs w:val="24"/>
          <w:u w:color="000000"/>
        </w:rPr>
        <w:t xml:space="preserve">umowę lub umowy ubezpieczenia od odpowiedzialności cywilnej (OC) z tytułu prowadzonej działalności gospodarczej związanej z przedmiotem zamówienia na kwotę ubezpieczenia </w:t>
      </w:r>
      <w:proofErr w:type="gramStart"/>
      <w:r w:rsidRPr="00E6463A">
        <w:rPr>
          <w:rFonts w:asciiTheme="minorHAnsi" w:eastAsia="Arial Unicode MS" w:hAnsiTheme="minorHAnsi"/>
          <w:color w:val="000000"/>
          <w:sz w:val="24"/>
          <w:szCs w:val="24"/>
          <w:u w:color="000000"/>
        </w:rPr>
        <w:t>brutto co</w:t>
      </w:r>
      <w:proofErr w:type="gramEnd"/>
      <w:r w:rsidRPr="00E6463A">
        <w:rPr>
          <w:rFonts w:asciiTheme="minorHAnsi" w:eastAsia="Arial Unicode MS" w:hAnsiTheme="minorHAnsi"/>
          <w:color w:val="000000"/>
          <w:sz w:val="24"/>
          <w:szCs w:val="24"/>
          <w:u w:color="000000"/>
        </w:rPr>
        <w:t xml:space="preserve"> najmniej wartości ofertowej. Wykonawca przedłoży Zamawiającemu dokumenty potwierdzające zawarcie umowy ubezpieczenia w dniu zawarcia umowy. Wykonawca jest zobowiązany do terminowego opłacania składek z tytułu ubezpieczenia przez cały okres obowiązywania umowy i nie jest uprawniony do dokonywania zmian warunków ubezpieczenia bez uprzedniej zgody Zamawiającego wyrażonej w formie pisemnej. </w:t>
      </w:r>
    </w:p>
    <w:p w:rsidR="00F774E4" w:rsidRPr="00E6463A" w:rsidRDefault="00F774E4" w:rsidP="00A50627">
      <w:pPr>
        <w:spacing w:line="276" w:lineRule="auto"/>
        <w:rPr>
          <w:rFonts w:asciiTheme="minorHAnsi" w:eastAsia="Trebuchet MS" w:hAnsiTheme="minorHAnsi"/>
          <w:b/>
          <w:color w:val="000000" w:themeColor="text1"/>
          <w:sz w:val="24"/>
          <w:szCs w:val="24"/>
        </w:rPr>
      </w:pPr>
    </w:p>
    <w:p w:rsidR="00F774E4" w:rsidRPr="00E6463A" w:rsidRDefault="00F774E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JEST: </w:t>
      </w:r>
    </w:p>
    <w:p w:rsidR="00F774E4" w:rsidRPr="00E6463A" w:rsidRDefault="00F774E4" w:rsidP="00A50627">
      <w:pPr>
        <w:numPr>
          <w:ilvl w:val="0"/>
          <w:numId w:val="24"/>
        </w:numPr>
        <w:tabs>
          <w:tab w:val="left" w:pos="426"/>
        </w:tabs>
        <w:spacing w:line="276" w:lineRule="auto"/>
        <w:ind w:left="0" w:firstLine="0"/>
        <w:contextualSpacing/>
        <w:rPr>
          <w:rFonts w:asciiTheme="minorHAnsi" w:eastAsia="Arial Unicode MS" w:hAnsiTheme="minorHAnsi"/>
          <w:color w:val="000000"/>
          <w:sz w:val="24"/>
          <w:szCs w:val="24"/>
          <w:u w:color="000000"/>
        </w:rPr>
      </w:pPr>
      <w:r w:rsidRPr="00E6463A">
        <w:rPr>
          <w:rFonts w:asciiTheme="minorHAnsi" w:eastAsia="Arial Unicode MS" w:hAnsiTheme="minorHAnsi"/>
          <w:color w:val="000000"/>
          <w:sz w:val="24"/>
          <w:szCs w:val="24"/>
          <w:u w:color="000000"/>
        </w:rPr>
        <w:t xml:space="preserve">umowę lub umowy ubezpieczenia od odpowiedzialności cywilnej (OC) z tytułu prowadzonej działalności gospodarczej związanej z przedmiotem zamówienia na kwotę ubezpieczenia </w:t>
      </w:r>
      <w:proofErr w:type="gramStart"/>
      <w:r w:rsidRPr="00E6463A">
        <w:rPr>
          <w:rFonts w:asciiTheme="minorHAnsi" w:eastAsia="Arial Unicode MS" w:hAnsiTheme="minorHAnsi"/>
          <w:color w:val="000000"/>
          <w:sz w:val="24"/>
          <w:szCs w:val="24"/>
          <w:u w:color="000000"/>
        </w:rPr>
        <w:t>brutto co</w:t>
      </w:r>
      <w:proofErr w:type="gramEnd"/>
      <w:r w:rsidRPr="00E6463A">
        <w:rPr>
          <w:rFonts w:asciiTheme="minorHAnsi" w:eastAsia="Arial Unicode MS" w:hAnsiTheme="minorHAnsi"/>
          <w:color w:val="000000"/>
          <w:sz w:val="24"/>
          <w:szCs w:val="24"/>
          <w:u w:color="000000"/>
        </w:rPr>
        <w:t xml:space="preserve"> najmniej wartości ofertowej. Wykonawca przedłoży Zamawiającemu dokumenty potwierdzające zawarcie umowy ubezpieczenia w dniu zawarcia umowy. Wykonawca jest zobowiązany do terminowego opłacania składek z tytułu ubezpieczenia przez cały okres obowiązywania umowy i nie jest uprawniony do dokonywania zmian warunków ubezpieczenia </w:t>
      </w:r>
      <w:r w:rsidRPr="00E6463A">
        <w:rPr>
          <w:rFonts w:asciiTheme="minorHAnsi" w:eastAsia="Arial Unicode MS" w:hAnsiTheme="minorHAnsi"/>
          <w:b/>
          <w:color w:val="000000"/>
          <w:sz w:val="24"/>
          <w:szCs w:val="24"/>
          <w:u w:color="000000"/>
        </w:rPr>
        <w:t>w zakresie dotyczącym niniejszej umowy</w:t>
      </w:r>
      <w:r w:rsidRPr="00E6463A">
        <w:rPr>
          <w:rFonts w:asciiTheme="minorHAnsi" w:eastAsia="Arial Unicode MS" w:hAnsiTheme="minorHAnsi"/>
          <w:color w:val="000000"/>
          <w:sz w:val="24"/>
          <w:szCs w:val="24"/>
          <w:u w:color="000000"/>
        </w:rPr>
        <w:t xml:space="preserve"> bez uprzedniej zgody Zamawiającego wyrażonej w formie pisemnej. </w:t>
      </w:r>
    </w:p>
    <w:p w:rsidR="00F774E4" w:rsidRPr="00E6463A" w:rsidRDefault="00F774E4" w:rsidP="00A50627">
      <w:pPr>
        <w:tabs>
          <w:tab w:val="left" w:pos="284"/>
        </w:tabs>
        <w:spacing w:line="276" w:lineRule="auto"/>
        <w:rPr>
          <w:rFonts w:asciiTheme="minorHAnsi" w:eastAsia="Trebuchet MS" w:hAnsiTheme="minorHAnsi"/>
          <w:color w:val="000000" w:themeColor="text1"/>
          <w:sz w:val="24"/>
          <w:szCs w:val="24"/>
        </w:rPr>
      </w:pPr>
    </w:p>
    <w:p w:rsidR="00F774E4" w:rsidRPr="00E6463A" w:rsidRDefault="00F774E4" w:rsidP="00A50627">
      <w:pPr>
        <w:pStyle w:val="Akapitzlist"/>
        <w:numPr>
          <w:ilvl w:val="0"/>
          <w:numId w:val="23"/>
        </w:numPr>
        <w:tabs>
          <w:tab w:val="left" w:pos="284"/>
        </w:tabs>
        <w:spacing w:after="0"/>
        <w:ind w:left="0" w:firstLine="0"/>
        <w:rPr>
          <w:rFonts w:asciiTheme="minorHAnsi" w:eastAsia="Trebuchet MS" w:hAnsiTheme="minorHAnsi"/>
          <w:color w:val="000000" w:themeColor="text1"/>
          <w:sz w:val="24"/>
          <w:szCs w:val="24"/>
        </w:rPr>
      </w:pPr>
      <w:proofErr w:type="gramStart"/>
      <w:r w:rsidRPr="00E6463A">
        <w:rPr>
          <w:rFonts w:asciiTheme="minorHAnsi" w:eastAsia="Trebuchet MS" w:hAnsiTheme="minorHAnsi"/>
          <w:color w:val="000000" w:themeColor="text1"/>
          <w:sz w:val="24"/>
          <w:szCs w:val="24"/>
        </w:rPr>
        <w:t>w</w:t>
      </w:r>
      <w:proofErr w:type="gramEnd"/>
      <w:r w:rsidRPr="00E6463A">
        <w:rPr>
          <w:rFonts w:asciiTheme="minorHAnsi" w:eastAsia="Trebuchet MS" w:hAnsiTheme="minorHAnsi"/>
          <w:color w:val="000000" w:themeColor="text1"/>
          <w:sz w:val="24"/>
          <w:szCs w:val="24"/>
        </w:rPr>
        <w:t xml:space="preserve"> §12 ust. 2 projektowanych postanowień umowy w następujący sposób: </w:t>
      </w:r>
    </w:p>
    <w:p w:rsidR="00F774E4" w:rsidRPr="00E6463A" w:rsidRDefault="00F774E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BYŁO: </w:t>
      </w:r>
    </w:p>
    <w:p w:rsidR="00F774E4" w:rsidRPr="00E6463A" w:rsidRDefault="00F774E4"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2. Wykonawca jest zobowiązany do terminowego opłacania składek z tytułu ubezpieczenia przez cały okres obowiązywania umowy i nie jest uprawniony do dokonywania zmian warunków ubezpieczenia bez uprzedniej zgody zamawiającego wyrażonej w formie pisemnej. </w:t>
      </w:r>
    </w:p>
    <w:p w:rsidR="00F774E4" w:rsidRPr="00E6463A" w:rsidRDefault="00F774E4" w:rsidP="00A50627">
      <w:pPr>
        <w:spacing w:line="276" w:lineRule="auto"/>
        <w:rPr>
          <w:rFonts w:asciiTheme="minorHAnsi" w:eastAsia="Trebuchet MS" w:hAnsiTheme="minorHAnsi"/>
          <w:color w:val="000000" w:themeColor="text1"/>
          <w:sz w:val="24"/>
          <w:szCs w:val="24"/>
        </w:rPr>
      </w:pPr>
    </w:p>
    <w:p w:rsidR="00F774E4" w:rsidRPr="00E6463A" w:rsidRDefault="00F774E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JEST: </w:t>
      </w:r>
    </w:p>
    <w:p w:rsidR="00F774E4" w:rsidRPr="00E6463A" w:rsidRDefault="00F774E4"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2. Wykonawca jest zobowiązany do terminowego opłacania składek z tytułu ubezpieczenia przez cały okres obowiązywania umowy i nie jest uprawniony do dokonywania zmian warunków ubezpieczenia </w:t>
      </w:r>
      <w:r w:rsidRPr="00E6463A">
        <w:rPr>
          <w:rFonts w:asciiTheme="minorHAnsi" w:eastAsia="Trebuchet MS" w:hAnsiTheme="minorHAnsi"/>
          <w:b/>
          <w:color w:val="000000" w:themeColor="text1"/>
          <w:sz w:val="24"/>
          <w:szCs w:val="24"/>
        </w:rPr>
        <w:t>w zakresie dotyczącym niniejszej umowy</w:t>
      </w:r>
      <w:r w:rsidRPr="00E6463A">
        <w:rPr>
          <w:rFonts w:asciiTheme="minorHAnsi" w:eastAsia="Trebuchet MS" w:hAnsiTheme="minorHAnsi"/>
          <w:color w:val="000000" w:themeColor="text1"/>
          <w:sz w:val="24"/>
          <w:szCs w:val="24"/>
        </w:rPr>
        <w:t xml:space="preserve"> bez uprzedniej zgody zamawiającego wyrażonej w formie pisemnej.</w:t>
      </w:r>
    </w:p>
    <w:p w:rsidR="00F774E4" w:rsidRPr="00E6463A" w:rsidRDefault="00F774E4" w:rsidP="00A50627">
      <w:pPr>
        <w:spacing w:line="276" w:lineRule="auto"/>
        <w:rPr>
          <w:rFonts w:asciiTheme="minorHAnsi" w:eastAsia="Trebuchet MS" w:hAnsiTheme="minorHAnsi"/>
          <w:b/>
          <w:color w:val="000000" w:themeColor="text1"/>
          <w:sz w:val="24"/>
          <w:szCs w:val="24"/>
        </w:rPr>
      </w:pPr>
    </w:p>
    <w:p w:rsidR="00F774E4" w:rsidRPr="00E6463A" w:rsidRDefault="00F774E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Zamawiający przekazuje poprawiony Załącznik nr 8 do SWZ – Projektowane postanowienia umowy – zmiana 22.05.2024 </w:t>
      </w:r>
      <w:proofErr w:type="gramStart"/>
      <w:r w:rsidRPr="00E6463A">
        <w:rPr>
          <w:rFonts w:asciiTheme="minorHAnsi" w:eastAsia="Trebuchet MS" w:hAnsiTheme="minorHAnsi"/>
          <w:b/>
          <w:color w:val="000000" w:themeColor="text1"/>
          <w:sz w:val="24"/>
          <w:szCs w:val="24"/>
        </w:rPr>
        <w:t>r</w:t>
      </w:r>
      <w:proofErr w:type="gramEnd"/>
      <w:r w:rsidRPr="00E6463A">
        <w:rPr>
          <w:rFonts w:asciiTheme="minorHAnsi" w:eastAsia="Trebuchet MS" w:hAnsiTheme="minorHAnsi"/>
          <w:b/>
          <w:color w:val="000000" w:themeColor="text1"/>
          <w:sz w:val="24"/>
          <w:szCs w:val="24"/>
        </w:rPr>
        <w:t>.</w:t>
      </w:r>
      <w:r w:rsidR="00E6463A">
        <w:rPr>
          <w:rFonts w:asciiTheme="minorHAnsi" w:eastAsia="Trebuchet MS" w:hAnsiTheme="minorHAnsi"/>
          <w:b/>
          <w:color w:val="000000" w:themeColor="text1"/>
          <w:sz w:val="24"/>
          <w:szCs w:val="24"/>
        </w:rPr>
        <w:t xml:space="preserve"> </w:t>
      </w:r>
      <w:r w:rsidR="00E6463A" w:rsidRPr="00E6463A">
        <w:rPr>
          <w:rFonts w:asciiTheme="minorHAnsi" w:eastAsia="Trebuchet MS" w:hAnsiTheme="minorHAnsi"/>
          <w:b/>
          <w:color w:val="000000" w:themeColor="text1"/>
          <w:sz w:val="24"/>
          <w:szCs w:val="24"/>
        </w:rPr>
        <w:t>oraz zmienione Ogłoszenie o zamówieniu</w:t>
      </w:r>
      <w:r w:rsidR="00E6463A">
        <w:rPr>
          <w:rFonts w:asciiTheme="minorHAnsi" w:eastAsia="Trebuchet MS" w:hAnsiTheme="minorHAnsi"/>
          <w:b/>
          <w:color w:val="000000" w:themeColor="text1"/>
          <w:sz w:val="24"/>
          <w:szCs w:val="24"/>
        </w:rPr>
        <w:t xml:space="preserve">. </w:t>
      </w:r>
    </w:p>
    <w:p w:rsidR="00F97B64" w:rsidRPr="00E6463A" w:rsidRDefault="00F97B64" w:rsidP="00A50627">
      <w:pPr>
        <w:spacing w:line="276" w:lineRule="auto"/>
        <w:rPr>
          <w:rFonts w:asciiTheme="minorHAnsi" w:eastAsia="Trebuchet MS" w:hAnsiTheme="minorHAnsi"/>
          <w:color w:val="000000" w:themeColor="text1"/>
          <w:sz w:val="24"/>
          <w:szCs w:val="24"/>
        </w:rPr>
      </w:pPr>
    </w:p>
    <w:p w:rsidR="004C4B1D" w:rsidRPr="00E6463A" w:rsidRDefault="004C4B1D"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Pytanie 18</w:t>
      </w:r>
    </w:p>
    <w:p w:rsidR="00F46D04" w:rsidRPr="00E6463A" w:rsidRDefault="00F46D04"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Zgodnie z punktem 1.5 OPZ: ppkt 1.5.1 Usługa obe</w:t>
      </w:r>
      <w:r w:rsidR="00F774E4" w:rsidRPr="00E6463A">
        <w:rPr>
          <w:rFonts w:asciiTheme="minorHAnsi" w:eastAsia="Trebuchet MS" w:hAnsiTheme="minorHAnsi"/>
          <w:color w:val="000000" w:themeColor="text1"/>
          <w:sz w:val="24"/>
          <w:szCs w:val="24"/>
        </w:rPr>
        <w:t xml:space="preserve">jmuje odbieranie od właścicieli </w:t>
      </w:r>
      <w:r w:rsidRPr="00E6463A">
        <w:rPr>
          <w:rFonts w:asciiTheme="minorHAnsi" w:eastAsia="Trebuchet MS" w:hAnsiTheme="minorHAnsi"/>
          <w:color w:val="000000" w:themeColor="text1"/>
          <w:sz w:val="24"/>
          <w:szCs w:val="24"/>
        </w:rPr>
        <w:t>nieruchomości zamieszkałych odpadów komunalnych w w</w:t>
      </w:r>
      <w:r w:rsidR="00F774E4" w:rsidRPr="00E6463A">
        <w:rPr>
          <w:rFonts w:asciiTheme="minorHAnsi" w:eastAsia="Trebuchet MS" w:hAnsiTheme="minorHAnsi"/>
          <w:color w:val="000000" w:themeColor="text1"/>
          <w:sz w:val="24"/>
          <w:szCs w:val="24"/>
        </w:rPr>
        <w:t xml:space="preserve">orkach i pojemnikach. Obowiązek </w:t>
      </w:r>
      <w:r w:rsidRPr="00E6463A">
        <w:rPr>
          <w:rFonts w:asciiTheme="minorHAnsi" w:eastAsia="Trebuchet MS" w:hAnsiTheme="minorHAnsi"/>
          <w:color w:val="000000" w:themeColor="text1"/>
          <w:sz w:val="24"/>
          <w:szCs w:val="24"/>
        </w:rPr>
        <w:t>wyposażenia nieruchomości w worki i pojemniki na odpady zmieszane oraz pojemniki na popiół należy do właściciela nieruchomości.</w:t>
      </w:r>
    </w:p>
    <w:p w:rsidR="00763FC8" w:rsidRPr="00E6463A" w:rsidRDefault="00F46D04"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Prosimy o doprecyzowanie, że w przypadku, gdy stan pojemnika uniemożliwia odebranie odpadów lub z powodu jego stanu zachodzi wysokie prawdopodobieństwo, ze pojemnik zostanie uszkodzony, wykonawca może nie dokonać odbiory, informując o takiej sytuacji zamawiającego.</w:t>
      </w:r>
    </w:p>
    <w:p w:rsidR="004C4B1D" w:rsidRPr="00E6463A" w:rsidRDefault="004C4B1D"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Odpowiedź:</w:t>
      </w:r>
    </w:p>
    <w:p w:rsidR="00F36FF1" w:rsidRPr="00E6463A" w:rsidRDefault="00F36FF1" w:rsidP="00A50627">
      <w:pPr>
        <w:spacing w:line="276" w:lineRule="auto"/>
        <w:rPr>
          <w:bCs/>
          <w:sz w:val="24"/>
          <w:szCs w:val="24"/>
        </w:rPr>
      </w:pPr>
      <w:r w:rsidRPr="00E6463A">
        <w:rPr>
          <w:rFonts w:asciiTheme="minorHAnsi" w:eastAsia="Trebuchet MS" w:hAnsiTheme="minorHAnsi"/>
          <w:color w:val="000000" w:themeColor="text1"/>
          <w:sz w:val="24"/>
          <w:szCs w:val="24"/>
        </w:rPr>
        <w:t xml:space="preserve">Zamawiający zmienia w rozdziale 1.5 </w:t>
      </w:r>
      <w:proofErr w:type="gramStart"/>
      <w:r w:rsidRPr="00E6463A">
        <w:rPr>
          <w:rFonts w:asciiTheme="minorHAnsi" w:eastAsia="Trebuchet MS" w:hAnsiTheme="minorHAnsi"/>
          <w:color w:val="000000" w:themeColor="text1"/>
          <w:sz w:val="24"/>
          <w:szCs w:val="24"/>
        </w:rPr>
        <w:t>ppkt</w:t>
      </w:r>
      <w:proofErr w:type="gramEnd"/>
      <w:r w:rsidRPr="00E6463A">
        <w:rPr>
          <w:rFonts w:asciiTheme="minorHAnsi" w:eastAsia="Trebuchet MS" w:hAnsiTheme="minorHAnsi"/>
          <w:color w:val="000000" w:themeColor="text1"/>
          <w:sz w:val="24"/>
          <w:szCs w:val="24"/>
        </w:rPr>
        <w:t xml:space="preserve"> 1.5.1 </w:t>
      </w:r>
      <w:r w:rsidRPr="00E6463A">
        <w:rPr>
          <w:bCs/>
          <w:sz w:val="24"/>
          <w:szCs w:val="24"/>
        </w:rPr>
        <w:t>Szczegółowego opisu przedmiotu zamówienia w następujący sposób:</w:t>
      </w:r>
      <w:r w:rsidRPr="00E6463A">
        <w:rPr>
          <w:rFonts w:asciiTheme="minorHAnsi" w:eastAsia="Trebuchet MS" w:hAnsiTheme="minorHAnsi"/>
          <w:color w:val="000000" w:themeColor="text1"/>
          <w:sz w:val="24"/>
          <w:szCs w:val="24"/>
        </w:rPr>
        <w:t xml:space="preserve"> </w:t>
      </w:r>
    </w:p>
    <w:p w:rsidR="00F36FF1" w:rsidRPr="00E6463A" w:rsidRDefault="00F36FF1"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b/>
          <w:color w:val="000000" w:themeColor="text1"/>
          <w:sz w:val="24"/>
          <w:szCs w:val="24"/>
        </w:rPr>
        <w:t>BYŁO:</w:t>
      </w:r>
      <w:r w:rsidRPr="00E6463A">
        <w:rPr>
          <w:rFonts w:asciiTheme="minorHAnsi" w:eastAsia="Trebuchet MS" w:hAnsiTheme="minorHAnsi"/>
          <w:color w:val="000000" w:themeColor="text1"/>
          <w:sz w:val="24"/>
          <w:szCs w:val="24"/>
        </w:rPr>
        <w:t xml:space="preserve"> </w:t>
      </w:r>
    </w:p>
    <w:p w:rsidR="00F36FF1" w:rsidRPr="00E6463A" w:rsidRDefault="00F36FF1"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1.5.1</w:t>
      </w:r>
      <w:r w:rsidRPr="00E6463A">
        <w:rPr>
          <w:rFonts w:asciiTheme="minorHAnsi" w:eastAsia="Trebuchet MS" w:hAnsiTheme="minorHAnsi"/>
          <w:color w:val="000000" w:themeColor="text1"/>
          <w:sz w:val="24"/>
          <w:szCs w:val="24"/>
        </w:rPr>
        <w:tab/>
        <w:t xml:space="preserve">Usługa obejmuje odbieranie od właścicieli nieruchomości zamieszkałych odpadów komunalnych w workach i pojemnikach. Obowiązek wyposażenia nieruchomości w worki i pojemniki na odpady zmieszane oraz pojemniki na popiół należy do właściciela nieruchomości. </w:t>
      </w:r>
    </w:p>
    <w:p w:rsidR="00F36FF1" w:rsidRPr="00E6463A" w:rsidRDefault="00F36FF1" w:rsidP="00A50627">
      <w:pPr>
        <w:spacing w:line="276" w:lineRule="auto"/>
        <w:rPr>
          <w:rFonts w:asciiTheme="minorHAnsi" w:eastAsia="Trebuchet MS" w:hAnsiTheme="minorHAnsi"/>
          <w:color w:val="000000" w:themeColor="text1"/>
          <w:sz w:val="24"/>
          <w:szCs w:val="24"/>
        </w:rPr>
      </w:pPr>
    </w:p>
    <w:p w:rsidR="00F36FF1" w:rsidRPr="00E6463A" w:rsidRDefault="00F36FF1"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JEST: </w:t>
      </w:r>
    </w:p>
    <w:p w:rsidR="00F36FF1" w:rsidRPr="00E6463A" w:rsidRDefault="00F36FF1"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1.5.1</w:t>
      </w:r>
      <w:r w:rsidRPr="00E6463A">
        <w:rPr>
          <w:rFonts w:asciiTheme="minorHAnsi" w:eastAsia="Trebuchet MS" w:hAnsiTheme="minorHAnsi"/>
          <w:color w:val="000000" w:themeColor="text1"/>
          <w:sz w:val="24"/>
          <w:szCs w:val="24"/>
        </w:rPr>
        <w:tab/>
        <w:t xml:space="preserve">Usługa obejmuje odbieranie od właścicieli nieruchomości zamieszkałych odpadów komunalnych w workach i pojemnikach. Obowiązek wyposażenia nieruchomości w worki i pojemniki na odpady zmieszane oraz pojemniki na popiół należy do właściciela nieruchomości. </w:t>
      </w:r>
      <w:r w:rsidRPr="00E6463A">
        <w:rPr>
          <w:rFonts w:asciiTheme="minorHAnsi" w:eastAsia="Trebuchet MS" w:hAnsiTheme="minorHAnsi"/>
          <w:b/>
          <w:color w:val="000000" w:themeColor="text1"/>
          <w:sz w:val="24"/>
          <w:szCs w:val="24"/>
        </w:rPr>
        <w:t>Gdy stan pojemnika uniemożliwia odebranie odpadów, wykonawca może nie dokonać odbioru informując o takiej sytuacji zamawiającego.</w:t>
      </w:r>
      <w:r w:rsidRPr="00E6463A">
        <w:rPr>
          <w:rFonts w:asciiTheme="minorHAnsi" w:eastAsia="Trebuchet MS" w:hAnsiTheme="minorHAnsi"/>
          <w:color w:val="000000" w:themeColor="text1"/>
          <w:sz w:val="24"/>
          <w:szCs w:val="24"/>
        </w:rPr>
        <w:t xml:space="preserve"> </w:t>
      </w:r>
    </w:p>
    <w:p w:rsidR="00F36FF1" w:rsidRPr="00E6463A" w:rsidRDefault="00F36FF1" w:rsidP="00A50627">
      <w:pPr>
        <w:spacing w:line="276" w:lineRule="auto"/>
        <w:rPr>
          <w:rFonts w:asciiTheme="minorHAnsi" w:eastAsia="Trebuchet MS" w:hAnsiTheme="minorHAnsi"/>
          <w:color w:val="000000" w:themeColor="text1"/>
          <w:sz w:val="24"/>
          <w:szCs w:val="24"/>
        </w:rPr>
      </w:pPr>
    </w:p>
    <w:p w:rsidR="00F36FF1" w:rsidRPr="00E6463A" w:rsidRDefault="00F36FF1"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Zamawiający przekazuje poprawiony Załącznik nr 1 do SWZ – Szczegó</w:t>
      </w:r>
      <w:r w:rsidR="00DE1220">
        <w:rPr>
          <w:rFonts w:asciiTheme="minorHAnsi" w:eastAsia="Trebuchet MS" w:hAnsiTheme="minorHAnsi"/>
          <w:b/>
          <w:color w:val="000000" w:themeColor="text1"/>
          <w:sz w:val="24"/>
          <w:szCs w:val="24"/>
        </w:rPr>
        <w:t xml:space="preserve">łowy opis przedmiotu zamówienia - </w:t>
      </w:r>
      <w:r w:rsidR="00DE1220" w:rsidRPr="00E6463A">
        <w:rPr>
          <w:rFonts w:asciiTheme="minorHAnsi" w:eastAsia="Trebuchet MS" w:hAnsiTheme="minorHAnsi"/>
          <w:b/>
          <w:color w:val="000000" w:themeColor="text1"/>
          <w:sz w:val="24"/>
          <w:szCs w:val="24"/>
        </w:rPr>
        <w:t xml:space="preserve">zmiana 22.05.2024 </w:t>
      </w:r>
      <w:proofErr w:type="gramStart"/>
      <w:r w:rsidR="00DE1220" w:rsidRPr="00E6463A">
        <w:rPr>
          <w:rFonts w:asciiTheme="minorHAnsi" w:eastAsia="Trebuchet MS" w:hAnsiTheme="minorHAnsi"/>
          <w:b/>
          <w:color w:val="000000" w:themeColor="text1"/>
          <w:sz w:val="24"/>
          <w:szCs w:val="24"/>
        </w:rPr>
        <w:t>r</w:t>
      </w:r>
      <w:proofErr w:type="gramEnd"/>
      <w:r w:rsidR="00DE1220" w:rsidRPr="00E6463A">
        <w:rPr>
          <w:rFonts w:asciiTheme="minorHAnsi" w:eastAsia="Trebuchet MS" w:hAnsiTheme="minorHAnsi"/>
          <w:b/>
          <w:color w:val="000000" w:themeColor="text1"/>
          <w:sz w:val="24"/>
          <w:szCs w:val="24"/>
        </w:rPr>
        <w:t>.</w:t>
      </w:r>
    </w:p>
    <w:p w:rsidR="00F46D04" w:rsidRPr="00E6463A" w:rsidRDefault="00F46D04" w:rsidP="00A50627">
      <w:pPr>
        <w:spacing w:line="276" w:lineRule="auto"/>
        <w:rPr>
          <w:rFonts w:asciiTheme="minorHAnsi" w:eastAsia="Trebuchet MS" w:hAnsiTheme="minorHAnsi"/>
          <w:b/>
          <w:color w:val="000000" w:themeColor="text1"/>
          <w:sz w:val="24"/>
          <w:szCs w:val="24"/>
        </w:rPr>
      </w:pPr>
    </w:p>
    <w:p w:rsidR="00F46D04" w:rsidRPr="00E6463A" w:rsidRDefault="00F46D0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Pytanie 19</w:t>
      </w:r>
    </w:p>
    <w:p w:rsidR="00F46D04" w:rsidRPr="00E6463A" w:rsidRDefault="00F46D04"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Zgodnie z punktem 1.8 OPZ:</w:t>
      </w:r>
    </w:p>
    <w:p w:rsidR="00F46D04" w:rsidRPr="00E6463A" w:rsidRDefault="00F46D04"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2) W przypadku niedopełnienia przez właściciela nieruchomości obowiązku w zakresie selektywnego zbierania odpadów komunalnych, Wykonawca odbierający odpady komunalne</w:t>
      </w:r>
    </w:p>
    <w:p w:rsidR="00F46D04" w:rsidRPr="00E6463A" w:rsidRDefault="00F46D04"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przyjmuje </w:t>
      </w:r>
      <w:proofErr w:type="gramStart"/>
      <w:r w:rsidRPr="00E6463A">
        <w:rPr>
          <w:rFonts w:asciiTheme="minorHAnsi" w:eastAsia="Trebuchet MS" w:hAnsiTheme="minorHAnsi"/>
          <w:color w:val="000000" w:themeColor="text1"/>
          <w:sz w:val="24"/>
          <w:szCs w:val="24"/>
        </w:rPr>
        <w:t>je jako</w:t>
      </w:r>
      <w:proofErr w:type="gramEnd"/>
      <w:r w:rsidRPr="00E6463A">
        <w:rPr>
          <w:rFonts w:asciiTheme="minorHAnsi" w:eastAsia="Trebuchet MS" w:hAnsiTheme="minorHAnsi"/>
          <w:color w:val="000000" w:themeColor="text1"/>
          <w:sz w:val="24"/>
          <w:szCs w:val="24"/>
        </w:rPr>
        <w:t xml:space="preserve"> zmieszane odpady komunalne i niezwłocznie powiadamia o tym</w:t>
      </w:r>
    </w:p>
    <w:p w:rsidR="00F46D04" w:rsidRPr="00E6463A" w:rsidRDefault="00F46D04"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Zamawiającego;</w:t>
      </w:r>
    </w:p>
    <w:p w:rsidR="00F46D04" w:rsidRPr="00E6463A" w:rsidRDefault="00F46D04"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Prosimy o potwierdzenie, że wykonawca odbiera </w:t>
      </w:r>
      <w:proofErr w:type="gramStart"/>
      <w:r w:rsidRPr="00E6463A">
        <w:rPr>
          <w:rFonts w:asciiTheme="minorHAnsi" w:eastAsia="Trebuchet MS" w:hAnsiTheme="minorHAnsi"/>
          <w:color w:val="000000" w:themeColor="text1"/>
          <w:sz w:val="24"/>
          <w:szCs w:val="24"/>
        </w:rPr>
        <w:t>odpady jako</w:t>
      </w:r>
      <w:proofErr w:type="gramEnd"/>
      <w:r w:rsidRPr="00E6463A">
        <w:rPr>
          <w:rFonts w:asciiTheme="minorHAnsi" w:eastAsia="Trebuchet MS" w:hAnsiTheme="minorHAnsi"/>
          <w:color w:val="000000" w:themeColor="text1"/>
          <w:sz w:val="24"/>
          <w:szCs w:val="24"/>
        </w:rPr>
        <w:t xml:space="preserve"> zmieszane w najbliższym terminie przypadającym na odbiór odpadów zmieszanych dla danej nieruchomości. Wykonawca nie może mieszać </w:t>
      </w:r>
      <w:proofErr w:type="gramStart"/>
      <w:r w:rsidRPr="00E6463A">
        <w:rPr>
          <w:rFonts w:asciiTheme="minorHAnsi" w:eastAsia="Trebuchet MS" w:hAnsiTheme="minorHAnsi"/>
          <w:color w:val="000000" w:themeColor="text1"/>
          <w:sz w:val="24"/>
          <w:szCs w:val="24"/>
        </w:rPr>
        <w:t>odpadów dlatego</w:t>
      </w:r>
      <w:proofErr w:type="gramEnd"/>
      <w:r w:rsidRPr="00E6463A">
        <w:rPr>
          <w:rFonts w:asciiTheme="minorHAnsi" w:eastAsia="Trebuchet MS" w:hAnsiTheme="minorHAnsi"/>
          <w:color w:val="000000" w:themeColor="text1"/>
          <w:sz w:val="24"/>
          <w:szCs w:val="24"/>
        </w:rPr>
        <w:t xml:space="preserve"> nie może odebrać ich w czasie odbioru odpadów selektywnie zbieranych.</w:t>
      </w:r>
    </w:p>
    <w:p w:rsidR="00F46D04" w:rsidRPr="00E6463A" w:rsidRDefault="00F46D0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Odpowiedź:</w:t>
      </w:r>
    </w:p>
    <w:p w:rsidR="00F36FF1" w:rsidRPr="00E6463A" w:rsidRDefault="00F36FF1"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Zamawiający potwierdza, że wykonawca odbiera </w:t>
      </w:r>
      <w:proofErr w:type="gramStart"/>
      <w:r w:rsidRPr="00E6463A">
        <w:rPr>
          <w:rFonts w:asciiTheme="minorHAnsi" w:eastAsia="Trebuchet MS" w:hAnsiTheme="minorHAnsi"/>
          <w:color w:val="000000" w:themeColor="text1"/>
          <w:sz w:val="24"/>
          <w:szCs w:val="24"/>
        </w:rPr>
        <w:t>odpady jako</w:t>
      </w:r>
      <w:proofErr w:type="gramEnd"/>
      <w:r w:rsidRPr="00E6463A">
        <w:rPr>
          <w:rFonts w:asciiTheme="minorHAnsi" w:eastAsia="Trebuchet MS" w:hAnsiTheme="minorHAnsi"/>
          <w:color w:val="000000" w:themeColor="text1"/>
          <w:sz w:val="24"/>
          <w:szCs w:val="24"/>
        </w:rPr>
        <w:t xml:space="preserve"> zmieszane w najbliższym terminie przypadającym na odbiór odpadów zmieszanych dla danej nieruchomości.</w:t>
      </w:r>
    </w:p>
    <w:p w:rsidR="00F46D04" w:rsidRPr="00E6463A" w:rsidRDefault="00F46D04" w:rsidP="00A50627">
      <w:pPr>
        <w:spacing w:line="276" w:lineRule="auto"/>
        <w:rPr>
          <w:rFonts w:asciiTheme="minorHAnsi" w:eastAsia="Trebuchet MS" w:hAnsiTheme="minorHAnsi"/>
          <w:b/>
          <w:color w:val="000000" w:themeColor="text1"/>
          <w:sz w:val="24"/>
          <w:szCs w:val="24"/>
        </w:rPr>
      </w:pPr>
    </w:p>
    <w:p w:rsidR="00F46D04" w:rsidRPr="00E6463A" w:rsidRDefault="00F46D0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Pytanie 20</w:t>
      </w:r>
    </w:p>
    <w:p w:rsidR="00F46D04" w:rsidRPr="00E6463A" w:rsidRDefault="00F46D04"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Zamawiający przewidział szereg mechanizmów mających na celu realizację zapłaty na rzecz podwykonawców. Wprowadził postanowienia przewidujące bezpośrednią zapłatę na rzecz podwykonawców, obowiązek przedstawiania potwierdzeń zapłaty, uwarunkowanie zapłaty wykonawcy od wcześniejszej zapłaty podwykonawcy, oraz wiele dotkliwych kar za niezrealizowanie obowiązków z tym związanych.</w:t>
      </w:r>
    </w:p>
    <w:p w:rsidR="00F46D04" w:rsidRPr="00E6463A" w:rsidRDefault="00F46D04"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Wykonawca zwraca uwagę, że postanowienia takie są sprzeczne z przepisami ustawy PZP, na co uwagę zwracały zarówno KIO jak i Sądu Zamówień publicznych.</w:t>
      </w:r>
    </w:p>
    <w:p w:rsidR="00F46D04" w:rsidRPr="00E6463A" w:rsidRDefault="00F46D04"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Wymienić należy § 3 ust. 11 PPU oraz § 9</w:t>
      </w:r>
    </w:p>
    <w:p w:rsidR="00F46D04" w:rsidRPr="00E6463A" w:rsidRDefault="00F46D04"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W wyroku z dnia 29.11.2021 </w:t>
      </w:r>
      <w:proofErr w:type="gramStart"/>
      <w:r w:rsidRPr="00E6463A">
        <w:rPr>
          <w:rFonts w:asciiTheme="minorHAnsi" w:eastAsia="Trebuchet MS" w:hAnsiTheme="minorHAnsi"/>
          <w:color w:val="000000" w:themeColor="text1"/>
          <w:sz w:val="24"/>
          <w:szCs w:val="24"/>
        </w:rPr>
        <w:t>r</w:t>
      </w:r>
      <w:proofErr w:type="gramEnd"/>
      <w:r w:rsidRPr="00E6463A">
        <w:rPr>
          <w:rFonts w:asciiTheme="minorHAnsi" w:eastAsia="Trebuchet MS" w:hAnsiTheme="minorHAnsi"/>
          <w:color w:val="000000" w:themeColor="text1"/>
          <w:sz w:val="24"/>
          <w:szCs w:val="24"/>
        </w:rPr>
        <w:t>., KIO 3285/21, KIO 3317/21. Podobne stanowisko wyraziła</w:t>
      </w:r>
    </w:p>
    <w:p w:rsidR="00F46D04" w:rsidRPr="00E6463A" w:rsidRDefault="00F46D04"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Izba w wyroku z dnia 26.11.2021 </w:t>
      </w:r>
      <w:proofErr w:type="gramStart"/>
      <w:r w:rsidRPr="00E6463A">
        <w:rPr>
          <w:rFonts w:asciiTheme="minorHAnsi" w:eastAsia="Trebuchet MS" w:hAnsiTheme="minorHAnsi"/>
          <w:color w:val="000000" w:themeColor="text1"/>
          <w:sz w:val="24"/>
          <w:szCs w:val="24"/>
        </w:rPr>
        <w:t>r</w:t>
      </w:r>
      <w:proofErr w:type="gramEnd"/>
      <w:r w:rsidRPr="00E6463A">
        <w:rPr>
          <w:rFonts w:asciiTheme="minorHAnsi" w:eastAsia="Trebuchet MS" w:hAnsiTheme="minorHAnsi"/>
          <w:color w:val="000000" w:themeColor="text1"/>
          <w:sz w:val="24"/>
          <w:szCs w:val="24"/>
        </w:rPr>
        <w:t>.: w połączonych sprawach o sygn. akt KIO 3283/21, KIO</w:t>
      </w:r>
    </w:p>
    <w:p w:rsidR="00F46D04" w:rsidRPr="00E6463A" w:rsidRDefault="00F46D04"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3291/21, KIO 3293/21 oraz w sprawie o sygn. akt KIO 3267/21. Izba uznała, że wymogi </w:t>
      </w:r>
      <w:proofErr w:type="gramStart"/>
      <w:r w:rsidRPr="00E6463A">
        <w:rPr>
          <w:rFonts w:asciiTheme="minorHAnsi" w:eastAsia="Trebuchet MS" w:hAnsiTheme="minorHAnsi"/>
          <w:color w:val="000000" w:themeColor="text1"/>
          <w:sz w:val="24"/>
          <w:szCs w:val="24"/>
        </w:rPr>
        <w:t>zamawiającego co</w:t>
      </w:r>
      <w:proofErr w:type="gramEnd"/>
      <w:r w:rsidRPr="00E6463A">
        <w:rPr>
          <w:rFonts w:asciiTheme="minorHAnsi" w:eastAsia="Trebuchet MS" w:hAnsiTheme="minorHAnsi"/>
          <w:color w:val="000000" w:themeColor="text1"/>
          <w:sz w:val="24"/>
          <w:szCs w:val="24"/>
        </w:rPr>
        <w:t xml:space="preserve"> do treści przyszłych umów o podwykonawstwo w postępowaniach na usługi podlegają ocenie z uwzględnieniem wynikającej z art. 3531 KC przesłanki właściwości (natury) stosunku. Odnosząc się szczegółowo do argumentacji zamawiającego dotyczącej mieszanego charakteru umowy (noszącej częściowo cechy umowy o roboty budowlane) i przyjętej solidarnej odpowiedzialności za wypłatę wynagrodzenia podwykonawcy, Izba uznała, że zamawiający nie wykazał, aby w okolicznościach sporu miał podstawy faktyczne i prawne do ograniczenia zasady swobody umów w ten sposób, że jego ingerencja w umowę, której nie jest stroną, była usprawiedliwiona właściwościami stosunku.</w:t>
      </w:r>
    </w:p>
    <w:p w:rsidR="00F46D04" w:rsidRPr="00E6463A" w:rsidRDefault="00F46D04"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W wyroku z dnia 02.02.2021 </w:t>
      </w:r>
      <w:proofErr w:type="gramStart"/>
      <w:r w:rsidRPr="00E6463A">
        <w:rPr>
          <w:rFonts w:asciiTheme="minorHAnsi" w:eastAsia="Trebuchet MS" w:hAnsiTheme="minorHAnsi"/>
          <w:color w:val="000000" w:themeColor="text1"/>
          <w:sz w:val="24"/>
          <w:szCs w:val="24"/>
        </w:rPr>
        <w:t>r</w:t>
      </w:r>
      <w:proofErr w:type="gramEnd"/>
      <w:r w:rsidRPr="00E6463A">
        <w:rPr>
          <w:rFonts w:asciiTheme="minorHAnsi" w:eastAsia="Trebuchet MS" w:hAnsiTheme="minorHAnsi"/>
          <w:color w:val="000000" w:themeColor="text1"/>
          <w:sz w:val="24"/>
          <w:szCs w:val="24"/>
        </w:rPr>
        <w:t xml:space="preserve">. KIO 3512/20 za niedopuszczalne Izba uznała postanowienia uzależniające wypłatę wynagrodzenia wykonawcy od zapłaty podwykonawcom wynagrodzenia, które nie jest jeszcze wymagalne zmusza wykonawcę do prefinansowania podwykonawców przed uzyskaniem wynagrodzenia od Zamawiającego. Izba wprost wskazała, że: Są to rozwiązania niekorzystne dla wykonawcy, niezgodne z zasadami współżycia społecznego, w tym z regułą wypłaty wynagrodzenia podwykonawcom po otrzymaniu wynagrodzenia od Zamawiającego. Natomiast zwolnienie Zamawiającego z odpowiedzialności solidarnej za należności podwykonawców nie jest też korzystne dla tych podwykonawców, gdyż ogranicza liczbę podmiotów, od których mogą się domagać swoich należności. Źródłem niedopuszczalności takich postanowień jest sama ustawa, która określa ramy ingerencji zamawiającego w treść umowy z podwykonawcą, poza które nie możne on wykroczyć. </w:t>
      </w:r>
    </w:p>
    <w:p w:rsidR="00F46D04" w:rsidRPr="00E6463A" w:rsidRDefault="00F46D04"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W 2022 r. w wypowiedział się także SO w Warszawie, który w mojej ocenie trafnie uznał, że wszelkie ograniczenia dla wynikającej z art. 3531 KC i fundamentalnej dla porządku prawnego zasady swobody umów winny być traktowane w sposób zawężający. W tym kontekście uznał, że co do zasady każdy wykonawca powinien mieć możliwość swobodnego ułożenia treści swojego stosunku prawnego z podwykonawcą, a wszelkie ograniczenia w tym zakresie winny mieć przekonywujące uzasadnienie w przepisach ustawy PZP. Nietrafne </w:t>
      </w:r>
      <w:proofErr w:type="gramStart"/>
      <w:r w:rsidRPr="00E6463A">
        <w:rPr>
          <w:rFonts w:asciiTheme="minorHAnsi" w:eastAsia="Trebuchet MS" w:hAnsiTheme="minorHAnsi"/>
          <w:color w:val="000000" w:themeColor="text1"/>
          <w:sz w:val="24"/>
          <w:szCs w:val="24"/>
        </w:rPr>
        <w:t>jest zatem</w:t>
      </w:r>
      <w:proofErr w:type="gramEnd"/>
      <w:r w:rsidRPr="00E6463A">
        <w:rPr>
          <w:rFonts w:asciiTheme="minorHAnsi" w:eastAsia="Trebuchet MS" w:hAnsiTheme="minorHAnsi"/>
          <w:color w:val="000000" w:themeColor="text1"/>
          <w:sz w:val="24"/>
          <w:szCs w:val="24"/>
        </w:rPr>
        <w:t xml:space="preserve"> powoływanie się na art. 464 ustawy PZP (rozumianego jako całość), bowiem przepis ten w większości dotyczy umów o roboty budowlane, a nie umów, których przedmiotem są usługi.</w:t>
      </w:r>
    </w:p>
    <w:p w:rsidR="00F46D04" w:rsidRPr="00E6463A" w:rsidRDefault="00F46D04"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Skoro przedmiot postępowania w przeważającej części dotyczył usług, to w konsekwencji</w:t>
      </w:r>
    </w:p>
    <w:p w:rsidR="00F46D04" w:rsidRPr="00E6463A" w:rsidRDefault="00F46D04"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podstawą prawną do ograniczenia zasady swobody umów (art. 3531 KC) nie może być art. 464</w:t>
      </w:r>
      <w:r w:rsidR="00431AEE" w:rsidRPr="00E6463A">
        <w:rPr>
          <w:rFonts w:asciiTheme="minorHAnsi" w:eastAsia="Trebuchet MS" w:hAnsiTheme="minorHAnsi"/>
          <w:color w:val="000000" w:themeColor="text1"/>
          <w:sz w:val="24"/>
          <w:szCs w:val="24"/>
        </w:rPr>
        <w:t xml:space="preserve"> </w:t>
      </w:r>
      <w:r w:rsidRPr="00E6463A">
        <w:rPr>
          <w:rFonts w:asciiTheme="minorHAnsi" w:eastAsia="Trebuchet MS" w:hAnsiTheme="minorHAnsi"/>
          <w:color w:val="000000" w:themeColor="text1"/>
          <w:sz w:val="24"/>
          <w:szCs w:val="24"/>
        </w:rPr>
        <w:t xml:space="preserve">ustawy, bo dotyczy </w:t>
      </w:r>
      <w:proofErr w:type="gramStart"/>
      <w:r w:rsidRPr="00E6463A">
        <w:rPr>
          <w:rFonts w:asciiTheme="minorHAnsi" w:eastAsia="Trebuchet MS" w:hAnsiTheme="minorHAnsi"/>
          <w:color w:val="000000" w:themeColor="text1"/>
          <w:sz w:val="24"/>
          <w:szCs w:val="24"/>
        </w:rPr>
        <w:t>on (co</w:t>
      </w:r>
      <w:proofErr w:type="gramEnd"/>
      <w:r w:rsidRPr="00E6463A">
        <w:rPr>
          <w:rFonts w:asciiTheme="minorHAnsi" w:eastAsia="Trebuchet MS" w:hAnsiTheme="minorHAnsi"/>
          <w:color w:val="000000" w:themeColor="text1"/>
          <w:sz w:val="24"/>
          <w:szCs w:val="24"/>
        </w:rPr>
        <w:t xml:space="preserve"> do zasady) robót budowlanych.</w:t>
      </w:r>
    </w:p>
    <w:p w:rsidR="00F46D04" w:rsidRPr="00E6463A" w:rsidRDefault="00F46D0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Odpowiedź:</w:t>
      </w:r>
    </w:p>
    <w:p w:rsidR="00A50627" w:rsidRPr="00E6463A" w:rsidRDefault="00A50627"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color w:val="000000" w:themeColor="text1"/>
          <w:sz w:val="24"/>
          <w:szCs w:val="24"/>
        </w:rPr>
        <w:t xml:space="preserve">Zamawiający wprowadza zmiany w zapisach </w:t>
      </w:r>
      <w:r w:rsidR="00AC710C" w:rsidRPr="00E6463A">
        <w:rPr>
          <w:rFonts w:asciiTheme="minorHAnsi" w:eastAsia="Trebuchet MS" w:hAnsiTheme="minorHAnsi"/>
          <w:color w:val="000000" w:themeColor="text1"/>
          <w:sz w:val="24"/>
          <w:szCs w:val="24"/>
        </w:rPr>
        <w:t xml:space="preserve">§3 ust. 6, </w:t>
      </w:r>
      <w:r w:rsidRPr="00E6463A">
        <w:rPr>
          <w:rFonts w:asciiTheme="minorHAnsi" w:eastAsia="Trebuchet MS" w:hAnsiTheme="minorHAnsi"/>
          <w:color w:val="000000" w:themeColor="text1"/>
          <w:sz w:val="24"/>
          <w:szCs w:val="24"/>
        </w:rPr>
        <w:t>§9 projektowanych postanowień umowy w następujący sposób:</w:t>
      </w:r>
      <w:r w:rsidRPr="00E6463A">
        <w:rPr>
          <w:rFonts w:asciiTheme="minorHAnsi" w:eastAsia="Trebuchet MS" w:hAnsiTheme="minorHAnsi"/>
          <w:b/>
          <w:color w:val="000000" w:themeColor="text1"/>
          <w:sz w:val="24"/>
          <w:szCs w:val="24"/>
        </w:rPr>
        <w:t xml:space="preserve"> </w:t>
      </w:r>
    </w:p>
    <w:p w:rsidR="00A50627" w:rsidRPr="00E6463A" w:rsidRDefault="00A50627"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 </w:t>
      </w:r>
      <w:r w:rsidR="00AC710C" w:rsidRPr="00E6463A">
        <w:rPr>
          <w:rFonts w:asciiTheme="minorHAnsi" w:eastAsia="Trebuchet MS" w:hAnsiTheme="minorHAnsi"/>
          <w:b/>
          <w:color w:val="000000" w:themeColor="text1"/>
          <w:sz w:val="24"/>
          <w:szCs w:val="24"/>
        </w:rPr>
        <w:t xml:space="preserve">BYŁO: </w:t>
      </w:r>
    </w:p>
    <w:p w:rsidR="00AC710C" w:rsidRPr="00E6463A" w:rsidRDefault="00AC710C"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§3 ust. 6</w:t>
      </w:r>
    </w:p>
    <w:p w:rsidR="00AC710C" w:rsidRPr="00E6463A" w:rsidRDefault="00AC710C" w:rsidP="00AC710C">
      <w:pPr>
        <w:tabs>
          <w:tab w:val="left" w:pos="284"/>
        </w:tabs>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6.</w:t>
      </w:r>
      <w:r w:rsidRPr="00E6463A">
        <w:rPr>
          <w:rFonts w:asciiTheme="minorHAnsi" w:eastAsia="Trebuchet MS" w:hAnsiTheme="minorHAnsi"/>
          <w:color w:val="000000" w:themeColor="text1"/>
          <w:sz w:val="24"/>
          <w:szCs w:val="24"/>
        </w:rPr>
        <w:tab/>
        <w:t xml:space="preserve">Wynagrodzenie należne Wykonawcy z tytułu realizacji Umowy zostanie wypłacone w terminie do 30 dni od dnia przekazania przez Wykonawcę dokumentów, o których mowa </w:t>
      </w:r>
    </w:p>
    <w:p w:rsidR="00AC710C" w:rsidRPr="00E6463A" w:rsidRDefault="00AC710C" w:rsidP="00AC710C">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w § 8 ust. 1 Umowy oraz oświadczenia, o którym mowa w § 9 </w:t>
      </w:r>
      <w:proofErr w:type="gramStart"/>
      <w:r w:rsidRPr="00E6463A">
        <w:rPr>
          <w:rFonts w:asciiTheme="minorHAnsi" w:eastAsia="Trebuchet MS" w:hAnsiTheme="minorHAnsi"/>
          <w:color w:val="000000" w:themeColor="text1"/>
          <w:sz w:val="24"/>
          <w:szCs w:val="24"/>
        </w:rPr>
        <w:t>ust. 13 (jeśli</w:t>
      </w:r>
      <w:proofErr w:type="gramEnd"/>
      <w:r w:rsidRPr="00E6463A">
        <w:rPr>
          <w:rFonts w:asciiTheme="minorHAnsi" w:eastAsia="Trebuchet MS" w:hAnsiTheme="minorHAnsi"/>
          <w:color w:val="000000" w:themeColor="text1"/>
          <w:sz w:val="24"/>
          <w:szCs w:val="24"/>
        </w:rPr>
        <w:t xml:space="preserve"> dotyczy). </w:t>
      </w:r>
    </w:p>
    <w:p w:rsidR="00AC710C" w:rsidRPr="00E6463A" w:rsidRDefault="00AC710C" w:rsidP="00AC710C">
      <w:pPr>
        <w:spacing w:line="276" w:lineRule="auto"/>
        <w:rPr>
          <w:rFonts w:asciiTheme="minorHAnsi" w:eastAsia="Trebuchet MS" w:hAnsiTheme="minorHAnsi"/>
          <w:color w:val="000000" w:themeColor="text1"/>
          <w:sz w:val="24"/>
          <w:szCs w:val="24"/>
        </w:rPr>
      </w:pPr>
    </w:p>
    <w:p w:rsidR="00AC710C" w:rsidRPr="00E6463A" w:rsidRDefault="00AC710C" w:rsidP="00AC710C">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JEST:</w:t>
      </w:r>
    </w:p>
    <w:p w:rsidR="00AC710C" w:rsidRPr="00E6463A" w:rsidRDefault="00AC710C" w:rsidP="00AC710C">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6. Wynagrodzenie należne Wykonawcy z tytułu realizacji Umowy zostanie wypłacone w terminie do 30 dni od dnia przekazania przez Wykonawcę dokumentów, o których mowa </w:t>
      </w:r>
    </w:p>
    <w:p w:rsidR="00AC710C" w:rsidRPr="00E6463A" w:rsidRDefault="00AC710C" w:rsidP="00AC710C">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w § 8 ust. 1 Umowy oraz oświadczenia, o którym mowa w § 9 </w:t>
      </w:r>
      <w:proofErr w:type="gramStart"/>
      <w:r w:rsidRPr="00E6463A">
        <w:rPr>
          <w:rFonts w:asciiTheme="minorHAnsi" w:eastAsia="Trebuchet MS" w:hAnsiTheme="minorHAnsi"/>
          <w:b/>
          <w:color w:val="000000" w:themeColor="text1"/>
          <w:sz w:val="24"/>
          <w:szCs w:val="24"/>
        </w:rPr>
        <w:t>ust. 3</w:t>
      </w:r>
      <w:r w:rsidRPr="00E6463A">
        <w:rPr>
          <w:rFonts w:asciiTheme="minorHAnsi" w:eastAsia="Trebuchet MS" w:hAnsiTheme="minorHAnsi"/>
          <w:color w:val="000000" w:themeColor="text1"/>
          <w:sz w:val="24"/>
          <w:szCs w:val="24"/>
        </w:rPr>
        <w:t xml:space="preserve"> (jeśli</w:t>
      </w:r>
      <w:proofErr w:type="gramEnd"/>
      <w:r w:rsidRPr="00E6463A">
        <w:rPr>
          <w:rFonts w:asciiTheme="minorHAnsi" w:eastAsia="Trebuchet MS" w:hAnsiTheme="minorHAnsi"/>
          <w:color w:val="000000" w:themeColor="text1"/>
          <w:sz w:val="24"/>
          <w:szCs w:val="24"/>
        </w:rPr>
        <w:t xml:space="preserve"> dotyczy). </w:t>
      </w:r>
    </w:p>
    <w:p w:rsidR="00AC710C" w:rsidRPr="00E6463A" w:rsidRDefault="00AC710C" w:rsidP="00A50627">
      <w:pPr>
        <w:spacing w:line="276" w:lineRule="auto"/>
        <w:rPr>
          <w:rFonts w:asciiTheme="minorHAnsi" w:eastAsia="Trebuchet MS" w:hAnsiTheme="minorHAnsi"/>
          <w:b/>
          <w:color w:val="000000" w:themeColor="text1"/>
          <w:sz w:val="24"/>
          <w:szCs w:val="24"/>
        </w:rPr>
      </w:pPr>
    </w:p>
    <w:p w:rsidR="00A50627" w:rsidRPr="00E6463A" w:rsidRDefault="00A50627"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BYŁO:</w:t>
      </w:r>
    </w:p>
    <w:p w:rsidR="00A50627" w:rsidRPr="00E6463A" w:rsidRDefault="00A50627"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w:t>
      </w:r>
      <w:r w:rsidR="004E1DB7">
        <w:rPr>
          <w:rFonts w:asciiTheme="minorHAnsi" w:eastAsia="Trebuchet MS" w:hAnsiTheme="minorHAnsi"/>
          <w:b/>
          <w:color w:val="000000" w:themeColor="text1"/>
          <w:sz w:val="24"/>
          <w:szCs w:val="24"/>
        </w:rPr>
        <w:t>9</w:t>
      </w:r>
    </w:p>
    <w:p w:rsidR="00A50627" w:rsidRPr="00E6463A" w:rsidRDefault="00A50627" w:rsidP="00A50627">
      <w:pPr>
        <w:widowControl w:val="0"/>
        <w:numPr>
          <w:ilvl w:val="0"/>
          <w:numId w:val="27"/>
        </w:numPr>
        <w:tabs>
          <w:tab w:val="clear" w:pos="720"/>
          <w:tab w:val="num" w:pos="284"/>
        </w:tabs>
        <w:autoSpaceDE w:val="0"/>
        <w:autoSpaceDN w:val="0"/>
        <w:adjustRightInd w:val="0"/>
        <w:spacing w:line="276" w:lineRule="auto"/>
        <w:ind w:left="0" w:firstLine="0"/>
        <w:rPr>
          <w:rFonts w:cstheme="minorHAnsi"/>
          <w:sz w:val="24"/>
          <w:szCs w:val="24"/>
        </w:rPr>
      </w:pPr>
      <w:r w:rsidRPr="00E6463A">
        <w:rPr>
          <w:rFonts w:cstheme="minorHAnsi"/>
          <w:bCs/>
          <w:sz w:val="24"/>
          <w:szCs w:val="24"/>
        </w:rPr>
        <w:t>Wykonawca wykona osobiście następujący zakres prac wynikających z przedmiotu zamówienia:</w:t>
      </w:r>
    </w:p>
    <w:p w:rsidR="00A50627" w:rsidRPr="00E6463A" w:rsidRDefault="00A50627" w:rsidP="00A50627">
      <w:pPr>
        <w:widowControl w:val="0"/>
        <w:numPr>
          <w:ilvl w:val="0"/>
          <w:numId w:val="29"/>
        </w:numPr>
        <w:tabs>
          <w:tab w:val="num" w:pos="284"/>
        </w:tabs>
        <w:autoSpaceDE w:val="0"/>
        <w:autoSpaceDN w:val="0"/>
        <w:adjustRightInd w:val="0"/>
        <w:spacing w:line="276" w:lineRule="auto"/>
        <w:ind w:left="0" w:firstLine="0"/>
        <w:rPr>
          <w:rFonts w:cstheme="minorHAnsi"/>
          <w:sz w:val="24"/>
          <w:szCs w:val="24"/>
        </w:rPr>
      </w:pPr>
    </w:p>
    <w:p w:rsidR="00A50627" w:rsidRPr="00E6463A" w:rsidRDefault="00A50627" w:rsidP="00A50627">
      <w:pPr>
        <w:widowControl w:val="0"/>
        <w:numPr>
          <w:ilvl w:val="0"/>
          <w:numId w:val="27"/>
        </w:numPr>
        <w:tabs>
          <w:tab w:val="clear" w:pos="720"/>
          <w:tab w:val="num" w:pos="284"/>
          <w:tab w:val="num" w:pos="360"/>
        </w:tabs>
        <w:autoSpaceDE w:val="0"/>
        <w:autoSpaceDN w:val="0"/>
        <w:adjustRightInd w:val="0"/>
        <w:spacing w:line="276" w:lineRule="auto"/>
        <w:ind w:left="0" w:firstLine="0"/>
        <w:rPr>
          <w:rFonts w:cstheme="minorHAnsi"/>
          <w:sz w:val="24"/>
          <w:szCs w:val="24"/>
        </w:rPr>
      </w:pPr>
      <w:r w:rsidRPr="00E6463A">
        <w:rPr>
          <w:rFonts w:cstheme="minorHAnsi"/>
          <w:bCs/>
          <w:sz w:val="24"/>
          <w:szCs w:val="24"/>
        </w:rPr>
        <w:t>Wykonawca powierzy Podwykonawcom wykonanie następujących prac:</w:t>
      </w:r>
    </w:p>
    <w:p w:rsidR="00A50627" w:rsidRPr="00E6463A" w:rsidRDefault="00A50627" w:rsidP="00A50627">
      <w:pPr>
        <w:widowControl w:val="0"/>
        <w:numPr>
          <w:ilvl w:val="0"/>
          <w:numId w:val="28"/>
        </w:numPr>
        <w:tabs>
          <w:tab w:val="num" w:pos="284"/>
        </w:tabs>
        <w:autoSpaceDE w:val="0"/>
        <w:autoSpaceDN w:val="0"/>
        <w:adjustRightInd w:val="0"/>
        <w:spacing w:line="276" w:lineRule="auto"/>
        <w:ind w:left="0" w:firstLine="0"/>
        <w:rPr>
          <w:rFonts w:cstheme="minorHAnsi"/>
          <w:sz w:val="24"/>
          <w:szCs w:val="24"/>
        </w:rPr>
      </w:pPr>
    </w:p>
    <w:p w:rsidR="00A50627" w:rsidRPr="00E6463A" w:rsidRDefault="00A50627" w:rsidP="00A50627">
      <w:pPr>
        <w:widowControl w:val="0"/>
        <w:numPr>
          <w:ilvl w:val="0"/>
          <w:numId w:val="27"/>
        </w:numPr>
        <w:tabs>
          <w:tab w:val="clear" w:pos="720"/>
          <w:tab w:val="num" w:pos="284"/>
          <w:tab w:val="num" w:pos="426"/>
        </w:tabs>
        <w:autoSpaceDE w:val="0"/>
        <w:autoSpaceDN w:val="0"/>
        <w:adjustRightInd w:val="0"/>
        <w:spacing w:line="276" w:lineRule="auto"/>
        <w:ind w:left="0" w:firstLine="0"/>
        <w:rPr>
          <w:rFonts w:cstheme="minorHAnsi"/>
          <w:sz w:val="24"/>
          <w:szCs w:val="24"/>
        </w:rPr>
      </w:pPr>
      <w:r w:rsidRPr="00E6463A">
        <w:rPr>
          <w:rFonts w:cstheme="minorHAnsi"/>
          <w:bCs/>
          <w:sz w:val="24"/>
          <w:szCs w:val="24"/>
        </w:rPr>
        <w:t>Wykonawca jest odpowiedzialny za działania lub zaniechania Podwykonawcy, jego przedstawicieli lub pracowników, jak za własne działania lub zaniechania.</w:t>
      </w:r>
    </w:p>
    <w:p w:rsidR="00A50627" w:rsidRPr="00E6463A" w:rsidRDefault="00A50627" w:rsidP="00A50627">
      <w:pPr>
        <w:widowControl w:val="0"/>
        <w:numPr>
          <w:ilvl w:val="0"/>
          <w:numId w:val="27"/>
        </w:numPr>
        <w:tabs>
          <w:tab w:val="clear" w:pos="720"/>
          <w:tab w:val="num" w:pos="284"/>
          <w:tab w:val="num" w:pos="360"/>
        </w:tabs>
        <w:autoSpaceDE w:val="0"/>
        <w:autoSpaceDN w:val="0"/>
        <w:adjustRightInd w:val="0"/>
        <w:spacing w:line="276" w:lineRule="auto"/>
        <w:ind w:left="0" w:firstLine="0"/>
        <w:rPr>
          <w:rFonts w:cstheme="minorHAnsi"/>
          <w:sz w:val="24"/>
          <w:szCs w:val="24"/>
        </w:rPr>
      </w:pPr>
      <w:r w:rsidRPr="00E6463A">
        <w:rPr>
          <w:rFonts w:cstheme="minorHAnsi"/>
          <w:bCs/>
          <w:sz w:val="24"/>
          <w:szCs w:val="24"/>
        </w:rPr>
        <w:t>Wykonawca może:</w:t>
      </w:r>
    </w:p>
    <w:p w:rsidR="00A50627" w:rsidRPr="00E6463A" w:rsidRDefault="00A50627" w:rsidP="00A50627">
      <w:pPr>
        <w:widowControl w:val="0"/>
        <w:numPr>
          <w:ilvl w:val="0"/>
          <w:numId w:val="30"/>
        </w:numPr>
        <w:tabs>
          <w:tab w:val="clear" w:pos="1060"/>
          <w:tab w:val="num" w:pos="284"/>
          <w:tab w:val="num" w:pos="900"/>
          <w:tab w:val="left" w:pos="1832"/>
          <w:tab w:val="left" w:pos="2748"/>
          <w:tab w:val="left" w:pos="3664"/>
          <w:tab w:val="center" w:pos="4536"/>
          <w:tab w:val="left" w:pos="4580"/>
          <w:tab w:val="left" w:pos="5496"/>
          <w:tab w:val="left" w:pos="561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contextualSpacing/>
        <w:rPr>
          <w:rFonts w:cstheme="minorHAnsi"/>
          <w:bCs/>
          <w:sz w:val="24"/>
          <w:szCs w:val="24"/>
        </w:rPr>
      </w:pPr>
      <w:proofErr w:type="gramStart"/>
      <w:r w:rsidRPr="00E6463A">
        <w:rPr>
          <w:rFonts w:cstheme="minorHAnsi"/>
          <w:bCs/>
          <w:sz w:val="24"/>
          <w:szCs w:val="24"/>
        </w:rPr>
        <w:t>powierzyć</w:t>
      </w:r>
      <w:proofErr w:type="gramEnd"/>
      <w:r w:rsidRPr="00E6463A">
        <w:rPr>
          <w:rFonts w:cstheme="minorHAnsi"/>
          <w:bCs/>
          <w:sz w:val="24"/>
          <w:szCs w:val="24"/>
        </w:rPr>
        <w:t xml:space="preserve"> realizację części zamówienia Podwykonawcom, mimo nie wskazania w ofercie takiej części do powierzenia podwykonawcom;</w:t>
      </w:r>
    </w:p>
    <w:p w:rsidR="00A50627" w:rsidRPr="00E6463A" w:rsidRDefault="00A50627" w:rsidP="00A50627">
      <w:pPr>
        <w:widowControl w:val="0"/>
        <w:numPr>
          <w:ilvl w:val="0"/>
          <w:numId w:val="30"/>
        </w:numPr>
        <w:tabs>
          <w:tab w:val="clear" w:pos="1060"/>
          <w:tab w:val="num" w:pos="284"/>
          <w:tab w:val="num" w:pos="900"/>
          <w:tab w:val="left" w:pos="1832"/>
          <w:tab w:val="left" w:pos="2748"/>
          <w:tab w:val="left" w:pos="3664"/>
          <w:tab w:val="center" w:pos="4536"/>
          <w:tab w:val="left" w:pos="4580"/>
          <w:tab w:val="left" w:pos="5496"/>
          <w:tab w:val="left" w:pos="561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contextualSpacing/>
        <w:rPr>
          <w:rFonts w:cstheme="minorHAnsi"/>
          <w:bCs/>
          <w:sz w:val="24"/>
          <w:szCs w:val="24"/>
        </w:rPr>
      </w:pPr>
      <w:proofErr w:type="gramStart"/>
      <w:r w:rsidRPr="00E6463A">
        <w:rPr>
          <w:rFonts w:cstheme="minorHAnsi"/>
          <w:bCs/>
          <w:sz w:val="24"/>
          <w:szCs w:val="24"/>
        </w:rPr>
        <w:t>wskazać</w:t>
      </w:r>
      <w:proofErr w:type="gramEnd"/>
      <w:r w:rsidRPr="00E6463A">
        <w:rPr>
          <w:rFonts w:cstheme="minorHAnsi"/>
          <w:bCs/>
          <w:sz w:val="24"/>
          <w:szCs w:val="24"/>
        </w:rPr>
        <w:t xml:space="preserve"> inny zakres Podwykonawstwa, niż przedstawiony w Ofercie;</w:t>
      </w:r>
    </w:p>
    <w:p w:rsidR="00A50627" w:rsidRPr="00E6463A" w:rsidRDefault="00A50627" w:rsidP="00A50627">
      <w:pPr>
        <w:widowControl w:val="0"/>
        <w:numPr>
          <w:ilvl w:val="0"/>
          <w:numId w:val="30"/>
        </w:numPr>
        <w:tabs>
          <w:tab w:val="clear" w:pos="1060"/>
          <w:tab w:val="num" w:pos="284"/>
          <w:tab w:val="num" w:pos="900"/>
          <w:tab w:val="left" w:pos="1832"/>
          <w:tab w:val="left" w:pos="2748"/>
          <w:tab w:val="left" w:pos="3664"/>
          <w:tab w:val="center" w:pos="4536"/>
          <w:tab w:val="left" w:pos="4580"/>
          <w:tab w:val="left" w:pos="5496"/>
          <w:tab w:val="left" w:pos="561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contextualSpacing/>
        <w:rPr>
          <w:rFonts w:cstheme="minorHAnsi"/>
          <w:bCs/>
          <w:sz w:val="24"/>
          <w:szCs w:val="24"/>
        </w:rPr>
      </w:pPr>
      <w:proofErr w:type="gramStart"/>
      <w:r w:rsidRPr="00E6463A">
        <w:rPr>
          <w:rFonts w:cstheme="minorHAnsi"/>
          <w:bCs/>
          <w:sz w:val="24"/>
          <w:szCs w:val="24"/>
        </w:rPr>
        <w:t>wskazać</w:t>
      </w:r>
      <w:proofErr w:type="gramEnd"/>
      <w:r w:rsidRPr="00E6463A">
        <w:rPr>
          <w:rFonts w:cstheme="minorHAnsi"/>
          <w:bCs/>
          <w:sz w:val="24"/>
          <w:szCs w:val="24"/>
        </w:rPr>
        <w:t xml:space="preserve"> innych Podwykonawców niż przedstawieni w Ofercie (o ile dotyczy);</w:t>
      </w:r>
    </w:p>
    <w:p w:rsidR="00A50627" w:rsidRPr="00E6463A" w:rsidRDefault="00A50627" w:rsidP="00A50627">
      <w:pPr>
        <w:widowControl w:val="0"/>
        <w:numPr>
          <w:ilvl w:val="0"/>
          <w:numId w:val="30"/>
        </w:numPr>
        <w:tabs>
          <w:tab w:val="clear" w:pos="1060"/>
          <w:tab w:val="num" w:pos="284"/>
          <w:tab w:val="num" w:pos="900"/>
          <w:tab w:val="left" w:pos="1832"/>
          <w:tab w:val="left" w:pos="2748"/>
          <w:tab w:val="left" w:pos="3664"/>
          <w:tab w:val="center" w:pos="4536"/>
          <w:tab w:val="left" w:pos="4580"/>
          <w:tab w:val="left" w:pos="5496"/>
          <w:tab w:val="left" w:pos="561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contextualSpacing/>
        <w:rPr>
          <w:rFonts w:cstheme="minorHAnsi"/>
          <w:bCs/>
          <w:sz w:val="24"/>
          <w:szCs w:val="24"/>
        </w:rPr>
      </w:pPr>
      <w:proofErr w:type="gramStart"/>
      <w:r w:rsidRPr="00E6463A">
        <w:rPr>
          <w:rFonts w:cstheme="minorHAnsi"/>
          <w:bCs/>
          <w:sz w:val="24"/>
          <w:szCs w:val="24"/>
        </w:rPr>
        <w:t>zrezygnować</w:t>
      </w:r>
      <w:proofErr w:type="gramEnd"/>
      <w:r w:rsidRPr="00E6463A">
        <w:rPr>
          <w:rFonts w:cstheme="minorHAnsi"/>
          <w:bCs/>
          <w:sz w:val="24"/>
          <w:szCs w:val="24"/>
        </w:rPr>
        <w:t xml:space="preserve"> z Podwykonawstwa.</w:t>
      </w:r>
    </w:p>
    <w:p w:rsidR="00A50627" w:rsidRPr="00E6463A" w:rsidRDefault="00A50627" w:rsidP="00A50627">
      <w:pPr>
        <w:widowControl w:val="0"/>
        <w:numPr>
          <w:ilvl w:val="0"/>
          <w:numId w:val="27"/>
        </w:numPr>
        <w:tabs>
          <w:tab w:val="clear" w:pos="720"/>
          <w:tab w:val="num" w:pos="284"/>
          <w:tab w:val="num" w:pos="360"/>
          <w:tab w:val="left" w:pos="916"/>
          <w:tab w:val="left" w:pos="1832"/>
          <w:tab w:val="left" w:pos="2748"/>
          <w:tab w:val="left" w:pos="3664"/>
          <w:tab w:val="center" w:pos="4536"/>
          <w:tab w:val="left" w:pos="4580"/>
          <w:tab w:val="left" w:pos="5496"/>
          <w:tab w:val="left" w:pos="561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contextualSpacing/>
        <w:rPr>
          <w:rFonts w:cstheme="minorHAnsi"/>
          <w:bCs/>
          <w:sz w:val="24"/>
          <w:szCs w:val="24"/>
        </w:rPr>
      </w:pPr>
      <w:r w:rsidRPr="00E6463A">
        <w:rPr>
          <w:rFonts w:cstheme="minorHAnsi"/>
          <w:bCs/>
          <w:sz w:val="24"/>
          <w:szCs w:val="24"/>
        </w:rPr>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A50627" w:rsidRPr="00E6463A" w:rsidRDefault="00A50627" w:rsidP="00A50627">
      <w:pPr>
        <w:widowControl w:val="0"/>
        <w:numPr>
          <w:ilvl w:val="0"/>
          <w:numId w:val="27"/>
        </w:numPr>
        <w:tabs>
          <w:tab w:val="clear" w:pos="720"/>
          <w:tab w:val="num" w:pos="284"/>
          <w:tab w:val="num" w:pos="360"/>
          <w:tab w:val="left" w:pos="916"/>
          <w:tab w:val="left" w:pos="1832"/>
          <w:tab w:val="left" w:pos="2748"/>
          <w:tab w:val="left" w:pos="3664"/>
          <w:tab w:val="center" w:pos="4536"/>
          <w:tab w:val="left" w:pos="4580"/>
          <w:tab w:val="left" w:pos="5496"/>
          <w:tab w:val="left" w:pos="561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contextualSpacing/>
        <w:rPr>
          <w:rFonts w:cstheme="minorHAnsi"/>
          <w:bCs/>
          <w:sz w:val="24"/>
          <w:szCs w:val="24"/>
        </w:rPr>
      </w:pPr>
      <w:r w:rsidRPr="00E6463A">
        <w:rPr>
          <w:rFonts w:cstheme="minorHAnsi"/>
          <w:bCs/>
          <w:sz w:val="24"/>
          <w:szCs w:val="24"/>
        </w:rPr>
        <w:t>Umowa z Podwykonawcą powinna stanowić w szczególności, iż:</w:t>
      </w:r>
    </w:p>
    <w:p w:rsidR="00A50627" w:rsidRPr="00E6463A" w:rsidRDefault="00A50627" w:rsidP="00A50627">
      <w:pPr>
        <w:widowControl w:val="0"/>
        <w:numPr>
          <w:ilvl w:val="0"/>
          <w:numId w:val="31"/>
        </w:numPr>
        <w:tabs>
          <w:tab w:val="clear" w:pos="1287"/>
          <w:tab w:val="num" w:pos="284"/>
          <w:tab w:val="num" w:pos="900"/>
          <w:tab w:val="left" w:pos="1832"/>
          <w:tab w:val="left" w:pos="2748"/>
          <w:tab w:val="left" w:pos="3664"/>
          <w:tab w:val="center" w:pos="4536"/>
          <w:tab w:val="left" w:pos="4580"/>
          <w:tab w:val="left" w:pos="5496"/>
          <w:tab w:val="left" w:pos="561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contextualSpacing/>
        <w:rPr>
          <w:rFonts w:cstheme="minorHAnsi"/>
          <w:bCs/>
          <w:color w:val="4F81BD"/>
          <w:sz w:val="24"/>
          <w:szCs w:val="24"/>
        </w:rPr>
      </w:pPr>
      <w:proofErr w:type="gramStart"/>
      <w:r w:rsidRPr="00E6463A">
        <w:rPr>
          <w:rFonts w:cstheme="minorHAnsi"/>
          <w:bCs/>
          <w:sz w:val="24"/>
          <w:szCs w:val="24"/>
        </w:rPr>
        <w:t>terminy</w:t>
      </w:r>
      <w:proofErr w:type="gramEnd"/>
      <w:r w:rsidRPr="00E6463A">
        <w:rPr>
          <w:rFonts w:cstheme="minorHAnsi"/>
          <w:bCs/>
          <w:sz w:val="24"/>
          <w:szCs w:val="24"/>
        </w:rPr>
        <w:t xml:space="preserve"> zapłaty wynagrodzenia nie może być dłuższy niż 30 dni od </w:t>
      </w:r>
      <w:r w:rsidRPr="00E6463A">
        <w:rPr>
          <w:rFonts w:cstheme="minorHAnsi"/>
          <w:sz w:val="24"/>
          <w:szCs w:val="24"/>
        </w:rPr>
        <w:t>dnia doręczenia wykonawcy, podwykonawcy lub dalszemu podwykonawcy faktury lub rachunku, potwierdzających wykonanie zleconej podwykonawcy lub dalszemu podwykonawcy usługi.</w:t>
      </w:r>
    </w:p>
    <w:p w:rsidR="00A50627" w:rsidRPr="00E6463A" w:rsidRDefault="00A50627" w:rsidP="00A50627">
      <w:pPr>
        <w:widowControl w:val="0"/>
        <w:numPr>
          <w:ilvl w:val="0"/>
          <w:numId w:val="31"/>
        </w:numPr>
        <w:tabs>
          <w:tab w:val="clear" w:pos="1287"/>
          <w:tab w:val="num" w:pos="284"/>
          <w:tab w:val="num" w:pos="900"/>
          <w:tab w:val="left" w:pos="1832"/>
          <w:tab w:val="left" w:pos="2748"/>
          <w:tab w:val="left" w:pos="3664"/>
          <w:tab w:val="center" w:pos="4536"/>
          <w:tab w:val="left" w:pos="4580"/>
          <w:tab w:val="left" w:pos="5496"/>
          <w:tab w:val="left" w:pos="561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contextualSpacing/>
        <w:rPr>
          <w:rFonts w:cstheme="minorHAnsi"/>
          <w:bCs/>
          <w:color w:val="4F81BD"/>
          <w:sz w:val="24"/>
          <w:szCs w:val="24"/>
        </w:rPr>
      </w:pPr>
      <w:r w:rsidRPr="00E6463A">
        <w:rPr>
          <w:rFonts w:cstheme="minorHAnsi"/>
          <w:bCs/>
          <w:sz w:val="24"/>
          <w:szCs w:val="24"/>
        </w:rPr>
        <w:t xml:space="preserve">w przypadku uchylania się przez Wykonawcę od obowiązku zapłaty wymagalnego wynagrodzenia przysługującego Podwykonawcy lub Dalszemu Podwykonawcy, którzy zawarli zaakceptowane przez Zamawiającego </w:t>
      </w:r>
      <w:proofErr w:type="gramStart"/>
      <w:r w:rsidRPr="00E6463A">
        <w:rPr>
          <w:rFonts w:cstheme="minorHAnsi"/>
          <w:bCs/>
          <w:sz w:val="24"/>
          <w:szCs w:val="24"/>
        </w:rPr>
        <w:t>Umowy  - o</w:t>
      </w:r>
      <w:proofErr w:type="gramEnd"/>
      <w:r w:rsidRPr="00E6463A">
        <w:rPr>
          <w:rFonts w:cstheme="minorHAnsi"/>
          <w:bCs/>
          <w:sz w:val="24"/>
          <w:szCs w:val="24"/>
        </w:rPr>
        <w:t xml:space="preserve"> Podwykonawstwo, których przedmiotem są usługi, Zamawiający zapłaci bezpośrednio Podwykonawcy kwotę należnego wynagrodzenia bez odsetek należnych Wykonawcy lub Dalszemu Podwykonawcy, zgodnie z treścią Umowy o podwykonawstwie.</w:t>
      </w:r>
    </w:p>
    <w:p w:rsidR="00A50627" w:rsidRPr="00E6463A" w:rsidRDefault="00A50627" w:rsidP="00A50627">
      <w:pPr>
        <w:widowControl w:val="0"/>
        <w:numPr>
          <w:ilvl w:val="0"/>
          <w:numId w:val="27"/>
        </w:numPr>
        <w:tabs>
          <w:tab w:val="clear" w:pos="720"/>
          <w:tab w:val="num" w:pos="284"/>
          <w:tab w:val="num" w:pos="360"/>
          <w:tab w:val="left" w:pos="916"/>
          <w:tab w:val="left" w:pos="1832"/>
          <w:tab w:val="left" w:pos="2748"/>
          <w:tab w:val="left" w:pos="3664"/>
          <w:tab w:val="center" w:pos="4536"/>
          <w:tab w:val="left" w:pos="4580"/>
          <w:tab w:val="left" w:pos="5496"/>
          <w:tab w:val="left" w:pos="561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contextualSpacing/>
        <w:rPr>
          <w:rFonts w:cstheme="minorHAnsi"/>
          <w:bCs/>
          <w:sz w:val="24"/>
          <w:szCs w:val="24"/>
          <w:u w:val="single"/>
        </w:rPr>
      </w:pPr>
      <w:r w:rsidRPr="00E6463A">
        <w:rPr>
          <w:rFonts w:cstheme="minorHAnsi"/>
          <w:bCs/>
          <w:sz w:val="24"/>
          <w:szCs w:val="24"/>
          <w:u w:val="single"/>
        </w:rPr>
        <w:t>Umowa o podwykonawstwo nie może zawierać postanowień:</w:t>
      </w:r>
    </w:p>
    <w:p w:rsidR="00A50627" w:rsidRPr="00E6463A" w:rsidRDefault="00A50627" w:rsidP="00A50627">
      <w:pPr>
        <w:widowControl w:val="0"/>
        <w:numPr>
          <w:ilvl w:val="0"/>
          <w:numId w:val="32"/>
        </w:numPr>
        <w:tabs>
          <w:tab w:val="clear" w:pos="720"/>
          <w:tab w:val="num" w:pos="284"/>
          <w:tab w:val="num" w:pos="900"/>
          <w:tab w:val="left" w:pos="1832"/>
          <w:tab w:val="left" w:pos="2748"/>
          <w:tab w:val="left" w:pos="3664"/>
          <w:tab w:val="center" w:pos="4536"/>
          <w:tab w:val="left" w:pos="4580"/>
          <w:tab w:val="left" w:pos="5496"/>
          <w:tab w:val="left" w:pos="561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contextualSpacing/>
        <w:rPr>
          <w:rFonts w:cstheme="minorHAnsi"/>
          <w:bCs/>
          <w:sz w:val="24"/>
          <w:szCs w:val="24"/>
        </w:rPr>
      </w:pPr>
      <w:proofErr w:type="gramStart"/>
      <w:r w:rsidRPr="00E6463A">
        <w:rPr>
          <w:rFonts w:cstheme="minorHAnsi"/>
          <w:bCs/>
          <w:sz w:val="24"/>
          <w:szCs w:val="24"/>
        </w:rPr>
        <w:t>uzależniających</w:t>
      </w:r>
      <w:proofErr w:type="gramEnd"/>
      <w:r w:rsidRPr="00E6463A">
        <w:rPr>
          <w:rFonts w:cstheme="minorHAnsi"/>
          <w:bCs/>
          <w:sz w:val="24"/>
          <w:szCs w:val="24"/>
        </w:rPr>
        <w:t xml:space="preserve"> uzyskanie przez Podwykonawcę płatności od Wykonawcy od zapłaty przez Zamawiającego Wykonawcy wynagrodzenia obejmującego zakres usług wykonanych przez Podwykonawcę;</w:t>
      </w:r>
    </w:p>
    <w:p w:rsidR="00A50627" w:rsidRPr="00E6463A" w:rsidRDefault="00A50627" w:rsidP="00A50627">
      <w:pPr>
        <w:widowControl w:val="0"/>
        <w:numPr>
          <w:ilvl w:val="0"/>
          <w:numId w:val="32"/>
        </w:numPr>
        <w:tabs>
          <w:tab w:val="num" w:pos="284"/>
          <w:tab w:val="left" w:pos="916"/>
          <w:tab w:val="left" w:pos="1832"/>
          <w:tab w:val="left" w:pos="2748"/>
          <w:tab w:val="left" w:pos="3664"/>
          <w:tab w:val="center" w:pos="4536"/>
          <w:tab w:val="left" w:pos="4580"/>
          <w:tab w:val="left" w:pos="5496"/>
          <w:tab w:val="left" w:pos="561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contextualSpacing/>
        <w:rPr>
          <w:rFonts w:cstheme="minorHAnsi"/>
          <w:bCs/>
          <w:sz w:val="24"/>
          <w:szCs w:val="24"/>
        </w:rPr>
      </w:pPr>
      <w:proofErr w:type="gramStart"/>
      <w:r w:rsidRPr="00E6463A">
        <w:rPr>
          <w:rFonts w:cstheme="minorHAnsi"/>
          <w:bCs/>
          <w:sz w:val="24"/>
          <w:szCs w:val="24"/>
        </w:rPr>
        <w:t>uzależniających</w:t>
      </w:r>
      <w:proofErr w:type="gramEnd"/>
      <w:r w:rsidRPr="00E6463A">
        <w:rPr>
          <w:rFonts w:cstheme="minorHAnsi"/>
          <w:bCs/>
          <w:sz w:val="24"/>
          <w:szCs w:val="24"/>
        </w:rPr>
        <w:t xml:space="preserve"> zwrot Podwykonawcy kwot zabezpieczenia przez Wykonawcę, od zwrotu zabezpieczenia wykonania umowy przez Zamawiającego Wykonawcy,</w:t>
      </w:r>
    </w:p>
    <w:p w:rsidR="00A50627" w:rsidRPr="00E6463A" w:rsidRDefault="00A50627" w:rsidP="00A50627">
      <w:pPr>
        <w:widowControl w:val="0"/>
        <w:numPr>
          <w:ilvl w:val="0"/>
          <w:numId w:val="32"/>
        </w:numPr>
        <w:tabs>
          <w:tab w:val="num" w:pos="284"/>
          <w:tab w:val="left" w:pos="916"/>
          <w:tab w:val="left" w:pos="1832"/>
          <w:tab w:val="left" w:pos="2748"/>
          <w:tab w:val="left" w:pos="3664"/>
          <w:tab w:val="center" w:pos="4536"/>
          <w:tab w:val="left" w:pos="4580"/>
          <w:tab w:val="left" w:pos="5496"/>
          <w:tab w:val="left" w:pos="561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contextualSpacing/>
        <w:rPr>
          <w:rFonts w:cstheme="minorHAnsi"/>
          <w:bCs/>
          <w:sz w:val="24"/>
          <w:szCs w:val="24"/>
        </w:rPr>
      </w:pPr>
      <w:proofErr w:type="gramStart"/>
      <w:r w:rsidRPr="00E6463A">
        <w:rPr>
          <w:rFonts w:cstheme="minorHAnsi"/>
          <w:bCs/>
          <w:sz w:val="24"/>
          <w:szCs w:val="24"/>
        </w:rPr>
        <w:t>postanowień</w:t>
      </w:r>
      <w:proofErr w:type="gramEnd"/>
      <w:r w:rsidRPr="00E6463A">
        <w:rPr>
          <w:rFonts w:cstheme="minorHAnsi"/>
          <w:bCs/>
          <w:sz w:val="24"/>
          <w:szCs w:val="24"/>
        </w:rPr>
        <w:t xml:space="preserve"> kształtujących prawa i obowiązki podwykonawcy, w zakresie kar umownych oraz postanowień dotyczących warunków wypłaty wynagrodzenia, w sposób dla niego mniej korzystny niż prawa i obowiązki wykonawcy, ukształtowane postanowieniami umowy zawartej pomiędzy Zamawiającym a Wykonawcą.</w:t>
      </w:r>
    </w:p>
    <w:p w:rsidR="00A50627" w:rsidRPr="00E6463A" w:rsidRDefault="00A50627" w:rsidP="00A50627">
      <w:pPr>
        <w:widowControl w:val="0"/>
        <w:numPr>
          <w:ilvl w:val="0"/>
          <w:numId w:val="27"/>
        </w:numPr>
        <w:tabs>
          <w:tab w:val="num" w:pos="284"/>
          <w:tab w:val="left" w:pos="360"/>
          <w:tab w:val="left" w:pos="916"/>
          <w:tab w:val="left" w:pos="1832"/>
          <w:tab w:val="left" w:pos="2748"/>
          <w:tab w:val="left" w:pos="3664"/>
          <w:tab w:val="center" w:pos="4536"/>
          <w:tab w:val="left" w:pos="4580"/>
          <w:tab w:val="left" w:pos="5496"/>
          <w:tab w:val="left" w:pos="561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contextualSpacing/>
        <w:rPr>
          <w:rFonts w:cstheme="minorHAnsi"/>
          <w:bCs/>
          <w:sz w:val="24"/>
          <w:szCs w:val="24"/>
        </w:rPr>
      </w:pPr>
      <w:r w:rsidRPr="00E6463A">
        <w:rPr>
          <w:rFonts w:cstheme="minorHAnsi"/>
          <w:bCs/>
          <w:sz w:val="24"/>
          <w:szCs w:val="24"/>
        </w:rPr>
        <w:t>Wykonawca przedłoży poświadczoną za zgodność z oryginałem Umowę o podwykonawstwo w terminie do 7 dni od dnia zawarcia tej Umowy.</w:t>
      </w:r>
    </w:p>
    <w:p w:rsidR="00A50627" w:rsidRPr="00E6463A" w:rsidRDefault="00A50627" w:rsidP="00A50627">
      <w:pPr>
        <w:widowControl w:val="0"/>
        <w:numPr>
          <w:ilvl w:val="0"/>
          <w:numId w:val="27"/>
        </w:numPr>
        <w:tabs>
          <w:tab w:val="num" w:pos="284"/>
          <w:tab w:val="left" w:pos="360"/>
          <w:tab w:val="left" w:pos="916"/>
          <w:tab w:val="left" w:pos="1832"/>
          <w:tab w:val="left" w:pos="2748"/>
          <w:tab w:val="left" w:pos="3664"/>
          <w:tab w:val="center" w:pos="4536"/>
          <w:tab w:val="left" w:pos="4580"/>
          <w:tab w:val="left" w:pos="5496"/>
          <w:tab w:val="left" w:pos="561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contextualSpacing/>
        <w:rPr>
          <w:rFonts w:cstheme="minorHAnsi"/>
          <w:bCs/>
          <w:sz w:val="24"/>
          <w:szCs w:val="24"/>
        </w:rPr>
      </w:pPr>
      <w:r w:rsidRPr="00E6463A">
        <w:rPr>
          <w:rFonts w:cstheme="minorHAnsi"/>
          <w:bCs/>
          <w:sz w:val="24"/>
          <w:szCs w:val="24"/>
        </w:rPr>
        <w:t>Jeżeli Zamawiający w terminie do 7 dni od dnia przedłożenia Umowy o podwykonawstwo, nie zgłosi w formie pisemnej sprzeciwu, uważa się, że zaakceptował tę umowę.</w:t>
      </w:r>
    </w:p>
    <w:p w:rsidR="00A50627" w:rsidRPr="00E6463A" w:rsidRDefault="00A50627" w:rsidP="00A50627">
      <w:pPr>
        <w:widowControl w:val="0"/>
        <w:numPr>
          <w:ilvl w:val="0"/>
          <w:numId w:val="27"/>
        </w:numPr>
        <w:tabs>
          <w:tab w:val="num" w:pos="284"/>
          <w:tab w:val="left" w:pos="360"/>
          <w:tab w:val="left" w:pos="916"/>
          <w:tab w:val="left" w:pos="1832"/>
          <w:tab w:val="left" w:pos="2748"/>
          <w:tab w:val="left" w:pos="3664"/>
          <w:tab w:val="center" w:pos="4536"/>
          <w:tab w:val="left" w:pos="4580"/>
          <w:tab w:val="left" w:pos="5496"/>
          <w:tab w:val="left" w:pos="561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contextualSpacing/>
        <w:rPr>
          <w:rFonts w:cstheme="minorHAnsi"/>
          <w:bCs/>
          <w:sz w:val="24"/>
          <w:szCs w:val="24"/>
        </w:rPr>
      </w:pPr>
      <w:r w:rsidRPr="00E6463A">
        <w:rPr>
          <w:rFonts w:cstheme="minorHAnsi"/>
          <w:bCs/>
          <w:sz w:val="24"/>
          <w:szCs w:val="24"/>
        </w:rPr>
        <w:t>Wykonawca jest zobowiązany do zapłaty wynagrodzenia należnego Podwykonawcy w terminach płatności określonych w Umowie o podwykonawstwo.</w:t>
      </w:r>
    </w:p>
    <w:p w:rsidR="00A50627" w:rsidRPr="00E6463A" w:rsidRDefault="00A50627" w:rsidP="00A50627">
      <w:pPr>
        <w:widowControl w:val="0"/>
        <w:numPr>
          <w:ilvl w:val="0"/>
          <w:numId w:val="27"/>
        </w:numPr>
        <w:tabs>
          <w:tab w:val="num" w:pos="284"/>
          <w:tab w:val="left" w:pos="360"/>
          <w:tab w:val="left" w:pos="916"/>
          <w:tab w:val="left" w:pos="1832"/>
          <w:tab w:val="left" w:pos="2748"/>
          <w:tab w:val="left" w:pos="3664"/>
          <w:tab w:val="center" w:pos="4536"/>
          <w:tab w:val="left" w:pos="4580"/>
          <w:tab w:val="left" w:pos="5496"/>
          <w:tab w:val="left" w:pos="561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contextualSpacing/>
        <w:rPr>
          <w:rFonts w:cstheme="minorHAnsi"/>
          <w:bCs/>
          <w:sz w:val="24"/>
          <w:szCs w:val="24"/>
        </w:rPr>
      </w:pPr>
      <w:r w:rsidRPr="00E6463A">
        <w:rPr>
          <w:rFonts w:cstheme="minorHAnsi"/>
          <w:bCs/>
          <w:sz w:val="24"/>
          <w:szCs w:val="24"/>
        </w:rPr>
        <w:t>Wykonawca przedłoży, wraz z Umową o podwykonawstwo, odpis z Krajowego Rejestru Sądowego Podwykonawcy lub inny dokument właściwy z uwagi na status prawny Podwykonawcy(</w:t>
      </w:r>
      <w:proofErr w:type="gramStart"/>
      <w:r w:rsidRPr="00E6463A">
        <w:rPr>
          <w:rFonts w:cstheme="minorHAnsi"/>
          <w:bCs/>
          <w:sz w:val="24"/>
          <w:szCs w:val="24"/>
        </w:rPr>
        <w:t>chyba że</w:t>
      </w:r>
      <w:proofErr w:type="gramEnd"/>
      <w:r w:rsidRPr="00E6463A">
        <w:rPr>
          <w:rFonts w:cstheme="minorHAnsi"/>
          <w:bCs/>
          <w:sz w:val="24"/>
          <w:szCs w:val="24"/>
        </w:rPr>
        <w:t xml:space="preserve"> wskaże do nich dostęp w publicznych rejestrach), potwierdzający uprawnienia osób zawierających umowę w imieniu Podwykonawcy do jego reprezentowania.</w:t>
      </w:r>
    </w:p>
    <w:p w:rsidR="00A50627" w:rsidRPr="00E6463A" w:rsidRDefault="00A50627" w:rsidP="00A50627">
      <w:pPr>
        <w:widowControl w:val="0"/>
        <w:numPr>
          <w:ilvl w:val="0"/>
          <w:numId w:val="27"/>
        </w:numPr>
        <w:tabs>
          <w:tab w:val="num" w:pos="284"/>
          <w:tab w:val="left" w:pos="360"/>
          <w:tab w:val="left" w:pos="916"/>
          <w:tab w:val="left" w:pos="1832"/>
          <w:tab w:val="left" w:pos="2748"/>
          <w:tab w:val="left" w:pos="3664"/>
          <w:tab w:val="center" w:pos="4536"/>
          <w:tab w:val="left" w:pos="4580"/>
          <w:tab w:val="left" w:pos="5496"/>
          <w:tab w:val="left" w:pos="561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contextualSpacing/>
        <w:rPr>
          <w:rFonts w:cstheme="minorHAnsi"/>
          <w:bCs/>
          <w:sz w:val="24"/>
          <w:szCs w:val="24"/>
        </w:rPr>
      </w:pPr>
      <w:r w:rsidRPr="00E6463A">
        <w:rPr>
          <w:rFonts w:cstheme="minorHAnsi"/>
          <w:bCs/>
          <w:sz w:val="24"/>
          <w:szCs w:val="24"/>
        </w:rPr>
        <w:t>Do zmian postanowień umów o podwykonawstwo stosuje się zasady mające zastosowanie przy zawieraniu Umowy o Podwykonawstwo.</w:t>
      </w:r>
    </w:p>
    <w:p w:rsidR="00A50627" w:rsidRPr="00E6463A" w:rsidRDefault="00A50627" w:rsidP="00A50627">
      <w:pPr>
        <w:widowControl w:val="0"/>
        <w:numPr>
          <w:ilvl w:val="0"/>
          <w:numId w:val="27"/>
        </w:numPr>
        <w:tabs>
          <w:tab w:val="num" w:pos="284"/>
          <w:tab w:val="left" w:pos="360"/>
          <w:tab w:val="left" w:pos="916"/>
          <w:tab w:val="left" w:pos="1832"/>
          <w:tab w:val="left" w:pos="2748"/>
          <w:tab w:val="left" w:pos="3664"/>
          <w:tab w:val="center" w:pos="4536"/>
          <w:tab w:val="left" w:pos="4580"/>
          <w:tab w:val="left" w:pos="5496"/>
          <w:tab w:val="left" w:pos="561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contextualSpacing/>
        <w:rPr>
          <w:rFonts w:cstheme="minorHAnsi"/>
          <w:bCs/>
          <w:sz w:val="24"/>
          <w:szCs w:val="24"/>
        </w:rPr>
      </w:pPr>
      <w:r w:rsidRPr="00E6463A">
        <w:rPr>
          <w:rFonts w:cstheme="minorHAnsi"/>
          <w:bCs/>
          <w:sz w:val="24"/>
          <w:szCs w:val="24"/>
        </w:rPr>
        <w:t>Wykonawca jest zobowiązany przedłożyć wraz z rozliczeniami należnego mu wynagrodzenia oświadczenia Podwykonawców lub dowody dotyczące zapłaty wymagalnego wynagrodzenia Podwykonawcom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rsidR="00A50627" w:rsidRPr="00E6463A" w:rsidRDefault="00A50627" w:rsidP="00A50627">
      <w:pPr>
        <w:widowControl w:val="0"/>
        <w:numPr>
          <w:ilvl w:val="0"/>
          <w:numId w:val="27"/>
        </w:numPr>
        <w:tabs>
          <w:tab w:val="num" w:pos="284"/>
          <w:tab w:val="left" w:pos="360"/>
          <w:tab w:val="left" w:pos="916"/>
          <w:tab w:val="left" w:pos="1832"/>
          <w:tab w:val="left" w:pos="2748"/>
          <w:tab w:val="left" w:pos="3664"/>
          <w:tab w:val="center" w:pos="4536"/>
          <w:tab w:val="left" w:pos="4580"/>
          <w:tab w:val="left" w:pos="5496"/>
          <w:tab w:val="left" w:pos="561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contextualSpacing/>
        <w:rPr>
          <w:rFonts w:cstheme="minorHAnsi"/>
          <w:bCs/>
          <w:sz w:val="24"/>
          <w:szCs w:val="24"/>
        </w:rPr>
      </w:pPr>
      <w:r w:rsidRPr="00E6463A">
        <w:rPr>
          <w:rFonts w:cstheme="minorHAnsi"/>
          <w:bCs/>
          <w:sz w:val="24"/>
          <w:szCs w:val="24"/>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A50627" w:rsidRPr="00E6463A" w:rsidRDefault="00A50627" w:rsidP="00A50627">
      <w:pPr>
        <w:widowControl w:val="0"/>
        <w:numPr>
          <w:ilvl w:val="0"/>
          <w:numId w:val="27"/>
        </w:numPr>
        <w:tabs>
          <w:tab w:val="num" w:pos="284"/>
          <w:tab w:val="left" w:pos="360"/>
          <w:tab w:val="left" w:pos="916"/>
          <w:tab w:val="left" w:pos="1832"/>
          <w:tab w:val="left" w:pos="2748"/>
          <w:tab w:val="left" w:pos="3664"/>
          <w:tab w:val="center" w:pos="4536"/>
          <w:tab w:val="left" w:pos="4580"/>
          <w:tab w:val="left" w:pos="5496"/>
          <w:tab w:val="left" w:pos="561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contextualSpacing/>
        <w:rPr>
          <w:rFonts w:cstheme="minorHAnsi"/>
          <w:bCs/>
          <w:sz w:val="24"/>
          <w:szCs w:val="24"/>
        </w:rPr>
      </w:pPr>
      <w:r w:rsidRPr="00E6463A">
        <w:rPr>
          <w:rFonts w:cstheme="minorHAnsi"/>
          <w:bCs/>
          <w:sz w:val="24"/>
          <w:szCs w:val="24"/>
        </w:rPr>
        <w:t>Zamawiający jest zobowiązany wezwać Wykonawcę do zgłoszenia uwag dotyczących zasadności zapłaty wynagrodzenia Podwykonawcy w terminie nie krótszym niż 7 dni od dnia doręczenia Wykonawcy żądania Podwykonawcy. Zamawiający może wstrzymać zapłatę wynagrodzenia Wykonawcy do czasu zgłoszenia uwag. W tym okresie zawieszeniu ulega bieg terminu do zapłaty wynagrodzenia umownego.</w:t>
      </w:r>
    </w:p>
    <w:p w:rsidR="00A50627" w:rsidRPr="00E6463A" w:rsidRDefault="00A50627" w:rsidP="00A50627">
      <w:pPr>
        <w:widowControl w:val="0"/>
        <w:numPr>
          <w:ilvl w:val="0"/>
          <w:numId w:val="27"/>
        </w:numPr>
        <w:tabs>
          <w:tab w:val="num" w:pos="284"/>
          <w:tab w:val="left" w:pos="360"/>
          <w:tab w:val="left" w:pos="916"/>
          <w:tab w:val="left" w:pos="1832"/>
          <w:tab w:val="left" w:pos="2748"/>
          <w:tab w:val="left" w:pos="3664"/>
          <w:tab w:val="center" w:pos="4536"/>
          <w:tab w:val="left" w:pos="4580"/>
          <w:tab w:val="left" w:pos="5496"/>
          <w:tab w:val="left" w:pos="561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contextualSpacing/>
        <w:rPr>
          <w:rFonts w:cstheme="minorHAnsi"/>
          <w:bCs/>
          <w:sz w:val="24"/>
          <w:szCs w:val="24"/>
        </w:rPr>
      </w:pPr>
      <w:r w:rsidRPr="00E6463A">
        <w:rPr>
          <w:rFonts w:cstheme="minorHAnsi"/>
          <w:bCs/>
          <w:sz w:val="24"/>
          <w:szCs w:val="24"/>
        </w:rPr>
        <w:t>W przypadku zgłoszenia przez Wykonawcę uwag, o których mowa w ust. 15, podważających zasadność bezpośredniej zapłaty, Zamawiający może złożyć do depozytu sądowego kwotę potrzebną na pokrycie wynagrodzenia Podwykonawcy.</w:t>
      </w:r>
    </w:p>
    <w:p w:rsidR="00A50627" w:rsidRPr="00E6463A" w:rsidRDefault="00A50627" w:rsidP="00A50627">
      <w:pPr>
        <w:widowControl w:val="0"/>
        <w:numPr>
          <w:ilvl w:val="0"/>
          <w:numId w:val="27"/>
        </w:numPr>
        <w:tabs>
          <w:tab w:val="num" w:pos="284"/>
          <w:tab w:val="left" w:pos="360"/>
          <w:tab w:val="left" w:pos="916"/>
          <w:tab w:val="left" w:pos="1832"/>
          <w:tab w:val="left" w:pos="2748"/>
          <w:tab w:val="left" w:pos="3664"/>
          <w:tab w:val="center" w:pos="4536"/>
          <w:tab w:val="left" w:pos="4580"/>
          <w:tab w:val="left" w:pos="5496"/>
          <w:tab w:val="left" w:pos="561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contextualSpacing/>
        <w:rPr>
          <w:rFonts w:cstheme="minorHAnsi"/>
          <w:bCs/>
          <w:sz w:val="24"/>
          <w:szCs w:val="24"/>
        </w:rPr>
      </w:pPr>
      <w:r w:rsidRPr="00E6463A">
        <w:rPr>
          <w:rFonts w:cstheme="minorHAnsi"/>
          <w:bCs/>
          <w:sz w:val="24"/>
          <w:szCs w:val="24"/>
        </w:rPr>
        <w:t>Zamawiający jest zobowiązany zapłacić Podwykonawcy należne wynagrodzenie, jeżeli Podwykonawca udokumentuje jego zasadność dokumentami potwierdzającymi wykonanie usług, a Wykonawca nie złoży w trybie określonym w ust. 15 uwag w sposób wystarczający wykazujących niezasadność bezpośredniej zapłaty. Bezpośrednia zapłata obejmuje wyłącznie należne wynagrodzenie bez odsetek należnych Podwykonawcy.</w:t>
      </w:r>
    </w:p>
    <w:p w:rsidR="00A50627" w:rsidRPr="00E6463A" w:rsidRDefault="00A50627" w:rsidP="00A50627">
      <w:pPr>
        <w:widowControl w:val="0"/>
        <w:numPr>
          <w:ilvl w:val="0"/>
          <w:numId w:val="27"/>
        </w:numPr>
        <w:tabs>
          <w:tab w:val="num" w:pos="284"/>
          <w:tab w:val="left" w:pos="360"/>
          <w:tab w:val="left" w:pos="916"/>
          <w:tab w:val="left" w:pos="1832"/>
          <w:tab w:val="left" w:pos="2748"/>
          <w:tab w:val="left" w:pos="3664"/>
          <w:tab w:val="center" w:pos="4536"/>
          <w:tab w:val="left" w:pos="4580"/>
          <w:tab w:val="left" w:pos="5496"/>
          <w:tab w:val="left" w:pos="561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contextualSpacing/>
        <w:rPr>
          <w:rFonts w:cstheme="minorHAnsi"/>
          <w:bCs/>
          <w:sz w:val="24"/>
          <w:szCs w:val="24"/>
        </w:rPr>
      </w:pPr>
      <w:r w:rsidRPr="00E6463A">
        <w:rPr>
          <w:rFonts w:cstheme="minorHAnsi"/>
          <w:bCs/>
          <w:sz w:val="24"/>
          <w:szCs w:val="24"/>
        </w:rPr>
        <w:t>Kwota należna Podwykonawcy zostanie uiszczona przez Zamawiającego w złotych polskich (PLN).</w:t>
      </w:r>
    </w:p>
    <w:p w:rsidR="00A50627" w:rsidRPr="00E6463A" w:rsidRDefault="00A50627" w:rsidP="00A50627">
      <w:pPr>
        <w:widowControl w:val="0"/>
        <w:numPr>
          <w:ilvl w:val="0"/>
          <w:numId w:val="27"/>
        </w:numPr>
        <w:tabs>
          <w:tab w:val="num" w:pos="284"/>
          <w:tab w:val="left" w:pos="360"/>
          <w:tab w:val="left" w:pos="916"/>
          <w:tab w:val="left" w:pos="1832"/>
          <w:tab w:val="left" w:pos="2748"/>
          <w:tab w:val="left" w:pos="3664"/>
          <w:tab w:val="center" w:pos="4536"/>
          <w:tab w:val="left" w:pos="4580"/>
          <w:tab w:val="left" w:pos="5496"/>
          <w:tab w:val="left" w:pos="561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contextualSpacing/>
        <w:rPr>
          <w:rFonts w:cstheme="minorHAnsi"/>
          <w:bCs/>
          <w:sz w:val="24"/>
          <w:szCs w:val="24"/>
        </w:rPr>
      </w:pPr>
      <w:r w:rsidRPr="00E6463A">
        <w:rPr>
          <w:rFonts w:cstheme="minorHAnsi"/>
          <w:bCs/>
          <w:sz w:val="24"/>
          <w:szCs w:val="24"/>
        </w:rPr>
        <w:t>Kwotę zapłaconą Podwykonawcy lub złożoną do depozytu sądowego Zamawiający potrąca z wynagrodzenia należnego Wykonawcy.</w:t>
      </w:r>
    </w:p>
    <w:p w:rsidR="00A50627" w:rsidRPr="00E6463A" w:rsidRDefault="00A50627" w:rsidP="00A50627">
      <w:pPr>
        <w:widowControl w:val="0"/>
        <w:numPr>
          <w:ilvl w:val="0"/>
          <w:numId w:val="27"/>
        </w:numPr>
        <w:tabs>
          <w:tab w:val="num" w:pos="284"/>
          <w:tab w:val="left" w:pos="360"/>
          <w:tab w:val="left" w:pos="916"/>
          <w:tab w:val="left" w:pos="1832"/>
          <w:tab w:val="left" w:pos="2748"/>
          <w:tab w:val="left" w:pos="3664"/>
          <w:tab w:val="center" w:pos="4536"/>
          <w:tab w:val="left" w:pos="4580"/>
          <w:tab w:val="left" w:pos="5496"/>
          <w:tab w:val="left" w:pos="561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contextualSpacing/>
        <w:rPr>
          <w:rFonts w:cstheme="minorHAnsi"/>
          <w:bCs/>
          <w:sz w:val="24"/>
          <w:szCs w:val="24"/>
        </w:rPr>
      </w:pPr>
      <w:r w:rsidRPr="00E6463A">
        <w:rPr>
          <w:rFonts w:cstheme="minorHAnsi"/>
          <w:bCs/>
          <w:sz w:val="24"/>
          <w:szCs w:val="24"/>
        </w:rPr>
        <w:t>Zamawiający może żądać od Wykonawcy zmiany albo odsunięcia Podwykonawcy, jeżeli sprzęt techniczny służący do odbierania odpadów komunalnych, osoby i kwalifikacje, którymi dysponuje Podwykonawca, nie spełniają warunków lub wymagań dotyczących podwykonawstwa, określonych w postępowaniu o udzielenie zamówienia publicznego lub dają rękojmi należytego wykonania powierzonych Podwykonawcy robót.</w:t>
      </w:r>
    </w:p>
    <w:p w:rsidR="00A50627" w:rsidRPr="00E6463A" w:rsidRDefault="00A50627" w:rsidP="00A50627">
      <w:pPr>
        <w:widowControl w:val="0"/>
        <w:numPr>
          <w:ilvl w:val="0"/>
          <w:numId w:val="27"/>
        </w:numPr>
        <w:tabs>
          <w:tab w:val="num" w:pos="284"/>
          <w:tab w:val="left" w:pos="360"/>
          <w:tab w:val="left" w:pos="916"/>
          <w:tab w:val="left" w:pos="1832"/>
          <w:tab w:val="left" w:pos="2748"/>
          <w:tab w:val="left" w:pos="3664"/>
          <w:tab w:val="center" w:pos="4536"/>
          <w:tab w:val="left" w:pos="4580"/>
          <w:tab w:val="left" w:pos="5496"/>
          <w:tab w:val="left" w:pos="561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contextualSpacing/>
        <w:rPr>
          <w:rFonts w:cstheme="minorHAnsi"/>
          <w:bCs/>
          <w:sz w:val="24"/>
          <w:szCs w:val="24"/>
        </w:rPr>
      </w:pPr>
      <w:r w:rsidRPr="00E6463A">
        <w:rPr>
          <w:rFonts w:cstheme="minorHAnsi"/>
          <w:sz w:val="24"/>
          <w:szCs w:val="24"/>
        </w:rPr>
        <w:t>Konieczność wielokrotnego dokonywania bezpośredniej zapłaty podwykonawcy lub dalszemu podwykonawcy lub konieczność dokonania bezpośrednich zapłat na łączną sumę większą niż 5% wartości umowy może stanowić podstawę do odstąpienia od umowy przez Zamawiającego z przyczyn zależnych od Wykonawcy.</w:t>
      </w:r>
    </w:p>
    <w:p w:rsidR="00A50627" w:rsidRPr="00E6463A" w:rsidRDefault="00A50627" w:rsidP="00A50627">
      <w:pPr>
        <w:widowControl w:val="0"/>
        <w:numPr>
          <w:ilvl w:val="0"/>
          <w:numId w:val="27"/>
        </w:numPr>
        <w:tabs>
          <w:tab w:val="num" w:pos="284"/>
          <w:tab w:val="left" w:pos="360"/>
          <w:tab w:val="left" w:pos="916"/>
          <w:tab w:val="left" w:pos="1832"/>
          <w:tab w:val="left" w:pos="2748"/>
          <w:tab w:val="left" w:pos="3664"/>
          <w:tab w:val="center" w:pos="4536"/>
          <w:tab w:val="left" w:pos="4580"/>
          <w:tab w:val="left" w:pos="5496"/>
          <w:tab w:val="left" w:pos="561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contextualSpacing/>
        <w:rPr>
          <w:rFonts w:cstheme="minorHAnsi"/>
          <w:bCs/>
          <w:sz w:val="24"/>
          <w:szCs w:val="24"/>
        </w:rPr>
      </w:pPr>
      <w:r w:rsidRPr="00E6463A">
        <w:rPr>
          <w:rFonts w:cstheme="minorHAnsi"/>
          <w:bCs/>
          <w:sz w:val="24"/>
          <w:szCs w:val="24"/>
        </w:rPr>
        <w:t>Zasady dotyczące Podwykonawców mają odpowiednie zastosowanie do Dalszych Podwykonawców.</w:t>
      </w:r>
    </w:p>
    <w:p w:rsidR="00A50627" w:rsidRPr="00E6463A" w:rsidRDefault="00A50627" w:rsidP="00A50627">
      <w:pPr>
        <w:spacing w:line="276" w:lineRule="auto"/>
        <w:rPr>
          <w:rFonts w:asciiTheme="minorHAnsi" w:eastAsia="Trebuchet MS" w:hAnsiTheme="minorHAnsi"/>
          <w:b/>
          <w:color w:val="000000" w:themeColor="text1"/>
          <w:sz w:val="24"/>
          <w:szCs w:val="24"/>
        </w:rPr>
      </w:pPr>
    </w:p>
    <w:p w:rsidR="00A50627" w:rsidRPr="00E6463A" w:rsidRDefault="00A50627"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JEST: </w:t>
      </w:r>
    </w:p>
    <w:p w:rsidR="00A50627" w:rsidRPr="00E6463A" w:rsidRDefault="00A50627"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§9*</w:t>
      </w:r>
    </w:p>
    <w:p w:rsidR="00A50627" w:rsidRPr="00E6463A" w:rsidRDefault="00A50627" w:rsidP="00A50627">
      <w:pPr>
        <w:pStyle w:val="Default"/>
        <w:numPr>
          <w:ilvl w:val="0"/>
          <w:numId w:val="33"/>
        </w:numPr>
        <w:tabs>
          <w:tab w:val="clear" w:pos="360"/>
          <w:tab w:val="left" w:pos="284"/>
          <w:tab w:val="num" w:pos="709"/>
        </w:tabs>
        <w:spacing w:line="23" w:lineRule="atLeast"/>
        <w:ind w:left="0" w:firstLine="0"/>
        <w:rPr>
          <w:rFonts w:asciiTheme="minorHAnsi" w:hAnsiTheme="minorHAnsi"/>
          <w:color w:val="auto"/>
        </w:rPr>
      </w:pPr>
      <w:r w:rsidRPr="00E6463A">
        <w:rPr>
          <w:rFonts w:asciiTheme="minorHAnsi" w:hAnsiTheme="minorHAnsi"/>
          <w:color w:val="auto"/>
        </w:rPr>
        <w:t>W przypadku powierzenia wykonania części zamówienia podwykonawcom Wykonawca odpowiada za ich działania jak za swoje własne.</w:t>
      </w:r>
    </w:p>
    <w:p w:rsidR="00A50627" w:rsidRPr="00E6463A" w:rsidRDefault="00A50627" w:rsidP="00A50627">
      <w:pPr>
        <w:pStyle w:val="Default"/>
        <w:numPr>
          <w:ilvl w:val="0"/>
          <w:numId w:val="33"/>
        </w:numPr>
        <w:tabs>
          <w:tab w:val="clear" w:pos="360"/>
          <w:tab w:val="left" w:pos="284"/>
          <w:tab w:val="num" w:pos="567"/>
          <w:tab w:val="num" w:pos="709"/>
        </w:tabs>
        <w:spacing w:line="23" w:lineRule="atLeast"/>
        <w:ind w:left="0" w:firstLine="0"/>
        <w:rPr>
          <w:rFonts w:asciiTheme="minorHAnsi" w:hAnsiTheme="minorHAnsi"/>
          <w:color w:val="auto"/>
        </w:rPr>
      </w:pPr>
      <w:r w:rsidRPr="00E6463A">
        <w:rPr>
          <w:rFonts w:asciiTheme="minorHAnsi" w:hAnsiTheme="minorHAnsi"/>
          <w:color w:val="auto"/>
        </w:rPr>
        <w:t>Wykonawca zobowiązany jest dostarczyć Zamawiającemu kopię umowy z podwykonawcą wraz z zakresem usług, podlegających zleceniu.</w:t>
      </w:r>
    </w:p>
    <w:p w:rsidR="00A50627" w:rsidRPr="00E6463A" w:rsidRDefault="00A50627" w:rsidP="00A50627">
      <w:pPr>
        <w:pStyle w:val="Default"/>
        <w:numPr>
          <w:ilvl w:val="0"/>
          <w:numId w:val="33"/>
        </w:numPr>
        <w:tabs>
          <w:tab w:val="clear" w:pos="360"/>
          <w:tab w:val="left" w:pos="284"/>
          <w:tab w:val="num" w:pos="567"/>
          <w:tab w:val="num" w:pos="709"/>
        </w:tabs>
        <w:spacing w:line="23" w:lineRule="atLeast"/>
        <w:ind w:left="0" w:firstLine="0"/>
        <w:rPr>
          <w:rFonts w:asciiTheme="minorHAnsi" w:hAnsiTheme="minorHAnsi"/>
          <w:color w:val="auto"/>
        </w:rPr>
      </w:pPr>
      <w:r w:rsidRPr="00E6463A">
        <w:rPr>
          <w:rFonts w:asciiTheme="minorHAnsi" w:hAnsiTheme="minorHAnsi"/>
          <w:color w:val="auto"/>
        </w:rPr>
        <w:t xml:space="preserve">Warunkiem zapłaty wynagrodzenia Wykonawcy w sytuacji opisanej w ust. 1 i 2 jest przedstawienie dokumentu, potwierdzającego uregulowanie należności wobec </w:t>
      </w:r>
      <w:proofErr w:type="spellStart"/>
      <w:r w:rsidRPr="00E6463A">
        <w:rPr>
          <w:rFonts w:asciiTheme="minorHAnsi" w:hAnsiTheme="minorHAnsi"/>
          <w:color w:val="auto"/>
        </w:rPr>
        <w:t>podwykonawc</w:t>
      </w:r>
      <w:proofErr w:type="spellEnd"/>
      <w:r w:rsidRPr="00E6463A">
        <w:rPr>
          <w:rFonts w:asciiTheme="minorHAnsi" w:hAnsiTheme="minorHAnsi"/>
          <w:color w:val="auto"/>
        </w:rPr>
        <w:t>-y/ów.</w:t>
      </w:r>
    </w:p>
    <w:p w:rsidR="00A50627" w:rsidRPr="00E6463A" w:rsidRDefault="00A50627" w:rsidP="00A50627">
      <w:pPr>
        <w:pStyle w:val="Default"/>
        <w:numPr>
          <w:ilvl w:val="0"/>
          <w:numId w:val="33"/>
        </w:numPr>
        <w:tabs>
          <w:tab w:val="clear" w:pos="360"/>
          <w:tab w:val="left" w:pos="284"/>
          <w:tab w:val="num" w:pos="567"/>
          <w:tab w:val="num" w:pos="709"/>
        </w:tabs>
        <w:spacing w:line="23" w:lineRule="atLeast"/>
        <w:ind w:left="0" w:firstLine="0"/>
        <w:rPr>
          <w:rFonts w:asciiTheme="minorHAnsi" w:hAnsiTheme="minorHAnsi"/>
          <w:color w:val="auto"/>
        </w:rPr>
      </w:pPr>
      <w:r w:rsidRPr="00E6463A">
        <w:rPr>
          <w:rFonts w:asciiTheme="minorHAnsi" w:hAnsiTheme="minorHAnsi"/>
          <w:color w:val="auto"/>
        </w:rPr>
        <w:t xml:space="preserve">Strony postanawiają, że przedmiot umowy – zgodnie z treścią oferty Wykonawcy- zostanie wykonany z udziałem podwykonawcy - ……………………. w </w:t>
      </w:r>
      <w:proofErr w:type="gramStart"/>
      <w:r w:rsidRPr="00E6463A">
        <w:rPr>
          <w:rFonts w:asciiTheme="minorHAnsi" w:hAnsiTheme="minorHAnsi"/>
          <w:color w:val="auto"/>
        </w:rPr>
        <w:t>zakresie …………………………………. .</w:t>
      </w:r>
      <w:proofErr w:type="gramEnd"/>
    </w:p>
    <w:p w:rsidR="00A50627" w:rsidRPr="00E6463A" w:rsidRDefault="00A50627" w:rsidP="00A50627">
      <w:pPr>
        <w:pStyle w:val="Default"/>
        <w:numPr>
          <w:ilvl w:val="0"/>
          <w:numId w:val="33"/>
        </w:numPr>
        <w:tabs>
          <w:tab w:val="clear" w:pos="360"/>
          <w:tab w:val="left" w:pos="284"/>
          <w:tab w:val="num" w:pos="567"/>
          <w:tab w:val="num" w:pos="709"/>
        </w:tabs>
        <w:spacing w:line="23" w:lineRule="atLeast"/>
        <w:ind w:left="0" w:firstLine="0"/>
        <w:rPr>
          <w:rFonts w:asciiTheme="minorHAnsi" w:hAnsiTheme="minorHAnsi"/>
          <w:color w:val="auto"/>
        </w:rPr>
      </w:pPr>
      <w:r w:rsidRPr="00E6463A">
        <w:rPr>
          <w:rFonts w:asciiTheme="minorHAnsi" w:hAnsiTheme="minorHAnsi"/>
          <w:color w:val="auto"/>
        </w:rPr>
        <w:t>Wykonawca, przed przystąpieniem do wykonywania przedmiotu umowy, zobowiązuje się podać Zamawiającemu, w formie pisemnej, nazwy lub imiona i nazwiska oraz dane kontaktowe podwykonawców, o których mowa w ust. 4 i osób do kontaktów z nimi, o ile są już znane.</w:t>
      </w:r>
    </w:p>
    <w:p w:rsidR="00A50627" w:rsidRPr="00E6463A" w:rsidRDefault="00A50627" w:rsidP="00A50627">
      <w:pPr>
        <w:pStyle w:val="Default"/>
        <w:numPr>
          <w:ilvl w:val="0"/>
          <w:numId w:val="33"/>
        </w:numPr>
        <w:tabs>
          <w:tab w:val="clear" w:pos="360"/>
          <w:tab w:val="left" w:pos="284"/>
          <w:tab w:val="num" w:pos="567"/>
          <w:tab w:val="num" w:pos="709"/>
        </w:tabs>
        <w:spacing w:line="23" w:lineRule="atLeast"/>
        <w:ind w:left="0" w:firstLine="0"/>
        <w:rPr>
          <w:rFonts w:asciiTheme="minorHAnsi" w:hAnsiTheme="minorHAnsi"/>
          <w:color w:val="auto"/>
        </w:rPr>
      </w:pPr>
      <w:r w:rsidRPr="00E6463A">
        <w:rPr>
          <w:rFonts w:asciiTheme="minorHAnsi" w:hAnsiTheme="minorHAnsi"/>
          <w:color w:val="auto"/>
        </w:rPr>
        <w:t>Wykonawca zobowiązuje się informować Zamawiającego o wszelkich zmianach danych, o których mowa w ust. 5 poprzez pisemne powiadomienie Zamawiającego.</w:t>
      </w:r>
    </w:p>
    <w:p w:rsidR="00A50627" w:rsidRPr="00E6463A" w:rsidRDefault="00A50627" w:rsidP="00A50627">
      <w:pPr>
        <w:pStyle w:val="Default"/>
        <w:numPr>
          <w:ilvl w:val="0"/>
          <w:numId w:val="33"/>
        </w:numPr>
        <w:tabs>
          <w:tab w:val="clear" w:pos="360"/>
          <w:tab w:val="left" w:pos="284"/>
          <w:tab w:val="num" w:pos="567"/>
          <w:tab w:val="num" w:pos="709"/>
        </w:tabs>
        <w:spacing w:line="23" w:lineRule="atLeast"/>
        <w:ind w:left="0" w:firstLine="0"/>
        <w:rPr>
          <w:rFonts w:asciiTheme="minorHAnsi" w:hAnsiTheme="minorHAnsi"/>
          <w:color w:val="auto"/>
        </w:rPr>
      </w:pPr>
      <w:r w:rsidRPr="00E6463A">
        <w:rPr>
          <w:rFonts w:asciiTheme="minorHAnsi" w:hAnsiTheme="minorHAnsi"/>
          <w:color w:val="auto"/>
        </w:rPr>
        <w:t xml:space="preserve">Powierzenie wykonania części przedmiotu umowy podwykonawcom nie zwalnia Wykonawcy z odpowiedzialności za należyte wykonanie przedmiotu umowy na warunkach określonych w niniejszej umowie. </w:t>
      </w:r>
    </w:p>
    <w:p w:rsidR="00A50627" w:rsidRPr="00E6463A" w:rsidRDefault="00A50627" w:rsidP="00A50627">
      <w:pPr>
        <w:pStyle w:val="Default"/>
        <w:tabs>
          <w:tab w:val="left" w:pos="284"/>
          <w:tab w:val="num" w:pos="709"/>
        </w:tabs>
        <w:spacing w:line="23" w:lineRule="atLeast"/>
        <w:rPr>
          <w:rFonts w:asciiTheme="minorHAnsi" w:hAnsiTheme="minorHAnsi"/>
          <w:color w:val="auto"/>
        </w:rPr>
      </w:pPr>
      <w:r w:rsidRPr="00E6463A">
        <w:rPr>
          <w:rFonts w:asciiTheme="minorHAnsi" w:hAnsiTheme="minorHAnsi"/>
          <w:color w:val="auto"/>
        </w:rPr>
        <w:t>(* -zapisy nin. § dotyczą sytuacji, kiedy Wykonawca wskaże w ofercie, że zamówienie zrealizuje przy udziale podwykonawców).</w:t>
      </w:r>
    </w:p>
    <w:p w:rsidR="00AC710C" w:rsidRPr="00E6463A" w:rsidRDefault="00AC710C" w:rsidP="00A50627">
      <w:pPr>
        <w:pStyle w:val="Default"/>
        <w:tabs>
          <w:tab w:val="left" w:pos="284"/>
          <w:tab w:val="num" w:pos="709"/>
        </w:tabs>
        <w:spacing w:line="23" w:lineRule="atLeast"/>
        <w:rPr>
          <w:rFonts w:asciiTheme="minorHAnsi" w:hAnsiTheme="minorHAnsi"/>
          <w:color w:val="auto"/>
        </w:rPr>
      </w:pPr>
    </w:p>
    <w:p w:rsidR="00AC710C" w:rsidRPr="00E6463A" w:rsidRDefault="00AC710C" w:rsidP="00AC710C">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Zamawiający przekazuje poprawiony Załącznik nr 8 do SWZ – Projektowane postanowienia umowy – zmiana 22.05.2024 </w:t>
      </w:r>
      <w:proofErr w:type="gramStart"/>
      <w:r w:rsidRPr="00E6463A">
        <w:rPr>
          <w:rFonts w:asciiTheme="minorHAnsi" w:eastAsia="Trebuchet MS" w:hAnsiTheme="minorHAnsi"/>
          <w:b/>
          <w:color w:val="000000" w:themeColor="text1"/>
          <w:sz w:val="24"/>
          <w:szCs w:val="24"/>
        </w:rPr>
        <w:t>r</w:t>
      </w:r>
      <w:proofErr w:type="gramEnd"/>
      <w:r w:rsidRPr="00E6463A">
        <w:rPr>
          <w:rFonts w:asciiTheme="minorHAnsi" w:eastAsia="Trebuchet MS" w:hAnsiTheme="minorHAnsi"/>
          <w:b/>
          <w:color w:val="000000" w:themeColor="text1"/>
          <w:sz w:val="24"/>
          <w:szCs w:val="24"/>
        </w:rPr>
        <w:t>.</w:t>
      </w:r>
    </w:p>
    <w:p w:rsidR="00431AEE" w:rsidRPr="00E6463A" w:rsidRDefault="00431AEE" w:rsidP="00A50627">
      <w:pPr>
        <w:spacing w:line="276" w:lineRule="auto"/>
        <w:rPr>
          <w:rFonts w:asciiTheme="minorHAnsi" w:eastAsia="Trebuchet MS" w:hAnsiTheme="minorHAnsi"/>
          <w:b/>
          <w:color w:val="000000" w:themeColor="text1"/>
          <w:sz w:val="24"/>
          <w:szCs w:val="24"/>
        </w:rPr>
      </w:pPr>
    </w:p>
    <w:p w:rsidR="00F46D04" w:rsidRPr="00E6463A" w:rsidRDefault="00F46D0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Pytanie 21</w:t>
      </w:r>
    </w:p>
    <w:p w:rsidR="00F46D04"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W § 3a PPU: Zamawiający przewidział m.in. następujące warunki waloryzacji wynagrodzenia:</w:t>
      </w:r>
    </w:p>
    <w:p w:rsidR="00431AEE"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4. Strona, która wnosi o waloryzację wynagrodzenia umownego zobowiązana jest do przedstawienia szczegółowego uzasadnienia, wskazującego:</w:t>
      </w:r>
    </w:p>
    <w:p w:rsidR="00431AEE" w:rsidRPr="00E6463A" w:rsidRDefault="00431AEE" w:rsidP="00A50627">
      <w:pPr>
        <w:spacing w:line="276" w:lineRule="auto"/>
        <w:rPr>
          <w:rFonts w:asciiTheme="minorHAnsi" w:eastAsia="Trebuchet MS" w:hAnsiTheme="minorHAnsi"/>
          <w:color w:val="000000" w:themeColor="text1"/>
          <w:sz w:val="24"/>
          <w:szCs w:val="24"/>
        </w:rPr>
      </w:pPr>
      <w:proofErr w:type="gramStart"/>
      <w:r w:rsidRPr="00E6463A">
        <w:rPr>
          <w:rFonts w:asciiTheme="minorHAnsi" w:eastAsia="Trebuchet MS" w:hAnsiTheme="minorHAnsi"/>
          <w:color w:val="000000" w:themeColor="text1"/>
          <w:sz w:val="24"/>
          <w:szCs w:val="24"/>
        </w:rPr>
        <w:t>a</w:t>
      </w:r>
      <w:proofErr w:type="gramEnd"/>
      <w:r w:rsidRPr="00E6463A">
        <w:rPr>
          <w:rFonts w:asciiTheme="minorHAnsi" w:eastAsia="Trebuchet MS" w:hAnsiTheme="minorHAnsi"/>
          <w:color w:val="000000" w:themeColor="text1"/>
          <w:sz w:val="24"/>
          <w:szCs w:val="24"/>
        </w:rPr>
        <w:t>) jakie ceny i koszty związane z realizacją umowy wzrosły w stosunku do cen i kosztów z daty złożenia oferty wraz z odniesieniem się do odpowiednich komunikatów Prezesa GUS na temat wskaźników cen i usług,</w:t>
      </w:r>
    </w:p>
    <w:p w:rsidR="00431AEE" w:rsidRPr="00E6463A" w:rsidRDefault="00431AEE" w:rsidP="00A50627">
      <w:pPr>
        <w:spacing w:line="276" w:lineRule="auto"/>
        <w:rPr>
          <w:rFonts w:asciiTheme="minorHAnsi" w:eastAsia="Trebuchet MS" w:hAnsiTheme="minorHAnsi"/>
          <w:color w:val="000000" w:themeColor="text1"/>
          <w:sz w:val="24"/>
          <w:szCs w:val="24"/>
        </w:rPr>
      </w:pPr>
      <w:proofErr w:type="gramStart"/>
      <w:r w:rsidRPr="00E6463A">
        <w:rPr>
          <w:rFonts w:asciiTheme="minorHAnsi" w:eastAsia="Trebuchet MS" w:hAnsiTheme="minorHAnsi"/>
          <w:color w:val="000000" w:themeColor="text1"/>
          <w:sz w:val="24"/>
          <w:szCs w:val="24"/>
        </w:rPr>
        <w:t>b) dlaczego</w:t>
      </w:r>
      <w:proofErr w:type="gramEnd"/>
      <w:r w:rsidRPr="00E6463A">
        <w:rPr>
          <w:rFonts w:asciiTheme="minorHAnsi" w:eastAsia="Trebuchet MS" w:hAnsiTheme="minorHAnsi"/>
          <w:color w:val="000000" w:themeColor="text1"/>
          <w:sz w:val="24"/>
          <w:szCs w:val="24"/>
        </w:rPr>
        <w:t xml:space="preserve"> ww. zmiana wpływa na koszt realizacji umowy,</w:t>
      </w:r>
    </w:p>
    <w:p w:rsidR="00431AEE"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c) </w:t>
      </w:r>
      <w:proofErr w:type="gramStart"/>
      <w:r w:rsidRPr="00E6463A">
        <w:rPr>
          <w:rFonts w:asciiTheme="minorHAnsi" w:eastAsia="Trebuchet MS" w:hAnsiTheme="minorHAnsi"/>
          <w:color w:val="000000" w:themeColor="text1"/>
          <w:sz w:val="24"/>
          <w:szCs w:val="24"/>
        </w:rPr>
        <w:t>kwotę o jaką</w:t>
      </w:r>
      <w:proofErr w:type="gramEnd"/>
      <w:r w:rsidRPr="00E6463A">
        <w:rPr>
          <w:rFonts w:asciiTheme="minorHAnsi" w:eastAsia="Trebuchet MS" w:hAnsiTheme="minorHAnsi"/>
          <w:color w:val="000000" w:themeColor="text1"/>
          <w:sz w:val="24"/>
          <w:szCs w:val="24"/>
        </w:rPr>
        <w:t xml:space="preserve"> zmienił się koszt wykonania umowy, w związku ze zmianą cen i kosztów związanych z realizacją umowy wraz z uzasadnieniem.</w:t>
      </w:r>
    </w:p>
    <w:p w:rsidR="00431AEE"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5. Wynagrodzenie należne Wykonawcy zostanie zmienione w wysokości kwoty, o której mowa w ust. 1, z zastrzeżeniem maksymalnej kwoty zmiany wynagrodzenia określonej w ust. 3.</w:t>
      </w:r>
    </w:p>
    <w:p w:rsidR="00431AEE"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6. Zmiana wynagrodzenia, o której mowa w ust. 5, zostanie dokonana w poniższy sposób:</w:t>
      </w:r>
    </w:p>
    <w:p w:rsidR="00431AEE"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1) waloryzowana będzie kwota netto za wykonanie usług wskazanych we wniosku o zmianę wynagrodzenia;</w:t>
      </w:r>
    </w:p>
    <w:p w:rsidR="00431AEE"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2) waloryzacja kwoty wynagrodzenia netto będzie dokonywana z uwzględnieniem kolejnych miesięcznych zmian wskaźnika w stosunku do wskaźnika, jaki był ogłoszony dla początkowego terminu ustalenia zmiany wynagrodzenia, jakim jest miesiąc składania ofert;</w:t>
      </w:r>
    </w:p>
    <w:p w:rsidR="00431AEE" w:rsidRPr="00E6463A" w:rsidRDefault="00431AEE" w:rsidP="00A50627">
      <w:pPr>
        <w:spacing w:line="276" w:lineRule="auto"/>
        <w:rPr>
          <w:rFonts w:asciiTheme="minorHAnsi" w:eastAsia="Trebuchet MS" w:hAnsiTheme="minorHAnsi"/>
          <w:color w:val="000000" w:themeColor="text1"/>
          <w:sz w:val="24"/>
          <w:szCs w:val="24"/>
        </w:rPr>
      </w:pPr>
      <w:proofErr w:type="gramStart"/>
      <w:r w:rsidRPr="00E6463A">
        <w:rPr>
          <w:rFonts w:asciiTheme="minorHAnsi" w:eastAsia="Trebuchet MS" w:hAnsiTheme="minorHAnsi"/>
          <w:color w:val="000000" w:themeColor="text1"/>
          <w:sz w:val="24"/>
          <w:szCs w:val="24"/>
        </w:rPr>
        <w:t>3) aby</w:t>
      </w:r>
      <w:proofErr w:type="gramEnd"/>
      <w:r w:rsidRPr="00E6463A">
        <w:rPr>
          <w:rFonts w:asciiTheme="minorHAnsi" w:eastAsia="Trebuchet MS" w:hAnsiTheme="minorHAnsi"/>
          <w:color w:val="000000" w:themeColor="text1"/>
          <w:sz w:val="24"/>
          <w:szCs w:val="24"/>
        </w:rPr>
        <w:t xml:space="preserve"> wyznaczyć wskaźnik zmiany cen dla okresu od miesiąca złożenia oferty do miesiąca waloryzacji należy przemnożyć przez siebie ogłaszane kolejne miesięczne wskaźniki w odpowiednim przedziale czasowym; do obliczenia zmiany wynagrodzenia zostaną przyjęte wskaźniki otrzymane w wyniku podzielenia wskaźnika opublikowanego przez 100. Wyliczony wskaźnik zmiany cen należy zaokrąglić do dwóch miejsc po przecinku.</w:t>
      </w:r>
    </w:p>
    <w:p w:rsidR="00431AEE"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Prosimy o wykreślenie ust. 4. Zamawiający nakłada na wykonawcę obowiązek, który w żaden sposób nie jest związany z waloryzacją. Wykonawca ma przedstawiać szczegółowe dane dotyczące jego przedsiębiorstwa, które i tak nie będą w żaden sposób użyte do waloryzacji, gdyż ta oparta jest wyłącznie na wskaźnikach.</w:t>
      </w:r>
    </w:p>
    <w:p w:rsidR="00F46D04" w:rsidRPr="00E6463A" w:rsidRDefault="00F46D0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Odpowiedź:</w:t>
      </w:r>
    </w:p>
    <w:p w:rsidR="002F4B80" w:rsidRPr="00E6463A" w:rsidRDefault="002F4B80"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Zamawiający nie wyraża zgodny na zmianę. </w:t>
      </w:r>
    </w:p>
    <w:p w:rsidR="00431AEE" w:rsidRDefault="002F4B80"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Należy nadmienić, że Zamawiający</w:t>
      </w:r>
      <w:r w:rsidR="00306A0C" w:rsidRPr="00E6463A">
        <w:rPr>
          <w:rFonts w:asciiTheme="minorHAnsi" w:eastAsia="Trebuchet MS" w:hAnsiTheme="minorHAnsi"/>
          <w:color w:val="000000" w:themeColor="text1"/>
          <w:sz w:val="24"/>
          <w:szCs w:val="24"/>
        </w:rPr>
        <w:t xml:space="preserve"> określił </w:t>
      </w:r>
      <w:r w:rsidR="00EE4315" w:rsidRPr="00E6463A">
        <w:rPr>
          <w:rFonts w:asciiTheme="minorHAnsi" w:eastAsia="Trebuchet MS" w:hAnsiTheme="minorHAnsi"/>
          <w:color w:val="000000" w:themeColor="text1"/>
          <w:sz w:val="24"/>
          <w:szCs w:val="24"/>
        </w:rPr>
        <w:t xml:space="preserve">zobowiązanie </w:t>
      </w:r>
      <w:r w:rsidRPr="00E6463A">
        <w:rPr>
          <w:rFonts w:asciiTheme="minorHAnsi" w:eastAsia="Trebuchet MS" w:hAnsiTheme="minorHAnsi"/>
          <w:color w:val="000000" w:themeColor="text1"/>
          <w:sz w:val="24"/>
          <w:szCs w:val="24"/>
        </w:rPr>
        <w:t xml:space="preserve">do przedstawienia szczegółowego uzasadnienia </w:t>
      </w:r>
      <w:r w:rsidR="00EE6BE8" w:rsidRPr="00E6463A">
        <w:rPr>
          <w:rFonts w:asciiTheme="minorHAnsi" w:eastAsia="Trebuchet MS" w:hAnsiTheme="minorHAnsi"/>
          <w:color w:val="000000" w:themeColor="text1"/>
          <w:sz w:val="24"/>
          <w:szCs w:val="24"/>
        </w:rPr>
        <w:t xml:space="preserve">wniosku o waloryzację w zakresie </w:t>
      </w:r>
      <w:r w:rsidR="00E91AD8" w:rsidRPr="00E6463A">
        <w:rPr>
          <w:rFonts w:asciiTheme="minorHAnsi" w:eastAsia="Trebuchet MS" w:hAnsiTheme="minorHAnsi"/>
          <w:color w:val="000000" w:themeColor="text1"/>
          <w:sz w:val="24"/>
          <w:szCs w:val="24"/>
        </w:rPr>
        <w:t>kosztów realizacji umowy a</w:t>
      </w:r>
      <w:r w:rsidR="00262BAD" w:rsidRPr="00E6463A">
        <w:rPr>
          <w:rFonts w:asciiTheme="minorHAnsi" w:eastAsia="Trebuchet MS" w:hAnsiTheme="minorHAnsi"/>
          <w:color w:val="000000" w:themeColor="text1"/>
          <w:sz w:val="24"/>
          <w:szCs w:val="24"/>
        </w:rPr>
        <w:t xml:space="preserve"> </w:t>
      </w:r>
      <w:r w:rsidR="00E91AD8" w:rsidRPr="00E6463A">
        <w:rPr>
          <w:rFonts w:asciiTheme="minorHAnsi" w:eastAsia="Trebuchet MS" w:hAnsiTheme="minorHAnsi"/>
          <w:color w:val="000000" w:themeColor="text1"/>
          <w:sz w:val="24"/>
          <w:szCs w:val="24"/>
        </w:rPr>
        <w:t>nie szczegółowych danych dotyczących przedsiębiorstwa Wykonawcy</w:t>
      </w:r>
      <w:r w:rsidR="00372216">
        <w:rPr>
          <w:rFonts w:asciiTheme="minorHAnsi" w:eastAsia="Trebuchet MS" w:hAnsiTheme="minorHAnsi"/>
          <w:color w:val="000000" w:themeColor="text1"/>
          <w:sz w:val="24"/>
          <w:szCs w:val="24"/>
        </w:rPr>
        <w:t>.</w:t>
      </w:r>
    </w:p>
    <w:p w:rsidR="00372216" w:rsidRPr="00E6463A" w:rsidRDefault="00372216" w:rsidP="00A50627">
      <w:pPr>
        <w:spacing w:line="276" w:lineRule="auto"/>
        <w:rPr>
          <w:rFonts w:asciiTheme="minorHAnsi" w:eastAsia="Trebuchet MS" w:hAnsiTheme="minorHAnsi"/>
          <w:b/>
          <w:color w:val="000000" w:themeColor="text1"/>
          <w:sz w:val="24"/>
          <w:szCs w:val="24"/>
        </w:rPr>
      </w:pPr>
      <w:bookmarkStart w:id="0" w:name="_GoBack"/>
      <w:bookmarkEnd w:id="0"/>
    </w:p>
    <w:p w:rsidR="00F46D04" w:rsidRPr="00E6463A" w:rsidRDefault="00F46D0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Pytanie 22</w:t>
      </w:r>
    </w:p>
    <w:p w:rsidR="00431AEE"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Zgodnie z § 4 ust. 1 pkt 3) PPU: wcześniejsze przygotowanie i poinformowanie właścicieli nieruchomości o harmonogramach wywozu odpadów komunalnych i jego zmianach w formie pisemnej oraz przekazania Zamawiającemu materiałów do umieszczenia na stronie internetowej Zamawiającego,</w:t>
      </w:r>
    </w:p>
    <w:p w:rsidR="00F46D04"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Forma pisemna to forma z własnoręcznym podpisem. Prosimy o potwierdzenie, że chodzi o postać wydruku, bez konieczności podpisania zgodnie ze sposobem reprezentacji?</w:t>
      </w:r>
    </w:p>
    <w:p w:rsidR="00F46D04" w:rsidRPr="00E6463A" w:rsidRDefault="00F46D0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Odpowiedź:</w:t>
      </w:r>
    </w:p>
    <w:p w:rsidR="00F36FF1" w:rsidRPr="00E6463A" w:rsidRDefault="00F36FF1"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Zamawiający zmienia zapisy §4 </w:t>
      </w:r>
      <w:proofErr w:type="gramStart"/>
      <w:r w:rsidRPr="00E6463A">
        <w:rPr>
          <w:rFonts w:asciiTheme="minorHAnsi" w:eastAsia="Trebuchet MS" w:hAnsiTheme="minorHAnsi"/>
          <w:color w:val="000000" w:themeColor="text1"/>
          <w:sz w:val="24"/>
          <w:szCs w:val="24"/>
        </w:rPr>
        <w:t>ust. 1  pkt</w:t>
      </w:r>
      <w:proofErr w:type="gramEnd"/>
      <w:r w:rsidRPr="00E6463A">
        <w:rPr>
          <w:rFonts w:asciiTheme="minorHAnsi" w:eastAsia="Trebuchet MS" w:hAnsiTheme="minorHAnsi"/>
          <w:color w:val="000000" w:themeColor="text1"/>
          <w:sz w:val="24"/>
          <w:szCs w:val="24"/>
        </w:rPr>
        <w:t xml:space="preserve"> 3 projektowanych postanowień umowy w następujący sposób: </w:t>
      </w:r>
    </w:p>
    <w:p w:rsidR="00F36FF1" w:rsidRPr="00E6463A" w:rsidRDefault="00F36FF1"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BYŁO: </w:t>
      </w:r>
    </w:p>
    <w:p w:rsidR="00F36FF1" w:rsidRPr="00E6463A" w:rsidRDefault="00F36FF1" w:rsidP="00A50627">
      <w:pPr>
        <w:tabs>
          <w:tab w:val="left" w:pos="284"/>
        </w:tabs>
        <w:spacing w:line="276" w:lineRule="auto"/>
        <w:rPr>
          <w:rFonts w:asciiTheme="minorHAnsi" w:eastAsia="Trebuchet MS" w:hAnsiTheme="minorHAnsi"/>
          <w:color w:val="000000" w:themeColor="text1"/>
          <w:sz w:val="24"/>
          <w:szCs w:val="24"/>
        </w:rPr>
      </w:pPr>
      <w:proofErr w:type="gramStart"/>
      <w:r w:rsidRPr="00E6463A">
        <w:rPr>
          <w:rFonts w:asciiTheme="minorHAnsi" w:eastAsia="Trebuchet MS" w:hAnsiTheme="minorHAnsi"/>
          <w:color w:val="000000" w:themeColor="text1"/>
          <w:sz w:val="24"/>
          <w:szCs w:val="24"/>
        </w:rPr>
        <w:t>3)</w:t>
      </w:r>
      <w:r w:rsidRPr="00E6463A">
        <w:rPr>
          <w:rFonts w:asciiTheme="minorHAnsi" w:eastAsia="Trebuchet MS" w:hAnsiTheme="minorHAnsi"/>
          <w:color w:val="000000" w:themeColor="text1"/>
          <w:sz w:val="24"/>
          <w:szCs w:val="24"/>
        </w:rPr>
        <w:tab/>
        <w:t>wcześniejsze</w:t>
      </w:r>
      <w:proofErr w:type="gramEnd"/>
      <w:r w:rsidRPr="00E6463A">
        <w:rPr>
          <w:rFonts w:asciiTheme="minorHAnsi" w:eastAsia="Trebuchet MS" w:hAnsiTheme="minorHAnsi"/>
          <w:color w:val="000000" w:themeColor="text1"/>
          <w:sz w:val="24"/>
          <w:szCs w:val="24"/>
        </w:rPr>
        <w:t xml:space="preserve"> przygotowanie i poinformowanie właścicieli nieruchomości o harmonogramach wywozu odpadów komunalnych i jego zmianach w formie pisemnej oraz przekazania Zamawiającemu materiałów do umieszczenia na stronie internetowej Zamawiającego,</w:t>
      </w:r>
    </w:p>
    <w:p w:rsidR="00F36FF1" w:rsidRPr="00E6463A" w:rsidRDefault="00F36FF1"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JEST: </w:t>
      </w:r>
    </w:p>
    <w:p w:rsidR="00F36FF1" w:rsidRPr="00E6463A" w:rsidRDefault="00F36FF1"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3) wcześniejsze przygotowanie i poinformowanie właścicieli nieruchomości o harmonogramach wywozu odpadów komunalnych i jego zmianach w formie </w:t>
      </w:r>
      <w:r w:rsidRPr="00E6463A">
        <w:rPr>
          <w:rFonts w:asciiTheme="minorHAnsi" w:eastAsia="Trebuchet MS" w:hAnsiTheme="minorHAnsi"/>
          <w:b/>
          <w:color w:val="000000" w:themeColor="text1"/>
          <w:sz w:val="24"/>
          <w:szCs w:val="24"/>
        </w:rPr>
        <w:t>wydruku</w:t>
      </w:r>
      <w:r w:rsidRPr="00E6463A">
        <w:rPr>
          <w:rFonts w:asciiTheme="minorHAnsi" w:eastAsia="Trebuchet MS" w:hAnsiTheme="minorHAnsi"/>
          <w:color w:val="000000" w:themeColor="text1"/>
          <w:sz w:val="24"/>
          <w:szCs w:val="24"/>
        </w:rPr>
        <w:t xml:space="preserve"> oraz przekazania Zamawiającemu materiałów do umieszczenia na stronie internetowej Zamawiającego,</w:t>
      </w:r>
    </w:p>
    <w:p w:rsidR="00401DC8" w:rsidRPr="00E6463A" w:rsidRDefault="00401DC8" w:rsidP="00A50627">
      <w:pPr>
        <w:spacing w:line="276" w:lineRule="auto"/>
        <w:rPr>
          <w:rFonts w:asciiTheme="minorHAnsi" w:eastAsia="Trebuchet MS" w:hAnsiTheme="minorHAnsi"/>
          <w:b/>
          <w:color w:val="000000" w:themeColor="text1"/>
          <w:sz w:val="24"/>
          <w:szCs w:val="24"/>
        </w:rPr>
      </w:pPr>
    </w:p>
    <w:p w:rsidR="00F36FF1" w:rsidRPr="00E6463A" w:rsidRDefault="00F36FF1"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 xml:space="preserve">Zamawiający przekazuje poprawiony Załącznik nr 8 do SWZ – Projektowane postanowienia umowy – zmiana 22.05.2024 </w:t>
      </w:r>
      <w:proofErr w:type="gramStart"/>
      <w:r w:rsidRPr="00E6463A">
        <w:rPr>
          <w:rFonts w:asciiTheme="minorHAnsi" w:eastAsia="Trebuchet MS" w:hAnsiTheme="minorHAnsi"/>
          <w:b/>
          <w:color w:val="000000" w:themeColor="text1"/>
          <w:sz w:val="24"/>
          <w:szCs w:val="24"/>
        </w:rPr>
        <w:t>r</w:t>
      </w:r>
      <w:proofErr w:type="gramEnd"/>
      <w:r w:rsidRPr="00E6463A">
        <w:rPr>
          <w:rFonts w:asciiTheme="minorHAnsi" w:eastAsia="Trebuchet MS" w:hAnsiTheme="minorHAnsi"/>
          <w:b/>
          <w:color w:val="000000" w:themeColor="text1"/>
          <w:sz w:val="24"/>
          <w:szCs w:val="24"/>
        </w:rPr>
        <w:t>.</w:t>
      </w:r>
    </w:p>
    <w:p w:rsidR="00431AEE" w:rsidRPr="00E6463A" w:rsidRDefault="00431AEE" w:rsidP="00A50627">
      <w:pPr>
        <w:spacing w:line="276" w:lineRule="auto"/>
        <w:rPr>
          <w:rFonts w:asciiTheme="minorHAnsi" w:eastAsia="Trebuchet MS" w:hAnsiTheme="minorHAnsi"/>
          <w:b/>
          <w:color w:val="000000" w:themeColor="text1"/>
          <w:sz w:val="24"/>
          <w:szCs w:val="24"/>
        </w:rPr>
      </w:pPr>
    </w:p>
    <w:p w:rsidR="00F46D04" w:rsidRPr="00E6463A" w:rsidRDefault="00F46D0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Pytanie 23</w:t>
      </w:r>
    </w:p>
    <w:p w:rsidR="00431AEE"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Zgodnie z § 10 ust. 2 PPU: Istotne naruszenia Umowy, o których mowa w ust. 1 obejmują</w:t>
      </w:r>
    </w:p>
    <w:p w:rsidR="00431AEE" w:rsidRPr="00E6463A" w:rsidRDefault="00431AEE" w:rsidP="00A50627">
      <w:pPr>
        <w:spacing w:line="276" w:lineRule="auto"/>
        <w:rPr>
          <w:rFonts w:asciiTheme="minorHAnsi" w:eastAsia="Trebuchet MS" w:hAnsiTheme="minorHAnsi"/>
          <w:color w:val="000000" w:themeColor="text1"/>
          <w:sz w:val="24"/>
          <w:szCs w:val="24"/>
        </w:rPr>
      </w:pPr>
      <w:proofErr w:type="gramStart"/>
      <w:r w:rsidRPr="00E6463A">
        <w:rPr>
          <w:rFonts w:asciiTheme="minorHAnsi" w:eastAsia="Trebuchet MS" w:hAnsiTheme="minorHAnsi"/>
          <w:color w:val="000000" w:themeColor="text1"/>
          <w:sz w:val="24"/>
          <w:szCs w:val="24"/>
        </w:rPr>
        <w:t>w</w:t>
      </w:r>
      <w:proofErr w:type="gramEnd"/>
      <w:r w:rsidRPr="00E6463A">
        <w:rPr>
          <w:rFonts w:asciiTheme="minorHAnsi" w:eastAsia="Trebuchet MS" w:hAnsiTheme="minorHAnsi"/>
          <w:color w:val="000000" w:themeColor="text1"/>
          <w:sz w:val="24"/>
          <w:szCs w:val="24"/>
        </w:rPr>
        <w:t xml:space="preserve"> szczególności następujące przypadki:</w:t>
      </w:r>
    </w:p>
    <w:p w:rsidR="00431AEE"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6) niewykonywania przez Wykonawcę obowiązków wynikających z ustawy z dnia 13 września</w:t>
      </w:r>
    </w:p>
    <w:p w:rsidR="00431AEE"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1996 r. o utrzymaniu czystości i porządku w gminach (</w:t>
      </w:r>
      <w:proofErr w:type="spellStart"/>
      <w:r w:rsidRPr="00E6463A">
        <w:rPr>
          <w:rFonts w:asciiTheme="minorHAnsi" w:eastAsia="Trebuchet MS" w:hAnsiTheme="minorHAnsi"/>
          <w:color w:val="000000" w:themeColor="text1"/>
          <w:sz w:val="24"/>
          <w:szCs w:val="24"/>
        </w:rPr>
        <w:t>t.j</w:t>
      </w:r>
      <w:proofErr w:type="spellEnd"/>
      <w:r w:rsidRPr="00E6463A">
        <w:rPr>
          <w:rFonts w:asciiTheme="minorHAnsi" w:eastAsia="Trebuchet MS" w:hAnsiTheme="minorHAnsi"/>
          <w:color w:val="000000" w:themeColor="text1"/>
          <w:sz w:val="24"/>
          <w:szCs w:val="24"/>
        </w:rPr>
        <w:t xml:space="preserve">. Dz. U. </w:t>
      </w:r>
      <w:proofErr w:type="gramStart"/>
      <w:r w:rsidRPr="00E6463A">
        <w:rPr>
          <w:rFonts w:asciiTheme="minorHAnsi" w:eastAsia="Trebuchet MS" w:hAnsiTheme="minorHAnsi"/>
          <w:color w:val="000000" w:themeColor="text1"/>
          <w:sz w:val="24"/>
          <w:szCs w:val="24"/>
        </w:rPr>
        <w:t>z</w:t>
      </w:r>
      <w:proofErr w:type="gramEnd"/>
      <w:r w:rsidRPr="00E6463A">
        <w:rPr>
          <w:rFonts w:asciiTheme="minorHAnsi" w:eastAsia="Trebuchet MS" w:hAnsiTheme="minorHAnsi"/>
          <w:color w:val="000000" w:themeColor="text1"/>
          <w:sz w:val="24"/>
          <w:szCs w:val="24"/>
        </w:rPr>
        <w:t xml:space="preserve"> 2024 r. poz. 399),</w:t>
      </w:r>
    </w:p>
    <w:p w:rsidR="00431AEE"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Prosimy o doprecyzowanie, że chodzi o obowiązki wpływające na wykonywanie Umowy, niedopełnienie obowiązków niezwiązanych z umową nie może być uznawana za istotne naruszenie umowy.</w:t>
      </w:r>
    </w:p>
    <w:p w:rsidR="00431AEE" w:rsidRPr="00E6463A" w:rsidRDefault="00431AEE" w:rsidP="00A50627">
      <w:pPr>
        <w:spacing w:line="276" w:lineRule="auto"/>
        <w:rPr>
          <w:rFonts w:asciiTheme="minorHAnsi" w:eastAsia="Trebuchet MS" w:hAnsiTheme="minorHAnsi"/>
          <w:color w:val="000000" w:themeColor="text1"/>
          <w:sz w:val="24"/>
          <w:szCs w:val="24"/>
        </w:rPr>
      </w:pPr>
      <w:proofErr w:type="gramStart"/>
      <w:r w:rsidRPr="00E6463A">
        <w:rPr>
          <w:rFonts w:asciiTheme="minorHAnsi" w:eastAsia="Trebuchet MS" w:hAnsiTheme="minorHAnsi"/>
          <w:color w:val="000000" w:themeColor="text1"/>
          <w:sz w:val="24"/>
          <w:szCs w:val="24"/>
        </w:rPr>
        <w:t>9) gdy</w:t>
      </w:r>
      <w:proofErr w:type="gramEnd"/>
      <w:r w:rsidRPr="00E6463A">
        <w:rPr>
          <w:rFonts w:asciiTheme="minorHAnsi" w:eastAsia="Trebuchet MS" w:hAnsiTheme="minorHAnsi"/>
          <w:color w:val="000000" w:themeColor="text1"/>
          <w:sz w:val="24"/>
          <w:szCs w:val="24"/>
        </w:rPr>
        <w:t xml:space="preserve"> łączna wysokość kar umownych naliczonych Wykonawcy przekroczy 20% całkowitego wynagrodzenia brutto,</w:t>
      </w:r>
    </w:p>
    <w:p w:rsidR="00F46D04"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Prosimy o podniesienie limitu do 50%.</w:t>
      </w:r>
    </w:p>
    <w:p w:rsidR="00F46D04" w:rsidRPr="00E6463A" w:rsidRDefault="00F46D0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Odpowiedź:</w:t>
      </w:r>
    </w:p>
    <w:p w:rsidR="00401DC8" w:rsidRPr="00E6463A" w:rsidRDefault="00401DC8"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Zamawiający informuje, że istotnym naruszeniem umowy przez Wykonawcę będzie niewypełnienie obowiązków wynikających z realizacji przedmiotowej umowy. </w:t>
      </w:r>
    </w:p>
    <w:p w:rsidR="00401DC8" w:rsidRPr="00E6463A" w:rsidRDefault="00401DC8"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Zamawiający nie wyraża zgody na podniesienie limitu kar. </w:t>
      </w:r>
    </w:p>
    <w:p w:rsidR="00431AEE" w:rsidRPr="00E6463A" w:rsidRDefault="00431AEE" w:rsidP="00A50627">
      <w:pPr>
        <w:spacing w:line="276" w:lineRule="auto"/>
        <w:rPr>
          <w:rFonts w:asciiTheme="minorHAnsi" w:eastAsia="Trebuchet MS" w:hAnsiTheme="minorHAnsi"/>
          <w:b/>
          <w:color w:val="000000" w:themeColor="text1"/>
          <w:sz w:val="24"/>
          <w:szCs w:val="24"/>
        </w:rPr>
      </w:pPr>
    </w:p>
    <w:p w:rsidR="00F46D04" w:rsidRPr="00E6463A" w:rsidRDefault="00F46D0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Pytanie 24</w:t>
      </w:r>
    </w:p>
    <w:p w:rsidR="00431AEE"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W § 11 Projektowanych postanowień umownych zamawiający przewidział warunku</w:t>
      </w:r>
    </w:p>
    <w:p w:rsidR="00F46D04"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umownego odstąpienia od umowy przez wykonawcę nie zastrzegając jednak </w:t>
      </w:r>
      <w:proofErr w:type="gramStart"/>
      <w:r w:rsidRPr="00E6463A">
        <w:rPr>
          <w:rFonts w:asciiTheme="minorHAnsi" w:eastAsia="Trebuchet MS" w:hAnsiTheme="minorHAnsi"/>
          <w:color w:val="000000" w:themeColor="text1"/>
          <w:sz w:val="24"/>
          <w:szCs w:val="24"/>
        </w:rPr>
        <w:t>terminu co</w:t>
      </w:r>
      <w:proofErr w:type="gramEnd"/>
      <w:r w:rsidRPr="00E6463A">
        <w:rPr>
          <w:rFonts w:asciiTheme="minorHAnsi" w:eastAsia="Trebuchet MS" w:hAnsiTheme="minorHAnsi"/>
          <w:color w:val="000000" w:themeColor="text1"/>
          <w:sz w:val="24"/>
          <w:szCs w:val="24"/>
        </w:rPr>
        <w:t xml:space="preserve"> czynnik te postanowienia bezskutecznymi. Jednocześnie w postanowieniach określających warunki odstąpienia przez zamawiającego termin taki określono. Prosimy o doprecyzowanie, że uprawnienie to wykonawca może wykonać w terminie 30 dni od </w:t>
      </w:r>
      <w:proofErr w:type="gramStart"/>
      <w:r w:rsidRPr="00E6463A">
        <w:rPr>
          <w:rFonts w:asciiTheme="minorHAnsi" w:eastAsia="Trebuchet MS" w:hAnsiTheme="minorHAnsi"/>
          <w:color w:val="000000" w:themeColor="text1"/>
          <w:sz w:val="24"/>
          <w:szCs w:val="24"/>
        </w:rPr>
        <w:t>dnia kiedy</w:t>
      </w:r>
      <w:proofErr w:type="gramEnd"/>
      <w:r w:rsidRPr="00E6463A">
        <w:rPr>
          <w:rFonts w:asciiTheme="minorHAnsi" w:eastAsia="Trebuchet MS" w:hAnsiTheme="minorHAnsi"/>
          <w:color w:val="000000" w:themeColor="text1"/>
          <w:sz w:val="24"/>
          <w:szCs w:val="24"/>
        </w:rPr>
        <w:t xml:space="preserve"> powziął informacje o zaistnienie okoliczności uzasadniających odstąpienie.</w:t>
      </w:r>
    </w:p>
    <w:p w:rsidR="00F46D04" w:rsidRPr="00E6463A" w:rsidRDefault="00F46D0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Odpowiedź:</w:t>
      </w:r>
    </w:p>
    <w:p w:rsidR="00401DC8" w:rsidRPr="00E6463A" w:rsidRDefault="00401DC8"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Zamawiający informuje, że w §11 ust. 4 projektowanych postanowień umowy określił termin odstąpienia od umowy przez Wykonawcę w okolicznościach wskazanych w projektowanych postanowieniach umowy. </w:t>
      </w:r>
    </w:p>
    <w:p w:rsidR="00431AEE" w:rsidRPr="00E6463A" w:rsidRDefault="00431AEE" w:rsidP="00A50627">
      <w:pPr>
        <w:spacing w:line="276" w:lineRule="auto"/>
        <w:rPr>
          <w:rFonts w:asciiTheme="minorHAnsi" w:eastAsia="Trebuchet MS" w:hAnsiTheme="minorHAnsi"/>
          <w:b/>
          <w:color w:val="000000" w:themeColor="text1"/>
          <w:sz w:val="24"/>
          <w:szCs w:val="24"/>
        </w:rPr>
      </w:pPr>
    </w:p>
    <w:p w:rsidR="00F46D04" w:rsidRPr="00E6463A" w:rsidRDefault="00F46D0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Pytanie 25</w:t>
      </w:r>
    </w:p>
    <w:p w:rsidR="00431AEE"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Zgodnie z § 13 ust. 1 PPU:</w:t>
      </w:r>
    </w:p>
    <w:p w:rsidR="00431AEE"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1. Wykonawca jest zobowiązany do zapłaty na rzecz Zamawiającego kar umownych:</w:t>
      </w:r>
    </w:p>
    <w:p w:rsidR="00431AEE"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5) w wysokości 25 000 zł za każdy przypadek mieszania selektywnie zebranych odpadów komunalnych ze zmieszanymi odpadami komunalnymi lub selektywnie zebranych odpadów komunalnych różnego rodzaju ze sobą;</w:t>
      </w:r>
    </w:p>
    <w:p w:rsidR="00431AEE"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Prosimy o wykreślenie kary. Kara taka stanowi nic innego jak podwójne karanie wykonawcy.</w:t>
      </w:r>
    </w:p>
    <w:p w:rsidR="00431AEE"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Okoliczność taka stanowi podstawę nałożenia kary administracyjnej w wysokości wskazanej w ustawie. Dodatkowo zamawiający chce za to samo przewinienie nakładać kare umowną, co może być poczytane za bezpodstawne wzbogacenie, gdyż właściwym reżimem odpowiedzialności w tych okolicznościach jest reżim administracyjnoprawny.</w:t>
      </w:r>
    </w:p>
    <w:p w:rsidR="00431AEE"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8) za zawarcie umowy z podwykonawcą bez wiedzy Zamawiającego w wysokości 1% wynagrodzenia umownego;</w:t>
      </w:r>
    </w:p>
    <w:p w:rsidR="00431AEE"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10) za brak zapłaty lub nieterminową zapłatę wynagrodzenia podwykonawcom w wysokości w wysokości 0,05 % wynagrodzenia brutto podwykonawcy, za każdy dzień opóźnienia;</w:t>
      </w:r>
    </w:p>
    <w:p w:rsidR="00431AEE"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11) za nieprzedłożenie poświadczonej za zgodność z oryginałem kopii umowy o podwykonawstwo lub jej zmiany w wysokości 0,05 % wynagrodzenia brutto podwykonawcy, za każdy dzień zwłoki;</w:t>
      </w:r>
    </w:p>
    <w:p w:rsidR="00F46D04"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Prosimy o wykreślenie ww. kar z powodów wskazanych we wcześniejszym pytania – są one karami za brak realizacji obowiązków, które są sprzeczne z ustawą PZP.</w:t>
      </w:r>
    </w:p>
    <w:p w:rsidR="00F46D04" w:rsidRPr="00E6463A" w:rsidRDefault="00F46D0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Odpowiedź:</w:t>
      </w:r>
    </w:p>
    <w:p w:rsidR="00262BAD" w:rsidRPr="00E6463A" w:rsidRDefault="00262BAD"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Zamawiający nie wyraża zgody na zmianę. </w:t>
      </w:r>
    </w:p>
    <w:p w:rsidR="00F46D04" w:rsidRPr="00E6463A" w:rsidRDefault="00F46D04" w:rsidP="00A50627">
      <w:pPr>
        <w:spacing w:line="276" w:lineRule="auto"/>
        <w:rPr>
          <w:rFonts w:asciiTheme="minorHAnsi" w:eastAsia="Trebuchet MS" w:hAnsiTheme="minorHAnsi"/>
          <w:b/>
          <w:color w:val="000000" w:themeColor="text1"/>
          <w:sz w:val="24"/>
          <w:szCs w:val="24"/>
        </w:rPr>
      </w:pPr>
    </w:p>
    <w:p w:rsidR="00F46D04" w:rsidRPr="00E6463A" w:rsidRDefault="00F46D0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Pytanie 26</w:t>
      </w:r>
    </w:p>
    <w:p w:rsidR="00431AEE"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Zgodnie z rozdziałem 1, pkt. 1.3 ppkt. 2 Opisu Przedmiotu Zamówienia: „(…) poniżej przedstawiona jest tabela z ilością odpadów odebranych w 2023 r. i 2024 r. (4 m-ce) z Gminy</w:t>
      </w:r>
    </w:p>
    <w:p w:rsidR="00431AEE"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Sulejów, w tym z PSZOK-</w:t>
      </w:r>
      <w:proofErr w:type="gramStart"/>
      <w:r w:rsidRPr="00E6463A">
        <w:rPr>
          <w:rFonts w:asciiTheme="minorHAnsi" w:eastAsia="Trebuchet MS" w:hAnsiTheme="minorHAnsi"/>
          <w:color w:val="000000" w:themeColor="text1"/>
          <w:sz w:val="24"/>
          <w:szCs w:val="24"/>
        </w:rPr>
        <w:t xml:space="preserve"> (…)”, natomiast</w:t>
      </w:r>
      <w:proofErr w:type="gramEnd"/>
      <w:r w:rsidRPr="00E6463A">
        <w:rPr>
          <w:rFonts w:asciiTheme="minorHAnsi" w:eastAsia="Trebuchet MS" w:hAnsiTheme="minorHAnsi"/>
          <w:color w:val="000000" w:themeColor="text1"/>
          <w:sz w:val="24"/>
          <w:szCs w:val="24"/>
        </w:rPr>
        <w:t xml:space="preserve"> nad tabelą z tonażami Zamawiający wskazał okres</w:t>
      </w:r>
    </w:p>
    <w:p w:rsidR="00431AEE"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3 miesięcy.</w:t>
      </w:r>
    </w:p>
    <w:p w:rsidR="00431AEE"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Zwracamy się z prośbą o doprecyzowanie, jakich dokładnie miesięcy dotyczą wskazane w tabeli tonaże.</w:t>
      </w:r>
    </w:p>
    <w:p w:rsidR="00F46D04" w:rsidRPr="00E6463A" w:rsidRDefault="00431AE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I. OPIS PRZEDMIOTU ZAMÓWIENIA, </w:t>
      </w:r>
      <w:proofErr w:type="spellStart"/>
      <w:r w:rsidRPr="00E6463A">
        <w:rPr>
          <w:rFonts w:asciiTheme="minorHAnsi" w:eastAsia="Trebuchet MS" w:hAnsiTheme="minorHAnsi"/>
          <w:color w:val="000000" w:themeColor="text1"/>
          <w:sz w:val="24"/>
          <w:szCs w:val="24"/>
        </w:rPr>
        <w:t>roz</w:t>
      </w:r>
      <w:proofErr w:type="spellEnd"/>
      <w:r w:rsidRPr="00E6463A">
        <w:rPr>
          <w:rFonts w:asciiTheme="minorHAnsi" w:eastAsia="Trebuchet MS" w:hAnsiTheme="minorHAnsi"/>
          <w:color w:val="000000" w:themeColor="text1"/>
          <w:sz w:val="24"/>
          <w:szCs w:val="24"/>
        </w:rPr>
        <w:t xml:space="preserve">. 1, </w:t>
      </w:r>
      <w:proofErr w:type="gramStart"/>
      <w:r w:rsidRPr="00E6463A">
        <w:rPr>
          <w:rFonts w:asciiTheme="minorHAnsi" w:eastAsia="Trebuchet MS" w:hAnsiTheme="minorHAnsi"/>
          <w:color w:val="000000" w:themeColor="text1"/>
          <w:sz w:val="24"/>
          <w:szCs w:val="24"/>
        </w:rPr>
        <w:t>pkt</w:t>
      </w:r>
      <w:proofErr w:type="gramEnd"/>
      <w:r w:rsidRPr="00E6463A">
        <w:rPr>
          <w:rFonts w:asciiTheme="minorHAnsi" w:eastAsia="Trebuchet MS" w:hAnsiTheme="minorHAnsi"/>
          <w:color w:val="000000" w:themeColor="text1"/>
          <w:sz w:val="24"/>
          <w:szCs w:val="24"/>
        </w:rPr>
        <w:t>.1,3 ppkt. 2:</w:t>
      </w:r>
    </w:p>
    <w:tbl>
      <w:tblPr>
        <w:tblStyle w:val="TableNormal"/>
        <w:tblW w:w="0" w:type="auto"/>
        <w:tblInd w:w="1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Caption w:val="Rodzaj i Ilość odpadów"/>
        <w:tblDescription w:val="Tabela zawiera Kod i rodzaj odpadu, Nazwę odpadu, nazwę Instytucji, z której są odbirane odpady oraz sumę ogólną. "/>
      </w:tblPr>
      <w:tblGrid>
        <w:gridCol w:w="562"/>
        <w:gridCol w:w="1277"/>
        <w:gridCol w:w="4962"/>
        <w:gridCol w:w="1136"/>
        <w:gridCol w:w="1133"/>
      </w:tblGrid>
      <w:tr w:rsidR="00431AEE" w:rsidRPr="00E6463A" w:rsidTr="004131BB">
        <w:trPr>
          <w:trHeight w:val="479"/>
        </w:trPr>
        <w:tc>
          <w:tcPr>
            <w:tcW w:w="562" w:type="dxa"/>
            <w:tcBorders>
              <w:bottom w:val="single" w:sz="12" w:space="0" w:color="666666"/>
            </w:tcBorders>
          </w:tcPr>
          <w:p w:rsidR="00431AEE" w:rsidRPr="00E6463A" w:rsidRDefault="00431AEE" w:rsidP="00A50627">
            <w:pPr>
              <w:pStyle w:val="TableParagraph"/>
              <w:spacing w:line="276" w:lineRule="auto"/>
              <w:ind w:left="148"/>
              <w:rPr>
                <w:rFonts w:asciiTheme="minorHAnsi" w:hAnsiTheme="minorHAnsi"/>
                <w:sz w:val="24"/>
                <w:szCs w:val="24"/>
                <w:lang w:val="pl-PL"/>
              </w:rPr>
            </w:pPr>
            <w:r w:rsidRPr="00E6463A">
              <w:rPr>
                <w:rFonts w:asciiTheme="minorHAnsi" w:hAnsiTheme="minorHAnsi"/>
                <w:spacing w:val="-5"/>
                <w:sz w:val="24"/>
                <w:szCs w:val="24"/>
                <w:lang w:val="pl-PL"/>
              </w:rPr>
              <w:t>Lp.</w:t>
            </w:r>
          </w:p>
        </w:tc>
        <w:tc>
          <w:tcPr>
            <w:tcW w:w="1277" w:type="dxa"/>
            <w:tcBorders>
              <w:bottom w:val="single" w:sz="12" w:space="0" w:color="666666"/>
            </w:tcBorders>
          </w:tcPr>
          <w:p w:rsidR="00431AEE" w:rsidRPr="00E6463A" w:rsidRDefault="00431AEE" w:rsidP="00A50627">
            <w:pPr>
              <w:pStyle w:val="TableParagraph"/>
              <w:spacing w:line="276" w:lineRule="auto"/>
              <w:ind w:left="14" w:right="107"/>
              <w:rPr>
                <w:rFonts w:asciiTheme="minorHAnsi" w:hAnsiTheme="minorHAnsi"/>
                <w:sz w:val="24"/>
                <w:szCs w:val="24"/>
                <w:lang w:val="pl-PL"/>
              </w:rPr>
            </w:pPr>
            <w:r w:rsidRPr="00E6463A">
              <w:rPr>
                <w:rFonts w:asciiTheme="minorHAnsi" w:hAnsiTheme="minorHAnsi"/>
                <w:sz w:val="24"/>
                <w:szCs w:val="24"/>
                <w:lang w:val="pl-PL"/>
              </w:rPr>
              <w:t>Kod</w:t>
            </w:r>
            <w:r w:rsidRPr="00E6463A">
              <w:rPr>
                <w:rFonts w:asciiTheme="minorHAnsi" w:hAnsiTheme="minorHAnsi"/>
                <w:spacing w:val="-13"/>
                <w:sz w:val="24"/>
                <w:szCs w:val="24"/>
                <w:lang w:val="pl-PL"/>
              </w:rPr>
              <w:t xml:space="preserve"> </w:t>
            </w:r>
            <w:r w:rsidRPr="00E6463A">
              <w:rPr>
                <w:rFonts w:asciiTheme="minorHAnsi" w:hAnsiTheme="minorHAnsi"/>
                <w:sz w:val="24"/>
                <w:szCs w:val="24"/>
                <w:lang w:val="pl-PL"/>
              </w:rPr>
              <w:t>i</w:t>
            </w:r>
            <w:r w:rsidRPr="00E6463A">
              <w:rPr>
                <w:rFonts w:asciiTheme="minorHAnsi" w:hAnsiTheme="minorHAnsi"/>
                <w:spacing w:val="-13"/>
                <w:sz w:val="24"/>
                <w:szCs w:val="24"/>
                <w:lang w:val="pl-PL"/>
              </w:rPr>
              <w:t xml:space="preserve"> r</w:t>
            </w:r>
            <w:r w:rsidRPr="00E6463A">
              <w:rPr>
                <w:rFonts w:asciiTheme="minorHAnsi" w:hAnsiTheme="minorHAnsi"/>
                <w:sz w:val="24"/>
                <w:szCs w:val="24"/>
                <w:lang w:val="pl-PL"/>
              </w:rPr>
              <w:t xml:space="preserve">odzaj </w:t>
            </w:r>
            <w:r w:rsidRPr="00E6463A">
              <w:rPr>
                <w:rFonts w:asciiTheme="minorHAnsi" w:hAnsiTheme="minorHAnsi"/>
                <w:spacing w:val="-2"/>
                <w:sz w:val="24"/>
                <w:szCs w:val="24"/>
                <w:lang w:val="pl-PL"/>
              </w:rPr>
              <w:t>odpadu</w:t>
            </w:r>
          </w:p>
        </w:tc>
        <w:tc>
          <w:tcPr>
            <w:tcW w:w="4962" w:type="dxa"/>
            <w:tcBorders>
              <w:bottom w:val="single" w:sz="12" w:space="0" w:color="666666"/>
            </w:tcBorders>
          </w:tcPr>
          <w:p w:rsidR="00431AEE" w:rsidRPr="00E6463A" w:rsidRDefault="00431AEE" w:rsidP="00A50627">
            <w:pPr>
              <w:pStyle w:val="TableParagraph"/>
              <w:spacing w:line="276" w:lineRule="auto"/>
              <w:ind w:left="2"/>
              <w:jc w:val="center"/>
              <w:rPr>
                <w:rFonts w:asciiTheme="minorHAnsi" w:hAnsiTheme="minorHAnsi"/>
                <w:sz w:val="24"/>
                <w:szCs w:val="24"/>
                <w:lang w:val="pl-PL"/>
              </w:rPr>
            </w:pPr>
            <w:r w:rsidRPr="00E6463A">
              <w:rPr>
                <w:rFonts w:asciiTheme="minorHAnsi" w:hAnsiTheme="minorHAnsi"/>
                <w:sz w:val="24"/>
                <w:szCs w:val="24"/>
                <w:lang w:val="pl-PL"/>
              </w:rPr>
              <w:t>Nazwa</w:t>
            </w:r>
            <w:r w:rsidRPr="00E6463A">
              <w:rPr>
                <w:rFonts w:asciiTheme="minorHAnsi" w:hAnsiTheme="minorHAnsi"/>
                <w:spacing w:val="-7"/>
                <w:sz w:val="24"/>
                <w:szCs w:val="24"/>
                <w:lang w:val="pl-PL"/>
              </w:rPr>
              <w:t xml:space="preserve"> </w:t>
            </w:r>
            <w:r w:rsidRPr="00E6463A">
              <w:rPr>
                <w:rFonts w:asciiTheme="minorHAnsi" w:hAnsiTheme="minorHAnsi"/>
                <w:spacing w:val="-2"/>
                <w:sz w:val="24"/>
                <w:szCs w:val="24"/>
                <w:lang w:val="pl-PL"/>
              </w:rPr>
              <w:t>odpadu</w:t>
            </w:r>
          </w:p>
        </w:tc>
        <w:tc>
          <w:tcPr>
            <w:tcW w:w="1136" w:type="dxa"/>
            <w:tcBorders>
              <w:bottom w:val="single" w:sz="12" w:space="0" w:color="666666"/>
            </w:tcBorders>
          </w:tcPr>
          <w:p w:rsidR="00431AEE" w:rsidRPr="00E6463A" w:rsidRDefault="00431AEE" w:rsidP="00A50627">
            <w:pPr>
              <w:pStyle w:val="TableParagraph"/>
              <w:spacing w:line="276" w:lineRule="auto"/>
              <w:ind w:left="138"/>
              <w:rPr>
                <w:rFonts w:asciiTheme="minorHAnsi" w:hAnsiTheme="minorHAnsi"/>
                <w:sz w:val="24"/>
                <w:szCs w:val="24"/>
                <w:lang w:val="pl-PL"/>
              </w:rPr>
            </w:pPr>
            <w:r w:rsidRPr="00E6463A">
              <w:rPr>
                <w:rFonts w:asciiTheme="minorHAnsi" w:hAnsiTheme="minorHAnsi"/>
                <w:spacing w:val="-2"/>
                <w:sz w:val="24"/>
                <w:szCs w:val="24"/>
                <w:lang w:val="pl-PL"/>
              </w:rPr>
              <w:t>Instytucja</w:t>
            </w:r>
          </w:p>
        </w:tc>
        <w:tc>
          <w:tcPr>
            <w:tcW w:w="1133" w:type="dxa"/>
            <w:tcBorders>
              <w:bottom w:val="single" w:sz="12" w:space="0" w:color="666666"/>
            </w:tcBorders>
          </w:tcPr>
          <w:p w:rsidR="00431AEE" w:rsidRPr="00E6463A" w:rsidRDefault="00431AEE" w:rsidP="00A50627">
            <w:pPr>
              <w:pStyle w:val="TableParagraph"/>
              <w:spacing w:line="276" w:lineRule="auto"/>
              <w:ind w:left="337"/>
              <w:rPr>
                <w:rFonts w:asciiTheme="minorHAnsi" w:hAnsiTheme="minorHAnsi"/>
                <w:sz w:val="24"/>
                <w:szCs w:val="24"/>
                <w:lang w:val="pl-PL"/>
              </w:rPr>
            </w:pPr>
            <w:r w:rsidRPr="00E6463A">
              <w:rPr>
                <w:rFonts w:asciiTheme="minorHAnsi" w:hAnsiTheme="minorHAnsi"/>
                <w:spacing w:val="-4"/>
                <w:sz w:val="24"/>
                <w:szCs w:val="24"/>
                <w:lang w:val="pl-PL"/>
              </w:rPr>
              <w:t>Total</w:t>
            </w:r>
          </w:p>
        </w:tc>
      </w:tr>
      <w:tr w:rsidR="00431AEE" w:rsidRPr="00E6463A" w:rsidTr="004131BB">
        <w:trPr>
          <w:trHeight w:val="240"/>
        </w:trPr>
        <w:tc>
          <w:tcPr>
            <w:tcW w:w="562" w:type="dxa"/>
            <w:tcBorders>
              <w:top w:val="single" w:sz="12" w:space="0" w:color="666666"/>
            </w:tcBorders>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pacing w:val="-10"/>
                <w:sz w:val="24"/>
                <w:szCs w:val="24"/>
                <w:lang w:val="pl-PL"/>
              </w:rPr>
              <w:t>1</w:t>
            </w:r>
          </w:p>
        </w:tc>
        <w:tc>
          <w:tcPr>
            <w:tcW w:w="1277" w:type="dxa"/>
            <w:tcBorders>
              <w:top w:val="single" w:sz="12" w:space="0" w:color="666666"/>
            </w:tcBorders>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20</w:t>
            </w:r>
            <w:r w:rsidRPr="00E6463A">
              <w:rPr>
                <w:rFonts w:asciiTheme="minorHAnsi" w:hAnsiTheme="minorHAnsi"/>
                <w:spacing w:val="-3"/>
                <w:sz w:val="24"/>
                <w:szCs w:val="24"/>
                <w:lang w:val="pl-PL"/>
              </w:rPr>
              <w:t xml:space="preserve"> </w:t>
            </w:r>
            <w:r w:rsidRPr="00E6463A">
              <w:rPr>
                <w:rFonts w:asciiTheme="minorHAnsi" w:hAnsiTheme="minorHAnsi"/>
                <w:sz w:val="24"/>
                <w:szCs w:val="24"/>
                <w:lang w:val="pl-PL"/>
              </w:rPr>
              <w:t>03</w:t>
            </w:r>
            <w:r w:rsidRPr="00E6463A">
              <w:rPr>
                <w:rFonts w:asciiTheme="minorHAnsi" w:hAnsiTheme="minorHAnsi"/>
                <w:spacing w:val="-4"/>
                <w:sz w:val="24"/>
                <w:szCs w:val="24"/>
                <w:lang w:val="pl-PL"/>
              </w:rPr>
              <w:t xml:space="preserve"> </w:t>
            </w:r>
            <w:r w:rsidRPr="00E6463A">
              <w:rPr>
                <w:rFonts w:asciiTheme="minorHAnsi" w:hAnsiTheme="minorHAnsi"/>
                <w:spacing w:val="-5"/>
                <w:sz w:val="24"/>
                <w:szCs w:val="24"/>
                <w:lang w:val="pl-PL"/>
              </w:rPr>
              <w:t>01</w:t>
            </w:r>
          </w:p>
        </w:tc>
        <w:tc>
          <w:tcPr>
            <w:tcW w:w="4962" w:type="dxa"/>
            <w:tcBorders>
              <w:top w:val="single" w:sz="12" w:space="0" w:color="666666"/>
            </w:tcBorders>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Niesegregowane</w:t>
            </w:r>
            <w:r w:rsidRPr="00E6463A">
              <w:rPr>
                <w:rFonts w:asciiTheme="minorHAnsi" w:hAnsiTheme="minorHAnsi"/>
                <w:spacing w:val="-9"/>
                <w:sz w:val="24"/>
                <w:szCs w:val="24"/>
                <w:lang w:val="pl-PL"/>
              </w:rPr>
              <w:t xml:space="preserve"> </w:t>
            </w:r>
            <w:r w:rsidRPr="00E6463A">
              <w:rPr>
                <w:rFonts w:asciiTheme="minorHAnsi" w:hAnsiTheme="minorHAnsi"/>
                <w:sz w:val="24"/>
                <w:szCs w:val="24"/>
                <w:lang w:val="pl-PL"/>
              </w:rPr>
              <w:t>(zmieszane)</w:t>
            </w:r>
            <w:r w:rsidRPr="00E6463A">
              <w:rPr>
                <w:rFonts w:asciiTheme="minorHAnsi" w:hAnsiTheme="minorHAnsi"/>
                <w:spacing w:val="-10"/>
                <w:sz w:val="24"/>
                <w:szCs w:val="24"/>
                <w:lang w:val="pl-PL"/>
              </w:rPr>
              <w:t xml:space="preserve"> </w:t>
            </w:r>
            <w:r w:rsidRPr="00E6463A">
              <w:rPr>
                <w:rFonts w:asciiTheme="minorHAnsi" w:hAnsiTheme="minorHAnsi"/>
                <w:sz w:val="24"/>
                <w:szCs w:val="24"/>
                <w:lang w:val="pl-PL"/>
              </w:rPr>
              <w:t>odpady</w:t>
            </w:r>
            <w:r w:rsidRPr="00E6463A">
              <w:rPr>
                <w:rFonts w:asciiTheme="minorHAnsi" w:hAnsiTheme="minorHAnsi"/>
                <w:spacing w:val="-11"/>
                <w:sz w:val="24"/>
                <w:szCs w:val="24"/>
                <w:lang w:val="pl-PL"/>
              </w:rPr>
              <w:t xml:space="preserve"> </w:t>
            </w:r>
            <w:r w:rsidRPr="00E6463A">
              <w:rPr>
                <w:rFonts w:asciiTheme="minorHAnsi" w:hAnsiTheme="minorHAnsi"/>
                <w:spacing w:val="-2"/>
                <w:sz w:val="24"/>
                <w:szCs w:val="24"/>
                <w:lang w:val="pl-PL"/>
              </w:rPr>
              <w:t>komunalne</w:t>
            </w:r>
          </w:p>
        </w:tc>
        <w:tc>
          <w:tcPr>
            <w:tcW w:w="1136" w:type="dxa"/>
            <w:tcBorders>
              <w:top w:val="single" w:sz="12" w:space="0" w:color="666666"/>
            </w:tcBorders>
          </w:tcPr>
          <w:p w:rsidR="00431AEE" w:rsidRPr="00E6463A" w:rsidRDefault="00431AEE" w:rsidP="00A50627">
            <w:pPr>
              <w:pStyle w:val="TableParagraph"/>
              <w:spacing w:line="276" w:lineRule="auto"/>
              <w:ind w:left="106"/>
              <w:rPr>
                <w:rFonts w:asciiTheme="minorHAnsi" w:hAnsiTheme="minorHAnsi"/>
                <w:sz w:val="24"/>
                <w:szCs w:val="24"/>
                <w:lang w:val="pl-PL"/>
              </w:rPr>
            </w:pPr>
            <w:r w:rsidRPr="00E6463A">
              <w:rPr>
                <w:rFonts w:asciiTheme="minorHAnsi" w:hAnsiTheme="minorHAnsi"/>
                <w:spacing w:val="-4"/>
                <w:sz w:val="24"/>
                <w:szCs w:val="24"/>
                <w:lang w:val="pl-PL"/>
              </w:rPr>
              <w:t>Gmina</w:t>
            </w:r>
          </w:p>
        </w:tc>
        <w:tc>
          <w:tcPr>
            <w:tcW w:w="1133" w:type="dxa"/>
            <w:tcBorders>
              <w:top w:val="single" w:sz="12" w:space="0" w:color="666666"/>
            </w:tcBorders>
          </w:tcPr>
          <w:p w:rsidR="00431AEE" w:rsidRPr="00E6463A" w:rsidRDefault="00431AEE" w:rsidP="00A50627">
            <w:pPr>
              <w:pStyle w:val="TableParagraph"/>
              <w:spacing w:line="276" w:lineRule="auto"/>
              <w:ind w:left="0" w:right="101"/>
              <w:jc w:val="right"/>
              <w:rPr>
                <w:rFonts w:asciiTheme="minorHAnsi" w:hAnsiTheme="minorHAnsi"/>
                <w:sz w:val="24"/>
                <w:szCs w:val="24"/>
                <w:lang w:val="pl-PL"/>
              </w:rPr>
            </w:pPr>
            <w:r w:rsidRPr="00E6463A">
              <w:rPr>
                <w:rFonts w:asciiTheme="minorHAnsi" w:hAnsiTheme="minorHAnsi"/>
                <w:spacing w:val="-2"/>
                <w:sz w:val="24"/>
                <w:szCs w:val="24"/>
                <w:lang w:val="pl-PL"/>
              </w:rPr>
              <w:t>547,90</w:t>
            </w:r>
          </w:p>
        </w:tc>
      </w:tr>
      <w:tr w:rsidR="00431AEE" w:rsidRPr="00E6463A" w:rsidTr="004131BB">
        <w:trPr>
          <w:trHeight w:val="239"/>
        </w:trPr>
        <w:tc>
          <w:tcPr>
            <w:tcW w:w="5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pacing w:val="-10"/>
                <w:sz w:val="24"/>
                <w:szCs w:val="24"/>
                <w:lang w:val="pl-PL"/>
              </w:rPr>
              <w:t>2</w:t>
            </w:r>
          </w:p>
        </w:tc>
        <w:tc>
          <w:tcPr>
            <w:tcW w:w="1277"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15</w:t>
            </w:r>
            <w:r w:rsidRPr="00E6463A">
              <w:rPr>
                <w:rFonts w:asciiTheme="minorHAnsi" w:hAnsiTheme="minorHAnsi"/>
                <w:spacing w:val="-3"/>
                <w:sz w:val="24"/>
                <w:szCs w:val="24"/>
                <w:lang w:val="pl-PL"/>
              </w:rPr>
              <w:t xml:space="preserve"> </w:t>
            </w:r>
            <w:r w:rsidRPr="00E6463A">
              <w:rPr>
                <w:rFonts w:asciiTheme="minorHAnsi" w:hAnsiTheme="minorHAnsi"/>
                <w:sz w:val="24"/>
                <w:szCs w:val="24"/>
                <w:lang w:val="pl-PL"/>
              </w:rPr>
              <w:t>01</w:t>
            </w:r>
            <w:r w:rsidRPr="00E6463A">
              <w:rPr>
                <w:rFonts w:asciiTheme="minorHAnsi" w:hAnsiTheme="minorHAnsi"/>
                <w:spacing w:val="-4"/>
                <w:sz w:val="24"/>
                <w:szCs w:val="24"/>
                <w:lang w:val="pl-PL"/>
              </w:rPr>
              <w:t xml:space="preserve"> </w:t>
            </w:r>
            <w:r w:rsidRPr="00E6463A">
              <w:rPr>
                <w:rFonts w:asciiTheme="minorHAnsi" w:hAnsiTheme="minorHAnsi"/>
                <w:spacing w:val="-5"/>
                <w:sz w:val="24"/>
                <w:szCs w:val="24"/>
                <w:lang w:val="pl-PL"/>
              </w:rPr>
              <w:t>07</w:t>
            </w:r>
          </w:p>
        </w:tc>
        <w:tc>
          <w:tcPr>
            <w:tcW w:w="49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Opakowania</w:t>
            </w:r>
            <w:r w:rsidRPr="00E6463A">
              <w:rPr>
                <w:rFonts w:asciiTheme="minorHAnsi" w:hAnsiTheme="minorHAnsi"/>
                <w:spacing w:val="-7"/>
                <w:sz w:val="24"/>
                <w:szCs w:val="24"/>
                <w:lang w:val="pl-PL"/>
              </w:rPr>
              <w:t xml:space="preserve"> </w:t>
            </w:r>
            <w:r w:rsidRPr="00E6463A">
              <w:rPr>
                <w:rFonts w:asciiTheme="minorHAnsi" w:hAnsiTheme="minorHAnsi"/>
                <w:sz w:val="24"/>
                <w:szCs w:val="24"/>
                <w:lang w:val="pl-PL"/>
              </w:rPr>
              <w:t>ze</w:t>
            </w:r>
            <w:r w:rsidRPr="00E6463A">
              <w:rPr>
                <w:rFonts w:asciiTheme="minorHAnsi" w:hAnsiTheme="minorHAnsi"/>
                <w:spacing w:val="-7"/>
                <w:sz w:val="24"/>
                <w:szCs w:val="24"/>
                <w:lang w:val="pl-PL"/>
              </w:rPr>
              <w:t xml:space="preserve"> </w:t>
            </w:r>
            <w:r w:rsidRPr="00E6463A">
              <w:rPr>
                <w:rFonts w:asciiTheme="minorHAnsi" w:hAnsiTheme="minorHAnsi"/>
                <w:spacing w:val="-2"/>
                <w:sz w:val="24"/>
                <w:szCs w:val="24"/>
                <w:lang w:val="pl-PL"/>
              </w:rPr>
              <w:t>szkła</w:t>
            </w:r>
          </w:p>
        </w:tc>
        <w:tc>
          <w:tcPr>
            <w:tcW w:w="1136" w:type="dxa"/>
          </w:tcPr>
          <w:p w:rsidR="00431AEE" w:rsidRPr="00E6463A" w:rsidRDefault="00431AEE" w:rsidP="00A50627">
            <w:pPr>
              <w:pStyle w:val="TableParagraph"/>
              <w:spacing w:line="276" w:lineRule="auto"/>
              <w:ind w:left="106"/>
              <w:rPr>
                <w:rFonts w:asciiTheme="minorHAnsi" w:hAnsiTheme="minorHAnsi"/>
                <w:sz w:val="24"/>
                <w:szCs w:val="24"/>
                <w:lang w:val="pl-PL"/>
              </w:rPr>
            </w:pPr>
            <w:r w:rsidRPr="00E6463A">
              <w:rPr>
                <w:rFonts w:asciiTheme="minorHAnsi" w:hAnsiTheme="minorHAnsi"/>
                <w:spacing w:val="-4"/>
                <w:sz w:val="24"/>
                <w:szCs w:val="24"/>
                <w:lang w:val="pl-PL"/>
              </w:rPr>
              <w:t>Gmina</w:t>
            </w:r>
          </w:p>
        </w:tc>
        <w:tc>
          <w:tcPr>
            <w:tcW w:w="1133" w:type="dxa"/>
          </w:tcPr>
          <w:p w:rsidR="00431AEE" w:rsidRPr="00E6463A" w:rsidRDefault="00431AEE" w:rsidP="00A50627">
            <w:pPr>
              <w:pStyle w:val="TableParagraph"/>
              <w:spacing w:line="276" w:lineRule="auto"/>
              <w:ind w:left="0" w:right="101"/>
              <w:jc w:val="right"/>
              <w:rPr>
                <w:rFonts w:asciiTheme="minorHAnsi" w:hAnsiTheme="minorHAnsi"/>
                <w:sz w:val="24"/>
                <w:szCs w:val="24"/>
                <w:lang w:val="pl-PL"/>
              </w:rPr>
            </w:pPr>
            <w:r w:rsidRPr="00E6463A">
              <w:rPr>
                <w:rFonts w:asciiTheme="minorHAnsi" w:hAnsiTheme="minorHAnsi"/>
                <w:spacing w:val="-2"/>
                <w:sz w:val="24"/>
                <w:szCs w:val="24"/>
                <w:lang w:val="pl-PL"/>
              </w:rPr>
              <w:t>72,60</w:t>
            </w:r>
          </w:p>
        </w:tc>
      </w:tr>
      <w:tr w:rsidR="00431AEE" w:rsidRPr="00E6463A" w:rsidTr="004131BB">
        <w:trPr>
          <w:trHeight w:val="239"/>
        </w:trPr>
        <w:tc>
          <w:tcPr>
            <w:tcW w:w="5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pacing w:val="-10"/>
                <w:sz w:val="24"/>
                <w:szCs w:val="24"/>
                <w:lang w:val="pl-PL"/>
              </w:rPr>
              <w:t>3</w:t>
            </w:r>
          </w:p>
        </w:tc>
        <w:tc>
          <w:tcPr>
            <w:tcW w:w="1277"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15</w:t>
            </w:r>
            <w:r w:rsidRPr="00E6463A">
              <w:rPr>
                <w:rFonts w:asciiTheme="minorHAnsi" w:hAnsiTheme="minorHAnsi"/>
                <w:spacing w:val="-3"/>
                <w:sz w:val="24"/>
                <w:szCs w:val="24"/>
                <w:lang w:val="pl-PL"/>
              </w:rPr>
              <w:t xml:space="preserve"> </w:t>
            </w:r>
            <w:r w:rsidRPr="00E6463A">
              <w:rPr>
                <w:rFonts w:asciiTheme="minorHAnsi" w:hAnsiTheme="minorHAnsi"/>
                <w:sz w:val="24"/>
                <w:szCs w:val="24"/>
                <w:lang w:val="pl-PL"/>
              </w:rPr>
              <w:t>01</w:t>
            </w:r>
            <w:r w:rsidRPr="00E6463A">
              <w:rPr>
                <w:rFonts w:asciiTheme="minorHAnsi" w:hAnsiTheme="minorHAnsi"/>
                <w:spacing w:val="-4"/>
                <w:sz w:val="24"/>
                <w:szCs w:val="24"/>
                <w:lang w:val="pl-PL"/>
              </w:rPr>
              <w:t xml:space="preserve"> </w:t>
            </w:r>
            <w:r w:rsidRPr="00E6463A">
              <w:rPr>
                <w:rFonts w:asciiTheme="minorHAnsi" w:hAnsiTheme="minorHAnsi"/>
                <w:spacing w:val="-5"/>
                <w:sz w:val="24"/>
                <w:szCs w:val="24"/>
                <w:lang w:val="pl-PL"/>
              </w:rPr>
              <w:t>07</w:t>
            </w:r>
          </w:p>
        </w:tc>
        <w:tc>
          <w:tcPr>
            <w:tcW w:w="49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Opakowania</w:t>
            </w:r>
            <w:r w:rsidRPr="00E6463A">
              <w:rPr>
                <w:rFonts w:asciiTheme="minorHAnsi" w:hAnsiTheme="minorHAnsi"/>
                <w:spacing w:val="-7"/>
                <w:sz w:val="24"/>
                <w:szCs w:val="24"/>
                <w:lang w:val="pl-PL"/>
              </w:rPr>
              <w:t xml:space="preserve"> </w:t>
            </w:r>
            <w:r w:rsidRPr="00E6463A">
              <w:rPr>
                <w:rFonts w:asciiTheme="minorHAnsi" w:hAnsiTheme="minorHAnsi"/>
                <w:sz w:val="24"/>
                <w:szCs w:val="24"/>
                <w:lang w:val="pl-PL"/>
              </w:rPr>
              <w:t>ze</w:t>
            </w:r>
            <w:r w:rsidRPr="00E6463A">
              <w:rPr>
                <w:rFonts w:asciiTheme="minorHAnsi" w:hAnsiTheme="minorHAnsi"/>
                <w:spacing w:val="-7"/>
                <w:sz w:val="24"/>
                <w:szCs w:val="24"/>
                <w:lang w:val="pl-PL"/>
              </w:rPr>
              <w:t xml:space="preserve"> </w:t>
            </w:r>
            <w:r w:rsidRPr="00E6463A">
              <w:rPr>
                <w:rFonts w:asciiTheme="minorHAnsi" w:hAnsiTheme="minorHAnsi"/>
                <w:spacing w:val="-2"/>
                <w:sz w:val="24"/>
                <w:szCs w:val="24"/>
                <w:lang w:val="pl-PL"/>
              </w:rPr>
              <w:t>szkła</w:t>
            </w:r>
          </w:p>
        </w:tc>
        <w:tc>
          <w:tcPr>
            <w:tcW w:w="1136" w:type="dxa"/>
          </w:tcPr>
          <w:p w:rsidR="00431AEE" w:rsidRPr="00E6463A" w:rsidRDefault="00431AEE" w:rsidP="00A50627">
            <w:pPr>
              <w:pStyle w:val="TableParagraph"/>
              <w:spacing w:line="276" w:lineRule="auto"/>
              <w:ind w:left="106"/>
              <w:rPr>
                <w:rFonts w:asciiTheme="minorHAnsi" w:hAnsiTheme="minorHAnsi"/>
                <w:sz w:val="24"/>
                <w:szCs w:val="24"/>
                <w:lang w:val="pl-PL"/>
              </w:rPr>
            </w:pPr>
            <w:r w:rsidRPr="00E6463A">
              <w:rPr>
                <w:rFonts w:asciiTheme="minorHAnsi" w:hAnsiTheme="minorHAnsi"/>
                <w:spacing w:val="-2"/>
                <w:sz w:val="24"/>
                <w:szCs w:val="24"/>
                <w:lang w:val="pl-PL"/>
              </w:rPr>
              <w:t>PSZOK</w:t>
            </w:r>
          </w:p>
        </w:tc>
        <w:tc>
          <w:tcPr>
            <w:tcW w:w="1133" w:type="dxa"/>
          </w:tcPr>
          <w:p w:rsidR="00431AEE" w:rsidRPr="00E6463A" w:rsidRDefault="00431AEE" w:rsidP="00A50627">
            <w:pPr>
              <w:pStyle w:val="TableParagraph"/>
              <w:spacing w:line="276" w:lineRule="auto"/>
              <w:ind w:left="0" w:right="101"/>
              <w:jc w:val="right"/>
              <w:rPr>
                <w:rFonts w:asciiTheme="minorHAnsi" w:hAnsiTheme="minorHAnsi"/>
                <w:sz w:val="24"/>
                <w:szCs w:val="24"/>
                <w:lang w:val="pl-PL"/>
              </w:rPr>
            </w:pPr>
            <w:r w:rsidRPr="00E6463A">
              <w:rPr>
                <w:rFonts w:asciiTheme="minorHAnsi" w:hAnsiTheme="minorHAnsi"/>
                <w:spacing w:val="-4"/>
                <w:sz w:val="24"/>
                <w:szCs w:val="24"/>
                <w:lang w:val="pl-PL"/>
              </w:rPr>
              <w:t>1,42</w:t>
            </w:r>
          </w:p>
        </w:tc>
      </w:tr>
      <w:tr w:rsidR="00431AEE" w:rsidRPr="00E6463A" w:rsidTr="004131BB">
        <w:trPr>
          <w:trHeight w:val="239"/>
        </w:trPr>
        <w:tc>
          <w:tcPr>
            <w:tcW w:w="5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pacing w:val="-10"/>
                <w:sz w:val="24"/>
                <w:szCs w:val="24"/>
                <w:lang w:val="pl-PL"/>
              </w:rPr>
              <w:t>4</w:t>
            </w:r>
          </w:p>
        </w:tc>
        <w:tc>
          <w:tcPr>
            <w:tcW w:w="1277"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15</w:t>
            </w:r>
            <w:r w:rsidRPr="00E6463A">
              <w:rPr>
                <w:rFonts w:asciiTheme="minorHAnsi" w:hAnsiTheme="minorHAnsi"/>
                <w:spacing w:val="-3"/>
                <w:sz w:val="24"/>
                <w:szCs w:val="24"/>
                <w:lang w:val="pl-PL"/>
              </w:rPr>
              <w:t xml:space="preserve"> </w:t>
            </w:r>
            <w:r w:rsidRPr="00E6463A">
              <w:rPr>
                <w:rFonts w:asciiTheme="minorHAnsi" w:hAnsiTheme="minorHAnsi"/>
                <w:sz w:val="24"/>
                <w:szCs w:val="24"/>
                <w:lang w:val="pl-PL"/>
              </w:rPr>
              <w:t>01</w:t>
            </w:r>
            <w:r w:rsidRPr="00E6463A">
              <w:rPr>
                <w:rFonts w:asciiTheme="minorHAnsi" w:hAnsiTheme="minorHAnsi"/>
                <w:spacing w:val="-4"/>
                <w:sz w:val="24"/>
                <w:szCs w:val="24"/>
                <w:lang w:val="pl-PL"/>
              </w:rPr>
              <w:t xml:space="preserve"> </w:t>
            </w:r>
            <w:r w:rsidRPr="00E6463A">
              <w:rPr>
                <w:rFonts w:asciiTheme="minorHAnsi" w:hAnsiTheme="minorHAnsi"/>
                <w:spacing w:val="-5"/>
                <w:sz w:val="24"/>
                <w:szCs w:val="24"/>
                <w:lang w:val="pl-PL"/>
              </w:rPr>
              <w:t>01</w:t>
            </w:r>
          </w:p>
        </w:tc>
        <w:tc>
          <w:tcPr>
            <w:tcW w:w="49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Opakowania</w:t>
            </w:r>
            <w:r w:rsidRPr="00E6463A">
              <w:rPr>
                <w:rFonts w:asciiTheme="minorHAnsi" w:hAnsiTheme="minorHAnsi"/>
                <w:spacing w:val="-5"/>
                <w:sz w:val="24"/>
                <w:szCs w:val="24"/>
                <w:lang w:val="pl-PL"/>
              </w:rPr>
              <w:t xml:space="preserve"> </w:t>
            </w:r>
            <w:r w:rsidRPr="00E6463A">
              <w:rPr>
                <w:rFonts w:asciiTheme="minorHAnsi" w:hAnsiTheme="minorHAnsi"/>
                <w:sz w:val="24"/>
                <w:szCs w:val="24"/>
                <w:lang w:val="pl-PL"/>
              </w:rPr>
              <w:t>z</w:t>
            </w:r>
            <w:r w:rsidRPr="00E6463A">
              <w:rPr>
                <w:rFonts w:asciiTheme="minorHAnsi" w:hAnsiTheme="minorHAnsi"/>
                <w:spacing w:val="-7"/>
                <w:sz w:val="24"/>
                <w:szCs w:val="24"/>
                <w:lang w:val="pl-PL"/>
              </w:rPr>
              <w:t xml:space="preserve"> </w:t>
            </w:r>
            <w:r w:rsidRPr="00E6463A">
              <w:rPr>
                <w:rFonts w:asciiTheme="minorHAnsi" w:hAnsiTheme="minorHAnsi"/>
                <w:sz w:val="24"/>
                <w:szCs w:val="24"/>
                <w:lang w:val="pl-PL"/>
              </w:rPr>
              <w:t>papieru</w:t>
            </w:r>
            <w:r w:rsidRPr="00E6463A">
              <w:rPr>
                <w:rFonts w:asciiTheme="minorHAnsi" w:hAnsiTheme="minorHAnsi"/>
                <w:spacing w:val="-5"/>
                <w:sz w:val="24"/>
                <w:szCs w:val="24"/>
                <w:lang w:val="pl-PL"/>
              </w:rPr>
              <w:t xml:space="preserve"> </w:t>
            </w:r>
            <w:r w:rsidRPr="00E6463A">
              <w:rPr>
                <w:rFonts w:asciiTheme="minorHAnsi" w:hAnsiTheme="minorHAnsi"/>
                <w:sz w:val="24"/>
                <w:szCs w:val="24"/>
                <w:lang w:val="pl-PL"/>
              </w:rPr>
              <w:t>i</w:t>
            </w:r>
            <w:r w:rsidRPr="00E6463A">
              <w:rPr>
                <w:rFonts w:asciiTheme="minorHAnsi" w:hAnsiTheme="minorHAnsi"/>
                <w:spacing w:val="-8"/>
                <w:sz w:val="24"/>
                <w:szCs w:val="24"/>
                <w:lang w:val="pl-PL"/>
              </w:rPr>
              <w:t xml:space="preserve"> </w:t>
            </w:r>
            <w:r w:rsidRPr="00E6463A">
              <w:rPr>
                <w:rFonts w:asciiTheme="minorHAnsi" w:hAnsiTheme="minorHAnsi"/>
                <w:spacing w:val="-2"/>
                <w:sz w:val="24"/>
                <w:szCs w:val="24"/>
                <w:lang w:val="pl-PL"/>
              </w:rPr>
              <w:t>tektury</w:t>
            </w:r>
          </w:p>
        </w:tc>
        <w:tc>
          <w:tcPr>
            <w:tcW w:w="1136" w:type="dxa"/>
          </w:tcPr>
          <w:p w:rsidR="00431AEE" w:rsidRPr="00E6463A" w:rsidRDefault="00431AEE" w:rsidP="00A50627">
            <w:pPr>
              <w:pStyle w:val="TableParagraph"/>
              <w:spacing w:line="276" w:lineRule="auto"/>
              <w:ind w:left="106"/>
              <w:rPr>
                <w:rFonts w:asciiTheme="minorHAnsi" w:hAnsiTheme="minorHAnsi"/>
                <w:sz w:val="24"/>
                <w:szCs w:val="24"/>
                <w:lang w:val="pl-PL"/>
              </w:rPr>
            </w:pPr>
            <w:r w:rsidRPr="00E6463A">
              <w:rPr>
                <w:rFonts w:asciiTheme="minorHAnsi" w:hAnsiTheme="minorHAnsi"/>
                <w:spacing w:val="-4"/>
                <w:sz w:val="24"/>
                <w:szCs w:val="24"/>
                <w:lang w:val="pl-PL"/>
              </w:rPr>
              <w:t>Gmina</w:t>
            </w:r>
          </w:p>
        </w:tc>
        <w:tc>
          <w:tcPr>
            <w:tcW w:w="1133" w:type="dxa"/>
          </w:tcPr>
          <w:p w:rsidR="00431AEE" w:rsidRPr="00E6463A" w:rsidRDefault="00431AEE" w:rsidP="00A50627">
            <w:pPr>
              <w:pStyle w:val="TableParagraph"/>
              <w:spacing w:line="276" w:lineRule="auto"/>
              <w:ind w:left="0" w:right="101"/>
              <w:jc w:val="right"/>
              <w:rPr>
                <w:rFonts w:asciiTheme="minorHAnsi" w:hAnsiTheme="minorHAnsi"/>
                <w:sz w:val="24"/>
                <w:szCs w:val="24"/>
                <w:lang w:val="pl-PL"/>
              </w:rPr>
            </w:pPr>
            <w:r w:rsidRPr="00E6463A">
              <w:rPr>
                <w:rFonts w:asciiTheme="minorHAnsi" w:hAnsiTheme="minorHAnsi"/>
                <w:spacing w:val="-2"/>
                <w:sz w:val="24"/>
                <w:szCs w:val="24"/>
                <w:lang w:val="pl-PL"/>
              </w:rPr>
              <w:t>69,72</w:t>
            </w:r>
          </w:p>
        </w:tc>
      </w:tr>
      <w:tr w:rsidR="00431AEE" w:rsidRPr="00E6463A" w:rsidTr="004131BB">
        <w:trPr>
          <w:trHeight w:val="240"/>
        </w:trPr>
        <w:tc>
          <w:tcPr>
            <w:tcW w:w="5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pacing w:val="-10"/>
                <w:sz w:val="24"/>
                <w:szCs w:val="24"/>
                <w:lang w:val="pl-PL"/>
              </w:rPr>
              <w:t>5</w:t>
            </w:r>
          </w:p>
        </w:tc>
        <w:tc>
          <w:tcPr>
            <w:tcW w:w="1277"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15</w:t>
            </w:r>
            <w:r w:rsidRPr="00E6463A">
              <w:rPr>
                <w:rFonts w:asciiTheme="minorHAnsi" w:hAnsiTheme="minorHAnsi"/>
                <w:spacing w:val="-3"/>
                <w:sz w:val="24"/>
                <w:szCs w:val="24"/>
                <w:lang w:val="pl-PL"/>
              </w:rPr>
              <w:t xml:space="preserve"> </w:t>
            </w:r>
            <w:r w:rsidRPr="00E6463A">
              <w:rPr>
                <w:rFonts w:asciiTheme="minorHAnsi" w:hAnsiTheme="minorHAnsi"/>
                <w:sz w:val="24"/>
                <w:szCs w:val="24"/>
                <w:lang w:val="pl-PL"/>
              </w:rPr>
              <w:t>01</w:t>
            </w:r>
            <w:r w:rsidRPr="00E6463A">
              <w:rPr>
                <w:rFonts w:asciiTheme="minorHAnsi" w:hAnsiTheme="minorHAnsi"/>
                <w:spacing w:val="-4"/>
                <w:sz w:val="24"/>
                <w:szCs w:val="24"/>
                <w:lang w:val="pl-PL"/>
              </w:rPr>
              <w:t xml:space="preserve"> </w:t>
            </w:r>
            <w:r w:rsidRPr="00E6463A">
              <w:rPr>
                <w:rFonts w:asciiTheme="minorHAnsi" w:hAnsiTheme="minorHAnsi"/>
                <w:spacing w:val="-5"/>
                <w:sz w:val="24"/>
                <w:szCs w:val="24"/>
                <w:lang w:val="pl-PL"/>
              </w:rPr>
              <w:t>01</w:t>
            </w:r>
          </w:p>
        </w:tc>
        <w:tc>
          <w:tcPr>
            <w:tcW w:w="49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Opakowania</w:t>
            </w:r>
            <w:r w:rsidRPr="00E6463A">
              <w:rPr>
                <w:rFonts w:asciiTheme="minorHAnsi" w:hAnsiTheme="minorHAnsi"/>
                <w:spacing w:val="-5"/>
                <w:sz w:val="24"/>
                <w:szCs w:val="24"/>
                <w:lang w:val="pl-PL"/>
              </w:rPr>
              <w:t xml:space="preserve"> </w:t>
            </w:r>
            <w:r w:rsidRPr="00E6463A">
              <w:rPr>
                <w:rFonts w:asciiTheme="minorHAnsi" w:hAnsiTheme="minorHAnsi"/>
                <w:sz w:val="24"/>
                <w:szCs w:val="24"/>
                <w:lang w:val="pl-PL"/>
              </w:rPr>
              <w:t>z</w:t>
            </w:r>
            <w:r w:rsidRPr="00E6463A">
              <w:rPr>
                <w:rFonts w:asciiTheme="minorHAnsi" w:hAnsiTheme="minorHAnsi"/>
                <w:spacing w:val="-7"/>
                <w:sz w:val="24"/>
                <w:szCs w:val="24"/>
                <w:lang w:val="pl-PL"/>
              </w:rPr>
              <w:t xml:space="preserve"> </w:t>
            </w:r>
            <w:r w:rsidRPr="00E6463A">
              <w:rPr>
                <w:rFonts w:asciiTheme="minorHAnsi" w:hAnsiTheme="minorHAnsi"/>
                <w:sz w:val="24"/>
                <w:szCs w:val="24"/>
                <w:lang w:val="pl-PL"/>
              </w:rPr>
              <w:t>papieru</w:t>
            </w:r>
            <w:r w:rsidRPr="00E6463A">
              <w:rPr>
                <w:rFonts w:asciiTheme="minorHAnsi" w:hAnsiTheme="minorHAnsi"/>
                <w:spacing w:val="-5"/>
                <w:sz w:val="24"/>
                <w:szCs w:val="24"/>
                <w:lang w:val="pl-PL"/>
              </w:rPr>
              <w:t xml:space="preserve"> </w:t>
            </w:r>
            <w:r w:rsidRPr="00E6463A">
              <w:rPr>
                <w:rFonts w:asciiTheme="minorHAnsi" w:hAnsiTheme="minorHAnsi"/>
                <w:sz w:val="24"/>
                <w:szCs w:val="24"/>
                <w:lang w:val="pl-PL"/>
              </w:rPr>
              <w:t>i</w:t>
            </w:r>
            <w:r w:rsidRPr="00E6463A">
              <w:rPr>
                <w:rFonts w:asciiTheme="minorHAnsi" w:hAnsiTheme="minorHAnsi"/>
                <w:spacing w:val="-8"/>
                <w:sz w:val="24"/>
                <w:szCs w:val="24"/>
                <w:lang w:val="pl-PL"/>
              </w:rPr>
              <w:t xml:space="preserve"> </w:t>
            </w:r>
            <w:r w:rsidRPr="00E6463A">
              <w:rPr>
                <w:rFonts w:asciiTheme="minorHAnsi" w:hAnsiTheme="minorHAnsi"/>
                <w:spacing w:val="-2"/>
                <w:sz w:val="24"/>
                <w:szCs w:val="24"/>
                <w:lang w:val="pl-PL"/>
              </w:rPr>
              <w:t>tektury</w:t>
            </w:r>
          </w:p>
        </w:tc>
        <w:tc>
          <w:tcPr>
            <w:tcW w:w="1136" w:type="dxa"/>
          </w:tcPr>
          <w:p w:rsidR="00431AEE" w:rsidRPr="00E6463A" w:rsidRDefault="00431AEE" w:rsidP="00A50627">
            <w:pPr>
              <w:pStyle w:val="TableParagraph"/>
              <w:spacing w:line="276" w:lineRule="auto"/>
              <w:ind w:left="106"/>
              <w:rPr>
                <w:rFonts w:asciiTheme="minorHAnsi" w:hAnsiTheme="minorHAnsi"/>
                <w:sz w:val="24"/>
                <w:szCs w:val="24"/>
                <w:lang w:val="pl-PL"/>
              </w:rPr>
            </w:pPr>
            <w:r w:rsidRPr="00E6463A">
              <w:rPr>
                <w:rFonts w:asciiTheme="minorHAnsi" w:hAnsiTheme="minorHAnsi"/>
                <w:spacing w:val="-2"/>
                <w:sz w:val="24"/>
                <w:szCs w:val="24"/>
                <w:lang w:val="pl-PL"/>
              </w:rPr>
              <w:t>PSZOK</w:t>
            </w:r>
          </w:p>
        </w:tc>
        <w:tc>
          <w:tcPr>
            <w:tcW w:w="1133" w:type="dxa"/>
          </w:tcPr>
          <w:p w:rsidR="00431AEE" w:rsidRPr="00E6463A" w:rsidRDefault="00431AEE" w:rsidP="00A50627">
            <w:pPr>
              <w:pStyle w:val="TableParagraph"/>
              <w:spacing w:line="276" w:lineRule="auto"/>
              <w:ind w:left="0" w:right="101"/>
              <w:jc w:val="right"/>
              <w:rPr>
                <w:rFonts w:asciiTheme="minorHAnsi" w:hAnsiTheme="minorHAnsi"/>
                <w:sz w:val="24"/>
                <w:szCs w:val="24"/>
                <w:lang w:val="pl-PL"/>
              </w:rPr>
            </w:pPr>
            <w:r w:rsidRPr="00E6463A">
              <w:rPr>
                <w:rFonts w:asciiTheme="minorHAnsi" w:hAnsiTheme="minorHAnsi"/>
                <w:spacing w:val="-4"/>
                <w:sz w:val="24"/>
                <w:szCs w:val="24"/>
                <w:lang w:val="pl-PL"/>
              </w:rPr>
              <w:t>5,10</w:t>
            </w:r>
          </w:p>
        </w:tc>
      </w:tr>
      <w:tr w:rsidR="00431AEE" w:rsidRPr="00E6463A" w:rsidTr="004131BB">
        <w:trPr>
          <w:trHeight w:val="239"/>
        </w:trPr>
        <w:tc>
          <w:tcPr>
            <w:tcW w:w="5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pacing w:val="-10"/>
                <w:sz w:val="24"/>
                <w:szCs w:val="24"/>
                <w:lang w:val="pl-PL"/>
              </w:rPr>
              <w:t>6</w:t>
            </w:r>
          </w:p>
        </w:tc>
        <w:tc>
          <w:tcPr>
            <w:tcW w:w="1277"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15</w:t>
            </w:r>
            <w:r w:rsidRPr="00E6463A">
              <w:rPr>
                <w:rFonts w:asciiTheme="minorHAnsi" w:hAnsiTheme="minorHAnsi"/>
                <w:spacing w:val="-3"/>
                <w:sz w:val="24"/>
                <w:szCs w:val="24"/>
                <w:lang w:val="pl-PL"/>
              </w:rPr>
              <w:t xml:space="preserve"> </w:t>
            </w:r>
            <w:r w:rsidRPr="00E6463A">
              <w:rPr>
                <w:rFonts w:asciiTheme="minorHAnsi" w:hAnsiTheme="minorHAnsi"/>
                <w:sz w:val="24"/>
                <w:szCs w:val="24"/>
                <w:lang w:val="pl-PL"/>
              </w:rPr>
              <w:t>01</w:t>
            </w:r>
            <w:r w:rsidRPr="00E6463A">
              <w:rPr>
                <w:rFonts w:asciiTheme="minorHAnsi" w:hAnsiTheme="minorHAnsi"/>
                <w:spacing w:val="-4"/>
                <w:sz w:val="24"/>
                <w:szCs w:val="24"/>
                <w:lang w:val="pl-PL"/>
              </w:rPr>
              <w:t xml:space="preserve"> </w:t>
            </w:r>
            <w:r w:rsidRPr="00E6463A">
              <w:rPr>
                <w:rFonts w:asciiTheme="minorHAnsi" w:hAnsiTheme="minorHAnsi"/>
                <w:spacing w:val="-5"/>
                <w:sz w:val="24"/>
                <w:szCs w:val="24"/>
                <w:lang w:val="pl-PL"/>
              </w:rPr>
              <w:t>02</w:t>
            </w:r>
          </w:p>
        </w:tc>
        <w:tc>
          <w:tcPr>
            <w:tcW w:w="49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Opakowania</w:t>
            </w:r>
            <w:r w:rsidRPr="00E6463A">
              <w:rPr>
                <w:rFonts w:asciiTheme="minorHAnsi" w:hAnsiTheme="minorHAnsi"/>
                <w:spacing w:val="-6"/>
                <w:sz w:val="24"/>
                <w:szCs w:val="24"/>
                <w:lang w:val="pl-PL"/>
              </w:rPr>
              <w:t xml:space="preserve"> </w:t>
            </w:r>
            <w:r w:rsidRPr="00E6463A">
              <w:rPr>
                <w:rFonts w:asciiTheme="minorHAnsi" w:hAnsiTheme="minorHAnsi"/>
                <w:sz w:val="24"/>
                <w:szCs w:val="24"/>
                <w:lang w:val="pl-PL"/>
              </w:rPr>
              <w:t>z</w:t>
            </w:r>
            <w:r w:rsidRPr="00E6463A">
              <w:rPr>
                <w:rFonts w:asciiTheme="minorHAnsi" w:hAnsiTheme="minorHAnsi"/>
                <w:spacing w:val="-8"/>
                <w:sz w:val="24"/>
                <w:szCs w:val="24"/>
                <w:lang w:val="pl-PL"/>
              </w:rPr>
              <w:t xml:space="preserve"> </w:t>
            </w:r>
            <w:r w:rsidRPr="00E6463A">
              <w:rPr>
                <w:rFonts w:asciiTheme="minorHAnsi" w:hAnsiTheme="minorHAnsi"/>
                <w:sz w:val="24"/>
                <w:szCs w:val="24"/>
                <w:lang w:val="pl-PL"/>
              </w:rPr>
              <w:t>tworzyw</w:t>
            </w:r>
            <w:r w:rsidRPr="00E6463A">
              <w:rPr>
                <w:rFonts w:asciiTheme="minorHAnsi" w:hAnsiTheme="minorHAnsi"/>
                <w:spacing w:val="-7"/>
                <w:sz w:val="24"/>
                <w:szCs w:val="24"/>
                <w:lang w:val="pl-PL"/>
              </w:rPr>
              <w:t xml:space="preserve"> </w:t>
            </w:r>
            <w:r w:rsidRPr="00E6463A">
              <w:rPr>
                <w:rFonts w:asciiTheme="minorHAnsi" w:hAnsiTheme="minorHAnsi"/>
                <w:spacing w:val="-2"/>
                <w:sz w:val="24"/>
                <w:szCs w:val="24"/>
                <w:lang w:val="pl-PL"/>
              </w:rPr>
              <w:t>sztucznych</w:t>
            </w:r>
          </w:p>
        </w:tc>
        <w:tc>
          <w:tcPr>
            <w:tcW w:w="1136" w:type="dxa"/>
          </w:tcPr>
          <w:p w:rsidR="00431AEE" w:rsidRPr="00E6463A" w:rsidRDefault="00431AEE" w:rsidP="00A50627">
            <w:pPr>
              <w:pStyle w:val="TableParagraph"/>
              <w:spacing w:line="276" w:lineRule="auto"/>
              <w:ind w:left="106"/>
              <w:rPr>
                <w:rFonts w:asciiTheme="minorHAnsi" w:hAnsiTheme="minorHAnsi"/>
                <w:sz w:val="24"/>
                <w:szCs w:val="24"/>
                <w:lang w:val="pl-PL"/>
              </w:rPr>
            </w:pPr>
            <w:r w:rsidRPr="00E6463A">
              <w:rPr>
                <w:rFonts w:asciiTheme="minorHAnsi" w:hAnsiTheme="minorHAnsi"/>
                <w:spacing w:val="-4"/>
                <w:sz w:val="24"/>
                <w:szCs w:val="24"/>
                <w:lang w:val="pl-PL"/>
              </w:rPr>
              <w:t>Gmina</w:t>
            </w:r>
          </w:p>
        </w:tc>
        <w:tc>
          <w:tcPr>
            <w:tcW w:w="1133" w:type="dxa"/>
          </w:tcPr>
          <w:p w:rsidR="00431AEE" w:rsidRPr="00E6463A" w:rsidRDefault="00431AEE" w:rsidP="00A50627">
            <w:pPr>
              <w:pStyle w:val="TableParagraph"/>
              <w:spacing w:line="276" w:lineRule="auto"/>
              <w:ind w:left="0" w:right="101"/>
              <w:jc w:val="right"/>
              <w:rPr>
                <w:rFonts w:asciiTheme="minorHAnsi" w:hAnsiTheme="minorHAnsi"/>
                <w:sz w:val="24"/>
                <w:szCs w:val="24"/>
                <w:lang w:val="pl-PL"/>
              </w:rPr>
            </w:pPr>
            <w:r w:rsidRPr="00E6463A">
              <w:rPr>
                <w:rFonts w:asciiTheme="minorHAnsi" w:hAnsiTheme="minorHAnsi"/>
                <w:spacing w:val="-2"/>
                <w:sz w:val="24"/>
                <w:szCs w:val="24"/>
                <w:lang w:val="pl-PL"/>
              </w:rPr>
              <w:t>47,62</w:t>
            </w:r>
          </w:p>
        </w:tc>
      </w:tr>
      <w:tr w:rsidR="00431AEE" w:rsidRPr="00E6463A" w:rsidTr="004131BB">
        <w:trPr>
          <w:trHeight w:val="241"/>
        </w:trPr>
        <w:tc>
          <w:tcPr>
            <w:tcW w:w="5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pacing w:val="-10"/>
                <w:sz w:val="24"/>
                <w:szCs w:val="24"/>
                <w:lang w:val="pl-PL"/>
              </w:rPr>
              <w:t>7</w:t>
            </w:r>
          </w:p>
        </w:tc>
        <w:tc>
          <w:tcPr>
            <w:tcW w:w="1277"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15</w:t>
            </w:r>
            <w:r w:rsidRPr="00E6463A">
              <w:rPr>
                <w:rFonts w:asciiTheme="minorHAnsi" w:hAnsiTheme="minorHAnsi"/>
                <w:spacing w:val="-3"/>
                <w:sz w:val="24"/>
                <w:szCs w:val="24"/>
                <w:lang w:val="pl-PL"/>
              </w:rPr>
              <w:t xml:space="preserve"> </w:t>
            </w:r>
            <w:r w:rsidRPr="00E6463A">
              <w:rPr>
                <w:rFonts w:asciiTheme="minorHAnsi" w:hAnsiTheme="minorHAnsi"/>
                <w:sz w:val="24"/>
                <w:szCs w:val="24"/>
                <w:lang w:val="pl-PL"/>
              </w:rPr>
              <w:t>01</w:t>
            </w:r>
            <w:r w:rsidRPr="00E6463A">
              <w:rPr>
                <w:rFonts w:asciiTheme="minorHAnsi" w:hAnsiTheme="minorHAnsi"/>
                <w:spacing w:val="-4"/>
                <w:sz w:val="24"/>
                <w:szCs w:val="24"/>
                <w:lang w:val="pl-PL"/>
              </w:rPr>
              <w:t xml:space="preserve"> </w:t>
            </w:r>
            <w:r w:rsidRPr="00E6463A">
              <w:rPr>
                <w:rFonts w:asciiTheme="minorHAnsi" w:hAnsiTheme="minorHAnsi"/>
                <w:spacing w:val="-5"/>
                <w:sz w:val="24"/>
                <w:szCs w:val="24"/>
                <w:lang w:val="pl-PL"/>
              </w:rPr>
              <w:t>02</w:t>
            </w:r>
          </w:p>
        </w:tc>
        <w:tc>
          <w:tcPr>
            <w:tcW w:w="49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Opakowania</w:t>
            </w:r>
            <w:r w:rsidRPr="00E6463A">
              <w:rPr>
                <w:rFonts w:asciiTheme="minorHAnsi" w:hAnsiTheme="minorHAnsi"/>
                <w:spacing w:val="-6"/>
                <w:sz w:val="24"/>
                <w:szCs w:val="24"/>
                <w:lang w:val="pl-PL"/>
              </w:rPr>
              <w:t xml:space="preserve"> </w:t>
            </w:r>
            <w:r w:rsidRPr="00E6463A">
              <w:rPr>
                <w:rFonts w:asciiTheme="minorHAnsi" w:hAnsiTheme="minorHAnsi"/>
                <w:sz w:val="24"/>
                <w:szCs w:val="24"/>
                <w:lang w:val="pl-PL"/>
              </w:rPr>
              <w:t>z</w:t>
            </w:r>
            <w:r w:rsidRPr="00E6463A">
              <w:rPr>
                <w:rFonts w:asciiTheme="minorHAnsi" w:hAnsiTheme="minorHAnsi"/>
                <w:spacing w:val="-8"/>
                <w:sz w:val="24"/>
                <w:szCs w:val="24"/>
                <w:lang w:val="pl-PL"/>
              </w:rPr>
              <w:t xml:space="preserve"> </w:t>
            </w:r>
            <w:r w:rsidRPr="00E6463A">
              <w:rPr>
                <w:rFonts w:asciiTheme="minorHAnsi" w:hAnsiTheme="minorHAnsi"/>
                <w:sz w:val="24"/>
                <w:szCs w:val="24"/>
                <w:lang w:val="pl-PL"/>
              </w:rPr>
              <w:t>tworzyw</w:t>
            </w:r>
            <w:r w:rsidRPr="00E6463A">
              <w:rPr>
                <w:rFonts w:asciiTheme="minorHAnsi" w:hAnsiTheme="minorHAnsi"/>
                <w:spacing w:val="-7"/>
                <w:sz w:val="24"/>
                <w:szCs w:val="24"/>
                <w:lang w:val="pl-PL"/>
              </w:rPr>
              <w:t xml:space="preserve"> </w:t>
            </w:r>
            <w:r w:rsidRPr="00E6463A">
              <w:rPr>
                <w:rFonts w:asciiTheme="minorHAnsi" w:hAnsiTheme="minorHAnsi"/>
                <w:spacing w:val="-2"/>
                <w:sz w:val="24"/>
                <w:szCs w:val="24"/>
                <w:lang w:val="pl-PL"/>
              </w:rPr>
              <w:t>sztucznych</w:t>
            </w:r>
          </w:p>
        </w:tc>
        <w:tc>
          <w:tcPr>
            <w:tcW w:w="1136" w:type="dxa"/>
          </w:tcPr>
          <w:p w:rsidR="00431AEE" w:rsidRPr="00E6463A" w:rsidRDefault="00431AEE" w:rsidP="00A50627">
            <w:pPr>
              <w:pStyle w:val="TableParagraph"/>
              <w:spacing w:line="276" w:lineRule="auto"/>
              <w:ind w:left="106"/>
              <w:rPr>
                <w:rFonts w:asciiTheme="minorHAnsi" w:hAnsiTheme="minorHAnsi"/>
                <w:sz w:val="24"/>
                <w:szCs w:val="24"/>
                <w:lang w:val="pl-PL"/>
              </w:rPr>
            </w:pPr>
            <w:r w:rsidRPr="00E6463A">
              <w:rPr>
                <w:rFonts w:asciiTheme="minorHAnsi" w:hAnsiTheme="minorHAnsi"/>
                <w:spacing w:val="-2"/>
                <w:sz w:val="24"/>
                <w:szCs w:val="24"/>
                <w:lang w:val="pl-PL"/>
              </w:rPr>
              <w:t>PSZOK</w:t>
            </w:r>
          </w:p>
        </w:tc>
        <w:tc>
          <w:tcPr>
            <w:tcW w:w="1133" w:type="dxa"/>
          </w:tcPr>
          <w:p w:rsidR="00431AEE" w:rsidRPr="00E6463A" w:rsidRDefault="00431AEE" w:rsidP="00A50627">
            <w:pPr>
              <w:pStyle w:val="TableParagraph"/>
              <w:spacing w:line="276" w:lineRule="auto"/>
              <w:ind w:left="0" w:right="101"/>
              <w:jc w:val="right"/>
              <w:rPr>
                <w:rFonts w:asciiTheme="minorHAnsi" w:hAnsiTheme="minorHAnsi"/>
                <w:sz w:val="24"/>
                <w:szCs w:val="24"/>
                <w:lang w:val="pl-PL"/>
              </w:rPr>
            </w:pPr>
            <w:r w:rsidRPr="00E6463A">
              <w:rPr>
                <w:rFonts w:asciiTheme="minorHAnsi" w:hAnsiTheme="minorHAnsi"/>
                <w:spacing w:val="-4"/>
                <w:sz w:val="24"/>
                <w:szCs w:val="24"/>
                <w:lang w:val="pl-PL"/>
              </w:rPr>
              <w:t>2,06</w:t>
            </w:r>
          </w:p>
        </w:tc>
      </w:tr>
      <w:tr w:rsidR="00431AEE" w:rsidRPr="00E6463A" w:rsidTr="004131BB">
        <w:trPr>
          <w:trHeight w:val="239"/>
        </w:trPr>
        <w:tc>
          <w:tcPr>
            <w:tcW w:w="5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pacing w:val="-10"/>
                <w:sz w:val="24"/>
                <w:szCs w:val="24"/>
                <w:lang w:val="pl-PL"/>
              </w:rPr>
              <w:t>9</w:t>
            </w:r>
          </w:p>
        </w:tc>
        <w:tc>
          <w:tcPr>
            <w:tcW w:w="1277"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20</w:t>
            </w:r>
            <w:r w:rsidRPr="00E6463A">
              <w:rPr>
                <w:rFonts w:asciiTheme="minorHAnsi" w:hAnsiTheme="minorHAnsi"/>
                <w:spacing w:val="-3"/>
                <w:sz w:val="24"/>
                <w:szCs w:val="24"/>
                <w:lang w:val="pl-PL"/>
              </w:rPr>
              <w:t xml:space="preserve"> </w:t>
            </w:r>
            <w:r w:rsidRPr="00E6463A">
              <w:rPr>
                <w:rFonts w:asciiTheme="minorHAnsi" w:hAnsiTheme="minorHAnsi"/>
                <w:sz w:val="24"/>
                <w:szCs w:val="24"/>
                <w:lang w:val="pl-PL"/>
              </w:rPr>
              <w:t>02</w:t>
            </w:r>
            <w:r w:rsidRPr="00E6463A">
              <w:rPr>
                <w:rFonts w:asciiTheme="minorHAnsi" w:hAnsiTheme="minorHAnsi"/>
                <w:spacing w:val="-4"/>
                <w:sz w:val="24"/>
                <w:szCs w:val="24"/>
                <w:lang w:val="pl-PL"/>
              </w:rPr>
              <w:t xml:space="preserve"> </w:t>
            </w:r>
            <w:r w:rsidRPr="00E6463A">
              <w:rPr>
                <w:rFonts w:asciiTheme="minorHAnsi" w:hAnsiTheme="minorHAnsi"/>
                <w:spacing w:val="-5"/>
                <w:sz w:val="24"/>
                <w:szCs w:val="24"/>
                <w:lang w:val="pl-PL"/>
              </w:rPr>
              <w:t>01</w:t>
            </w:r>
          </w:p>
        </w:tc>
        <w:tc>
          <w:tcPr>
            <w:tcW w:w="49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u w:val="single" w:color="004774"/>
                <w:lang w:val="pl-PL"/>
              </w:rPr>
              <w:t>Odpady</w:t>
            </w:r>
            <w:r w:rsidRPr="00E6463A">
              <w:rPr>
                <w:rFonts w:asciiTheme="minorHAnsi" w:hAnsiTheme="minorHAnsi"/>
                <w:spacing w:val="-9"/>
                <w:sz w:val="24"/>
                <w:szCs w:val="24"/>
                <w:u w:val="single" w:color="004774"/>
                <w:lang w:val="pl-PL"/>
              </w:rPr>
              <w:t xml:space="preserve"> </w:t>
            </w:r>
            <w:r w:rsidRPr="00E6463A">
              <w:rPr>
                <w:rFonts w:asciiTheme="minorHAnsi" w:hAnsiTheme="minorHAnsi"/>
                <w:sz w:val="24"/>
                <w:szCs w:val="24"/>
                <w:u w:val="single" w:color="004774"/>
                <w:lang w:val="pl-PL"/>
              </w:rPr>
              <w:t>ulegające</w:t>
            </w:r>
            <w:r w:rsidRPr="00E6463A">
              <w:rPr>
                <w:rFonts w:asciiTheme="minorHAnsi" w:hAnsiTheme="minorHAnsi"/>
                <w:spacing w:val="-7"/>
                <w:sz w:val="24"/>
                <w:szCs w:val="24"/>
                <w:u w:val="single" w:color="004774"/>
                <w:lang w:val="pl-PL"/>
              </w:rPr>
              <w:t xml:space="preserve"> </w:t>
            </w:r>
            <w:r w:rsidRPr="00E6463A">
              <w:rPr>
                <w:rFonts w:asciiTheme="minorHAnsi" w:hAnsiTheme="minorHAnsi"/>
                <w:spacing w:val="-2"/>
                <w:sz w:val="24"/>
                <w:szCs w:val="24"/>
                <w:u w:val="single" w:color="004774"/>
                <w:lang w:val="pl-PL"/>
              </w:rPr>
              <w:t>biodegradacji</w:t>
            </w:r>
          </w:p>
        </w:tc>
        <w:tc>
          <w:tcPr>
            <w:tcW w:w="1136" w:type="dxa"/>
          </w:tcPr>
          <w:p w:rsidR="00431AEE" w:rsidRPr="00E6463A" w:rsidRDefault="00431AEE" w:rsidP="00A50627">
            <w:pPr>
              <w:pStyle w:val="TableParagraph"/>
              <w:spacing w:line="276" w:lineRule="auto"/>
              <w:ind w:left="106"/>
              <w:rPr>
                <w:rFonts w:asciiTheme="minorHAnsi" w:hAnsiTheme="minorHAnsi"/>
                <w:sz w:val="24"/>
                <w:szCs w:val="24"/>
                <w:lang w:val="pl-PL"/>
              </w:rPr>
            </w:pPr>
            <w:r w:rsidRPr="00E6463A">
              <w:rPr>
                <w:rFonts w:asciiTheme="minorHAnsi" w:hAnsiTheme="minorHAnsi"/>
                <w:spacing w:val="-2"/>
                <w:sz w:val="24"/>
                <w:szCs w:val="24"/>
                <w:u w:val="single" w:color="004774"/>
                <w:lang w:val="pl-PL"/>
              </w:rPr>
              <w:t>Gmina</w:t>
            </w:r>
          </w:p>
        </w:tc>
        <w:tc>
          <w:tcPr>
            <w:tcW w:w="1133" w:type="dxa"/>
          </w:tcPr>
          <w:p w:rsidR="00431AEE" w:rsidRPr="00E6463A" w:rsidRDefault="00431AEE" w:rsidP="00A50627">
            <w:pPr>
              <w:pStyle w:val="TableParagraph"/>
              <w:spacing w:line="276" w:lineRule="auto"/>
              <w:ind w:left="0" w:right="102"/>
              <w:jc w:val="right"/>
              <w:rPr>
                <w:rFonts w:asciiTheme="minorHAnsi" w:hAnsiTheme="minorHAnsi"/>
                <w:sz w:val="24"/>
                <w:szCs w:val="24"/>
                <w:lang w:val="pl-PL"/>
              </w:rPr>
            </w:pPr>
            <w:r w:rsidRPr="00E6463A">
              <w:rPr>
                <w:rFonts w:asciiTheme="minorHAnsi" w:hAnsiTheme="minorHAnsi"/>
                <w:spacing w:val="-4"/>
                <w:sz w:val="24"/>
                <w:szCs w:val="24"/>
                <w:u w:val="single" w:color="004774"/>
                <w:lang w:val="pl-PL"/>
              </w:rPr>
              <w:t>0,00</w:t>
            </w:r>
          </w:p>
        </w:tc>
      </w:tr>
      <w:tr w:rsidR="00431AEE" w:rsidRPr="00E6463A" w:rsidTr="004131BB">
        <w:trPr>
          <w:trHeight w:val="239"/>
        </w:trPr>
        <w:tc>
          <w:tcPr>
            <w:tcW w:w="5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pacing w:val="-5"/>
                <w:sz w:val="24"/>
                <w:szCs w:val="24"/>
                <w:lang w:val="pl-PL"/>
              </w:rPr>
              <w:t>10</w:t>
            </w:r>
          </w:p>
        </w:tc>
        <w:tc>
          <w:tcPr>
            <w:tcW w:w="1277"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20</w:t>
            </w:r>
            <w:r w:rsidRPr="00E6463A">
              <w:rPr>
                <w:rFonts w:asciiTheme="minorHAnsi" w:hAnsiTheme="minorHAnsi"/>
                <w:spacing w:val="-3"/>
                <w:sz w:val="24"/>
                <w:szCs w:val="24"/>
                <w:lang w:val="pl-PL"/>
              </w:rPr>
              <w:t xml:space="preserve"> </w:t>
            </w:r>
            <w:r w:rsidRPr="00E6463A">
              <w:rPr>
                <w:rFonts w:asciiTheme="minorHAnsi" w:hAnsiTheme="minorHAnsi"/>
                <w:sz w:val="24"/>
                <w:szCs w:val="24"/>
                <w:lang w:val="pl-PL"/>
              </w:rPr>
              <w:t>02</w:t>
            </w:r>
            <w:r w:rsidRPr="00E6463A">
              <w:rPr>
                <w:rFonts w:asciiTheme="minorHAnsi" w:hAnsiTheme="minorHAnsi"/>
                <w:spacing w:val="-4"/>
                <w:sz w:val="24"/>
                <w:szCs w:val="24"/>
                <w:lang w:val="pl-PL"/>
              </w:rPr>
              <w:t xml:space="preserve"> </w:t>
            </w:r>
            <w:r w:rsidRPr="00E6463A">
              <w:rPr>
                <w:rFonts w:asciiTheme="minorHAnsi" w:hAnsiTheme="minorHAnsi"/>
                <w:spacing w:val="-5"/>
                <w:sz w:val="24"/>
                <w:szCs w:val="24"/>
                <w:lang w:val="pl-PL"/>
              </w:rPr>
              <w:t>01</w:t>
            </w:r>
          </w:p>
        </w:tc>
        <w:tc>
          <w:tcPr>
            <w:tcW w:w="49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u w:val="single" w:color="004774"/>
                <w:lang w:val="pl-PL"/>
              </w:rPr>
              <w:t>Odpady</w:t>
            </w:r>
            <w:r w:rsidRPr="00E6463A">
              <w:rPr>
                <w:rFonts w:asciiTheme="minorHAnsi" w:hAnsiTheme="minorHAnsi"/>
                <w:spacing w:val="-9"/>
                <w:sz w:val="24"/>
                <w:szCs w:val="24"/>
                <w:u w:val="single" w:color="004774"/>
                <w:lang w:val="pl-PL"/>
              </w:rPr>
              <w:t xml:space="preserve"> </w:t>
            </w:r>
            <w:r w:rsidRPr="00E6463A">
              <w:rPr>
                <w:rFonts w:asciiTheme="minorHAnsi" w:hAnsiTheme="minorHAnsi"/>
                <w:sz w:val="24"/>
                <w:szCs w:val="24"/>
                <w:u w:val="single" w:color="004774"/>
                <w:lang w:val="pl-PL"/>
              </w:rPr>
              <w:t>ulegające</w:t>
            </w:r>
            <w:r w:rsidRPr="00E6463A">
              <w:rPr>
                <w:rFonts w:asciiTheme="minorHAnsi" w:hAnsiTheme="minorHAnsi"/>
                <w:spacing w:val="-7"/>
                <w:sz w:val="24"/>
                <w:szCs w:val="24"/>
                <w:u w:val="single" w:color="004774"/>
                <w:lang w:val="pl-PL"/>
              </w:rPr>
              <w:t xml:space="preserve"> </w:t>
            </w:r>
            <w:r w:rsidRPr="00E6463A">
              <w:rPr>
                <w:rFonts w:asciiTheme="minorHAnsi" w:hAnsiTheme="minorHAnsi"/>
                <w:spacing w:val="-2"/>
                <w:sz w:val="24"/>
                <w:szCs w:val="24"/>
                <w:u w:val="single" w:color="004774"/>
                <w:lang w:val="pl-PL"/>
              </w:rPr>
              <w:t>biodegradacji</w:t>
            </w:r>
          </w:p>
        </w:tc>
        <w:tc>
          <w:tcPr>
            <w:tcW w:w="1136" w:type="dxa"/>
          </w:tcPr>
          <w:p w:rsidR="00431AEE" w:rsidRPr="00E6463A" w:rsidRDefault="00431AEE" w:rsidP="00A50627">
            <w:pPr>
              <w:pStyle w:val="TableParagraph"/>
              <w:spacing w:line="276" w:lineRule="auto"/>
              <w:ind w:left="106"/>
              <w:rPr>
                <w:rFonts w:asciiTheme="minorHAnsi" w:hAnsiTheme="minorHAnsi"/>
                <w:sz w:val="24"/>
                <w:szCs w:val="24"/>
                <w:lang w:val="pl-PL"/>
              </w:rPr>
            </w:pPr>
            <w:r w:rsidRPr="00E6463A">
              <w:rPr>
                <w:rFonts w:asciiTheme="minorHAnsi" w:hAnsiTheme="minorHAnsi"/>
                <w:spacing w:val="-2"/>
                <w:sz w:val="24"/>
                <w:szCs w:val="24"/>
                <w:u w:val="single" w:color="004774"/>
                <w:lang w:val="pl-PL"/>
              </w:rPr>
              <w:t>PSZOK</w:t>
            </w:r>
          </w:p>
        </w:tc>
        <w:tc>
          <w:tcPr>
            <w:tcW w:w="1133" w:type="dxa"/>
          </w:tcPr>
          <w:p w:rsidR="00431AEE" w:rsidRPr="00E6463A" w:rsidRDefault="00431AEE" w:rsidP="00A50627">
            <w:pPr>
              <w:pStyle w:val="TableParagraph"/>
              <w:spacing w:line="276" w:lineRule="auto"/>
              <w:ind w:left="0" w:right="101"/>
              <w:jc w:val="right"/>
              <w:rPr>
                <w:rFonts w:asciiTheme="minorHAnsi" w:hAnsiTheme="minorHAnsi"/>
                <w:sz w:val="24"/>
                <w:szCs w:val="24"/>
                <w:lang w:val="pl-PL"/>
              </w:rPr>
            </w:pPr>
            <w:r w:rsidRPr="00E6463A">
              <w:rPr>
                <w:rFonts w:asciiTheme="minorHAnsi" w:hAnsiTheme="minorHAnsi"/>
                <w:spacing w:val="-2"/>
                <w:sz w:val="24"/>
                <w:szCs w:val="24"/>
                <w:u w:val="single" w:color="004774"/>
                <w:lang w:val="pl-PL"/>
              </w:rPr>
              <w:t>80,48</w:t>
            </w:r>
          </w:p>
        </w:tc>
      </w:tr>
      <w:tr w:rsidR="00431AEE" w:rsidRPr="00E6463A" w:rsidTr="004131BB">
        <w:trPr>
          <w:trHeight w:val="239"/>
        </w:trPr>
        <w:tc>
          <w:tcPr>
            <w:tcW w:w="5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pacing w:val="-5"/>
                <w:sz w:val="24"/>
                <w:szCs w:val="24"/>
                <w:lang w:val="pl-PL"/>
              </w:rPr>
              <w:t>11</w:t>
            </w:r>
          </w:p>
        </w:tc>
        <w:tc>
          <w:tcPr>
            <w:tcW w:w="1277"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20</w:t>
            </w:r>
            <w:r w:rsidRPr="00E6463A">
              <w:rPr>
                <w:rFonts w:asciiTheme="minorHAnsi" w:hAnsiTheme="minorHAnsi"/>
                <w:spacing w:val="-3"/>
                <w:sz w:val="24"/>
                <w:szCs w:val="24"/>
                <w:lang w:val="pl-PL"/>
              </w:rPr>
              <w:t xml:space="preserve"> </w:t>
            </w:r>
            <w:r w:rsidRPr="00E6463A">
              <w:rPr>
                <w:rFonts w:asciiTheme="minorHAnsi" w:hAnsiTheme="minorHAnsi"/>
                <w:sz w:val="24"/>
                <w:szCs w:val="24"/>
                <w:lang w:val="pl-PL"/>
              </w:rPr>
              <w:t>03</w:t>
            </w:r>
            <w:r w:rsidRPr="00E6463A">
              <w:rPr>
                <w:rFonts w:asciiTheme="minorHAnsi" w:hAnsiTheme="minorHAnsi"/>
                <w:spacing w:val="-4"/>
                <w:sz w:val="24"/>
                <w:szCs w:val="24"/>
                <w:lang w:val="pl-PL"/>
              </w:rPr>
              <w:t xml:space="preserve"> </w:t>
            </w:r>
            <w:r w:rsidRPr="00E6463A">
              <w:rPr>
                <w:rFonts w:asciiTheme="minorHAnsi" w:hAnsiTheme="minorHAnsi"/>
                <w:spacing w:val="-5"/>
                <w:sz w:val="24"/>
                <w:szCs w:val="24"/>
                <w:lang w:val="pl-PL"/>
              </w:rPr>
              <w:t>07</w:t>
            </w:r>
          </w:p>
        </w:tc>
        <w:tc>
          <w:tcPr>
            <w:tcW w:w="49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u w:val="single" w:color="004774"/>
                <w:lang w:val="pl-PL"/>
              </w:rPr>
              <w:t>Odpady</w:t>
            </w:r>
            <w:r w:rsidRPr="00E6463A">
              <w:rPr>
                <w:rFonts w:asciiTheme="minorHAnsi" w:hAnsiTheme="minorHAnsi"/>
                <w:spacing w:val="-9"/>
                <w:sz w:val="24"/>
                <w:szCs w:val="24"/>
                <w:u w:val="single" w:color="004774"/>
                <w:lang w:val="pl-PL"/>
              </w:rPr>
              <w:t xml:space="preserve"> </w:t>
            </w:r>
            <w:r w:rsidRPr="00E6463A">
              <w:rPr>
                <w:rFonts w:asciiTheme="minorHAnsi" w:hAnsiTheme="minorHAnsi"/>
                <w:spacing w:val="-2"/>
                <w:sz w:val="24"/>
                <w:szCs w:val="24"/>
                <w:u w:val="single" w:color="004774"/>
                <w:lang w:val="pl-PL"/>
              </w:rPr>
              <w:t>wielkogabarytowe</w:t>
            </w:r>
          </w:p>
        </w:tc>
        <w:tc>
          <w:tcPr>
            <w:tcW w:w="1136" w:type="dxa"/>
          </w:tcPr>
          <w:p w:rsidR="00431AEE" w:rsidRPr="00E6463A" w:rsidRDefault="00431AEE" w:rsidP="00A50627">
            <w:pPr>
              <w:pStyle w:val="TableParagraph"/>
              <w:spacing w:line="276" w:lineRule="auto"/>
              <w:ind w:left="106"/>
              <w:rPr>
                <w:rFonts w:asciiTheme="minorHAnsi" w:hAnsiTheme="minorHAnsi"/>
                <w:sz w:val="24"/>
                <w:szCs w:val="24"/>
                <w:lang w:val="pl-PL"/>
              </w:rPr>
            </w:pPr>
            <w:r w:rsidRPr="00E6463A">
              <w:rPr>
                <w:rFonts w:asciiTheme="minorHAnsi" w:hAnsiTheme="minorHAnsi"/>
                <w:spacing w:val="-2"/>
                <w:sz w:val="24"/>
                <w:szCs w:val="24"/>
                <w:u w:val="single" w:color="004774"/>
                <w:lang w:val="pl-PL"/>
              </w:rPr>
              <w:t>Gmina</w:t>
            </w:r>
          </w:p>
        </w:tc>
        <w:tc>
          <w:tcPr>
            <w:tcW w:w="1133" w:type="dxa"/>
          </w:tcPr>
          <w:p w:rsidR="00431AEE" w:rsidRPr="00E6463A" w:rsidRDefault="00431AEE" w:rsidP="00A50627">
            <w:pPr>
              <w:pStyle w:val="TableParagraph"/>
              <w:spacing w:line="276" w:lineRule="auto"/>
              <w:ind w:left="0" w:right="102"/>
              <w:jc w:val="right"/>
              <w:rPr>
                <w:rFonts w:asciiTheme="minorHAnsi" w:hAnsiTheme="minorHAnsi"/>
                <w:sz w:val="24"/>
                <w:szCs w:val="24"/>
                <w:lang w:val="pl-PL"/>
              </w:rPr>
            </w:pPr>
            <w:r w:rsidRPr="00E6463A">
              <w:rPr>
                <w:rFonts w:asciiTheme="minorHAnsi" w:hAnsiTheme="minorHAnsi"/>
                <w:spacing w:val="-4"/>
                <w:sz w:val="24"/>
                <w:szCs w:val="24"/>
                <w:u w:val="single" w:color="004774"/>
                <w:lang w:val="pl-PL"/>
              </w:rPr>
              <w:t>8,60</w:t>
            </w:r>
          </w:p>
        </w:tc>
      </w:tr>
      <w:tr w:rsidR="00431AEE" w:rsidRPr="00E6463A" w:rsidTr="004131BB">
        <w:trPr>
          <w:trHeight w:val="239"/>
        </w:trPr>
        <w:tc>
          <w:tcPr>
            <w:tcW w:w="5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pacing w:val="-5"/>
                <w:sz w:val="24"/>
                <w:szCs w:val="24"/>
                <w:lang w:val="pl-PL"/>
              </w:rPr>
              <w:t>12</w:t>
            </w:r>
          </w:p>
        </w:tc>
        <w:tc>
          <w:tcPr>
            <w:tcW w:w="1277"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20</w:t>
            </w:r>
            <w:r w:rsidRPr="00E6463A">
              <w:rPr>
                <w:rFonts w:asciiTheme="minorHAnsi" w:hAnsiTheme="minorHAnsi"/>
                <w:spacing w:val="-3"/>
                <w:sz w:val="24"/>
                <w:szCs w:val="24"/>
                <w:lang w:val="pl-PL"/>
              </w:rPr>
              <w:t xml:space="preserve"> </w:t>
            </w:r>
            <w:r w:rsidRPr="00E6463A">
              <w:rPr>
                <w:rFonts w:asciiTheme="minorHAnsi" w:hAnsiTheme="minorHAnsi"/>
                <w:sz w:val="24"/>
                <w:szCs w:val="24"/>
                <w:lang w:val="pl-PL"/>
              </w:rPr>
              <w:t>03</w:t>
            </w:r>
            <w:r w:rsidRPr="00E6463A">
              <w:rPr>
                <w:rFonts w:asciiTheme="minorHAnsi" w:hAnsiTheme="minorHAnsi"/>
                <w:spacing w:val="-4"/>
                <w:sz w:val="24"/>
                <w:szCs w:val="24"/>
                <w:lang w:val="pl-PL"/>
              </w:rPr>
              <w:t xml:space="preserve"> </w:t>
            </w:r>
            <w:r w:rsidRPr="00E6463A">
              <w:rPr>
                <w:rFonts w:asciiTheme="minorHAnsi" w:hAnsiTheme="minorHAnsi"/>
                <w:spacing w:val="-5"/>
                <w:sz w:val="24"/>
                <w:szCs w:val="24"/>
                <w:lang w:val="pl-PL"/>
              </w:rPr>
              <w:t>07</w:t>
            </w:r>
          </w:p>
        </w:tc>
        <w:tc>
          <w:tcPr>
            <w:tcW w:w="49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u w:val="single" w:color="004774"/>
                <w:lang w:val="pl-PL"/>
              </w:rPr>
              <w:t>Odpady</w:t>
            </w:r>
            <w:r w:rsidRPr="00E6463A">
              <w:rPr>
                <w:rFonts w:asciiTheme="minorHAnsi" w:hAnsiTheme="minorHAnsi"/>
                <w:spacing w:val="-9"/>
                <w:sz w:val="24"/>
                <w:szCs w:val="24"/>
                <w:u w:val="single" w:color="004774"/>
                <w:lang w:val="pl-PL"/>
              </w:rPr>
              <w:t xml:space="preserve"> </w:t>
            </w:r>
            <w:r w:rsidRPr="00E6463A">
              <w:rPr>
                <w:rFonts w:asciiTheme="minorHAnsi" w:hAnsiTheme="minorHAnsi"/>
                <w:spacing w:val="-2"/>
                <w:sz w:val="24"/>
                <w:szCs w:val="24"/>
                <w:u w:val="single" w:color="004774"/>
                <w:lang w:val="pl-PL"/>
              </w:rPr>
              <w:t>wielkogabarytowe</w:t>
            </w:r>
          </w:p>
        </w:tc>
        <w:tc>
          <w:tcPr>
            <w:tcW w:w="1136" w:type="dxa"/>
          </w:tcPr>
          <w:p w:rsidR="00431AEE" w:rsidRPr="00E6463A" w:rsidRDefault="00431AEE" w:rsidP="00A50627">
            <w:pPr>
              <w:pStyle w:val="TableParagraph"/>
              <w:spacing w:line="276" w:lineRule="auto"/>
              <w:ind w:left="106"/>
              <w:rPr>
                <w:rFonts w:asciiTheme="minorHAnsi" w:hAnsiTheme="minorHAnsi"/>
                <w:sz w:val="24"/>
                <w:szCs w:val="24"/>
                <w:lang w:val="pl-PL"/>
              </w:rPr>
            </w:pPr>
            <w:r w:rsidRPr="00E6463A">
              <w:rPr>
                <w:rFonts w:asciiTheme="minorHAnsi" w:hAnsiTheme="minorHAnsi"/>
                <w:spacing w:val="-2"/>
                <w:sz w:val="24"/>
                <w:szCs w:val="24"/>
                <w:u w:val="single" w:color="004774"/>
                <w:lang w:val="pl-PL"/>
              </w:rPr>
              <w:t>PSZOK</w:t>
            </w:r>
          </w:p>
        </w:tc>
        <w:tc>
          <w:tcPr>
            <w:tcW w:w="1133" w:type="dxa"/>
          </w:tcPr>
          <w:p w:rsidR="00431AEE" w:rsidRPr="00E6463A" w:rsidRDefault="00431AEE" w:rsidP="00A50627">
            <w:pPr>
              <w:pStyle w:val="TableParagraph"/>
              <w:spacing w:line="276" w:lineRule="auto"/>
              <w:ind w:left="0" w:right="101"/>
              <w:jc w:val="right"/>
              <w:rPr>
                <w:rFonts w:asciiTheme="minorHAnsi" w:hAnsiTheme="minorHAnsi"/>
                <w:sz w:val="24"/>
                <w:szCs w:val="24"/>
                <w:lang w:val="pl-PL"/>
              </w:rPr>
            </w:pPr>
            <w:r w:rsidRPr="00E6463A">
              <w:rPr>
                <w:rFonts w:asciiTheme="minorHAnsi" w:hAnsiTheme="minorHAnsi"/>
                <w:spacing w:val="-2"/>
                <w:sz w:val="24"/>
                <w:szCs w:val="24"/>
                <w:u w:val="single" w:color="004774"/>
                <w:lang w:val="pl-PL"/>
              </w:rPr>
              <w:t>97,80</w:t>
            </w:r>
          </w:p>
        </w:tc>
      </w:tr>
      <w:tr w:rsidR="00431AEE" w:rsidRPr="00E6463A" w:rsidTr="004131BB">
        <w:trPr>
          <w:trHeight w:val="239"/>
        </w:trPr>
        <w:tc>
          <w:tcPr>
            <w:tcW w:w="5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pacing w:val="-5"/>
                <w:sz w:val="24"/>
                <w:szCs w:val="24"/>
                <w:lang w:val="pl-PL"/>
              </w:rPr>
              <w:t>13</w:t>
            </w:r>
          </w:p>
        </w:tc>
        <w:tc>
          <w:tcPr>
            <w:tcW w:w="1277"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16</w:t>
            </w:r>
            <w:r w:rsidRPr="00E6463A">
              <w:rPr>
                <w:rFonts w:asciiTheme="minorHAnsi" w:hAnsiTheme="minorHAnsi"/>
                <w:spacing w:val="-3"/>
                <w:sz w:val="24"/>
                <w:szCs w:val="24"/>
                <w:lang w:val="pl-PL"/>
              </w:rPr>
              <w:t xml:space="preserve"> </w:t>
            </w:r>
            <w:r w:rsidRPr="00E6463A">
              <w:rPr>
                <w:rFonts w:asciiTheme="minorHAnsi" w:hAnsiTheme="minorHAnsi"/>
                <w:sz w:val="24"/>
                <w:szCs w:val="24"/>
                <w:lang w:val="pl-PL"/>
              </w:rPr>
              <w:t>01</w:t>
            </w:r>
            <w:r w:rsidRPr="00E6463A">
              <w:rPr>
                <w:rFonts w:asciiTheme="minorHAnsi" w:hAnsiTheme="minorHAnsi"/>
                <w:spacing w:val="-4"/>
                <w:sz w:val="24"/>
                <w:szCs w:val="24"/>
                <w:lang w:val="pl-PL"/>
              </w:rPr>
              <w:t xml:space="preserve"> </w:t>
            </w:r>
            <w:r w:rsidRPr="00E6463A">
              <w:rPr>
                <w:rFonts w:asciiTheme="minorHAnsi" w:hAnsiTheme="minorHAnsi"/>
                <w:spacing w:val="-5"/>
                <w:sz w:val="24"/>
                <w:szCs w:val="24"/>
                <w:lang w:val="pl-PL"/>
              </w:rPr>
              <w:t>03</w:t>
            </w:r>
          </w:p>
        </w:tc>
        <w:tc>
          <w:tcPr>
            <w:tcW w:w="49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Zużyte</w:t>
            </w:r>
            <w:r w:rsidRPr="00E6463A">
              <w:rPr>
                <w:rFonts w:asciiTheme="minorHAnsi" w:hAnsiTheme="minorHAnsi"/>
                <w:spacing w:val="-8"/>
                <w:sz w:val="24"/>
                <w:szCs w:val="24"/>
                <w:lang w:val="pl-PL"/>
              </w:rPr>
              <w:t xml:space="preserve"> </w:t>
            </w:r>
            <w:r w:rsidRPr="00E6463A">
              <w:rPr>
                <w:rFonts w:asciiTheme="minorHAnsi" w:hAnsiTheme="minorHAnsi"/>
                <w:spacing w:val="-4"/>
                <w:sz w:val="24"/>
                <w:szCs w:val="24"/>
                <w:lang w:val="pl-PL"/>
              </w:rPr>
              <w:t>opony</w:t>
            </w:r>
          </w:p>
        </w:tc>
        <w:tc>
          <w:tcPr>
            <w:tcW w:w="1136" w:type="dxa"/>
          </w:tcPr>
          <w:p w:rsidR="00431AEE" w:rsidRPr="00E6463A" w:rsidRDefault="00431AEE" w:rsidP="00A50627">
            <w:pPr>
              <w:pStyle w:val="TableParagraph"/>
              <w:spacing w:line="276" w:lineRule="auto"/>
              <w:ind w:left="106"/>
              <w:rPr>
                <w:rFonts w:asciiTheme="minorHAnsi" w:hAnsiTheme="minorHAnsi"/>
                <w:sz w:val="24"/>
                <w:szCs w:val="24"/>
                <w:lang w:val="pl-PL"/>
              </w:rPr>
            </w:pPr>
            <w:r w:rsidRPr="00E6463A">
              <w:rPr>
                <w:rFonts w:asciiTheme="minorHAnsi" w:hAnsiTheme="minorHAnsi"/>
                <w:spacing w:val="-4"/>
                <w:sz w:val="24"/>
                <w:szCs w:val="24"/>
                <w:lang w:val="pl-PL"/>
              </w:rPr>
              <w:t>Gmina</w:t>
            </w:r>
          </w:p>
        </w:tc>
        <w:tc>
          <w:tcPr>
            <w:tcW w:w="1133" w:type="dxa"/>
          </w:tcPr>
          <w:p w:rsidR="00431AEE" w:rsidRPr="00E6463A" w:rsidRDefault="00431AEE" w:rsidP="00A50627">
            <w:pPr>
              <w:pStyle w:val="TableParagraph"/>
              <w:spacing w:line="276" w:lineRule="auto"/>
              <w:ind w:left="0" w:right="101"/>
              <w:jc w:val="right"/>
              <w:rPr>
                <w:rFonts w:asciiTheme="minorHAnsi" w:hAnsiTheme="minorHAnsi"/>
                <w:sz w:val="24"/>
                <w:szCs w:val="24"/>
                <w:lang w:val="pl-PL"/>
              </w:rPr>
            </w:pPr>
            <w:r w:rsidRPr="00E6463A">
              <w:rPr>
                <w:rFonts w:asciiTheme="minorHAnsi" w:hAnsiTheme="minorHAnsi"/>
                <w:spacing w:val="-2"/>
                <w:sz w:val="24"/>
                <w:szCs w:val="24"/>
                <w:lang w:val="pl-PL"/>
              </w:rPr>
              <w:t>25,84</w:t>
            </w:r>
          </w:p>
        </w:tc>
      </w:tr>
      <w:tr w:rsidR="00431AEE" w:rsidRPr="00E6463A" w:rsidTr="004131BB">
        <w:trPr>
          <w:trHeight w:val="241"/>
        </w:trPr>
        <w:tc>
          <w:tcPr>
            <w:tcW w:w="5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pacing w:val="-5"/>
                <w:sz w:val="24"/>
                <w:szCs w:val="24"/>
                <w:lang w:val="pl-PL"/>
              </w:rPr>
              <w:t>19</w:t>
            </w:r>
          </w:p>
        </w:tc>
        <w:tc>
          <w:tcPr>
            <w:tcW w:w="1277"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20</w:t>
            </w:r>
            <w:r w:rsidRPr="00E6463A">
              <w:rPr>
                <w:rFonts w:asciiTheme="minorHAnsi" w:hAnsiTheme="minorHAnsi"/>
                <w:spacing w:val="-3"/>
                <w:sz w:val="24"/>
                <w:szCs w:val="24"/>
                <w:lang w:val="pl-PL"/>
              </w:rPr>
              <w:t xml:space="preserve"> </w:t>
            </w:r>
            <w:r w:rsidRPr="00E6463A">
              <w:rPr>
                <w:rFonts w:asciiTheme="minorHAnsi" w:hAnsiTheme="minorHAnsi"/>
                <w:sz w:val="24"/>
                <w:szCs w:val="24"/>
                <w:lang w:val="pl-PL"/>
              </w:rPr>
              <w:t>01</w:t>
            </w:r>
            <w:r w:rsidRPr="00E6463A">
              <w:rPr>
                <w:rFonts w:asciiTheme="minorHAnsi" w:hAnsiTheme="minorHAnsi"/>
                <w:spacing w:val="-4"/>
                <w:sz w:val="24"/>
                <w:szCs w:val="24"/>
                <w:lang w:val="pl-PL"/>
              </w:rPr>
              <w:t xml:space="preserve"> </w:t>
            </w:r>
            <w:r w:rsidRPr="00E6463A">
              <w:rPr>
                <w:rFonts w:asciiTheme="minorHAnsi" w:hAnsiTheme="minorHAnsi"/>
                <w:spacing w:val="-5"/>
                <w:sz w:val="24"/>
                <w:szCs w:val="24"/>
                <w:lang w:val="pl-PL"/>
              </w:rPr>
              <w:t>35</w:t>
            </w:r>
          </w:p>
        </w:tc>
        <w:tc>
          <w:tcPr>
            <w:tcW w:w="4962" w:type="dxa"/>
          </w:tcPr>
          <w:p w:rsidR="00431AEE" w:rsidRPr="00E6463A" w:rsidRDefault="00431AEE" w:rsidP="00A50627">
            <w:pPr>
              <w:pStyle w:val="TableParagraph"/>
              <w:spacing w:line="276" w:lineRule="auto"/>
              <w:rPr>
                <w:rFonts w:asciiTheme="minorHAnsi" w:hAnsiTheme="minorHAnsi"/>
                <w:sz w:val="24"/>
                <w:szCs w:val="24"/>
                <w:lang w:val="pl-PL"/>
              </w:rPr>
            </w:pPr>
            <w:proofErr w:type="gramStart"/>
            <w:r w:rsidRPr="00E6463A">
              <w:rPr>
                <w:rFonts w:asciiTheme="minorHAnsi" w:hAnsiTheme="minorHAnsi"/>
                <w:sz w:val="24"/>
                <w:szCs w:val="24"/>
                <w:lang w:val="pl-PL"/>
              </w:rPr>
              <w:t>zużyty</w:t>
            </w:r>
            <w:proofErr w:type="gramEnd"/>
            <w:r w:rsidRPr="00E6463A">
              <w:rPr>
                <w:rFonts w:asciiTheme="minorHAnsi" w:hAnsiTheme="minorHAnsi"/>
                <w:spacing w:val="-6"/>
                <w:sz w:val="24"/>
                <w:szCs w:val="24"/>
                <w:lang w:val="pl-PL"/>
              </w:rPr>
              <w:t xml:space="preserve"> </w:t>
            </w:r>
            <w:r w:rsidRPr="00E6463A">
              <w:rPr>
                <w:rFonts w:asciiTheme="minorHAnsi" w:hAnsiTheme="minorHAnsi"/>
                <w:sz w:val="24"/>
                <w:szCs w:val="24"/>
                <w:lang w:val="pl-PL"/>
              </w:rPr>
              <w:t>sprzęt</w:t>
            </w:r>
            <w:r w:rsidRPr="00E6463A">
              <w:rPr>
                <w:rFonts w:asciiTheme="minorHAnsi" w:hAnsiTheme="minorHAnsi"/>
                <w:spacing w:val="-6"/>
                <w:sz w:val="24"/>
                <w:szCs w:val="24"/>
                <w:lang w:val="pl-PL"/>
              </w:rPr>
              <w:t xml:space="preserve"> </w:t>
            </w:r>
            <w:r w:rsidRPr="00E6463A">
              <w:rPr>
                <w:rFonts w:asciiTheme="minorHAnsi" w:hAnsiTheme="minorHAnsi"/>
                <w:spacing w:val="-2"/>
                <w:sz w:val="24"/>
                <w:szCs w:val="24"/>
                <w:lang w:val="pl-PL"/>
              </w:rPr>
              <w:t>elektryczny</w:t>
            </w:r>
          </w:p>
        </w:tc>
        <w:tc>
          <w:tcPr>
            <w:tcW w:w="1136" w:type="dxa"/>
          </w:tcPr>
          <w:p w:rsidR="00431AEE" w:rsidRPr="00E6463A" w:rsidRDefault="00431AEE" w:rsidP="00A50627">
            <w:pPr>
              <w:pStyle w:val="TableParagraph"/>
              <w:spacing w:line="276" w:lineRule="auto"/>
              <w:ind w:left="106"/>
              <w:rPr>
                <w:rFonts w:asciiTheme="minorHAnsi" w:hAnsiTheme="minorHAnsi"/>
                <w:sz w:val="24"/>
                <w:szCs w:val="24"/>
                <w:lang w:val="pl-PL"/>
              </w:rPr>
            </w:pPr>
            <w:r w:rsidRPr="00E6463A">
              <w:rPr>
                <w:rFonts w:asciiTheme="minorHAnsi" w:hAnsiTheme="minorHAnsi"/>
                <w:spacing w:val="-4"/>
                <w:sz w:val="24"/>
                <w:szCs w:val="24"/>
                <w:lang w:val="pl-PL"/>
              </w:rPr>
              <w:t>Gmina</w:t>
            </w:r>
          </w:p>
        </w:tc>
        <w:tc>
          <w:tcPr>
            <w:tcW w:w="1133" w:type="dxa"/>
          </w:tcPr>
          <w:p w:rsidR="00431AEE" w:rsidRPr="00E6463A" w:rsidRDefault="00431AEE" w:rsidP="00A50627">
            <w:pPr>
              <w:pStyle w:val="TableParagraph"/>
              <w:spacing w:line="276" w:lineRule="auto"/>
              <w:ind w:left="0" w:right="101"/>
              <w:jc w:val="right"/>
              <w:rPr>
                <w:rFonts w:asciiTheme="minorHAnsi" w:hAnsiTheme="minorHAnsi"/>
                <w:sz w:val="24"/>
                <w:szCs w:val="24"/>
                <w:lang w:val="pl-PL"/>
              </w:rPr>
            </w:pPr>
            <w:r w:rsidRPr="00E6463A">
              <w:rPr>
                <w:rFonts w:asciiTheme="minorHAnsi" w:hAnsiTheme="minorHAnsi"/>
                <w:spacing w:val="-2"/>
                <w:sz w:val="24"/>
                <w:szCs w:val="24"/>
                <w:lang w:val="pl-PL"/>
              </w:rPr>
              <w:t>19,28</w:t>
            </w:r>
          </w:p>
        </w:tc>
      </w:tr>
      <w:tr w:rsidR="00431AEE" w:rsidRPr="00E6463A" w:rsidTr="004131BB">
        <w:trPr>
          <w:trHeight w:val="239"/>
        </w:trPr>
        <w:tc>
          <w:tcPr>
            <w:tcW w:w="5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pacing w:val="-5"/>
                <w:sz w:val="24"/>
                <w:szCs w:val="24"/>
                <w:lang w:val="pl-PL"/>
              </w:rPr>
              <w:t>20</w:t>
            </w:r>
          </w:p>
        </w:tc>
        <w:tc>
          <w:tcPr>
            <w:tcW w:w="1277"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20</w:t>
            </w:r>
            <w:r w:rsidRPr="00E6463A">
              <w:rPr>
                <w:rFonts w:asciiTheme="minorHAnsi" w:hAnsiTheme="minorHAnsi"/>
                <w:spacing w:val="-3"/>
                <w:sz w:val="24"/>
                <w:szCs w:val="24"/>
                <w:lang w:val="pl-PL"/>
              </w:rPr>
              <w:t xml:space="preserve"> </w:t>
            </w:r>
            <w:r w:rsidRPr="00E6463A">
              <w:rPr>
                <w:rFonts w:asciiTheme="minorHAnsi" w:hAnsiTheme="minorHAnsi"/>
                <w:sz w:val="24"/>
                <w:szCs w:val="24"/>
                <w:lang w:val="pl-PL"/>
              </w:rPr>
              <w:t>01</w:t>
            </w:r>
            <w:r w:rsidRPr="00E6463A">
              <w:rPr>
                <w:rFonts w:asciiTheme="minorHAnsi" w:hAnsiTheme="minorHAnsi"/>
                <w:spacing w:val="-4"/>
                <w:sz w:val="24"/>
                <w:szCs w:val="24"/>
                <w:lang w:val="pl-PL"/>
              </w:rPr>
              <w:t xml:space="preserve"> </w:t>
            </w:r>
            <w:r w:rsidRPr="00E6463A">
              <w:rPr>
                <w:rFonts w:asciiTheme="minorHAnsi" w:hAnsiTheme="minorHAnsi"/>
                <w:spacing w:val="-5"/>
                <w:sz w:val="24"/>
                <w:szCs w:val="24"/>
                <w:lang w:val="pl-PL"/>
              </w:rPr>
              <w:t>35</w:t>
            </w:r>
          </w:p>
        </w:tc>
        <w:tc>
          <w:tcPr>
            <w:tcW w:w="4962" w:type="dxa"/>
          </w:tcPr>
          <w:p w:rsidR="00431AEE" w:rsidRPr="00E6463A" w:rsidRDefault="00431AEE" w:rsidP="00A50627">
            <w:pPr>
              <w:pStyle w:val="TableParagraph"/>
              <w:spacing w:line="276" w:lineRule="auto"/>
              <w:rPr>
                <w:rFonts w:asciiTheme="minorHAnsi" w:hAnsiTheme="minorHAnsi"/>
                <w:sz w:val="24"/>
                <w:szCs w:val="24"/>
                <w:lang w:val="pl-PL"/>
              </w:rPr>
            </w:pPr>
            <w:proofErr w:type="gramStart"/>
            <w:r w:rsidRPr="00E6463A">
              <w:rPr>
                <w:rFonts w:asciiTheme="minorHAnsi" w:hAnsiTheme="minorHAnsi"/>
                <w:sz w:val="24"/>
                <w:szCs w:val="24"/>
                <w:lang w:val="pl-PL"/>
              </w:rPr>
              <w:t>zużyty</w:t>
            </w:r>
            <w:proofErr w:type="gramEnd"/>
            <w:r w:rsidRPr="00E6463A">
              <w:rPr>
                <w:rFonts w:asciiTheme="minorHAnsi" w:hAnsiTheme="minorHAnsi"/>
                <w:spacing w:val="-6"/>
                <w:sz w:val="24"/>
                <w:szCs w:val="24"/>
                <w:lang w:val="pl-PL"/>
              </w:rPr>
              <w:t xml:space="preserve"> </w:t>
            </w:r>
            <w:r w:rsidRPr="00E6463A">
              <w:rPr>
                <w:rFonts w:asciiTheme="minorHAnsi" w:hAnsiTheme="minorHAnsi"/>
                <w:sz w:val="24"/>
                <w:szCs w:val="24"/>
                <w:lang w:val="pl-PL"/>
              </w:rPr>
              <w:t>sprzęt</w:t>
            </w:r>
            <w:r w:rsidRPr="00E6463A">
              <w:rPr>
                <w:rFonts w:asciiTheme="minorHAnsi" w:hAnsiTheme="minorHAnsi"/>
                <w:spacing w:val="-6"/>
                <w:sz w:val="24"/>
                <w:szCs w:val="24"/>
                <w:lang w:val="pl-PL"/>
              </w:rPr>
              <w:t xml:space="preserve"> </w:t>
            </w:r>
            <w:r w:rsidRPr="00E6463A">
              <w:rPr>
                <w:rFonts w:asciiTheme="minorHAnsi" w:hAnsiTheme="minorHAnsi"/>
                <w:spacing w:val="-2"/>
                <w:sz w:val="24"/>
                <w:szCs w:val="24"/>
                <w:lang w:val="pl-PL"/>
              </w:rPr>
              <w:t>elektryczny</w:t>
            </w:r>
          </w:p>
        </w:tc>
        <w:tc>
          <w:tcPr>
            <w:tcW w:w="1136" w:type="dxa"/>
          </w:tcPr>
          <w:p w:rsidR="00431AEE" w:rsidRPr="00E6463A" w:rsidRDefault="00431AEE" w:rsidP="00A50627">
            <w:pPr>
              <w:pStyle w:val="TableParagraph"/>
              <w:spacing w:line="276" w:lineRule="auto"/>
              <w:ind w:left="106"/>
              <w:rPr>
                <w:rFonts w:asciiTheme="minorHAnsi" w:hAnsiTheme="minorHAnsi"/>
                <w:sz w:val="24"/>
                <w:szCs w:val="24"/>
                <w:lang w:val="pl-PL"/>
              </w:rPr>
            </w:pPr>
            <w:r w:rsidRPr="00E6463A">
              <w:rPr>
                <w:rFonts w:asciiTheme="minorHAnsi" w:hAnsiTheme="minorHAnsi"/>
                <w:spacing w:val="-2"/>
                <w:sz w:val="24"/>
                <w:szCs w:val="24"/>
                <w:lang w:val="pl-PL"/>
              </w:rPr>
              <w:t>PSZOK</w:t>
            </w:r>
          </w:p>
        </w:tc>
        <w:tc>
          <w:tcPr>
            <w:tcW w:w="1133" w:type="dxa"/>
          </w:tcPr>
          <w:p w:rsidR="00431AEE" w:rsidRPr="00E6463A" w:rsidRDefault="00431AEE" w:rsidP="00A50627">
            <w:pPr>
              <w:pStyle w:val="TableParagraph"/>
              <w:spacing w:line="276" w:lineRule="auto"/>
              <w:ind w:left="0" w:right="101"/>
              <w:jc w:val="right"/>
              <w:rPr>
                <w:rFonts w:asciiTheme="minorHAnsi" w:hAnsiTheme="minorHAnsi"/>
                <w:sz w:val="24"/>
                <w:szCs w:val="24"/>
                <w:lang w:val="pl-PL"/>
              </w:rPr>
            </w:pPr>
            <w:r w:rsidRPr="00E6463A">
              <w:rPr>
                <w:rFonts w:asciiTheme="minorHAnsi" w:hAnsiTheme="minorHAnsi"/>
                <w:spacing w:val="-4"/>
                <w:sz w:val="24"/>
                <w:szCs w:val="24"/>
                <w:lang w:val="pl-PL"/>
              </w:rPr>
              <w:t>0,00</w:t>
            </w:r>
          </w:p>
        </w:tc>
      </w:tr>
      <w:tr w:rsidR="00431AEE" w:rsidRPr="00E6463A" w:rsidTr="004131BB">
        <w:trPr>
          <w:trHeight w:val="239"/>
        </w:trPr>
        <w:tc>
          <w:tcPr>
            <w:tcW w:w="5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pacing w:val="-5"/>
                <w:sz w:val="24"/>
                <w:szCs w:val="24"/>
                <w:lang w:val="pl-PL"/>
              </w:rPr>
              <w:t>21</w:t>
            </w:r>
          </w:p>
        </w:tc>
        <w:tc>
          <w:tcPr>
            <w:tcW w:w="1277"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20</w:t>
            </w:r>
            <w:r w:rsidRPr="00E6463A">
              <w:rPr>
                <w:rFonts w:asciiTheme="minorHAnsi" w:hAnsiTheme="minorHAnsi"/>
                <w:spacing w:val="-3"/>
                <w:sz w:val="24"/>
                <w:szCs w:val="24"/>
                <w:lang w:val="pl-PL"/>
              </w:rPr>
              <w:t xml:space="preserve"> </w:t>
            </w:r>
            <w:r w:rsidRPr="00E6463A">
              <w:rPr>
                <w:rFonts w:asciiTheme="minorHAnsi" w:hAnsiTheme="minorHAnsi"/>
                <w:sz w:val="24"/>
                <w:szCs w:val="24"/>
                <w:lang w:val="pl-PL"/>
              </w:rPr>
              <w:t>01</w:t>
            </w:r>
            <w:r w:rsidRPr="00E6463A">
              <w:rPr>
                <w:rFonts w:asciiTheme="minorHAnsi" w:hAnsiTheme="minorHAnsi"/>
                <w:spacing w:val="-4"/>
                <w:sz w:val="24"/>
                <w:szCs w:val="24"/>
                <w:lang w:val="pl-PL"/>
              </w:rPr>
              <w:t xml:space="preserve"> </w:t>
            </w:r>
            <w:r w:rsidRPr="00E6463A">
              <w:rPr>
                <w:rFonts w:asciiTheme="minorHAnsi" w:hAnsiTheme="minorHAnsi"/>
                <w:spacing w:val="-5"/>
                <w:sz w:val="24"/>
                <w:szCs w:val="24"/>
                <w:lang w:val="pl-PL"/>
              </w:rPr>
              <w:t>36</w:t>
            </w:r>
          </w:p>
        </w:tc>
        <w:tc>
          <w:tcPr>
            <w:tcW w:w="4962" w:type="dxa"/>
          </w:tcPr>
          <w:p w:rsidR="00431AEE" w:rsidRPr="00E6463A" w:rsidRDefault="00431AEE" w:rsidP="00A50627">
            <w:pPr>
              <w:pStyle w:val="TableParagraph"/>
              <w:spacing w:line="276" w:lineRule="auto"/>
              <w:rPr>
                <w:rFonts w:asciiTheme="minorHAnsi" w:hAnsiTheme="minorHAnsi"/>
                <w:sz w:val="24"/>
                <w:szCs w:val="24"/>
                <w:lang w:val="pl-PL"/>
              </w:rPr>
            </w:pPr>
            <w:proofErr w:type="gramStart"/>
            <w:r w:rsidRPr="00E6463A">
              <w:rPr>
                <w:rFonts w:asciiTheme="minorHAnsi" w:hAnsiTheme="minorHAnsi"/>
                <w:sz w:val="24"/>
                <w:szCs w:val="24"/>
                <w:lang w:val="pl-PL"/>
              </w:rPr>
              <w:t>zużyty</w:t>
            </w:r>
            <w:proofErr w:type="gramEnd"/>
            <w:r w:rsidRPr="00E6463A">
              <w:rPr>
                <w:rFonts w:asciiTheme="minorHAnsi" w:hAnsiTheme="minorHAnsi"/>
                <w:spacing w:val="-6"/>
                <w:sz w:val="24"/>
                <w:szCs w:val="24"/>
                <w:lang w:val="pl-PL"/>
              </w:rPr>
              <w:t xml:space="preserve"> </w:t>
            </w:r>
            <w:r w:rsidRPr="00E6463A">
              <w:rPr>
                <w:rFonts w:asciiTheme="minorHAnsi" w:hAnsiTheme="minorHAnsi"/>
                <w:sz w:val="24"/>
                <w:szCs w:val="24"/>
                <w:lang w:val="pl-PL"/>
              </w:rPr>
              <w:t>sprzęt</w:t>
            </w:r>
            <w:r w:rsidRPr="00E6463A">
              <w:rPr>
                <w:rFonts w:asciiTheme="minorHAnsi" w:hAnsiTheme="minorHAnsi"/>
                <w:spacing w:val="-6"/>
                <w:sz w:val="24"/>
                <w:szCs w:val="24"/>
                <w:lang w:val="pl-PL"/>
              </w:rPr>
              <w:t xml:space="preserve"> </w:t>
            </w:r>
            <w:r w:rsidRPr="00E6463A">
              <w:rPr>
                <w:rFonts w:asciiTheme="minorHAnsi" w:hAnsiTheme="minorHAnsi"/>
                <w:spacing w:val="-2"/>
                <w:sz w:val="24"/>
                <w:szCs w:val="24"/>
                <w:lang w:val="pl-PL"/>
              </w:rPr>
              <w:t>elektryczny</w:t>
            </w:r>
          </w:p>
        </w:tc>
        <w:tc>
          <w:tcPr>
            <w:tcW w:w="1136" w:type="dxa"/>
          </w:tcPr>
          <w:p w:rsidR="00431AEE" w:rsidRPr="00E6463A" w:rsidRDefault="00431AEE" w:rsidP="00A50627">
            <w:pPr>
              <w:pStyle w:val="TableParagraph"/>
              <w:spacing w:line="276" w:lineRule="auto"/>
              <w:ind w:left="106"/>
              <w:rPr>
                <w:rFonts w:asciiTheme="minorHAnsi" w:hAnsiTheme="minorHAnsi"/>
                <w:sz w:val="24"/>
                <w:szCs w:val="24"/>
                <w:lang w:val="pl-PL"/>
              </w:rPr>
            </w:pPr>
            <w:r w:rsidRPr="00E6463A">
              <w:rPr>
                <w:rFonts w:asciiTheme="minorHAnsi" w:hAnsiTheme="minorHAnsi"/>
                <w:spacing w:val="-4"/>
                <w:sz w:val="24"/>
                <w:szCs w:val="24"/>
                <w:lang w:val="pl-PL"/>
              </w:rPr>
              <w:t>Gmina</w:t>
            </w:r>
          </w:p>
        </w:tc>
        <w:tc>
          <w:tcPr>
            <w:tcW w:w="1133" w:type="dxa"/>
          </w:tcPr>
          <w:p w:rsidR="00431AEE" w:rsidRPr="00E6463A" w:rsidRDefault="00431AEE" w:rsidP="00A50627">
            <w:pPr>
              <w:pStyle w:val="TableParagraph"/>
              <w:spacing w:line="276" w:lineRule="auto"/>
              <w:ind w:left="0" w:right="101"/>
              <w:jc w:val="right"/>
              <w:rPr>
                <w:rFonts w:asciiTheme="minorHAnsi" w:hAnsiTheme="minorHAnsi"/>
                <w:sz w:val="24"/>
                <w:szCs w:val="24"/>
                <w:lang w:val="pl-PL"/>
              </w:rPr>
            </w:pPr>
            <w:r w:rsidRPr="00E6463A">
              <w:rPr>
                <w:rFonts w:asciiTheme="minorHAnsi" w:hAnsiTheme="minorHAnsi"/>
                <w:spacing w:val="-4"/>
                <w:sz w:val="24"/>
                <w:szCs w:val="24"/>
                <w:lang w:val="pl-PL"/>
              </w:rPr>
              <w:t>0,00</w:t>
            </w:r>
          </w:p>
        </w:tc>
      </w:tr>
      <w:tr w:rsidR="00431AEE" w:rsidRPr="00E6463A" w:rsidTr="004131BB">
        <w:trPr>
          <w:trHeight w:val="239"/>
        </w:trPr>
        <w:tc>
          <w:tcPr>
            <w:tcW w:w="5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pacing w:val="-5"/>
                <w:sz w:val="24"/>
                <w:szCs w:val="24"/>
                <w:lang w:val="pl-PL"/>
              </w:rPr>
              <w:t>22</w:t>
            </w:r>
          </w:p>
        </w:tc>
        <w:tc>
          <w:tcPr>
            <w:tcW w:w="1277"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20</w:t>
            </w:r>
            <w:r w:rsidRPr="00E6463A">
              <w:rPr>
                <w:rFonts w:asciiTheme="minorHAnsi" w:hAnsiTheme="minorHAnsi"/>
                <w:spacing w:val="-3"/>
                <w:sz w:val="24"/>
                <w:szCs w:val="24"/>
                <w:lang w:val="pl-PL"/>
              </w:rPr>
              <w:t xml:space="preserve"> </w:t>
            </w:r>
            <w:r w:rsidRPr="00E6463A">
              <w:rPr>
                <w:rFonts w:asciiTheme="minorHAnsi" w:hAnsiTheme="minorHAnsi"/>
                <w:sz w:val="24"/>
                <w:szCs w:val="24"/>
                <w:lang w:val="pl-PL"/>
              </w:rPr>
              <w:t>01</w:t>
            </w:r>
            <w:r w:rsidRPr="00E6463A">
              <w:rPr>
                <w:rFonts w:asciiTheme="minorHAnsi" w:hAnsiTheme="minorHAnsi"/>
                <w:spacing w:val="-4"/>
                <w:sz w:val="24"/>
                <w:szCs w:val="24"/>
                <w:lang w:val="pl-PL"/>
              </w:rPr>
              <w:t xml:space="preserve"> </w:t>
            </w:r>
            <w:r w:rsidRPr="00E6463A">
              <w:rPr>
                <w:rFonts w:asciiTheme="minorHAnsi" w:hAnsiTheme="minorHAnsi"/>
                <w:spacing w:val="-5"/>
                <w:sz w:val="24"/>
                <w:szCs w:val="24"/>
                <w:lang w:val="pl-PL"/>
              </w:rPr>
              <w:t>36</w:t>
            </w:r>
          </w:p>
        </w:tc>
        <w:tc>
          <w:tcPr>
            <w:tcW w:w="4962" w:type="dxa"/>
          </w:tcPr>
          <w:p w:rsidR="00431AEE" w:rsidRPr="00E6463A" w:rsidRDefault="00431AEE" w:rsidP="00A50627">
            <w:pPr>
              <w:pStyle w:val="TableParagraph"/>
              <w:spacing w:line="276" w:lineRule="auto"/>
              <w:rPr>
                <w:rFonts w:asciiTheme="minorHAnsi" w:hAnsiTheme="minorHAnsi"/>
                <w:sz w:val="24"/>
                <w:szCs w:val="24"/>
                <w:lang w:val="pl-PL"/>
              </w:rPr>
            </w:pPr>
            <w:proofErr w:type="gramStart"/>
            <w:r w:rsidRPr="00E6463A">
              <w:rPr>
                <w:rFonts w:asciiTheme="minorHAnsi" w:hAnsiTheme="minorHAnsi"/>
                <w:sz w:val="24"/>
                <w:szCs w:val="24"/>
                <w:lang w:val="pl-PL"/>
              </w:rPr>
              <w:t>zużyty</w:t>
            </w:r>
            <w:proofErr w:type="gramEnd"/>
            <w:r w:rsidRPr="00E6463A">
              <w:rPr>
                <w:rFonts w:asciiTheme="minorHAnsi" w:hAnsiTheme="minorHAnsi"/>
                <w:spacing w:val="-6"/>
                <w:sz w:val="24"/>
                <w:szCs w:val="24"/>
                <w:lang w:val="pl-PL"/>
              </w:rPr>
              <w:t xml:space="preserve"> </w:t>
            </w:r>
            <w:r w:rsidRPr="00E6463A">
              <w:rPr>
                <w:rFonts w:asciiTheme="minorHAnsi" w:hAnsiTheme="minorHAnsi"/>
                <w:sz w:val="24"/>
                <w:szCs w:val="24"/>
                <w:lang w:val="pl-PL"/>
              </w:rPr>
              <w:t>sprzęt</w:t>
            </w:r>
            <w:r w:rsidRPr="00E6463A">
              <w:rPr>
                <w:rFonts w:asciiTheme="minorHAnsi" w:hAnsiTheme="minorHAnsi"/>
                <w:spacing w:val="-6"/>
                <w:sz w:val="24"/>
                <w:szCs w:val="24"/>
                <w:lang w:val="pl-PL"/>
              </w:rPr>
              <w:t xml:space="preserve"> </w:t>
            </w:r>
            <w:r w:rsidRPr="00E6463A">
              <w:rPr>
                <w:rFonts w:asciiTheme="minorHAnsi" w:hAnsiTheme="minorHAnsi"/>
                <w:spacing w:val="-2"/>
                <w:sz w:val="24"/>
                <w:szCs w:val="24"/>
                <w:lang w:val="pl-PL"/>
              </w:rPr>
              <w:t>elektryczny</w:t>
            </w:r>
          </w:p>
        </w:tc>
        <w:tc>
          <w:tcPr>
            <w:tcW w:w="1136" w:type="dxa"/>
          </w:tcPr>
          <w:p w:rsidR="00431AEE" w:rsidRPr="00E6463A" w:rsidRDefault="00431AEE" w:rsidP="00A50627">
            <w:pPr>
              <w:pStyle w:val="TableParagraph"/>
              <w:spacing w:line="276" w:lineRule="auto"/>
              <w:ind w:left="106"/>
              <w:rPr>
                <w:rFonts w:asciiTheme="minorHAnsi" w:hAnsiTheme="minorHAnsi"/>
                <w:sz w:val="24"/>
                <w:szCs w:val="24"/>
                <w:lang w:val="pl-PL"/>
              </w:rPr>
            </w:pPr>
            <w:r w:rsidRPr="00E6463A">
              <w:rPr>
                <w:rFonts w:asciiTheme="minorHAnsi" w:hAnsiTheme="minorHAnsi"/>
                <w:spacing w:val="-2"/>
                <w:sz w:val="24"/>
                <w:szCs w:val="24"/>
                <w:lang w:val="pl-PL"/>
              </w:rPr>
              <w:t>PSZOK</w:t>
            </w:r>
          </w:p>
        </w:tc>
        <w:tc>
          <w:tcPr>
            <w:tcW w:w="1133" w:type="dxa"/>
          </w:tcPr>
          <w:p w:rsidR="00431AEE" w:rsidRPr="00E6463A" w:rsidRDefault="00431AEE" w:rsidP="00A50627">
            <w:pPr>
              <w:pStyle w:val="TableParagraph"/>
              <w:spacing w:line="276" w:lineRule="auto"/>
              <w:ind w:left="0" w:right="101"/>
              <w:jc w:val="right"/>
              <w:rPr>
                <w:rFonts w:asciiTheme="minorHAnsi" w:hAnsiTheme="minorHAnsi"/>
                <w:sz w:val="24"/>
                <w:szCs w:val="24"/>
                <w:lang w:val="pl-PL"/>
              </w:rPr>
            </w:pPr>
            <w:r w:rsidRPr="00E6463A">
              <w:rPr>
                <w:rFonts w:asciiTheme="minorHAnsi" w:hAnsiTheme="minorHAnsi"/>
                <w:spacing w:val="-4"/>
                <w:sz w:val="24"/>
                <w:szCs w:val="24"/>
                <w:lang w:val="pl-PL"/>
              </w:rPr>
              <w:t>2,72</w:t>
            </w:r>
          </w:p>
        </w:tc>
      </w:tr>
      <w:tr w:rsidR="00431AEE" w:rsidRPr="00E6463A" w:rsidTr="004131BB">
        <w:trPr>
          <w:trHeight w:val="239"/>
        </w:trPr>
        <w:tc>
          <w:tcPr>
            <w:tcW w:w="5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pacing w:val="-5"/>
                <w:sz w:val="24"/>
                <w:szCs w:val="24"/>
                <w:lang w:val="pl-PL"/>
              </w:rPr>
              <w:t>24</w:t>
            </w:r>
          </w:p>
        </w:tc>
        <w:tc>
          <w:tcPr>
            <w:tcW w:w="1277"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20</w:t>
            </w:r>
            <w:r w:rsidRPr="00E6463A">
              <w:rPr>
                <w:rFonts w:asciiTheme="minorHAnsi" w:hAnsiTheme="minorHAnsi"/>
                <w:spacing w:val="-3"/>
                <w:sz w:val="24"/>
                <w:szCs w:val="24"/>
                <w:lang w:val="pl-PL"/>
              </w:rPr>
              <w:t xml:space="preserve"> </w:t>
            </w:r>
            <w:r w:rsidRPr="00E6463A">
              <w:rPr>
                <w:rFonts w:asciiTheme="minorHAnsi" w:hAnsiTheme="minorHAnsi"/>
                <w:sz w:val="24"/>
                <w:szCs w:val="24"/>
                <w:lang w:val="pl-PL"/>
              </w:rPr>
              <w:t>01</w:t>
            </w:r>
            <w:r w:rsidRPr="00E6463A">
              <w:rPr>
                <w:rFonts w:asciiTheme="minorHAnsi" w:hAnsiTheme="minorHAnsi"/>
                <w:spacing w:val="-4"/>
                <w:sz w:val="24"/>
                <w:szCs w:val="24"/>
                <w:lang w:val="pl-PL"/>
              </w:rPr>
              <w:t xml:space="preserve"> </w:t>
            </w:r>
            <w:r w:rsidRPr="00E6463A">
              <w:rPr>
                <w:rFonts w:asciiTheme="minorHAnsi" w:hAnsiTheme="minorHAnsi"/>
                <w:spacing w:val="-5"/>
                <w:sz w:val="24"/>
                <w:szCs w:val="24"/>
                <w:lang w:val="pl-PL"/>
              </w:rPr>
              <w:t>11</w:t>
            </w:r>
          </w:p>
        </w:tc>
        <w:tc>
          <w:tcPr>
            <w:tcW w:w="4962" w:type="dxa"/>
          </w:tcPr>
          <w:p w:rsidR="00431AEE" w:rsidRPr="00E6463A" w:rsidRDefault="00431AEE" w:rsidP="00A50627">
            <w:pPr>
              <w:pStyle w:val="TableParagraph"/>
              <w:spacing w:line="276" w:lineRule="auto"/>
              <w:rPr>
                <w:rFonts w:asciiTheme="minorHAnsi" w:hAnsiTheme="minorHAnsi"/>
                <w:sz w:val="24"/>
                <w:szCs w:val="24"/>
                <w:lang w:val="pl-PL"/>
              </w:rPr>
            </w:pPr>
            <w:proofErr w:type="gramStart"/>
            <w:r w:rsidRPr="00E6463A">
              <w:rPr>
                <w:rFonts w:asciiTheme="minorHAnsi" w:hAnsiTheme="minorHAnsi"/>
                <w:spacing w:val="-2"/>
                <w:sz w:val="24"/>
                <w:szCs w:val="24"/>
                <w:lang w:val="pl-PL"/>
              </w:rPr>
              <w:t>tekstylia</w:t>
            </w:r>
            <w:proofErr w:type="gramEnd"/>
          </w:p>
        </w:tc>
        <w:tc>
          <w:tcPr>
            <w:tcW w:w="1136" w:type="dxa"/>
          </w:tcPr>
          <w:p w:rsidR="00431AEE" w:rsidRPr="00E6463A" w:rsidRDefault="00431AEE" w:rsidP="00A50627">
            <w:pPr>
              <w:pStyle w:val="TableParagraph"/>
              <w:spacing w:line="276" w:lineRule="auto"/>
              <w:ind w:left="106"/>
              <w:rPr>
                <w:rFonts w:asciiTheme="minorHAnsi" w:hAnsiTheme="minorHAnsi"/>
                <w:sz w:val="24"/>
                <w:szCs w:val="24"/>
                <w:lang w:val="pl-PL"/>
              </w:rPr>
            </w:pPr>
            <w:r w:rsidRPr="00E6463A">
              <w:rPr>
                <w:rFonts w:asciiTheme="minorHAnsi" w:hAnsiTheme="minorHAnsi"/>
                <w:spacing w:val="-2"/>
                <w:sz w:val="24"/>
                <w:szCs w:val="24"/>
                <w:lang w:val="pl-PL"/>
              </w:rPr>
              <w:t>PSZOK</w:t>
            </w:r>
          </w:p>
        </w:tc>
        <w:tc>
          <w:tcPr>
            <w:tcW w:w="1133" w:type="dxa"/>
          </w:tcPr>
          <w:p w:rsidR="00431AEE" w:rsidRPr="00E6463A" w:rsidRDefault="00431AEE" w:rsidP="00A50627">
            <w:pPr>
              <w:pStyle w:val="TableParagraph"/>
              <w:spacing w:line="276" w:lineRule="auto"/>
              <w:ind w:left="0" w:right="101"/>
              <w:jc w:val="right"/>
              <w:rPr>
                <w:rFonts w:asciiTheme="minorHAnsi" w:hAnsiTheme="minorHAnsi"/>
                <w:sz w:val="24"/>
                <w:szCs w:val="24"/>
                <w:lang w:val="pl-PL"/>
              </w:rPr>
            </w:pPr>
            <w:r w:rsidRPr="00E6463A">
              <w:rPr>
                <w:rFonts w:asciiTheme="minorHAnsi" w:hAnsiTheme="minorHAnsi"/>
                <w:spacing w:val="-4"/>
                <w:sz w:val="24"/>
                <w:szCs w:val="24"/>
                <w:lang w:val="pl-PL"/>
              </w:rPr>
              <w:t>0,00</w:t>
            </w:r>
          </w:p>
        </w:tc>
      </w:tr>
      <w:tr w:rsidR="00431AEE" w:rsidRPr="00E6463A" w:rsidTr="004131BB">
        <w:trPr>
          <w:trHeight w:val="239"/>
        </w:trPr>
        <w:tc>
          <w:tcPr>
            <w:tcW w:w="5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pacing w:val="-5"/>
                <w:sz w:val="24"/>
                <w:szCs w:val="24"/>
                <w:lang w:val="pl-PL"/>
              </w:rPr>
              <w:t>25</w:t>
            </w:r>
          </w:p>
        </w:tc>
        <w:tc>
          <w:tcPr>
            <w:tcW w:w="1277"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17</w:t>
            </w:r>
            <w:r w:rsidRPr="00E6463A">
              <w:rPr>
                <w:rFonts w:asciiTheme="minorHAnsi" w:hAnsiTheme="minorHAnsi"/>
                <w:spacing w:val="-3"/>
                <w:sz w:val="24"/>
                <w:szCs w:val="24"/>
                <w:lang w:val="pl-PL"/>
              </w:rPr>
              <w:t xml:space="preserve"> </w:t>
            </w:r>
            <w:r w:rsidRPr="00E6463A">
              <w:rPr>
                <w:rFonts w:asciiTheme="minorHAnsi" w:hAnsiTheme="minorHAnsi"/>
                <w:sz w:val="24"/>
                <w:szCs w:val="24"/>
                <w:lang w:val="pl-PL"/>
              </w:rPr>
              <w:t>01</w:t>
            </w:r>
            <w:r w:rsidRPr="00E6463A">
              <w:rPr>
                <w:rFonts w:asciiTheme="minorHAnsi" w:hAnsiTheme="minorHAnsi"/>
                <w:spacing w:val="-4"/>
                <w:sz w:val="24"/>
                <w:szCs w:val="24"/>
                <w:lang w:val="pl-PL"/>
              </w:rPr>
              <w:t xml:space="preserve"> </w:t>
            </w:r>
            <w:r w:rsidRPr="00E6463A">
              <w:rPr>
                <w:rFonts w:asciiTheme="minorHAnsi" w:hAnsiTheme="minorHAnsi"/>
                <w:spacing w:val="-5"/>
                <w:sz w:val="24"/>
                <w:szCs w:val="24"/>
                <w:lang w:val="pl-PL"/>
              </w:rPr>
              <w:t>07</w:t>
            </w:r>
          </w:p>
        </w:tc>
        <w:tc>
          <w:tcPr>
            <w:tcW w:w="4962" w:type="dxa"/>
          </w:tcPr>
          <w:p w:rsidR="00431AEE" w:rsidRPr="00E6463A" w:rsidRDefault="00431AEE" w:rsidP="00A50627">
            <w:pPr>
              <w:pStyle w:val="TableParagraph"/>
              <w:spacing w:line="276" w:lineRule="auto"/>
              <w:rPr>
                <w:rFonts w:asciiTheme="minorHAnsi" w:hAnsiTheme="minorHAnsi"/>
                <w:sz w:val="24"/>
                <w:szCs w:val="24"/>
                <w:lang w:val="pl-PL"/>
              </w:rPr>
            </w:pPr>
            <w:proofErr w:type="gramStart"/>
            <w:r w:rsidRPr="00E6463A">
              <w:rPr>
                <w:rFonts w:asciiTheme="minorHAnsi" w:hAnsiTheme="minorHAnsi"/>
                <w:spacing w:val="-4"/>
                <w:sz w:val="24"/>
                <w:szCs w:val="24"/>
                <w:lang w:val="pl-PL"/>
              </w:rPr>
              <w:t>gruz</w:t>
            </w:r>
            <w:proofErr w:type="gramEnd"/>
          </w:p>
        </w:tc>
        <w:tc>
          <w:tcPr>
            <w:tcW w:w="1136" w:type="dxa"/>
          </w:tcPr>
          <w:p w:rsidR="00431AEE" w:rsidRPr="00E6463A" w:rsidRDefault="00431AEE" w:rsidP="00A50627">
            <w:pPr>
              <w:pStyle w:val="TableParagraph"/>
              <w:spacing w:line="276" w:lineRule="auto"/>
              <w:ind w:left="106"/>
              <w:rPr>
                <w:rFonts w:asciiTheme="minorHAnsi" w:hAnsiTheme="minorHAnsi"/>
                <w:sz w:val="24"/>
                <w:szCs w:val="24"/>
                <w:lang w:val="pl-PL"/>
              </w:rPr>
            </w:pPr>
            <w:r w:rsidRPr="00E6463A">
              <w:rPr>
                <w:rFonts w:asciiTheme="minorHAnsi" w:hAnsiTheme="minorHAnsi"/>
                <w:spacing w:val="-2"/>
                <w:sz w:val="24"/>
                <w:szCs w:val="24"/>
                <w:lang w:val="pl-PL"/>
              </w:rPr>
              <w:t>PSZOK</w:t>
            </w:r>
          </w:p>
        </w:tc>
        <w:tc>
          <w:tcPr>
            <w:tcW w:w="1133" w:type="dxa"/>
          </w:tcPr>
          <w:p w:rsidR="00431AEE" w:rsidRPr="00E6463A" w:rsidRDefault="00431AEE" w:rsidP="00A50627">
            <w:pPr>
              <w:pStyle w:val="TableParagraph"/>
              <w:spacing w:line="276" w:lineRule="auto"/>
              <w:ind w:left="0" w:right="101"/>
              <w:jc w:val="right"/>
              <w:rPr>
                <w:rFonts w:asciiTheme="minorHAnsi" w:hAnsiTheme="minorHAnsi"/>
                <w:sz w:val="24"/>
                <w:szCs w:val="24"/>
                <w:lang w:val="pl-PL"/>
              </w:rPr>
            </w:pPr>
            <w:r w:rsidRPr="00E6463A">
              <w:rPr>
                <w:rFonts w:asciiTheme="minorHAnsi" w:hAnsiTheme="minorHAnsi"/>
                <w:spacing w:val="-4"/>
                <w:sz w:val="24"/>
                <w:szCs w:val="24"/>
                <w:lang w:val="pl-PL"/>
              </w:rPr>
              <w:t>0,00</w:t>
            </w:r>
          </w:p>
        </w:tc>
      </w:tr>
      <w:tr w:rsidR="00431AEE" w:rsidRPr="00E6463A" w:rsidTr="004131BB">
        <w:trPr>
          <w:trHeight w:val="482"/>
        </w:trPr>
        <w:tc>
          <w:tcPr>
            <w:tcW w:w="5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pacing w:val="-5"/>
                <w:sz w:val="24"/>
                <w:szCs w:val="24"/>
                <w:lang w:val="pl-PL"/>
              </w:rPr>
              <w:t>26</w:t>
            </w:r>
          </w:p>
        </w:tc>
        <w:tc>
          <w:tcPr>
            <w:tcW w:w="1277"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17</w:t>
            </w:r>
            <w:r w:rsidRPr="00E6463A">
              <w:rPr>
                <w:rFonts w:asciiTheme="minorHAnsi" w:hAnsiTheme="minorHAnsi"/>
                <w:spacing w:val="-3"/>
                <w:sz w:val="24"/>
                <w:szCs w:val="24"/>
                <w:lang w:val="pl-PL"/>
              </w:rPr>
              <w:t xml:space="preserve"> </w:t>
            </w:r>
            <w:r w:rsidRPr="00E6463A">
              <w:rPr>
                <w:rFonts w:asciiTheme="minorHAnsi" w:hAnsiTheme="minorHAnsi"/>
                <w:sz w:val="24"/>
                <w:szCs w:val="24"/>
                <w:lang w:val="pl-PL"/>
              </w:rPr>
              <w:t>09</w:t>
            </w:r>
            <w:r w:rsidRPr="00E6463A">
              <w:rPr>
                <w:rFonts w:asciiTheme="minorHAnsi" w:hAnsiTheme="minorHAnsi"/>
                <w:spacing w:val="-4"/>
                <w:sz w:val="24"/>
                <w:szCs w:val="24"/>
                <w:lang w:val="pl-PL"/>
              </w:rPr>
              <w:t xml:space="preserve"> </w:t>
            </w:r>
            <w:r w:rsidRPr="00E6463A">
              <w:rPr>
                <w:rFonts w:asciiTheme="minorHAnsi" w:hAnsiTheme="minorHAnsi"/>
                <w:spacing w:val="-5"/>
                <w:sz w:val="24"/>
                <w:szCs w:val="24"/>
                <w:lang w:val="pl-PL"/>
              </w:rPr>
              <w:t>04</w:t>
            </w:r>
          </w:p>
        </w:tc>
        <w:tc>
          <w:tcPr>
            <w:tcW w:w="49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Zmieszane</w:t>
            </w:r>
            <w:r w:rsidRPr="00E6463A">
              <w:rPr>
                <w:rFonts w:asciiTheme="minorHAnsi" w:hAnsiTheme="minorHAnsi"/>
                <w:spacing w:val="-5"/>
                <w:sz w:val="24"/>
                <w:szCs w:val="24"/>
                <w:lang w:val="pl-PL"/>
              </w:rPr>
              <w:t xml:space="preserve"> </w:t>
            </w:r>
            <w:r w:rsidRPr="00E6463A">
              <w:rPr>
                <w:rFonts w:asciiTheme="minorHAnsi" w:hAnsiTheme="minorHAnsi"/>
                <w:sz w:val="24"/>
                <w:szCs w:val="24"/>
                <w:lang w:val="pl-PL"/>
              </w:rPr>
              <w:t>odpady</w:t>
            </w:r>
            <w:r w:rsidRPr="00E6463A">
              <w:rPr>
                <w:rFonts w:asciiTheme="minorHAnsi" w:hAnsiTheme="minorHAnsi"/>
                <w:spacing w:val="-7"/>
                <w:sz w:val="24"/>
                <w:szCs w:val="24"/>
                <w:lang w:val="pl-PL"/>
              </w:rPr>
              <w:t xml:space="preserve"> </w:t>
            </w:r>
            <w:r w:rsidRPr="00E6463A">
              <w:rPr>
                <w:rFonts w:asciiTheme="minorHAnsi" w:hAnsiTheme="minorHAnsi"/>
                <w:sz w:val="24"/>
                <w:szCs w:val="24"/>
                <w:lang w:val="pl-PL"/>
              </w:rPr>
              <w:t>z</w:t>
            </w:r>
            <w:r w:rsidRPr="00E6463A">
              <w:rPr>
                <w:rFonts w:asciiTheme="minorHAnsi" w:hAnsiTheme="minorHAnsi"/>
                <w:spacing w:val="-6"/>
                <w:sz w:val="24"/>
                <w:szCs w:val="24"/>
                <w:lang w:val="pl-PL"/>
              </w:rPr>
              <w:t xml:space="preserve"> </w:t>
            </w:r>
            <w:r w:rsidRPr="00E6463A">
              <w:rPr>
                <w:rFonts w:asciiTheme="minorHAnsi" w:hAnsiTheme="minorHAnsi"/>
                <w:sz w:val="24"/>
                <w:szCs w:val="24"/>
                <w:lang w:val="pl-PL"/>
              </w:rPr>
              <w:t>budowy,</w:t>
            </w:r>
            <w:r w:rsidRPr="00E6463A">
              <w:rPr>
                <w:rFonts w:asciiTheme="minorHAnsi" w:hAnsiTheme="minorHAnsi"/>
                <w:spacing w:val="-6"/>
                <w:sz w:val="24"/>
                <w:szCs w:val="24"/>
                <w:lang w:val="pl-PL"/>
              </w:rPr>
              <w:t xml:space="preserve"> </w:t>
            </w:r>
            <w:r w:rsidRPr="00E6463A">
              <w:rPr>
                <w:rFonts w:asciiTheme="minorHAnsi" w:hAnsiTheme="minorHAnsi"/>
                <w:sz w:val="24"/>
                <w:szCs w:val="24"/>
                <w:lang w:val="pl-PL"/>
              </w:rPr>
              <w:t>remontów</w:t>
            </w:r>
            <w:r w:rsidRPr="00E6463A">
              <w:rPr>
                <w:rFonts w:asciiTheme="minorHAnsi" w:hAnsiTheme="minorHAnsi"/>
                <w:spacing w:val="-5"/>
                <w:sz w:val="24"/>
                <w:szCs w:val="24"/>
                <w:lang w:val="pl-PL"/>
              </w:rPr>
              <w:t xml:space="preserve"> </w:t>
            </w:r>
            <w:r w:rsidRPr="00E6463A">
              <w:rPr>
                <w:rFonts w:asciiTheme="minorHAnsi" w:hAnsiTheme="minorHAnsi"/>
                <w:sz w:val="24"/>
                <w:szCs w:val="24"/>
                <w:lang w:val="pl-PL"/>
              </w:rPr>
              <w:t>i</w:t>
            </w:r>
            <w:r w:rsidRPr="00E6463A">
              <w:rPr>
                <w:rFonts w:asciiTheme="minorHAnsi" w:hAnsiTheme="minorHAnsi"/>
                <w:spacing w:val="-8"/>
                <w:sz w:val="24"/>
                <w:szCs w:val="24"/>
                <w:lang w:val="pl-PL"/>
              </w:rPr>
              <w:t xml:space="preserve"> </w:t>
            </w:r>
            <w:r w:rsidRPr="00E6463A">
              <w:rPr>
                <w:rFonts w:asciiTheme="minorHAnsi" w:hAnsiTheme="minorHAnsi"/>
                <w:spacing w:val="-2"/>
                <w:sz w:val="24"/>
                <w:szCs w:val="24"/>
                <w:lang w:val="pl-PL"/>
              </w:rPr>
              <w:t>demontażu</w:t>
            </w:r>
          </w:p>
          <w:p w:rsidR="00431AEE" w:rsidRPr="00E6463A" w:rsidRDefault="00431AEE" w:rsidP="00A50627">
            <w:pPr>
              <w:pStyle w:val="TableParagraph"/>
              <w:spacing w:line="276" w:lineRule="auto"/>
              <w:rPr>
                <w:rFonts w:asciiTheme="minorHAnsi" w:hAnsiTheme="minorHAnsi"/>
                <w:sz w:val="24"/>
                <w:szCs w:val="24"/>
                <w:lang w:val="pl-PL"/>
              </w:rPr>
            </w:pPr>
            <w:proofErr w:type="gramStart"/>
            <w:r w:rsidRPr="00E6463A">
              <w:rPr>
                <w:rFonts w:asciiTheme="minorHAnsi" w:hAnsiTheme="minorHAnsi"/>
                <w:sz w:val="24"/>
                <w:szCs w:val="24"/>
                <w:lang w:val="pl-PL"/>
              </w:rPr>
              <w:t>inne</w:t>
            </w:r>
            <w:proofErr w:type="gramEnd"/>
            <w:r w:rsidRPr="00E6463A">
              <w:rPr>
                <w:rFonts w:asciiTheme="minorHAnsi" w:hAnsiTheme="minorHAnsi"/>
                <w:spacing w:val="-2"/>
                <w:sz w:val="24"/>
                <w:szCs w:val="24"/>
                <w:lang w:val="pl-PL"/>
              </w:rPr>
              <w:t xml:space="preserve"> </w:t>
            </w:r>
            <w:r w:rsidRPr="00E6463A">
              <w:rPr>
                <w:rFonts w:asciiTheme="minorHAnsi" w:hAnsiTheme="minorHAnsi"/>
                <w:sz w:val="24"/>
                <w:szCs w:val="24"/>
                <w:lang w:val="pl-PL"/>
              </w:rPr>
              <w:t>niż</w:t>
            </w:r>
            <w:r w:rsidRPr="00E6463A">
              <w:rPr>
                <w:rFonts w:asciiTheme="minorHAnsi" w:hAnsiTheme="minorHAnsi"/>
                <w:spacing w:val="-2"/>
                <w:sz w:val="24"/>
                <w:szCs w:val="24"/>
                <w:lang w:val="pl-PL"/>
              </w:rPr>
              <w:t xml:space="preserve"> </w:t>
            </w:r>
            <w:r w:rsidRPr="00E6463A">
              <w:rPr>
                <w:rFonts w:asciiTheme="minorHAnsi" w:hAnsiTheme="minorHAnsi"/>
                <w:sz w:val="24"/>
                <w:szCs w:val="24"/>
                <w:lang w:val="pl-PL"/>
              </w:rPr>
              <w:t>wymienione</w:t>
            </w:r>
            <w:r w:rsidRPr="00E6463A">
              <w:rPr>
                <w:rFonts w:asciiTheme="minorHAnsi" w:hAnsiTheme="minorHAnsi"/>
                <w:spacing w:val="-2"/>
                <w:sz w:val="24"/>
                <w:szCs w:val="24"/>
                <w:lang w:val="pl-PL"/>
              </w:rPr>
              <w:t xml:space="preserve"> </w:t>
            </w:r>
            <w:r w:rsidRPr="00E6463A">
              <w:rPr>
                <w:rFonts w:asciiTheme="minorHAnsi" w:hAnsiTheme="minorHAnsi"/>
                <w:sz w:val="24"/>
                <w:szCs w:val="24"/>
                <w:lang w:val="pl-PL"/>
              </w:rPr>
              <w:t>w</w:t>
            </w:r>
            <w:r w:rsidRPr="00E6463A">
              <w:rPr>
                <w:rFonts w:asciiTheme="minorHAnsi" w:hAnsiTheme="minorHAnsi"/>
                <w:spacing w:val="-2"/>
                <w:sz w:val="24"/>
                <w:szCs w:val="24"/>
                <w:lang w:val="pl-PL"/>
              </w:rPr>
              <w:t xml:space="preserve"> </w:t>
            </w:r>
            <w:r w:rsidRPr="00E6463A">
              <w:rPr>
                <w:rFonts w:asciiTheme="minorHAnsi" w:hAnsiTheme="minorHAnsi"/>
                <w:sz w:val="24"/>
                <w:szCs w:val="24"/>
                <w:lang w:val="pl-PL"/>
              </w:rPr>
              <w:t>17</w:t>
            </w:r>
            <w:r w:rsidRPr="00E6463A">
              <w:rPr>
                <w:rFonts w:asciiTheme="minorHAnsi" w:hAnsiTheme="minorHAnsi"/>
                <w:spacing w:val="-3"/>
                <w:sz w:val="24"/>
                <w:szCs w:val="24"/>
                <w:lang w:val="pl-PL"/>
              </w:rPr>
              <w:t xml:space="preserve"> </w:t>
            </w:r>
            <w:r w:rsidRPr="00E6463A">
              <w:rPr>
                <w:rFonts w:asciiTheme="minorHAnsi" w:hAnsiTheme="minorHAnsi"/>
                <w:sz w:val="24"/>
                <w:szCs w:val="24"/>
                <w:lang w:val="pl-PL"/>
              </w:rPr>
              <w:t>09</w:t>
            </w:r>
            <w:r w:rsidRPr="00E6463A">
              <w:rPr>
                <w:rFonts w:asciiTheme="minorHAnsi" w:hAnsiTheme="minorHAnsi"/>
                <w:spacing w:val="-4"/>
                <w:sz w:val="24"/>
                <w:szCs w:val="24"/>
                <w:lang w:val="pl-PL"/>
              </w:rPr>
              <w:t xml:space="preserve"> </w:t>
            </w:r>
            <w:r w:rsidRPr="00E6463A">
              <w:rPr>
                <w:rFonts w:asciiTheme="minorHAnsi" w:hAnsiTheme="minorHAnsi"/>
                <w:sz w:val="24"/>
                <w:szCs w:val="24"/>
                <w:lang w:val="pl-PL"/>
              </w:rPr>
              <w:t>01,</w:t>
            </w:r>
            <w:r w:rsidRPr="00E6463A">
              <w:rPr>
                <w:rFonts w:asciiTheme="minorHAnsi" w:hAnsiTheme="minorHAnsi"/>
                <w:spacing w:val="-4"/>
                <w:sz w:val="24"/>
                <w:szCs w:val="24"/>
                <w:lang w:val="pl-PL"/>
              </w:rPr>
              <w:t xml:space="preserve"> </w:t>
            </w:r>
            <w:r w:rsidRPr="00E6463A">
              <w:rPr>
                <w:rFonts w:asciiTheme="minorHAnsi" w:hAnsiTheme="minorHAnsi"/>
                <w:sz w:val="24"/>
                <w:szCs w:val="24"/>
                <w:lang w:val="pl-PL"/>
              </w:rPr>
              <w:t>17</w:t>
            </w:r>
            <w:r w:rsidRPr="00E6463A">
              <w:rPr>
                <w:rFonts w:asciiTheme="minorHAnsi" w:hAnsiTheme="minorHAnsi"/>
                <w:spacing w:val="-5"/>
                <w:sz w:val="24"/>
                <w:szCs w:val="24"/>
                <w:lang w:val="pl-PL"/>
              </w:rPr>
              <w:t xml:space="preserve"> </w:t>
            </w:r>
            <w:r w:rsidRPr="00E6463A">
              <w:rPr>
                <w:rFonts w:asciiTheme="minorHAnsi" w:hAnsiTheme="minorHAnsi"/>
                <w:sz w:val="24"/>
                <w:szCs w:val="24"/>
                <w:lang w:val="pl-PL"/>
              </w:rPr>
              <w:t>09</w:t>
            </w:r>
            <w:r w:rsidRPr="00E6463A">
              <w:rPr>
                <w:rFonts w:asciiTheme="minorHAnsi" w:hAnsiTheme="minorHAnsi"/>
                <w:spacing w:val="-5"/>
                <w:sz w:val="24"/>
                <w:szCs w:val="24"/>
                <w:lang w:val="pl-PL"/>
              </w:rPr>
              <w:t xml:space="preserve"> </w:t>
            </w:r>
            <w:r w:rsidRPr="00E6463A">
              <w:rPr>
                <w:rFonts w:asciiTheme="minorHAnsi" w:hAnsiTheme="minorHAnsi"/>
                <w:sz w:val="24"/>
                <w:szCs w:val="24"/>
                <w:lang w:val="pl-PL"/>
              </w:rPr>
              <w:t>02</w:t>
            </w:r>
            <w:r w:rsidRPr="00E6463A">
              <w:rPr>
                <w:rFonts w:asciiTheme="minorHAnsi" w:hAnsiTheme="minorHAnsi"/>
                <w:spacing w:val="-5"/>
                <w:sz w:val="24"/>
                <w:szCs w:val="24"/>
                <w:lang w:val="pl-PL"/>
              </w:rPr>
              <w:t xml:space="preserve"> </w:t>
            </w:r>
            <w:r w:rsidRPr="00E6463A">
              <w:rPr>
                <w:rFonts w:asciiTheme="minorHAnsi" w:hAnsiTheme="minorHAnsi"/>
                <w:sz w:val="24"/>
                <w:szCs w:val="24"/>
                <w:lang w:val="pl-PL"/>
              </w:rPr>
              <w:t>i</w:t>
            </w:r>
            <w:r w:rsidRPr="00E6463A">
              <w:rPr>
                <w:rFonts w:asciiTheme="minorHAnsi" w:hAnsiTheme="minorHAnsi"/>
                <w:spacing w:val="-2"/>
                <w:sz w:val="24"/>
                <w:szCs w:val="24"/>
                <w:lang w:val="pl-PL"/>
              </w:rPr>
              <w:t xml:space="preserve"> </w:t>
            </w:r>
            <w:r w:rsidRPr="00E6463A">
              <w:rPr>
                <w:rFonts w:asciiTheme="minorHAnsi" w:hAnsiTheme="minorHAnsi"/>
                <w:sz w:val="24"/>
                <w:szCs w:val="24"/>
                <w:lang w:val="pl-PL"/>
              </w:rPr>
              <w:t>17</w:t>
            </w:r>
            <w:r w:rsidRPr="00E6463A">
              <w:rPr>
                <w:rFonts w:asciiTheme="minorHAnsi" w:hAnsiTheme="minorHAnsi"/>
                <w:spacing w:val="-3"/>
                <w:sz w:val="24"/>
                <w:szCs w:val="24"/>
                <w:lang w:val="pl-PL"/>
              </w:rPr>
              <w:t xml:space="preserve"> </w:t>
            </w:r>
            <w:r w:rsidRPr="00E6463A">
              <w:rPr>
                <w:rFonts w:asciiTheme="minorHAnsi" w:hAnsiTheme="minorHAnsi"/>
                <w:sz w:val="24"/>
                <w:szCs w:val="24"/>
                <w:lang w:val="pl-PL"/>
              </w:rPr>
              <w:t>09</w:t>
            </w:r>
            <w:r w:rsidRPr="00E6463A">
              <w:rPr>
                <w:rFonts w:asciiTheme="minorHAnsi" w:hAnsiTheme="minorHAnsi"/>
                <w:spacing w:val="-3"/>
                <w:sz w:val="24"/>
                <w:szCs w:val="24"/>
                <w:lang w:val="pl-PL"/>
              </w:rPr>
              <w:t xml:space="preserve"> </w:t>
            </w:r>
            <w:r w:rsidRPr="00E6463A">
              <w:rPr>
                <w:rFonts w:asciiTheme="minorHAnsi" w:hAnsiTheme="minorHAnsi"/>
                <w:spacing w:val="-5"/>
                <w:sz w:val="24"/>
                <w:szCs w:val="24"/>
                <w:lang w:val="pl-PL"/>
              </w:rPr>
              <w:t>03</w:t>
            </w:r>
          </w:p>
        </w:tc>
        <w:tc>
          <w:tcPr>
            <w:tcW w:w="1136" w:type="dxa"/>
          </w:tcPr>
          <w:p w:rsidR="00431AEE" w:rsidRPr="00E6463A" w:rsidRDefault="00431AEE" w:rsidP="00A50627">
            <w:pPr>
              <w:pStyle w:val="TableParagraph"/>
              <w:spacing w:line="276" w:lineRule="auto"/>
              <w:ind w:left="106"/>
              <w:rPr>
                <w:rFonts w:asciiTheme="minorHAnsi" w:hAnsiTheme="minorHAnsi"/>
                <w:sz w:val="24"/>
                <w:szCs w:val="24"/>
                <w:lang w:val="pl-PL"/>
              </w:rPr>
            </w:pPr>
            <w:r w:rsidRPr="00E6463A">
              <w:rPr>
                <w:rFonts w:asciiTheme="minorHAnsi" w:hAnsiTheme="minorHAnsi"/>
                <w:spacing w:val="-2"/>
                <w:sz w:val="24"/>
                <w:szCs w:val="24"/>
                <w:lang w:val="pl-PL"/>
              </w:rPr>
              <w:t>PSZOK</w:t>
            </w:r>
          </w:p>
        </w:tc>
        <w:tc>
          <w:tcPr>
            <w:tcW w:w="1133" w:type="dxa"/>
          </w:tcPr>
          <w:p w:rsidR="00431AEE" w:rsidRPr="00E6463A" w:rsidRDefault="00431AEE" w:rsidP="00A50627">
            <w:pPr>
              <w:pStyle w:val="TableParagraph"/>
              <w:spacing w:line="276" w:lineRule="auto"/>
              <w:ind w:left="0" w:right="101"/>
              <w:jc w:val="right"/>
              <w:rPr>
                <w:rFonts w:asciiTheme="minorHAnsi" w:hAnsiTheme="minorHAnsi"/>
                <w:sz w:val="24"/>
                <w:szCs w:val="24"/>
                <w:lang w:val="pl-PL"/>
              </w:rPr>
            </w:pPr>
            <w:r w:rsidRPr="00E6463A">
              <w:rPr>
                <w:rFonts w:asciiTheme="minorHAnsi" w:hAnsiTheme="minorHAnsi"/>
                <w:spacing w:val="-4"/>
                <w:sz w:val="24"/>
                <w:szCs w:val="24"/>
                <w:lang w:val="pl-PL"/>
              </w:rPr>
              <w:t>0,73</w:t>
            </w:r>
          </w:p>
        </w:tc>
      </w:tr>
      <w:tr w:rsidR="00431AEE" w:rsidRPr="00E6463A" w:rsidTr="004131BB">
        <w:trPr>
          <w:trHeight w:val="239"/>
        </w:trPr>
        <w:tc>
          <w:tcPr>
            <w:tcW w:w="5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pacing w:val="-5"/>
                <w:sz w:val="24"/>
                <w:szCs w:val="24"/>
                <w:lang w:val="pl-PL"/>
              </w:rPr>
              <w:t>29</w:t>
            </w:r>
          </w:p>
        </w:tc>
        <w:tc>
          <w:tcPr>
            <w:tcW w:w="1277"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20</w:t>
            </w:r>
            <w:r w:rsidRPr="00E6463A">
              <w:rPr>
                <w:rFonts w:asciiTheme="minorHAnsi" w:hAnsiTheme="minorHAnsi"/>
                <w:spacing w:val="-3"/>
                <w:sz w:val="24"/>
                <w:szCs w:val="24"/>
                <w:lang w:val="pl-PL"/>
              </w:rPr>
              <w:t xml:space="preserve"> </w:t>
            </w:r>
            <w:r w:rsidRPr="00E6463A">
              <w:rPr>
                <w:rFonts w:asciiTheme="minorHAnsi" w:hAnsiTheme="minorHAnsi"/>
                <w:sz w:val="24"/>
                <w:szCs w:val="24"/>
                <w:lang w:val="pl-PL"/>
              </w:rPr>
              <w:t>01</w:t>
            </w:r>
            <w:r w:rsidRPr="00E6463A">
              <w:rPr>
                <w:rFonts w:asciiTheme="minorHAnsi" w:hAnsiTheme="minorHAnsi"/>
                <w:spacing w:val="-4"/>
                <w:sz w:val="24"/>
                <w:szCs w:val="24"/>
                <w:lang w:val="pl-PL"/>
              </w:rPr>
              <w:t xml:space="preserve"> </w:t>
            </w:r>
            <w:r w:rsidRPr="00E6463A">
              <w:rPr>
                <w:rFonts w:asciiTheme="minorHAnsi" w:hAnsiTheme="minorHAnsi"/>
                <w:spacing w:val="-5"/>
                <w:sz w:val="24"/>
                <w:szCs w:val="24"/>
                <w:lang w:val="pl-PL"/>
              </w:rPr>
              <w:t>32</w:t>
            </w:r>
          </w:p>
        </w:tc>
        <w:tc>
          <w:tcPr>
            <w:tcW w:w="49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pacing w:val="-2"/>
                <w:sz w:val="24"/>
                <w:szCs w:val="24"/>
                <w:lang w:val="pl-PL"/>
              </w:rPr>
              <w:t>Przeterminowane</w:t>
            </w:r>
            <w:r w:rsidRPr="00E6463A">
              <w:rPr>
                <w:rFonts w:asciiTheme="minorHAnsi" w:hAnsiTheme="minorHAnsi"/>
                <w:spacing w:val="12"/>
                <w:sz w:val="24"/>
                <w:szCs w:val="24"/>
                <w:lang w:val="pl-PL"/>
              </w:rPr>
              <w:t xml:space="preserve"> </w:t>
            </w:r>
            <w:r w:rsidRPr="00E6463A">
              <w:rPr>
                <w:rFonts w:asciiTheme="minorHAnsi" w:hAnsiTheme="minorHAnsi"/>
                <w:spacing w:val="-4"/>
                <w:sz w:val="24"/>
                <w:szCs w:val="24"/>
                <w:lang w:val="pl-PL"/>
              </w:rPr>
              <w:t>leki</w:t>
            </w:r>
          </w:p>
        </w:tc>
        <w:tc>
          <w:tcPr>
            <w:tcW w:w="1136" w:type="dxa"/>
          </w:tcPr>
          <w:p w:rsidR="00431AEE" w:rsidRPr="00E6463A" w:rsidRDefault="00431AEE" w:rsidP="00A50627">
            <w:pPr>
              <w:pStyle w:val="TableParagraph"/>
              <w:spacing w:line="276" w:lineRule="auto"/>
              <w:ind w:left="106"/>
              <w:rPr>
                <w:rFonts w:asciiTheme="minorHAnsi" w:hAnsiTheme="minorHAnsi"/>
                <w:sz w:val="24"/>
                <w:szCs w:val="24"/>
                <w:lang w:val="pl-PL"/>
              </w:rPr>
            </w:pPr>
            <w:r w:rsidRPr="00E6463A">
              <w:rPr>
                <w:rFonts w:asciiTheme="minorHAnsi" w:hAnsiTheme="minorHAnsi"/>
                <w:spacing w:val="-4"/>
                <w:sz w:val="24"/>
                <w:szCs w:val="24"/>
                <w:lang w:val="pl-PL"/>
              </w:rPr>
              <w:t>Gmina</w:t>
            </w:r>
          </w:p>
        </w:tc>
        <w:tc>
          <w:tcPr>
            <w:tcW w:w="1133" w:type="dxa"/>
          </w:tcPr>
          <w:p w:rsidR="00431AEE" w:rsidRPr="00E6463A" w:rsidRDefault="00431AEE" w:rsidP="00A50627">
            <w:pPr>
              <w:pStyle w:val="TableParagraph"/>
              <w:spacing w:line="276" w:lineRule="auto"/>
              <w:ind w:left="0" w:right="101"/>
              <w:jc w:val="right"/>
              <w:rPr>
                <w:rFonts w:asciiTheme="minorHAnsi" w:hAnsiTheme="minorHAnsi"/>
                <w:sz w:val="24"/>
                <w:szCs w:val="24"/>
                <w:lang w:val="pl-PL"/>
              </w:rPr>
            </w:pPr>
            <w:r w:rsidRPr="00E6463A">
              <w:rPr>
                <w:rFonts w:asciiTheme="minorHAnsi" w:hAnsiTheme="minorHAnsi"/>
                <w:spacing w:val="-4"/>
                <w:sz w:val="24"/>
                <w:szCs w:val="24"/>
                <w:lang w:val="pl-PL"/>
              </w:rPr>
              <w:t>0,00</w:t>
            </w:r>
          </w:p>
        </w:tc>
      </w:tr>
      <w:tr w:rsidR="00431AEE" w:rsidRPr="00E6463A" w:rsidTr="004131BB">
        <w:trPr>
          <w:trHeight w:val="239"/>
        </w:trPr>
        <w:tc>
          <w:tcPr>
            <w:tcW w:w="5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pacing w:val="-5"/>
                <w:sz w:val="24"/>
                <w:szCs w:val="24"/>
                <w:lang w:val="pl-PL"/>
              </w:rPr>
              <w:t>30</w:t>
            </w:r>
          </w:p>
        </w:tc>
        <w:tc>
          <w:tcPr>
            <w:tcW w:w="1277"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z w:val="24"/>
                <w:szCs w:val="24"/>
                <w:lang w:val="pl-PL"/>
              </w:rPr>
              <w:t>20</w:t>
            </w:r>
            <w:r w:rsidRPr="00E6463A">
              <w:rPr>
                <w:rFonts w:asciiTheme="minorHAnsi" w:hAnsiTheme="minorHAnsi"/>
                <w:spacing w:val="-3"/>
                <w:sz w:val="24"/>
                <w:szCs w:val="24"/>
                <w:lang w:val="pl-PL"/>
              </w:rPr>
              <w:t xml:space="preserve"> </w:t>
            </w:r>
            <w:r w:rsidRPr="00E6463A">
              <w:rPr>
                <w:rFonts w:asciiTheme="minorHAnsi" w:hAnsiTheme="minorHAnsi"/>
                <w:sz w:val="24"/>
                <w:szCs w:val="24"/>
                <w:lang w:val="pl-PL"/>
              </w:rPr>
              <w:t>01</w:t>
            </w:r>
            <w:r w:rsidRPr="00E6463A">
              <w:rPr>
                <w:rFonts w:asciiTheme="minorHAnsi" w:hAnsiTheme="minorHAnsi"/>
                <w:spacing w:val="-4"/>
                <w:sz w:val="24"/>
                <w:szCs w:val="24"/>
                <w:lang w:val="pl-PL"/>
              </w:rPr>
              <w:t xml:space="preserve"> </w:t>
            </w:r>
            <w:r w:rsidRPr="00E6463A">
              <w:rPr>
                <w:rFonts w:asciiTheme="minorHAnsi" w:hAnsiTheme="minorHAnsi"/>
                <w:spacing w:val="-5"/>
                <w:sz w:val="24"/>
                <w:szCs w:val="24"/>
                <w:lang w:val="pl-PL"/>
              </w:rPr>
              <w:t>32</w:t>
            </w:r>
          </w:p>
        </w:tc>
        <w:tc>
          <w:tcPr>
            <w:tcW w:w="4962" w:type="dxa"/>
          </w:tcPr>
          <w:p w:rsidR="00431AEE" w:rsidRPr="00E6463A" w:rsidRDefault="00431AEE" w:rsidP="00A50627">
            <w:pPr>
              <w:pStyle w:val="TableParagraph"/>
              <w:spacing w:line="276" w:lineRule="auto"/>
              <w:rPr>
                <w:rFonts w:asciiTheme="minorHAnsi" w:hAnsiTheme="minorHAnsi"/>
                <w:sz w:val="24"/>
                <w:szCs w:val="24"/>
                <w:lang w:val="pl-PL"/>
              </w:rPr>
            </w:pPr>
            <w:r w:rsidRPr="00E6463A">
              <w:rPr>
                <w:rFonts w:asciiTheme="minorHAnsi" w:hAnsiTheme="minorHAnsi"/>
                <w:spacing w:val="-2"/>
                <w:sz w:val="24"/>
                <w:szCs w:val="24"/>
                <w:lang w:val="pl-PL"/>
              </w:rPr>
              <w:t>Przeterminowane</w:t>
            </w:r>
            <w:r w:rsidRPr="00E6463A">
              <w:rPr>
                <w:rFonts w:asciiTheme="minorHAnsi" w:hAnsiTheme="minorHAnsi"/>
                <w:spacing w:val="12"/>
                <w:sz w:val="24"/>
                <w:szCs w:val="24"/>
                <w:lang w:val="pl-PL"/>
              </w:rPr>
              <w:t xml:space="preserve"> </w:t>
            </w:r>
            <w:r w:rsidRPr="00E6463A">
              <w:rPr>
                <w:rFonts w:asciiTheme="minorHAnsi" w:hAnsiTheme="minorHAnsi"/>
                <w:spacing w:val="-4"/>
                <w:sz w:val="24"/>
                <w:szCs w:val="24"/>
                <w:lang w:val="pl-PL"/>
              </w:rPr>
              <w:t>leki</w:t>
            </w:r>
          </w:p>
        </w:tc>
        <w:tc>
          <w:tcPr>
            <w:tcW w:w="1136" w:type="dxa"/>
          </w:tcPr>
          <w:p w:rsidR="00431AEE" w:rsidRPr="00E6463A" w:rsidRDefault="00431AEE" w:rsidP="00A50627">
            <w:pPr>
              <w:pStyle w:val="TableParagraph"/>
              <w:spacing w:line="276" w:lineRule="auto"/>
              <w:ind w:left="106"/>
              <w:rPr>
                <w:rFonts w:asciiTheme="minorHAnsi" w:hAnsiTheme="minorHAnsi"/>
                <w:sz w:val="24"/>
                <w:szCs w:val="24"/>
                <w:lang w:val="pl-PL"/>
              </w:rPr>
            </w:pPr>
            <w:r w:rsidRPr="00E6463A">
              <w:rPr>
                <w:rFonts w:asciiTheme="minorHAnsi" w:hAnsiTheme="minorHAnsi"/>
                <w:spacing w:val="-2"/>
                <w:sz w:val="24"/>
                <w:szCs w:val="24"/>
                <w:lang w:val="pl-PL"/>
              </w:rPr>
              <w:t>PSZOK</w:t>
            </w:r>
          </w:p>
        </w:tc>
        <w:tc>
          <w:tcPr>
            <w:tcW w:w="1133" w:type="dxa"/>
          </w:tcPr>
          <w:p w:rsidR="00431AEE" w:rsidRPr="00E6463A" w:rsidRDefault="00431AEE" w:rsidP="00A50627">
            <w:pPr>
              <w:pStyle w:val="TableParagraph"/>
              <w:spacing w:line="276" w:lineRule="auto"/>
              <w:ind w:left="0" w:right="101"/>
              <w:jc w:val="right"/>
              <w:rPr>
                <w:rFonts w:asciiTheme="minorHAnsi" w:hAnsiTheme="minorHAnsi"/>
                <w:sz w:val="24"/>
                <w:szCs w:val="24"/>
                <w:lang w:val="pl-PL"/>
              </w:rPr>
            </w:pPr>
            <w:r w:rsidRPr="00E6463A">
              <w:rPr>
                <w:rFonts w:asciiTheme="minorHAnsi" w:hAnsiTheme="minorHAnsi"/>
                <w:spacing w:val="-4"/>
                <w:sz w:val="24"/>
                <w:szCs w:val="24"/>
                <w:lang w:val="pl-PL"/>
              </w:rPr>
              <w:t>2,49</w:t>
            </w:r>
          </w:p>
        </w:tc>
      </w:tr>
      <w:tr w:rsidR="00431AEE" w:rsidRPr="00E6463A" w:rsidTr="004131BB">
        <w:trPr>
          <w:trHeight w:val="299"/>
        </w:trPr>
        <w:tc>
          <w:tcPr>
            <w:tcW w:w="562" w:type="dxa"/>
          </w:tcPr>
          <w:p w:rsidR="00431AEE" w:rsidRPr="00E6463A" w:rsidRDefault="00431AEE" w:rsidP="00A50627">
            <w:pPr>
              <w:pStyle w:val="TableParagraph"/>
              <w:spacing w:line="276" w:lineRule="auto"/>
              <w:ind w:left="0"/>
              <w:rPr>
                <w:rFonts w:asciiTheme="minorHAnsi" w:hAnsiTheme="minorHAnsi"/>
                <w:sz w:val="24"/>
                <w:szCs w:val="24"/>
                <w:lang w:val="pl-PL"/>
              </w:rPr>
            </w:pPr>
          </w:p>
        </w:tc>
        <w:tc>
          <w:tcPr>
            <w:tcW w:w="1277" w:type="dxa"/>
          </w:tcPr>
          <w:p w:rsidR="00431AEE" w:rsidRPr="00E6463A" w:rsidRDefault="00431AEE" w:rsidP="00A50627">
            <w:pPr>
              <w:pStyle w:val="TableParagraph"/>
              <w:spacing w:line="276" w:lineRule="auto"/>
              <w:ind w:left="0"/>
              <w:rPr>
                <w:rFonts w:asciiTheme="minorHAnsi" w:hAnsiTheme="minorHAnsi"/>
                <w:sz w:val="24"/>
                <w:szCs w:val="24"/>
                <w:lang w:val="pl-PL"/>
              </w:rPr>
            </w:pPr>
          </w:p>
        </w:tc>
        <w:tc>
          <w:tcPr>
            <w:tcW w:w="4962" w:type="dxa"/>
          </w:tcPr>
          <w:p w:rsidR="00431AEE" w:rsidRPr="00E6463A" w:rsidRDefault="00431AEE" w:rsidP="00A50627">
            <w:pPr>
              <w:pStyle w:val="TableParagraph"/>
              <w:spacing w:line="276" w:lineRule="auto"/>
              <w:ind w:left="0"/>
              <w:rPr>
                <w:rFonts w:asciiTheme="minorHAnsi" w:hAnsiTheme="minorHAnsi"/>
                <w:sz w:val="24"/>
                <w:szCs w:val="24"/>
                <w:lang w:val="pl-PL"/>
              </w:rPr>
            </w:pPr>
          </w:p>
        </w:tc>
        <w:tc>
          <w:tcPr>
            <w:tcW w:w="1136" w:type="dxa"/>
          </w:tcPr>
          <w:p w:rsidR="00431AEE" w:rsidRPr="00E6463A" w:rsidRDefault="00431AEE" w:rsidP="00A50627">
            <w:pPr>
              <w:pStyle w:val="TableParagraph"/>
              <w:spacing w:line="276" w:lineRule="auto"/>
              <w:ind w:left="0"/>
              <w:rPr>
                <w:rFonts w:asciiTheme="minorHAnsi" w:hAnsiTheme="minorHAnsi"/>
                <w:sz w:val="24"/>
                <w:szCs w:val="24"/>
                <w:lang w:val="pl-PL"/>
              </w:rPr>
            </w:pPr>
          </w:p>
        </w:tc>
        <w:tc>
          <w:tcPr>
            <w:tcW w:w="1133" w:type="dxa"/>
          </w:tcPr>
          <w:p w:rsidR="00431AEE" w:rsidRPr="00E6463A" w:rsidRDefault="00431AEE" w:rsidP="00A50627">
            <w:pPr>
              <w:pStyle w:val="TableParagraph"/>
              <w:spacing w:line="276" w:lineRule="auto"/>
              <w:ind w:left="104"/>
              <w:rPr>
                <w:rFonts w:asciiTheme="minorHAnsi" w:hAnsiTheme="minorHAnsi"/>
                <w:sz w:val="24"/>
                <w:szCs w:val="24"/>
                <w:lang w:val="pl-PL"/>
              </w:rPr>
            </w:pPr>
            <w:r w:rsidRPr="00E6463A">
              <w:rPr>
                <w:rFonts w:asciiTheme="minorHAnsi" w:hAnsiTheme="minorHAnsi"/>
                <w:sz w:val="24"/>
                <w:szCs w:val="24"/>
                <w:lang w:val="pl-PL"/>
              </w:rPr>
              <w:t>1</w:t>
            </w:r>
            <w:r w:rsidRPr="00E6463A">
              <w:rPr>
                <w:rFonts w:asciiTheme="minorHAnsi" w:hAnsiTheme="minorHAnsi"/>
                <w:spacing w:val="-4"/>
                <w:sz w:val="24"/>
                <w:szCs w:val="24"/>
                <w:lang w:val="pl-PL"/>
              </w:rPr>
              <w:t xml:space="preserve"> </w:t>
            </w:r>
            <w:r w:rsidRPr="00E6463A">
              <w:rPr>
                <w:rFonts w:asciiTheme="minorHAnsi" w:hAnsiTheme="minorHAnsi"/>
                <w:spacing w:val="-2"/>
                <w:sz w:val="24"/>
                <w:szCs w:val="24"/>
                <w:lang w:val="pl-PL"/>
              </w:rPr>
              <w:t>239,57</w:t>
            </w:r>
          </w:p>
        </w:tc>
      </w:tr>
    </w:tbl>
    <w:p w:rsidR="00431AEE" w:rsidRPr="00E6463A" w:rsidRDefault="00431AEE" w:rsidP="00A50627">
      <w:pPr>
        <w:spacing w:line="276" w:lineRule="auto"/>
        <w:rPr>
          <w:rFonts w:asciiTheme="minorHAnsi" w:eastAsia="Trebuchet MS" w:hAnsiTheme="minorHAnsi"/>
          <w:color w:val="000000" w:themeColor="text1"/>
          <w:sz w:val="24"/>
          <w:szCs w:val="24"/>
        </w:rPr>
      </w:pPr>
    </w:p>
    <w:p w:rsidR="00F46D04" w:rsidRPr="00E6463A" w:rsidRDefault="00F46D0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Odpowiedź:</w:t>
      </w:r>
    </w:p>
    <w:p w:rsidR="00090EA1" w:rsidRPr="00E6463A" w:rsidRDefault="00C3014D" w:rsidP="00A50627">
      <w:pPr>
        <w:spacing w:line="276" w:lineRule="auto"/>
        <w:rPr>
          <w:rFonts w:asciiTheme="minorHAnsi" w:hAnsiTheme="minorHAnsi"/>
          <w:sz w:val="24"/>
          <w:szCs w:val="24"/>
        </w:rPr>
      </w:pPr>
      <w:r w:rsidRPr="00E6463A">
        <w:rPr>
          <w:rFonts w:asciiTheme="minorHAnsi" w:hAnsiTheme="minorHAnsi"/>
          <w:sz w:val="24"/>
          <w:szCs w:val="24"/>
        </w:rPr>
        <w:t>Zamawiający informuje, że tabela obejmuje 3 miesiące</w:t>
      </w:r>
      <w:r w:rsidR="00D4326F" w:rsidRPr="00E6463A">
        <w:rPr>
          <w:rFonts w:asciiTheme="minorHAnsi" w:hAnsiTheme="minorHAnsi"/>
          <w:sz w:val="24"/>
          <w:szCs w:val="24"/>
        </w:rPr>
        <w:t xml:space="preserve"> 2024 roku</w:t>
      </w:r>
      <w:r w:rsidRPr="00E6463A">
        <w:rPr>
          <w:rFonts w:asciiTheme="minorHAnsi" w:hAnsiTheme="minorHAnsi"/>
          <w:sz w:val="24"/>
          <w:szCs w:val="24"/>
        </w:rPr>
        <w:t xml:space="preserve">, tj. styczeń, luty, marzec. </w:t>
      </w:r>
    </w:p>
    <w:p w:rsidR="00130081" w:rsidRPr="00E6463A" w:rsidRDefault="00130081"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 xml:space="preserve">Zamawiający dokonał poprawy tabel w Załączniku nr 1 do SWZ – Szczegółowy opis przedmiotu zamówienia. </w:t>
      </w:r>
    </w:p>
    <w:p w:rsidR="00130081" w:rsidRPr="00E6463A" w:rsidRDefault="00130081"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Zamawiający przekazuje poprawiony Załącznik nr 1 do SWZ – Szczegółowy opis przedmiotu zamówienia</w:t>
      </w:r>
      <w:r w:rsidR="00763EBA">
        <w:rPr>
          <w:rFonts w:asciiTheme="minorHAnsi" w:eastAsia="Trebuchet MS" w:hAnsiTheme="minorHAnsi"/>
          <w:b/>
          <w:color w:val="000000" w:themeColor="text1"/>
          <w:sz w:val="24"/>
          <w:szCs w:val="24"/>
        </w:rPr>
        <w:t xml:space="preserve"> - zmiana 22.05.2024 </w:t>
      </w:r>
      <w:proofErr w:type="gramStart"/>
      <w:r w:rsidR="00763EBA">
        <w:rPr>
          <w:rFonts w:asciiTheme="minorHAnsi" w:eastAsia="Trebuchet MS" w:hAnsiTheme="minorHAnsi"/>
          <w:b/>
          <w:color w:val="000000" w:themeColor="text1"/>
          <w:sz w:val="24"/>
          <w:szCs w:val="24"/>
        </w:rPr>
        <w:t>r</w:t>
      </w:r>
      <w:proofErr w:type="gramEnd"/>
      <w:r w:rsidRPr="00E6463A">
        <w:rPr>
          <w:rFonts w:asciiTheme="minorHAnsi" w:eastAsia="Trebuchet MS" w:hAnsiTheme="minorHAnsi"/>
          <w:b/>
          <w:color w:val="000000" w:themeColor="text1"/>
          <w:sz w:val="24"/>
          <w:szCs w:val="24"/>
        </w:rPr>
        <w:t xml:space="preserve">. </w:t>
      </w:r>
    </w:p>
    <w:p w:rsidR="00C3014D" w:rsidRPr="00E6463A" w:rsidRDefault="00C3014D" w:rsidP="00A50627">
      <w:pPr>
        <w:spacing w:line="276" w:lineRule="auto"/>
        <w:rPr>
          <w:rFonts w:asciiTheme="minorHAnsi" w:hAnsiTheme="minorHAnsi"/>
          <w:sz w:val="24"/>
          <w:szCs w:val="24"/>
        </w:rPr>
      </w:pPr>
    </w:p>
    <w:p w:rsidR="00F46D04" w:rsidRPr="00E6463A" w:rsidRDefault="00F46D0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Pytanie 27</w:t>
      </w:r>
    </w:p>
    <w:p w:rsidR="00EC2E9E" w:rsidRPr="00E6463A" w:rsidRDefault="00EC2E9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Czy podane w tabeli tonaże odpadów biodegradowalnych zostały wskazane prawidłowo? Zgodnie z przedstawionymi danymi odbiór odpadów biodegradowalnych nastąpił wyłącznie z PSZOK. Czy od mieszkańców nie zostały odebrane żadne odpady biodegradowalne?</w:t>
      </w:r>
    </w:p>
    <w:p w:rsidR="00F46D04" w:rsidRPr="00E6463A" w:rsidRDefault="00F46D0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Odpowiedź:</w:t>
      </w:r>
    </w:p>
    <w:p w:rsidR="00F46D04" w:rsidRPr="00E6463A" w:rsidRDefault="007573D7" w:rsidP="00A50627">
      <w:pPr>
        <w:spacing w:line="276" w:lineRule="auto"/>
        <w:rPr>
          <w:rFonts w:asciiTheme="minorHAnsi" w:hAnsiTheme="minorHAnsi"/>
          <w:sz w:val="24"/>
          <w:szCs w:val="24"/>
        </w:rPr>
      </w:pPr>
      <w:r w:rsidRPr="00E6463A">
        <w:rPr>
          <w:rFonts w:asciiTheme="minorHAnsi" w:hAnsiTheme="minorHAnsi"/>
          <w:sz w:val="24"/>
          <w:szCs w:val="24"/>
        </w:rPr>
        <w:t xml:space="preserve">Zamawiający przekazuje poprawione tabele. </w:t>
      </w:r>
    </w:p>
    <w:p w:rsidR="00262BAD" w:rsidRPr="00E6463A" w:rsidRDefault="00262BAD" w:rsidP="00A50627">
      <w:pPr>
        <w:spacing w:line="276" w:lineRule="auto"/>
        <w:rPr>
          <w:rFonts w:asciiTheme="minorHAnsi" w:hAnsiTheme="minorHAnsi"/>
          <w:b/>
          <w:sz w:val="24"/>
          <w:szCs w:val="24"/>
        </w:rPr>
      </w:pPr>
      <w:r w:rsidRPr="00E6463A">
        <w:rPr>
          <w:rFonts w:asciiTheme="minorHAnsi" w:hAnsiTheme="minorHAnsi"/>
          <w:b/>
          <w:sz w:val="24"/>
          <w:szCs w:val="24"/>
        </w:rPr>
        <w:t>Zamawiający przekazuje poprawiony Załącznik nr 1 do SWZ – Szczegó</w:t>
      </w:r>
      <w:r w:rsidR="00763EBA">
        <w:rPr>
          <w:rFonts w:asciiTheme="minorHAnsi" w:hAnsiTheme="minorHAnsi"/>
          <w:b/>
          <w:sz w:val="24"/>
          <w:szCs w:val="24"/>
        </w:rPr>
        <w:t xml:space="preserve">łowy opis przedmiotu zamówienia - </w:t>
      </w:r>
      <w:r w:rsidR="00763EBA" w:rsidRPr="00E6463A">
        <w:rPr>
          <w:rFonts w:asciiTheme="minorHAnsi" w:eastAsia="Trebuchet MS" w:hAnsiTheme="minorHAnsi"/>
          <w:b/>
          <w:color w:val="000000" w:themeColor="text1"/>
          <w:sz w:val="24"/>
          <w:szCs w:val="24"/>
        </w:rPr>
        <w:t xml:space="preserve">zmiana 22.05.2024 </w:t>
      </w:r>
      <w:proofErr w:type="gramStart"/>
      <w:r w:rsidR="00763EBA" w:rsidRPr="00E6463A">
        <w:rPr>
          <w:rFonts w:asciiTheme="minorHAnsi" w:eastAsia="Trebuchet MS" w:hAnsiTheme="minorHAnsi"/>
          <w:b/>
          <w:color w:val="000000" w:themeColor="text1"/>
          <w:sz w:val="24"/>
          <w:szCs w:val="24"/>
        </w:rPr>
        <w:t>r</w:t>
      </w:r>
      <w:proofErr w:type="gramEnd"/>
      <w:r w:rsidR="00763EBA" w:rsidRPr="00E6463A">
        <w:rPr>
          <w:rFonts w:asciiTheme="minorHAnsi" w:eastAsia="Trebuchet MS" w:hAnsiTheme="minorHAnsi"/>
          <w:b/>
          <w:color w:val="000000" w:themeColor="text1"/>
          <w:sz w:val="24"/>
          <w:szCs w:val="24"/>
        </w:rPr>
        <w:t>.</w:t>
      </w:r>
    </w:p>
    <w:p w:rsidR="007573D7" w:rsidRPr="00E6463A" w:rsidRDefault="007573D7" w:rsidP="00A50627">
      <w:pPr>
        <w:spacing w:line="276" w:lineRule="auto"/>
        <w:rPr>
          <w:rFonts w:asciiTheme="minorHAnsi" w:hAnsiTheme="minorHAnsi"/>
          <w:sz w:val="24"/>
          <w:szCs w:val="24"/>
        </w:rPr>
      </w:pPr>
    </w:p>
    <w:p w:rsidR="00F46D04" w:rsidRPr="00E6463A" w:rsidRDefault="00F46D0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Pytanie 28</w:t>
      </w:r>
    </w:p>
    <w:p w:rsidR="00EC2E9E" w:rsidRPr="00E6463A" w:rsidRDefault="00EC2E9E" w:rsidP="00A50627">
      <w:pPr>
        <w:spacing w:line="276" w:lineRule="auto"/>
        <w:rPr>
          <w:rFonts w:asciiTheme="minorHAnsi" w:eastAsia="Trebuchet MS" w:hAnsiTheme="minorHAnsi"/>
          <w:color w:val="000000" w:themeColor="text1"/>
          <w:sz w:val="24"/>
          <w:szCs w:val="24"/>
        </w:rPr>
      </w:pPr>
      <w:r w:rsidRPr="00E6463A">
        <w:rPr>
          <w:rFonts w:asciiTheme="minorHAnsi" w:eastAsia="Trebuchet MS" w:hAnsiTheme="minorHAnsi"/>
          <w:color w:val="000000" w:themeColor="text1"/>
          <w:sz w:val="24"/>
          <w:szCs w:val="24"/>
        </w:rPr>
        <w:t>Zgodni z harmonogramem zamieszczonym na stronie internetowej Zamawiającego, w marcu odbyła się zbiórka odpadów wielkogabarytowych. Prosimy o potwierdzenie czy tonaże odpadów wielkogabarytowych zostały wskazane prawidłowo? Wg wskazanych danych z PSZOK odebrano 97,80 Mg a od mieszkańców tylko 8,60 Mg.</w:t>
      </w:r>
    </w:p>
    <w:p w:rsidR="00F46D04" w:rsidRPr="00E6463A" w:rsidRDefault="00F46D04" w:rsidP="00A50627">
      <w:pPr>
        <w:spacing w:line="276" w:lineRule="auto"/>
        <w:rPr>
          <w:rFonts w:asciiTheme="minorHAnsi" w:eastAsia="Trebuchet MS" w:hAnsiTheme="minorHAnsi"/>
          <w:b/>
          <w:color w:val="000000" w:themeColor="text1"/>
          <w:sz w:val="24"/>
          <w:szCs w:val="24"/>
        </w:rPr>
      </w:pPr>
      <w:r w:rsidRPr="00E6463A">
        <w:rPr>
          <w:rFonts w:asciiTheme="minorHAnsi" w:eastAsia="Trebuchet MS" w:hAnsiTheme="minorHAnsi"/>
          <w:b/>
          <w:color w:val="000000" w:themeColor="text1"/>
          <w:sz w:val="24"/>
          <w:szCs w:val="24"/>
        </w:rPr>
        <w:t>Odpowiedź:</w:t>
      </w:r>
    </w:p>
    <w:p w:rsidR="00F46D04" w:rsidRPr="00E6463A" w:rsidRDefault="007573D7" w:rsidP="00A50627">
      <w:pPr>
        <w:spacing w:line="276" w:lineRule="auto"/>
        <w:rPr>
          <w:rFonts w:asciiTheme="minorHAnsi" w:hAnsiTheme="minorHAnsi"/>
          <w:sz w:val="24"/>
          <w:szCs w:val="24"/>
        </w:rPr>
      </w:pPr>
      <w:r w:rsidRPr="00E6463A">
        <w:rPr>
          <w:rFonts w:asciiTheme="minorHAnsi" w:hAnsiTheme="minorHAnsi"/>
          <w:sz w:val="24"/>
          <w:szCs w:val="24"/>
        </w:rPr>
        <w:t>Zamawiający przekazuje poprawione tabele.</w:t>
      </w:r>
    </w:p>
    <w:p w:rsidR="00E6463A" w:rsidRPr="00763EBA" w:rsidRDefault="00E6463A" w:rsidP="00A50627">
      <w:pPr>
        <w:spacing w:line="276" w:lineRule="auto"/>
        <w:rPr>
          <w:rFonts w:asciiTheme="minorHAnsi" w:hAnsiTheme="minorHAnsi"/>
          <w:b/>
          <w:sz w:val="24"/>
          <w:szCs w:val="24"/>
        </w:rPr>
      </w:pPr>
      <w:r w:rsidRPr="00763EBA">
        <w:rPr>
          <w:rFonts w:asciiTheme="minorHAnsi" w:hAnsiTheme="minorHAnsi"/>
          <w:b/>
          <w:sz w:val="24"/>
          <w:szCs w:val="24"/>
        </w:rPr>
        <w:t>Zamawiający przekazuje poprawiony Załącznik nr 1 do SWZ – Szczegó</w:t>
      </w:r>
      <w:r w:rsidR="00763EBA">
        <w:rPr>
          <w:rFonts w:asciiTheme="minorHAnsi" w:hAnsiTheme="minorHAnsi"/>
          <w:b/>
          <w:sz w:val="24"/>
          <w:szCs w:val="24"/>
        </w:rPr>
        <w:t xml:space="preserve">łowy opis przedmiotu zamówienia - </w:t>
      </w:r>
      <w:r w:rsidR="00763EBA" w:rsidRPr="00E6463A">
        <w:rPr>
          <w:rFonts w:asciiTheme="minorHAnsi" w:eastAsia="Trebuchet MS" w:hAnsiTheme="minorHAnsi"/>
          <w:b/>
          <w:color w:val="000000" w:themeColor="text1"/>
          <w:sz w:val="24"/>
          <w:szCs w:val="24"/>
        </w:rPr>
        <w:t xml:space="preserve">zmiana 22.05.2024 </w:t>
      </w:r>
      <w:proofErr w:type="gramStart"/>
      <w:r w:rsidR="00763EBA" w:rsidRPr="00E6463A">
        <w:rPr>
          <w:rFonts w:asciiTheme="minorHAnsi" w:eastAsia="Trebuchet MS" w:hAnsiTheme="minorHAnsi"/>
          <w:b/>
          <w:color w:val="000000" w:themeColor="text1"/>
          <w:sz w:val="24"/>
          <w:szCs w:val="24"/>
        </w:rPr>
        <w:t>r</w:t>
      </w:r>
      <w:proofErr w:type="gramEnd"/>
      <w:r w:rsidR="00763EBA" w:rsidRPr="00E6463A">
        <w:rPr>
          <w:rFonts w:asciiTheme="minorHAnsi" w:eastAsia="Trebuchet MS" w:hAnsiTheme="minorHAnsi"/>
          <w:b/>
          <w:color w:val="000000" w:themeColor="text1"/>
          <w:sz w:val="24"/>
          <w:szCs w:val="24"/>
        </w:rPr>
        <w:t>.</w:t>
      </w:r>
    </w:p>
    <w:p w:rsidR="00F46D04" w:rsidRPr="00E6463A" w:rsidRDefault="00F46D04" w:rsidP="00A50627">
      <w:pPr>
        <w:spacing w:line="276" w:lineRule="auto"/>
        <w:rPr>
          <w:rFonts w:asciiTheme="minorHAnsi" w:hAnsiTheme="minorHAnsi"/>
          <w:sz w:val="24"/>
          <w:szCs w:val="24"/>
        </w:rPr>
      </w:pPr>
    </w:p>
    <w:p w:rsidR="009B36AA" w:rsidRPr="00E6463A" w:rsidRDefault="00554648" w:rsidP="00A50627">
      <w:pPr>
        <w:spacing w:line="276" w:lineRule="auto"/>
        <w:rPr>
          <w:rFonts w:asciiTheme="minorHAnsi" w:hAnsiTheme="minorHAnsi"/>
          <w:sz w:val="24"/>
          <w:szCs w:val="24"/>
        </w:rPr>
      </w:pPr>
      <w:r w:rsidRPr="00E6463A">
        <w:rPr>
          <w:rFonts w:asciiTheme="minorHAnsi" w:hAnsiTheme="minorHAnsi"/>
          <w:sz w:val="24"/>
          <w:szCs w:val="24"/>
        </w:rPr>
        <w:t xml:space="preserve">Działając na podstawie </w:t>
      </w:r>
      <w:r w:rsidR="009B36AA" w:rsidRPr="00E6463A">
        <w:rPr>
          <w:rFonts w:asciiTheme="minorHAnsi" w:hAnsiTheme="minorHAnsi"/>
          <w:sz w:val="24"/>
          <w:szCs w:val="24"/>
        </w:rPr>
        <w:t xml:space="preserve">art. 137 ust. 6 ustawy z dnia 11 września 2019 r. Prawo zamówień publicznych Zamawiający informuje, że zmienia się </w:t>
      </w:r>
      <w:r w:rsidRPr="00E6463A">
        <w:rPr>
          <w:rFonts w:asciiTheme="minorHAnsi" w:hAnsiTheme="minorHAnsi"/>
          <w:sz w:val="24"/>
          <w:szCs w:val="24"/>
        </w:rPr>
        <w:t>treść specyfikacji warunków zamówienia w zakresie terminu</w:t>
      </w:r>
      <w:r w:rsidR="009B36AA" w:rsidRPr="00E6463A">
        <w:rPr>
          <w:rFonts w:asciiTheme="minorHAnsi" w:hAnsiTheme="minorHAnsi"/>
          <w:sz w:val="24"/>
          <w:szCs w:val="24"/>
        </w:rPr>
        <w:t xml:space="preserve"> składania i otwarcia ofert oraz termin</w:t>
      </w:r>
      <w:r w:rsidRPr="00E6463A">
        <w:rPr>
          <w:rFonts w:asciiTheme="minorHAnsi" w:hAnsiTheme="minorHAnsi"/>
          <w:sz w:val="24"/>
          <w:szCs w:val="24"/>
        </w:rPr>
        <w:t xml:space="preserve">u związania ofertą w następujący sposób: </w:t>
      </w:r>
    </w:p>
    <w:p w:rsidR="004240E3" w:rsidRPr="00E6463A" w:rsidRDefault="004240E3" w:rsidP="00A50627">
      <w:pPr>
        <w:spacing w:line="276" w:lineRule="auto"/>
        <w:rPr>
          <w:rFonts w:asciiTheme="minorHAnsi" w:hAnsiTheme="minorHAnsi"/>
          <w:sz w:val="24"/>
          <w:szCs w:val="24"/>
        </w:rPr>
      </w:pPr>
      <w:r w:rsidRPr="00E6463A">
        <w:rPr>
          <w:rFonts w:asciiTheme="minorHAnsi" w:hAnsiTheme="minorHAnsi"/>
          <w:sz w:val="24"/>
          <w:szCs w:val="24"/>
        </w:rPr>
        <w:t>ROZDZIAŁ 10. TERMIN ZWIĄZANIA OFERTĄ</w:t>
      </w:r>
    </w:p>
    <w:p w:rsidR="004240E3" w:rsidRPr="00E6463A" w:rsidRDefault="004240E3" w:rsidP="00A50627">
      <w:pPr>
        <w:spacing w:line="276" w:lineRule="auto"/>
        <w:rPr>
          <w:rFonts w:asciiTheme="minorHAnsi" w:hAnsiTheme="minorHAnsi"/>
          <w:b/>
          <w:sz w:val="24"/>
          <w:szCs w:val="24"/>
        </w:rPr>
      </w:pPr>
      <w:r w:rsidRPr="00E6463A">
        <w:rPr>
          <w:rFonts w:asciiTheme="minorHAnsi" w:hAnsiTheme="minorHAnsi"/>
          <w:b/>
          <w:sz w:val="24"/>
          <w:szCs w:val="24"/>
        </w:rPr>
        <w:t xml:space="preserve">BYŁO: </w:t>
      </w:r>
    </w:p>
    <w:p w:rsidR="004240E3" w:rsidRPr="00E6463A" w:rsidRDefault="004240E3" w:rsidP="00A50627">
      <w:pPr>
        <w:spacing w:line="276" w:lineRule="auto"/>
        <w:rPr>
          <w:rFonts w:asciiTheme="minorHAnsi" w:hAnsiTheme="minorHAnsi"/>
          <w:sz w:val="24"/>
          <w:szCs w:val="24"/>
        </w:rPr>
      </w:pPr>
      <w:r w:rsidRPr="00E6463A">
        <w:rPr>
          <w:rFonts w:asciiTheme="minorHAnsi" w:hAnsiTheme="minorHAnsi"/>
          <w:sz w:val="24"/>
          <w:szCs w:val="24"/>
        </w:rPr>
        <w:t>10.1</w:t>
      </w:r>
      <w:r w:rsidRPr="00E6463A">
        <w:rPr>
          <w:rFonts w:asciiTheme="minorHAnsi" w:hAnsiTheme="minorHAnsi"/>
          <w:sz w:val="24"/>
          <w:szCs w:val="24"/>
        </w:rPr>
        <w:tab/>
        <w:t xml:space="preserve">Wykonawca będzie związany ofertą przez 90 dni od dnia upływu terminu składania ofert tj. do dnia 28.08.2024 </w:t>
      </w:r>
      <w:proofErr w:type="gramStart"/>
      <w:r w:rsidRPr="00E6463A">
        <w:rPr>
          <w:rFonts w:asciiTheme="minorHAnsi" w:hAnsiTheme="minorHAnsi"/>
          <w:sz w:val="24"/>
          <w:szCs w:val="24"/>
        </w:rPr>
        <w:t>r</w:t>
      </w:r>
      <w:proofErr w:type="gramEnd"/>
      <w:r w:rsidRPr="00E6463A">
        <w:rPr>
          <w:rFonts w:asciiTheme="minorHAnsi" w:hAnsiTheme="minorHAnsi"/>
          <w:sz w:val="24"/>
          <w:szCs w:val="24"/>
        </w:rPr>
        <w:t>., przy czym pierwszym dniem terminu związania ofertą jest dzień, w którym upływa termin składania ofert</w:t>
      </w:r>
    </w:p>
    <w:p w:rsidR="004240E3" w:rsidRPr="00E6463A" w:rsidRDefault="004240E3" w:rsidP="00A50627">
      <w:pPr>
        <w:spacing w:line="276" w:lineRule="auto"/>
        <w:rPr>
          <w:rFonts w:asciiTheme="minorHAnsi" w:hAnsiTheme="minorHAnsi"/>
          <w:b/>
          <w:sz w:val="24"/>
          <w:szCs w:val="24"/>
        </w:rPr>
      </w:pPr>
      <w:r w:rsidRPr="00E6463A">
        <w:rPr>
          <w:rFonts w:asciiTheme="minorHAnsi" w:hAnsiTheme="minorHAnsi"/>
          <w:b/>
          <w:sz w:val="24"/>
          <w:szCs w:val="24"/>
        </w:rPr>
        <w:t xml:space="preserve">JEST: </w:t>
      </w:r>
    </w:p>
    <w:p w:rsidR="004240E3" w:rsidRPr="00E6463A" w:rsidRDefault="004240E3" w:rsidP="00A50627">
      <w:pPr>
        <w:spacing w:line="276" w:lineRule="auto"/>
        <w:rPr>
          <w:rFonts w:asciiTheme="minorHAnsi" w:hAnsiTheme="minorHAnsi"/>
          <w:sz w:val="24"/>
          <w:szCs w:val="24"/>
        </w:rPr>
      </w:pPr>
      <w:r w:rsidRPr="00E6463A">
        <w:rPr>
          <w:rFonts w:asciiTheme="minorHAnsi" w:hAnsiTheme="minorHAnsi"/>
          <w:sz w:val="24"/>
          <w:szCs w:val="24"/>
        </w:rPr>
        <w:t>10.1</w:t>
      </w:r>
      <w:r w:rsidRPr="00E6463A">
        <w:rPr>
          <w:rFonts w:asciiTheme="minorHAnsi" w:hAnsiTheme="minorHAnsi"/>
          <w:sz w:val="24"/>
          <w:szCs w:val="24"/>
        </w:rPr>
        <w:tab/>
        <w:t xml:space="preserve">Wykonawca będzie związany ofertą przez 90 dni od dnia upływu terminu składania ofert tj. do dnia </w:t>
      </w:r>
      <w:r w:rsidRPr="00E6463A">
        <w:rPr>
          <w:rFonts w:asciiTheme="minorHAnsi" w:hAnsiTheme="minorHAnsi"/>
          <w:b/>
          <w:sz w:val="24"/>
          <w:szCs w:val="24"/>
        </w:rPr>
        <w:t xml:space="preserve">03.09.2024 </w:t>
      </w:r>
      <w:proofErr w:type="gramStart"/>
      <w:r w:rsidRPr="00E6463A">
        <w:rPr>
          <w:rFonts w:asciiTheme="minorHAnsi" w:hAnsiTheme="minorHAnsi"/>
          <w:b/>
          <w:sz w:val="24"/>
          <w:szCs w:val="24"/>
        </w:rPr>
        <w:t>r</w:t>
      </w:r>
      <w:proofErr w:type="gramEnd"/>
      <w:r w:rsidRPr="00E6463A">
        <w:rPr>
          <w:rFonts w:asciiTheme="minorHAnsi" w:hAnsiTheme="minorHAnsi"/>
          <w:b/>
          <w:sz w:val="24"/>
          <w:szCs w:val="24"/>
        </w:rPr>
        <w:t xml:space="preserve">., </w:t>
      </w:r>
      <w:r w:rsidRPr="00E6463A">
        <w:rPr>
          <w:rFonts w:asciiTheme="minorHAnsi" w:hAnsiTheme="minorHAnsi"/>
          <w:sz w:val="24"/>
          <w:szCs w:val="24"/>
        </w:rPr>
        <w:t>przy czym pierwszym dniem terminu związania ofertą jest dzień, w którym upływa termin składania ofert</w:t>
      </w:r>
    </w:p>
    <w:p w:rsidR="00554648" w:rsidRPr="00E6463A" w:rsidRDefault="00554648" w:rsidP="00A50627">
      <w:pPr>
        <w:spacing w:line="276" w:lineRule="auto"/>
        <w:rPr>
          <w:rFonts w:asciiTheme="minorHAnsi" w:hAnsiTheme="minorHAnsi"/>
          <w:sz w:val="24"/>
          <w:szCs w:val="24"/>
        </w:rPr>
      </w:pPr>
    </w:p>
    <w:p w:rsidR="00554648" w:rsidRPr="00E6463A" w:rsidRDefault="00554648" w:rsidP="00A50627">
      <w:pPr>
        <w:spacing w:line="276" w:lineRule="auto"/>
        <w:rPr>
          <w:rFonts w:asciiTheme="minorHAnsi" w:hAnsiTheme="minorHAnsi"/>
          <w:sz w:val="24"/>
          <w:szCs w:val="24"/>
        </w:rPr>
      </w:pPr>
      <w:r w:rsidRPr="00E6463A">
        <w:rPr>
          <w:rFonts w:asciiTheme="minorHAnsi" w:hAnsiTheme="minorHAnsi"/>
          <w:sz w:val="24"/>
          <w:szCs w:val="24"/>
        </w:rPr>
        <w:t>ROZDZIAŁ 12. SPOSÓB ORAZ TERMIN SKŁADANIA OFERT</w:t>
      </w:r>
    </w:p>
    <w:p w:rsidR="00554648" w:rsidRPr="00E6463A" w:rsidRDefault="00554648" w:rsidP="00A50627">
      <w:pPr>
        <w:spacing w:line="276" w:lineRule="auto"/>
        <w:rPr>
          <w:rFonts w:asciiTheme="minorHAnsi" w:hAnsiTheme="minorHAnsi"/>
          <w:b/>
          <w:sz w:val="24"/>
          <w:szCs w:val="24"/>
        </w:rPr>
      </w:pPr>
      <w:r w:rsidRPr="00E6463A">
        <w:rPr>
          <w:rFonts w:asciiTheme="minorHAnsi" w:hAnsiTheme="minorHAnsi"/>
          <w:b/>
          <w:sz w:val="24"/>
          <w:szCs w:val="24"/>
        </w:rPr>
        <w:t xml:space="preserve">BYŁO: </w:t>
      </w:r>
    </w:p>
    <w:p w:rsidR="00554648" w:rsidRPr="00E6463A" w:rsidRDefault="00554648" w:rsidP="00A50627">
      <w:pPr>
        <w:spacing w:line="276" w:lineRule="auto"/>
        <w:rPr>
          <w:rFonts w:asciiTheme="minorHAnsi" w:hAnsiTheme="minorHAnsi"/>
          <w:sz w:val="24"/>
          <w:szCs w:val="24"/>
        </w:rPr>
      </w:pPr>
      <w:r w:rsidRPr="00E6463A">
        <w:rPr>
          <w:rFonts w:asciiTheme="minorHAnsi" w:hAnsiTheme="minorHAnsi"/>
          <w:sz w:val="24"/>
          <w:szCs w:val="24"/>
        </w:rPr>
        <w:t>12.16</w:t>
      </w:r>
      <w:r w:rsidRPr="00E6463A">
        <w:rPr>
          <w:rFonts w:asciiTheme="minorHAnsi" w:hAnsiTheme="minorHAnsi"/>
          <w:sz w:val="24"/>
          <w:szCs w:val="24"/>
        </w:rPr>
        <w:tab/>
        <w:t xml:space="preserve">Termin składania ofert upływa w dniu 31.05.2024 </w:t>
      </w:r>
      <w:proofErr w:type="gramStart"/>
      <w:r w:rsidRPr="00E6463A">
        <w:rPr>
          <w:rFonts w:asciiTheme="minorHAnsi" w:hAnsiTheme="minorHAnsi"/>
          <w:sz w:val="24"/>
          <w:szCs w:val="24"/>
        </w:rPr>
        <w:t>r</w:t>
      </w:r>
      <w:proofErr w:type="gramEnd"/>
      <w:r w:rsidRPr="00E6463A">
        <w:rPr>
          <w:rFonts w:asciiTheme="minorHAnsi" w:hAnsiTheme="minorHAnsi"/>
          <w:sz w:val="24"/>
          <w:szCs w:val="24"/>
        </w:rPr>
        <w:t>., o godz. 10.00.</w:t>
      </w:r>
    </w:p>
    <w:p w:rsidR="00554648" w:rsidRPr="00E6463A" w:rsidRDefault="00554648" w:rsidP="00A50627">
      <w:pPr>
        <w:spacing w:line="276" w:lineRule="auto"/>
        <w:rPr>
          <w:rFonts w:asciiTheme="minorHAnsi" w:hAnsiTheme="minorHAnsi"/>
          <w:b/>
          <w:sz w:val="24"/>
          <w:szCs w:val="24"/>
        </w:rPr>
      </w:pPr>
      <w:r w:rsidRPr="00E6463A">
        <w:rPr>
          <w:rFonts w:asciiTheme="minorHAnsi" w:hAnsiTheme="minorHAnsi"/>
          <w:b/>
          <w:sz w:val="24"/>
          <w:szCs w:val="24"/>
        </w:rPr>
        <w:t xml:space="preserve">JEST: </w:t>
      </w:r>
    </w:p>
    <w:p w:rsidR="00554648" w:rsidRPr="00E6463A" w:rsidRDefault="00554648" w:rsidP="00A50627">
      <w:pPr>
        <w:spacing w:line="276" w:lineRule="auto"/>
        <w:rPr>
          <w:rFonts w:asciiTheme="minorHAnsi" w:hAnsiTheme="minorHAnsi"/>
          <w:sz w:val="24"/>
          <w:szCs w:val="24"/>
        </w:rPr>
      </w:pPr>
      <w:r w:rsidRPr="00E6463A">
        <w:rPr>
          <w:rFonts w:asciiTheme="minorHAnsi" w:hAnsiTheme="minorHAnsi"/>
          <w:sz w:val="24"/>
          <w:szCs w:val="24"/>
        </w:rPr>
        <w:t>12.16</w:t>
      </w:r>
      <w:r w:rsidRPr="00E6463A">
        <w:rPr>
          <w:rFonts w:asciiTheme="minorHAnsi" w:hAnsiTheme="minorHAnsi"/>
          <w:sz w:val="24"/>
          <w:szCs w:val="24"/>
        </w:rPr>
        <w:tab/>
        <w:t xml:space="preserve">Termin składania ofert upływa w dniu </w:t>
      </w:r>
      <w:r w:rsidRPr="00E6463A">
        <w:rPr>
          <w:rFonts w:asciiTheme="minorHAnsi" w:hAnsiTheme="minorHAnsi"/>
          <w:b/>
          <w:sz w:val="24"/>
          <w:szCs w:val="24"/>
        </w:rPr>
        <w:t xml:space="preserve">06.06.2024 </w:t>
      </w:r>
      <w:proofErr w:type="gramStart"/>
      <w:r w:rsidRPr="00E6463A">
        <w:rPr>
          <w:rFonts w:asciiTheme="minorHAnsi" w:hAnsiTheme="minorHAnsi"/>
          <w:b/>
          <w:sz w:val="24"/>
          <w:szCs w:val="24"/>
        </w:rPr>
        <w:t>r</w:t>
      </w:r>
      <w:proofErr w:type="gramEnd"/>
      <w:r w:rsidRPr="00E6463A">
        <w:rPr>
          <w:rFonts w:asciiTheme="minorHAnsi" w:hAnsiTheme="minorHAnsi"/>
          <w:b/>
          <w:sz w:val="24"/>
          <w:szCs w:val="24"/>
        </w:rPr>
        <w:t>., o godz. 10.00.</w:t>
      </w:r>
    </w:p>
    <w:p w:rsidR="00554648" w:rsidRPr="00E6463A" w:rsidRDefault="00554648" w:rsidP="00A50627">
      <w:pPr>
        <w:spacing w:line="276" w:lineRule="auto"/>
        <w:rPr>
          <w:rFonts w:asciiTheme="minorHAnsi" w:hAnsiTheme="minorHAnsi"/>
          <w:sz w:val="24"/>
          <w:szCs w:val="24"/>
        </w:rPr>
      </w:pPr>
    </w:p>
    <w:p w:rsidR="00554648" w:rsidRPr="00E6463A" w:rsidRDefault="00554648" w:rsidP="00A50627">
      <w:pPr>
        <w:spacing w:line="276" w:lineRule="auto"/>
        <w:rPr>
          <w:rFonts w:asciiTheme="minorHAnsi" w:hAnsiTheme="minorHAnsi"/>
          <w:sz w:val="24"/>
          <w:szCs w:val="24"/>
        </w:rPr>
      </w:pPr>
      <w:r w:rsidRPr="00E6463A">
        <w:rPr>
          <w:rFonts w:asciiTheme="minorHAnsi" w:hAnsiTheme="minorHAnsi"/>
          <w:sz w:val="24"/>
          <w:szCs w:val="24"/>
        </w:rPr>
        <w:t>ROZDZIAŁ 13. TERMIN OTWARCIA OFERT</w:t>
      </w:r>
    </w:p>
    <w:p w:rsidR="00554648" w:rsidRPr="00E6463A" w:rsidRDefault="00554648" w:rsidP="00A50627">
      <w:pPr>
        <w:spacing w:line="276" w:lineRule="auto"/>
        <w:rPr>
          <w:rFonts w:asciiTheme="minorHAnsi" w:hAnsiTheme="minorHAnsi"/>
          <w:b/>
          <w:sz w:val="24"/>
          <w:szCs w:val="24"/>
        </w:rPr>
      </w:pPr>
      <w:r w:rsidRPr="00E6463A">
        <w:rPr>
          <w:rFonts w:asciiTheme="minorHAnsi" w:hAnsiTheme="minorHAnsi"/>
          <w:b/>
          <w:sz w:val="24"/>
          <w:szCs w:val="24"/>
        </w:rPr>
        <w:t xml:space="preserve">BYŁO: </w:t>
      </w:r>
    </w:p>
    <w:p w:rsidR="00554648" w:rsidRPr="00E6463A" w:rsidRDefault="00554648" w:rsidP="00A50627">
      <w:pPr>
        <w:spacing w:line="276" w:lineRule="auto"/>
        <w:rPr>
          <w:rFonts w:asciiTheme="minorHAnsi" w:hAnsiTheme="minorHAnsi"/>
          <w:sz w:val="24"/>
          <w:szCs w:val="24"/>
        </w:rPr>
      </w:pPr>
      <w:r w:rsidRPr="00E6463A">
        <w:rPr>
          <w:rFonts w:asciiTheme="minorHAnsi" w:hAnsiTheme="minorHAnsi"/>
          <w:sz w:val="24"/>
          <w:szCs w:val="24"/>
        </w:rPr>
        <w:t>13.1</w:t>
      </w:r>
      <w:r w:rsidRPr="00E6463A">
        <w:rPr>
          <w:rFonts w:asciiTheme="minorHAnsi" w:hAnsiTheme="minorHAnsi"/>
          <w:sz w:val="24"/>
          <w:szCs w:val="24"/>
        </w:rPr>
        <w:tab/>
        <w:t xml:space="preserve"> Otwarcie ofert nastąpi na Platformie w dniu 31.05.2024 </w:t>
      </w:r>
      <w:proofErr w:type="gramStart"/>
      <w:r w:rsidRPr="00E6463A">
        <w:rPr>
          <w:rFonts w:asciiTheme="minorHAnsi" w:hAnsiTheme="minorHAnsi"/>
          <w:sz w:val="24"/>
          <w:szCs w:val="24"/>
        </w:rPr>
        <w:t>r</w:t>
      </w:r>
      <w:proofErr w:type="gramEnd"/>
      <w:r w:rsidRPr="00E6463A">
        <w:rPr>
          <w:rFonts w:asciiTheme="minorHAnsi" w:hAnsiTheme="minorHAnsi"/>
          <w:sz w:val="24"/>
          <w:szCs w:val="24"/>
        </w:rPr>
        <w:t>. godz. 10.05. Otwarcie ofert na Platformie dokonywane jest poprzez kliknięcie przycisku “Odszyfruj oferty”.</w:t>
      </w:r>
    </w:p>
    <w:p w:rsidR="00554648" w:rsidRPr="00E6463A" w:rsidRDefault="00554648" w:rsidP="00A50627">
      <w:pPr>
        <w:spacing w:line="276" w:lineRule="auto"/>
        <w:rPr>
          <w:rFonts w:asciiTheme="minorHAnsi" w:hAnsiTheme="minorHAnsi"/>
          <w:b/>
          <w:sz w:val="24"/>
          <w:szCs w:val="24"/>
        </w:rPr>
      </w:pPr>
      <w:r w:rsidRPr="00E6463A">
        <w:rPr>
          <w:rFonts w:asciiTheme="minorHAnsi" w:hAnsiTheme="minorHAnsi"/>
          <w:b/>
          <w:sz w:val="24"/>
          <w:szCs w:val="24"/>
        </w:rPr>
        <w:t>JEST:</w:t>
      </w:r>
    </w:p>
    <w:p w:rsidR="004240E3" w:rsidRPr="00E6463A" w:rsidRDefault="00554648" w:rsidP="00A50627">
      <w:pPr>
        <w:spacing w:line="276" w:lineRule="auto"/>
        <w:rPr>
          <w:rFonts w:asciiTheme="minorHAnsi" w:hAnsiTheme="minorHAnsi"/>
          <w:sz w:val="24"/>
          <w:szCs w:val="24"/>
        </w:rPr>
      </w:pPr>
      <w:r w:rsidRPr="00E6463A">
        <w:rPr>
          <w:rFonts w:asciiTheme="minorHAnsi" w:hAnsiTheme="minorHAnsi"/>
          <w:sz w:val="24"/>
          <w:szCs w:val="24"/>
        </w:rPr>
        <w:t>13.1</w:t>
      </w:r>
      <w:r w:rsidRPr="00E6463A">
        <w:rPr>
          <w:rFonts w:asciiTheme="minorHAnsi" w:hAnsiTheme="minorHAnsi"/>
          <w:sz w:val="24"/>
          <w:szCs w:val="24"/>
        </w:rPr>
        <w:tab/>
        <w:t xml:space="preserve"> Otwarcie ofert nastąpi na Platformie w dniu </w:t>
      </w:r>
      <w:r w:rsidRPr="00E6463A">
        <w:rPr>
          <w:rFonts w:asciiTheme="minorHAnsi" w:hAnsiTheme="minorHAnsi"/>
          <w:b/>
          <w:sz w:val="24"/>
          <w:szCs w:val="24"/>
        </w:rPr>
        <w:t xml:space="preserve">06.06.2024 </w:t>
      </w:r>
      <w:proofErr w:type="gramStart"/>
      <w:r w:rsidRPr="00E6463A">
        <w:rPr>
          <w:rFonts w:asciiTheme="minorHAnsi" w:hAnsiTheme="minorHAnsi"/>
          <w:b/>
          <w:sz w:val="24"/>
          <w:szCs w:val="24"/>
        </w:rPr>
        <w:t>r</w:t>
      </w:r>
      <w:proofErr w:type="gramEnd"/>
      <w:r w:rsidRPr="00E6463A">
        <w:rPr>
          <w:rFonts w:asciiTheme="minorHAnsi" w:hAnsiTheme="minorHAnsi"/>
          <w:b/>
          <w:sz w:val="24"/>
          <w:szCs w:val="24"/>
        </w:rPr>
        <w:t>. godz. 10.05.</w:t>
      </w:r>
      <w:r w:rsidRPr="00E6463A">
        <w:rPr>
          <w:rFonts w:asciiTheme="minorHAnsi" w:hAnsiTheme="minorHAnsi"/>
          <w:sz w:val="24"/>
          <w:szCs w:val="24"/>
        </w:rPr>
        <w:t xml:space="preserve"> Otwarcie ofert na Platformie dokonywane jest poprzez kliknięcie przycisku “Odszyfruj oferty</w:t>
      </w:r>
    </w:p>
    <w:p w:rsidR="005C09AE" w:rsidRPr="00E6463A" w:rsidRDefault="00554648" w:rsidP="00A50627">
      <w:pPr>
        <w:spacing w:line="276" w:lineRule="auto"/>
        <w:rPr>
          <w:rFonts w:eastAsia="Times New Roman" w:cs="Times New Roman"/>
          <w:sz w:val="22"/>
          <w:szCs w:val="22"/>
        </w:rPr>
      </w:pPr>
      <w:r w:rsidRPr="00E6463A">
        <w:rPr>
          <w:rFonts w:asciiTheme="minorHAnsi" w:hAnsiTheme="minorHAnsi"/>
          <w:sz w:val="24"/>
          <w:szCs w:val="24"/>
        </w:rPr>
        <w:t>Działając na podstawie art. 90 ust. 2 ustawy z dnia 11 września 2019 r. Prawo zamówień publicznych</w:t>
      </w:r>
      <w:r w:rsidR="009B36AA" w:rsidRPr="00E6463A">
        <w:rPr>
          <w:rFonts w:asciiTheme="minorHAnsi" w:hAnsiTheme="minorHAnsi"/>
          <w:sz w:val="24"/>
          <w:szCs w:val="24"/>
        </w:rPr>
        <w:t xml:space="preserve"> Zamawiający informuje, że w wyniku </w:t>
      </w:r>
      <w:r w:rsidR="004240E3" w:rsidRPr="00E6463A">
        <w:rPr>
          <w:rFonts w:asciiTheme="minorHAnsi" w:hAnsiTheme="minorHAnsi"/>
          <w:sz w:val="24"/>
          <w:szCs w:val="24"/>
        </w:rPr>
        <w:t xml:space="preserve">udzielonych wyjaśnień treści specyfikacji warunków zamówienia, </w:t>
      </w:r>
      <w:r w:rsidR="009B36AA" w:rsidRPr="00E6463A">
        <w:rPr>
          <w:rFonts w:asciiTheme="minorHAnsi" w:hAnsiTheme="minorHAnsi"/>
          <w:sz w:val="24"/>
          <w:szCs w:val="24"/>
        </w:rPr>
        <w:t>dokonanych zmian</w:t>
      </w:r>
      <w:r w:rsidR="004240E3" w:rsidRPr="00E6463A">
        <w:rPr>
          <w:rFonts w:asciiTheme="minorHAnsi" w:hAnsiTheme="minorHAnsi"/>
          <w:sz w:val="24"/>
          <w:szCs w:val="24"/>
        </w:rPr>
        <w:t xml:space="preserve"> dokumentów zamówienia i terminów składania i otwarcia ofert oraz terminu związania ofertą</w:t>
      </w:r>
      <w:r w:rsidR="009B36AA" w:rsidRPr="00E6463A">
        <w:rPr>
          <w:rFonts w:asciiTheme="minorHAnsi" w:hAnsiTheme="minorHAnsi"/>
          <w:sz w:val="24"/>
          <w:szCs w:val="24"/>
        </w:rPr>
        <w:t xml:space="preserve"> dokonał zmiany treści ogłoszenia o zamówieniu</w:t>
      </w:r>
      <w:r w:rsidRPr="00E6463A">
        <w:rPr>
          <w:rFonts w:asciiTheme="minorHAnsi" w:hAnsiTheme="minorHAnsi"/>
          <w:sz w:val="24"/>
          <w:szCs w:val="24"/>
        </w:rPr>
        <w:t xml:space="preserve"> nr 259323-2024 z dnia 02.05.2024 </w:t>
      </w:r>
      <w:proofErr w:type="gramStart"/>
      <w:r w:rsidRPr="00E6463A">
        <w:rPr>
          <w:rFonts w:asciiTheme="minorHAnsi" w:hAnsiTheme="minorHAnsi"/>
          <w:sz w:val="24"/>
          <w:szCs w:val="24"/>
        </w:rPr>
        <w:t>r</w:t>
      </w:r>
      <w:proofErr w:type="gramEnd"/>
      <w:r w:rsidR="009B36AA" w:rsidRPr="00E6463A">
        <w:rPr>
          <w:rFonts w:asciiTheme="minorHAnsi" w:hAnsiTheme="minorHAnsi"/>
          <w:sz w:val="24"/>
          <w:szCs w:val="24"/>
        </w:rPr>
        <w:t>.</w:t>
      </w:r>
    </w:p>
    <w:p w:rsidR="003409C8" w:rsidRPr="003409C8" w:rsidRDefault="003409C8" w:rsidP="00A50627">
      <w:pPr>
        <w:spacing w:line="276" w:lineRule="auto"/>
        <w:rPr>
          <w:rFonts w:asciiTheme="minorHAnsi" w:hAnsiTheme="minorHAnsi"/>
          <w:sz w:val="24"/>
          <w:szCs w:val="24"/>
        </w:rPr>
      </w:pPr>
    </w:p>
    <w:sectPr w:rsidR="003409C8" w:rsidRPr="003409C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3D7" w:rsidRDefault="007573D7" w:rsidP="003409C8">
      <w:r>
        <w:separator/>
      </w:r>
    </w:p>
  </w:endnote>
  <w:endnote w:type="continuationSeparator" w:id="0">
    <w:p w:rsidR="007573D7" w:rsidRDefault="007573D7" w:rsidP="0034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ato">
    <w:altName w:val="Arial"/>
    <w:panose1 w:val="00000000000000000000"/>
    <w:charset w:val="00"/>
    <w:family w:val="swiss"/>
    <w:notTrueType/>
    <w:pitch w:val="default"/>
    <w:sig w:usb0="00000001" w:usb1="00000000" w:usb2="00000000" w:usb3="00000000" w:csb0="00000003"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243708"/>
      <w:docPartObj>
        <w:docPartGallery w:val="Page Numbers (Bottom of Page)"/>
        <w:docPartUnique/>
      </w:docPartObj>
    </w:sdtPr>
    <w:sdtEndPr/>
    <w:sdtContent>
      <w:p w:rsidR="007573D7" w:rsidRDefault="007573D7">
        <w:pPr>
          <w:pStyle w:val="Stopka"/>
          <w:jc w:val="right"/>
        </w:pPr>
        <w:r>
          <w:fldChar w:fldCharType="begin"/>
        </w:r>
        <w:r>
          <w:instrText>PAGE   \* MERGEFORMAT</w:instrText>
        </w:r>
        <w:r>
          <w:fldChar w:fldCharType="separate"/>
        </w:r>
        <w:r w:rsidR="00372216">
          <w:rPr>
            <w:noProof/>
          </w:rPr>
          <w:t>25</w:t>
        </w:r>
        <w:r>
          <w:fldChar w:fldCharType="end"/>
        </w:r>
      </w:p>
    </w:sdtContent>
  </w:sdt>
  <w:p w:rsidR="007573D7" w:rsidRDefault="007573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3D7" w:rsidRDefault="007573D7" w:rsidP="003409C8">
      <w:r>
        <w:separator/>
      </w:r>
    </w:p>
  </w:footnote>
  <w:footnote w:type="continuationSeparator" w:id="0">
    <w:p w:rsidR="007573D7" w:rsidRDefault="007573D7" w:rsidP="00340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2EB141F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79E2A9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515F00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5BD062C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1220085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4DB127F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0216231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3"/>
    <w:multiLevelType w:val="multilevel"/>
    <w:tmpl w:val="BDCE2E0C"/>
    <w:lvl w:ilvl="0">
      <w:start w:val="1"/>
      <w:numFmt w:val="decimal"/>
      <w:lvlText w:val="%1"/>
      <w:lvlJc w:val="left"/>
      <w:pPr>
        <w:tabs>
          <w:tab w:val="num" w:pos="0"/>
        </w:tabs>
        <w:ind w:left="525" w:hanging="525"/>
      </w:pPr>
    </w:lvl>
    <w:lvl w:ilvl="1">
      <w:start w:val="2"/>
      <w:numFmt w:val="decimal"/>
      <w:lvlText w:val="%1.%2"/>
      <w:lvlJc w:val="left"/>
      <w:pPr>
        <w:tabs>
          <w:tab w:val="num" w:pos="0"/>
        </w:tabs>
        <w:ind w:left="525" w:hanging="525"/>
      </w:pPr>
      <w:rPr>
        <w:b/>
      </w:rPr>
    </w:lvl>
    <w:lvl w:ilvl="2">
      <w:start w:val="1"/>
      <w:numFmt w:val="decimal"/>
      <w:lvlText w:val="%1.%2.%3"/>
      <w:lvlJc w:val="left"/>
      <w:pPr>
        <w:tabs>
          <w:tab w:val="num" w:pos="426"/>
        </w:tabs>
        <w:ind w:left="1146" w:hanging="720"/>
      </w:pPr>
      <w:rPr>
        <w:b w:val="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0" w15:restartNumberingAfterBreak="0">
    <w:nsid w:val="01E73C82"/>
    <w:multiLevelType w:val="hybridMultilevel"/>
    <w:tmpl w:val="F6B405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DD508D"/>
    <w:multiLevelType w:val="hybridMultilevel"/>
    <w:tmpl w:val="08FE5FEE"/>
    <w:lvl w:ilvl="0" w:tplc="595CAD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7F3215"/>
    <w:multiLevelType w:val="hybridMultilevel"/>
    <w:tmpl w:val="FD74F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275E9A"/>
    <w:multiLevelType w:val="hybridMultilevel"/>
    <w:tmpl w:val="6D12C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3E380E"/>
    <w:multiLevelType w:val="hybridMultilevel"/>
    <w:tmpl w:val="D7C2B354"/>
    <w:lvl w:ilvl="0" w:tplc="130AC144">
      <w:start w:val="1"/>
      <w:numFmt w:val="decimal"/>
      <w:lvlText w:val="%1."/>
      <w:lvlJc w:val="left"/>
      <w:pPr>
        <w:ind w:left="720" w:hanging="360"/>
      </w:pPr>
      <w:rPr>
        <w:rFonts w:asciiTheme="minorHAnsi" w:hAnsiTheme="minorHAnsi"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BD145B"/>
    <w:multiLevelType w:val="multilevel"/>
    <w:tmpl w:val="647C780A"/>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6A95948"/>
    <w:multiLevelType w:val="multilevel"/>
    <w:tmpl w:val="BB6C9B68"/>
    <w:lvl w:ilvl="0">
      <w:start w:val="1"/>
      <w:numFmt w:val="bullet"/>
      <w:lvlText w:val=""/>
      <w:lvlJc w:val="left"/>
      <w:pPr>
        <w:ind w:left="360" w:hanging="360"/>
      </w:pPr>
      <w:rPr>
        <w:rFonts w:ascii="Symbol" w:hAnsi="Symbol"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AEB297F"/>
    <w:multiLevelType w:val="hybridMultilevel"/>
    <w:tmpl w:val="DEE45D3E"/>
    <w:lvl w:ilvl="0" w:tplc="04150011">
      <w:start w:val="1"/>
      <w:numFmt w:val="decimal"/>
      <w:lvlText w:val="%1)"/>
      <w:lvlJc w:val="left"/>
      <w:pPr>
        <w:tabs>
          <w:tab w:val="num" w:pos="1287"/>
        </w:tabs>
        <w:ind w:left="1287" w:hanging="360"/>
      </w:pPr>
      <w:rPr>
        <w:rFonts w:cs="Times New Roman"/>
        <w:color w:val="00000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8" w15:restartNumberingAfterBreak="0">
    <w:nsid w:val="2FDA7DFD"/>
    <w:multiLevelType w:val="hybridMultilevel"/>
    <w:tmpl w:val="0DE2DCC2"/>
    <w:lvl w:ilvl="0" w:tplc="91E81536">
      <w:start w:val="1"/>
      <w:numFmt w:val="decimal"/>
      <w:lvlText w:val="%1."/>
      <w:lvlJc w:val="left"/>
      <w:pPr>
        <w:tabs>
          <w:tab w:val="num" w:pos="720"/>
        </w:tabs>
        <w:ind w:left="720" w:hanging="360"/>
      </w:pPr>
      <w:rPr>
        <w:rFonts w:ascii="Calibri" w:hAnsi="Calibri" w:cs="Times New Roman" w:hint="default"/>
        <w:b w:val="0"/>
        <w:sz w:val="24"/>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4227FA"/>
    <w:multiLevelType w:val="hybridMultilevel"/>
    <w:tmpl w:val="92986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9B0A0D"/>
    <w:multiLevelType w:val="hybridMultilevel"/>
    <w:tmpl w:val="83084E88"/>
    <w:lvl w:ilvl="0" w:tplc="04150011">
      <w:start w:val="1"/>
      <w:numFmt w:val="decimal"/>
      <w:lvlText w:val="%1)"/>
      <w:lvlJc w:val="left"/>
      <w:pPr>
        <w:tabs>
          <w:tab w:val="num" w:pos="1060"/>
        </w:tabs>
        <w:ind w:left="1060" w:hanging="360"/>
      </w:pPr>
      <w:rPr>
        <w:rFonts w:cs="Times New Roman"/>
      </w:rPr>
    </w:lvl>
    <w:lvl w:ilvl="1" w:tplc="267E1BB6">
      <w:start w:val="4"/>
      <w:numFmt w:val="decimal"/>
      <w:lvlText w:val="%2."/>
      <w:lvlJc w:val="left"/>
      <w:pPr>
        <w:tabs>
          <w:tab w:val="num" w:pos="1780"/>
        </w:tabs>
        <w:ind w:left="1780" w:hanging="360"/>
      </w:pPr>
      <w:rPr>
        <w:rFonts w:cs="Times New Roman" w:hint="default"/>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1" w15:restartNumberingAfterBreak="0">
    <w:nsid w:val="36BF7714"/>
    <w:multiLevelType w:val="multilevel"/>
    <w:tmpl w:val="954C3060"/>
    <w:lvl w:ilvl="0">
      <w:start w:val="1"/>
      <w:numFmt w:val="decimal"/>
      <w:lvlText w:val="6.%1"/>
      <w:lvlJc w:val="left"/>
      <w:pPr>
        <w:ind w:left="644"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3B9B7AE8"/>
    <w:multiLevelType w:val="hybridMultilevel"/>
    <w:tmpl w:val="FD74F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0606C8"/>
    <w:multiLevelType w:val="hybridMultilevel"/>
    <w:tmpl w:val="7708F9A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8551DC0"/>
    <w:multiLevelType w:val="multilevel"/>
    <w:tmpl w:val="BB6C9B68"/>
    <w:lvl w:ilvl="0">
      <w:start w:val="1"/>
      <w:numFmt w:val="bullet"/>
      <w:lvlText w:val=""/>
      <w:lvlJc w:val="left"/>
      <w:pPr>
        <w:ind w:left="360" w:hanging="360"/>
      </w:pPr>
      <w:rPr>
        <w:rFonts w:ascii="Symbol" w:hAnsi="Symbol"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16C7478"/>
    <w:multiLevelType w:val="hybridMultilevel"/>
    <w:tmpl w:val="B61CF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624F98"/>
    <w:multiLevelType w:val="hybridMultilevel"/>
    <w:tmpl w:val="0636A1D4"/>
    <w:lvl w:ilvl="0" w:tplc="FC9A2CF2">
      <w:start w:val="1"/>
      <w:numFmt w:val="decimal"/>
      <w:lvlText w:val="%1."/>
      <w:lvlJc w:val="left"/>
      <w:pPr>
        <w:tabs>
          <w:tab w:val="num" w:pos="720"/>
        </w:tabs>
        <w:ind w:left="720" w:hanging="360"/>
      </w:pPr>
      <w:rPr>
        <w:rFonts w:cs="Times New Roman" w:hint="default"/>
      </w:rPr>
    </w:lvl>
    <w:lvl w:ilvl="1" w:tplc="EB42C3E8">
      <w:start w:val="1"/>
      <w:numFmt w:val="decimal"/>
      <w:lvlText w:val="%2)"/>
      <w:lvlJc w:val="left"/>
      <w:pPr>
        <w:tabs>
          <w:tab w:val="num" w:pos="786"/>
        </w:tabs>
        <w:ind w:left="786" w:hanging="360"/>
      </w:pPr>
      <w:rPr>
        <w:rFonts w:cs="Times New Roman" w:hint="default"/>
      </w:rPr>
    </w:lvl>
    <w:lvl w:ilvl="2" w:tplc="FC9A2CF2">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687B89"/>
    <w:multiLevelType w:val="hybridMultilevel"/>
    <w:tmpl w:val="8C0AFAB0"/>
    <w:lvl w:ilvl="0" w:tplc="D4822A72">
      <w:start w:val="1"/>
      <w:numFmt w:val="decimal"/>
      <w:lvlText w:val="%1."/>
      <w:lvlJc w:val="left"/>
      <w:pPr>
        <w:tabs>
          <w:tab w:val="num" w:pos="360"/>
        </w:tabs>
        <w:ind w:left="360" w:hanging="360"/>
      </w:pPr>
      <w:rPr>
        <w:rFonts w:ascii="Times New Roman" w:hAnsi="Times New Roman" w:cs="Times New Roman" w:hint="default"/>
        <w:b w:val="0"/>
        <w:sz w:val="20"/>
        <w:szCs w:val="2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A645F90"/>
    <w:multiLevelType w:val="hybridMultilevel"/>
    <w:tmpl w:val="6D12C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CA60D5"/>
    <w:multiLevelType w:val="hybridMultilevel"/>
    <w:tmpl w:val="2B9C7858"/>
    <w:lvl w:ilvl="0" w:tplc="04150011">
      <w:start w:val="1"/>
      <w:numFmt w:val="decimal"/>
      <w:lvlText w:val="%1)"/>
      <w:lvlJc w:val="left"/>
      <w:pPr>
        <w:tabs>
          <w:tab w:val="num" w:pos="1060"/>
        </w:tabs>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1" w15:restartNumberingAfterBreak="0">
    <w:nsid w:val="7273697A"/>
    <w:multiLevelType w:val="hybridMultilevel"/>
    <w:tmpl w:val="2862A134"/>
    <w:lvl w:ilvl="0" w:tplc="E5047FD4">
      <w:start w:val="1"/>
      <w:numFmt w:val="lowerLetter"/>
      <w:lvlText w:val="%1)"/>
      <w:lvlJc w:val="left"/>
      <w:pPr>
        <w:ind w:left="720" w:hanging="360"/>
      </w:pPr>
      <w:rPr>
        <w:rFonts w:ascii="Calibri" w:hAnsi="Calibri"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764552"/>
    <w:multiLevelType w:val="hybridMultilevel"/>
    <w:tmpl w:val="978AECA6"/>
    <w:lvl w:ilvl="0" w:tplc="04150011">
      <w:start w:val="1"/>
      <w:numFmt w:val="decimal"/>
      <w:lvlText w:val="%1)"/>
      <w:lvlJc w:val="left"/>
      <w:pPr>
        <w:tabs>
          <w:tab w:val="num" w:pos="1123"/>
        </w:tabs>
        <w:ind w:left="1123" w:hanging="360"/>
      </w:pPr>
      <w:rPr>
        <w:rFonts w:cs="Times New Roman"/>
      </w:rPr>
    </w:lvl>
    <w:lvl w:ilvl="1" w:tplc="04150019" w:tentative="1">
      <w:start w:val="1"/>
      <w:numFmt w:val="lowerLetter"/>
      <w:lvlText w:val="%2."/>
      <w:lvlJc w:val="left"/>
      <w:pPr>
        <w:ind w:left="1843" w:hanging="360"/>
      </w:pPr>
      <w:rPr>
        <w:rFonts w:cs="Times New Roman"/>
      </w:rPr>
    </w:lvl>
    <w:lvl w:ilvl="2" w:tplc="0415001B" w:tentative="1">
      <w:start w:val="1"/>
      <w:numFmt w:val="lowerRoman"/>
      <w:lvlText w:val="%3."/>
      <w:lvlJc w:val="right"/>
      <w:pPr>
        <w:ind w:left="2563" w:hanging="180"/>
      </w:pPr>
      <w:rPr>
        <w:rFonts w:cs="Times New Roman"/>
      </w:rPr>
    </w:lvl>
    <w:lvl w:ilvl="3" w:tplc="0415000F" w:tentative="1">
      <w:start w:val="1"/>
      <w:numFmt w:val="decimal"/>
      <w:lvlText w:val="%4."/>
      <w:lvlJc w:val="left"/>
      <w:pPr>
        <w:ind w:left="3283" w:hanging="360"/>
      </w:pPr>
      <w:rPr>
        <w:rFonts w:cs="Times New Roman"/>
      </w:rPr>
    </w:lvl>
    <w:lvl w:ilvl="4" w:tplc="04150019" w:tentative="1">
      <w:start w:val="1"/>
      <w:numFmt w:val="lowerLetter"/>
      <w:lvlText w:val="%5."/>
      <w:lvlJc w:val="left"/>
      <w:pPr>
        <w:ind w:left="4003" w:hanging="360"/>
      </w:pPr>
      <w:rPr>
        <w:rFonts w:cs="Times New Roman"/>
      </w:rPr>
    </w:lvl>
    <w:lvl w:ilvl="5" w:tplc="0415001B" w:tentative="1">
      <w:start w:val="1"/>
      <w:numFmt w:val="lowerRoman"/>
      <w:lvlText w:val="%6."/>
      <w:lvlJc w:val="right"/>
      <w:pPr>
        <w:ind w:left="4723" w:hanging="180"/>
      </w:pPr>
      <w:rPr>
        <w:rFonts w:cs="Times New Roman"/>
      </w:rPr>
    </w:lvl>
    <w:lvl w:ilvl="6" w:tplc="0415000F" w:tentative="1">
      <w:start w:val="1"/>
      <w:numFmt w:val="decimal"/>
      <w:lvlText w:val="%7."/>
      <w:lvlJc w:val="left"/>
      <w:pPr>
        <w:ind w:left="5443" w:hanging="360"/>
      </w:pPr>
      <w:rPr>
        <w:rFonts w:cs="Times New Roman"/>
      </w:rPr>
    </w:lvl>
    <w:lvl w:ilvl="7" w:tplc="04150019" w:tentative="1">
      <w:start w:val="1"/>
      <w:numFmt w:val="lowerLetter"/>
      <w:lvlText w:val="%8."/>
      <w:lvlJc w:val="left"/>
      <w:pPr>
        <w:ind w:left="6163" w:hanging="360"/>
      </w:pPr>
      <w:rPr>
        <w:rFonts w:cs="Times New Roman"/>
      </w:rPr>
    </w:lvl>
    <w:lvl w:ilvl="8" w:tplc="0415001B" w:tentative="1">
      <w:start w:val="1"/>
      <w:numFmt w:val="lowerRoman"/>
      <w:lvlText w:val="%9."/>
      <w:lvlJc w:val="right"/>
      <w:pPr>
        <w:ind w:left="6883"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4"/>
  </w:num>
  <w:num w:numId="11">
    <w:abstractNumId w:val="16"/>
  </w:num>
  <w:num w:numId="12">
    <w:abstractNumId w:val="21"/>
  </w:num>
  <w:num w:numId="13">
    <w:abstractNumId w:val="15"/>
  </w:num>
  <w:num w:numId="14">
    <w:abstractNumId w:val="12"/>
  </w:num>
  <w:num w:numId="15">
    <w:abstractNumId w:val="22"/>
  </w:num>
  <w:num w:numId="16">
    <w:abstractNumId w:val="14"/>
  </w:num>
  <w:num w:numId="17">
    <w:abstractNumId w:val="19"/>
  </w:num>
  <w:num w:numId="18">
    <w:abstractNumId w:val="26"/>
  </w:num>
  <w:num w:numId="19">
    <w:abstractNumId w:val="10"/>
  </w:num>
  <w:num w:numId="20">
    <w:abstractNumId w:val="13"/>
  </w:num>
  <w:num w:numId="21">
    <w:abstractNumId w:val="9"/>
  </w:num>
  <w:num w:numId="22">
    <w:abstractNumId w:val="11"/>
  </w:num>
  <w:num w:numId="23">
    <w:abstractNumId w:val="25"/>
  </w:num>
  <w:num w:numId="24">
    <w:abstractNumId w:val="27"/>
  </w:num>
  <w:num w:numId="25">
    <w:abstractNumId w:val="31"/>
  </w:num>
  <w:num w:numId="26">
    <w:abstractNumId w:val="29"/>
  </w:num>
  <w:num w:numId="27">
    <w:abstractNumId w:val="18"/>
  </w:num>
  <w:num w:numId="28">
    <w:abstractNumId w:val="32"/>
  </w:num>
  <w:num w:numId="29">
    <w:abstractNumId w:val="30"/>
  </w:num>
  <w:num w:numId="30">
    <w:abstractNumId w:val="20"/>
  </w:num>
  <w:num w:numId="31">
    <w:abstractNumId w:val="17"/>
  </w:num>
  <w:num w:numId="32">
    <w:abstractNumId w:val="2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C0"/>
    <w:rsid w:val="00013B24"/>
    <w:rsid w:val="0003051B"/>
    <w:rsid w:val="00031858"/>
    <w:rsid w:val="00090EA1"/>
    <w:rsid w:val="000A17B4"/>
    <w:rsid w:val="000D72CF"/>
    <w:rsid w:val="000E7351"/>
    <w:rsid w:val="001049A8"/>
    <w:rsid w:val="00130081"/>
    <w:rsid w:val="001545D7"/>
    <w:rsid w:val="00182FF6"/>
    <w:rsid w:val="001A796B"/>
    <w:rsid w:val="0021571A"/>
    <w:rsid w:val="002431D5"/>
    <w:rsid w:val="00243674"/>
    <w:rsid w:val="002564B4"/>
    <w:rsid w:val="00262BAD"/>
    <w:rsid w:val="002705EA"/>
    <w:rsid w:val="002849B1"/>
    <w:rsid w:val="002A3631"/>
    <w:rsid w:val="002C4CD9"/>
    <w:rsid w:val="002E6471"/>
    <w:rsid w:val="002F4B80"/>
    <w:rsid w:val="00306A0C"/>
    <w:rsid w:val="0032063A"/>
    <w:rsid w:val="0032641D"/>
    <w:rsid w:val="003328E3"/>
    <w:rsid w:val="003409C8"/>
    <w:rsid w:val="003522D0"/>
    <w:rsid w:val="003551F0"/>
    <w:rsid w:val="0037205C"/>
    <w:rsid w:val="00372216"/>
    <w:rsid w:val="003B4837"/>
    <w:rsid w:val="00400101"/>
    <w:rsid w:val="00401DC8"/>
    <w:rsid w:val="0041113C"/>
    <w:rsid w:val="004131BB"/>
    <w:rsid w:val="004240E3"/>
    <w:rsid w:val="00431AEE"/>
    <w:rsid w:val="0043225A"/>
    <w:rsid w:val="004425A2"/>
    <w:rsid w:val="004452F0"/>
    <w:rsid w:val="00450DA4"/>
    <w:rsid w:val="00482576"/>
    <w:rsid w:val="004A16B1"/>
    <w:rsid w:val="004A3E4E"/>
    <w:rsid w:val="004B5460"/>
    <w:rsid w:val="004C4B1D"/>
    <w:rsid w:val="004D3509"/>
    <w:rsid w:val="004D4C77"/>
    <w:rsid w:val="004E1DB7"/>
    <w:rsid w:val="004E2968"/>
    <w:rsid w:val="00511E7D"/>
    <w:rsid w:val="005508B7"/>
    <w:rsid w:val="00554648"/>
    <w:rsid w:val="00567D25"/>
    <w:rsid w:val="005C09AE"/>
    <w:rsid w:val="005D080D"/>
    <w:rsid w:val="005E2937"/>
    <w:rsid w:val="006012AD"/>
    <w:rsid w:val="006342FC"/>
    <w:rsid w:val="0066087D"/>
    <w:rsid w:val="006B7E20"/>
    <w:rsid w:val="006C0FC9"/>
    <w:rsid w:val="006E60CC"/>
    <w:rsid w:val="007012AE"/>
    <w:rsid w:val="0072558A"/>
    <w:rsid w:val="0074630C"/>
    <w:rsid w:val="007573D7"/>
    <w:rsid w:val="00763EBA"/>
    <w:rsid w:val="00763FC8"/>
    <w:rsid w:val="007722CA"/>
    <w:rsid w:val="007A3C73"/>
    <w:rsid w:val="007B570C"/>
    <w:rsid w:val="007C3496"/>
    <w:rsid w:val="007D03CA"/>
    <w:rsid w:val="00806DD3"/>
    <w:rsid w:val="00830F81"/>
    <w:rsid w:val="008459E7"/>
    <w:rsid w:val="0088031E"/>
    <w:rsid w:val="00880763"/>
    <w:rsid w:val="00887FA8"/>
    <w:rsid w:val="008D3871"/>
    <w:rsid w:val="00930655"/>
    <w:rsid w:val="00957DBF"/>
    <w:rsid w:val="009775BC"/>
    <w:rsid w:val="009B1A47"/>
    <w:rsid w:val="009B36AA"/>
    <w:rsid w:val="009E6565"/>
    <w:rsid w:val="00A06DC7"/>
    <w:rsid w:val="00A50627"/>
    <w:rsid w:val="00A5485F"/>
    <w:rsid w:val="00A65433"/>
    <w:rsid w:val="00A826D7"/>
    <w:rsid w:val="00AB6FF5"/>
    <w:rsid w:val="00AC1128"/>
    <w:rsid w:val="00AC710C"/>
    <w:rsid w:val="00AD7D1F"/>
    <w:rsid w:val="00AE7F3D"/>
    <w:rsid w:val="00AF4055"/>
    <w:rsid w:val="00B00E11"/>
    <w:rsid w:val="00B15D0F"/>
    <w:rsid w:val="00B6189D"/>
    <w:rsid w:val="00B87EBE"/>
    <w:rsid w:val="00B912A5"/>
    <w:rsid w:val="00B92397"/>
    <w:rsid w:val="00BB373F"/>
    <w:rsid w:val="00BB38E3"/>
    <w:rsid w:val="00BD34FA"/>
    <w:rsid w:val="00C224BD"/>
    <w:rsid w:val="00C25BDD"/>
    <w:rsid w:val="00C3014D"/>
    <w:rsid w:val="00CA3404"/>
    <w:rsid w:val="00CA682D"/>
    <w:rsid w:val="00CA697A"/>
    <w:rsid w:val="00CB76ED"/>
    <w:rsid w:val="00D0204A"/>
    <w:rsid w:val="00D3491B"/>
    <w:rsid w:val="00D42D09"/>
    <w:rsid w:val="00D4326F"/>
    <w:rsid w:val="00D5159B"/>
    <w:rsid w:val="00D52E4E"/>
    <w:rsid w:val="00D55AA9"/>
    <w:rsid w:val="00D56567"/>
    <w:rsid w:val="00D702A4"/>
    <w:rsid w:val="00D87D2D"/>
    <w:rsid w:val="00DB75C0"/>
    <w:rsid w:val="00DE1220"/>
    <w:rsid w:val="00E0640A"/>
    <w:rsid w:val="00E32F0D"/>
    <w:rsid w:val="00E57B57"/>
    <w:rsid w:val="00E6463A"/>
    <w:rsid w:val="00E71159"/>
    <w:rsid w:val="00E91AD8"/>
    <w:rsid w:val="00EB7117"/>
    <w:rsid w:val="00EC2E9E"/>
    <w:rsid w:val="00EC413C"/>
    <w:rsid w:val="00ED75D5"/>
    <w:rsid w:val="00EE4315"/>
    <w:rsid w:val="00EE542E"/>
    <w:rsid w:val="00EE6BE8"/>
    <w:rsid w:val="00F26206"/>
    <w:rsid w:val="00F36FF1"/>
    <w:rsid w:val="00F46D04"/>
    <w:rsid w:val="00F73D41"/>
    <w:rsid w:val="00F75311"/>
    <w:rsid w:val="00F774E4"/>
    <w:rsid w:val="00F907D9"/>
    <w:rsid w:val="00F97B64"/>
    <w:rsid w:val="00FA7144"/>
    <w:rsid w:val="00FD0E8F"/>
    <w:rsid w:val="00FE6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5909C-D589-47C3-893B-9CC48EB2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7D25"/>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32063A"/>
    <w:pPr>
      <w:keepNext/>
      <w:keepLines/>
      <w:spacing w:before="240"/>
      <w:outlineLvl w:val="0"/>
    </w:pPr>
    <w:rPr>
      <w:rFonts w:eastAsiaTheme="majorEastAsia"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09C8"/>
    <w:pPr>
      <w:tabs>
        <w:tab w:val="center" w:pos="4536"/>
        <w:tab w:val="right" w:pos="9072"/>
      </w:tabs>
    </w:pPr>
  </w:style>
  <w:style w:type="character" w:customStyle="1" w:styleId="NagwekZnak">
    <w:name w:val="Nagłówek Znak"/>
    <w:basedOn w:val="Domylnaczcionkaakapitu"/>
    <w:link w:val="Nagwek"/>
    <w:uiPriority w:val="99"/>
    <w:rsid w:val="003409C8"/>
    <w:rPr>
      <w:rFonts w:ascii="Calibri" w:eastAsia="Calibri" w:hAnsi="Calibri" w:cs="Arial"/>
      <w:sz w:val="20"/>
      <w:szCs w:val="20"/>
      <w:lang w:eastAsia="pl-PL"/>
    </w:rPr>
  </w:style>
  <w:style w:type="paragraph" w:styleId="Stopka">
    <w:name w:val="footer"/>
    <w:basedOn w:val="Normalny"/>
    <w:link w:val="StopkaZnak"/>
    <w:uiPriority w:val="99"/>
    <w:unhideWhenUsed/>
    <w:rsid w:val="003409C8"/>
    <w:pPr>
      <w:tabs>
        <w:tab w:val="center" w:pos="4536"/>
        <w:tab w:val="right" w:pos="9072"/>
      </w:tabs>
    </w:pPr>
  </w:style>
  <w:style w:type="character" w:customStyle="1" w:styleId="StopkaZnak">
    <w:name w:val="Stopka Znak"/>
    <w:basedOn w:val="Domylnaczcionkaakapitu"/>
    <w:link w:val="Stopka"/>
    <w:uiPriority w:val="99"/>
    <w:rsid w:val="003409C8"/>
    <w:rPr>
      <w:rFonts w:ascii="Calibri" w:eastAsia="Calibri" w:hAnsi="Calibri" w:cs="Arial"/>
      <w:sz w:val="20"/>
      <w:szCs w:val="20"/>
      <w:lang w:eastAsia="pl-PL"/>
    </w:rPr>
  </w:style>
  <w:style w:type="character" w:customStyle="1" w:styleId="Nagwek1Znak">
    <w:name w:val="Nagłówek 1 Znak"/>
    <w:basedOn w:val="Domylnaczcionkaakapitu"/>
    <w:link w:val="Nagwek1"/>
    <w:uiPriority w:val="9"/>
    <w:rsid w:val="0032063A"/>
    <w:rPr>
      <w:rFonts w:ascii="Calibri" w:eastAsiaTheme="majorEastAsia" w:hAnsi="Calibri" w:cstheme="majorBidi"/>
      <w:b/>
      <w:sz w:val="24"/>
      <w:szCs w:val="32"/>
      <w:lang w:eastAsia="pl-PL"/>
    </w:rPr>
  </w:style>
  <w:style w:type="paragraph" w:styleId="Tekstdymka">
    <w:name w:val="Balloon Text"/>
    <w:basedOn w:val="Normalny"/>
    <w:link w:val="TekstdymkaZnak"/>
    <w:uiPriority w:val="99"/>
    <w:semiHidden/>
    <w:unhideWhenUsed/>
    <w:rsid w:val="00B923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2397"/>
    <w:rPr>
      <w:rFonts w:ascii="Segoe UI" w:eastAsia="Calibri" w:hAnsi="Segoe UI" w:cs="Segoe UI"/>
      <w:sz w:val="18"/>
      <w:szCs w:val="18"/>
      <w:lang w:eastAsia="pl-PL"/>
    </w:rPr>
  </w:style>
  <w:style w:type="paragraph" w:customStyle="1" w:styleId="Default">
    <w:name w:val="Default"/>
    <w:rsid w:val="00FA714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99"/>
    <w:qFormat/>
    <w:rsid w:val="002A3631"/>
    <w:pPr>
      <w:spacing w:after="200" w:line="276" w:lineRule="auto"/>
      <w:ind w:left="720"/>
    </w:pPr>
    <w:rPr>
      <w:rFonts w:ascii="Calibri" w:eastAsia="Calibri" w:hAnsi="Calibri" w:cs="Times New Roman"/>
      <w:color w:val="000000"/>
      <w:u w:color="000000"/>
      <w:lang w:eastAsia="pl-PL"/>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2A3631"/>
    <w:rPr>
      <w:rFonts w:ascii="Calibri" w:eastAsia="Calibri" w:hAnsi="Calibri" w:cs="Times New Roman"/>
      <w:color w:val="000000"/>
      <w:u w:color="000000"/>
      <w:lang w:eastAsia="pl-PL"/>
    </w:rPr>
  </w:style>
  <w:style w:type="paragraph" w:styleId="Tekstprzypisukocowego">
    <w:name w:val="endnote text"/>
    <w:basedOn w:val="Normalny"/>
    <w:link w:val="TekstprzypisukocowegoZnak"/>
    <w:uiPriority w:val="99"/>
    <w:semiHidden/>
    <w:unhideWhenUsed/>
    <w:rsid w:val="00F26206"/>
  </w:style>
  <w:style w:type="character" w:customStyle="1" w:styleId="TekstprzypisukocowegoZnak">
    <w:name w:val="Tekst przypisu końcowego Znak"/>
    <w:basedOn w:val="Domylnaczcionkaakapitu"/>
    <w:link w:val="Tekstprzypisukocowego"/>
    <w:uiPriority w:val="99"/>
    <w:semiHidden/>
    <w:rsid w:val="00F26206"/>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F26206"/>
    <w:rPr>
      <w:vertAlign w:val="superscript"/>
    </w:rPr>
  </w:style>
  <w:style w:type="character" w:styleId="Hipercze">
    <w:name w:val="Hyperlink"/>
    <w:basedOn w:val="Domylnaczcionkaakapitu"/>
    <w:uiPriority w:val="99"/>
    <w:unhideWhenUsed/>
    <w:rsid w:val="00D3491B"/>
    <w:rPr>
      <w:color w:val="0563C1" w:themeColor="hyperlink"/>
      <w:u w:val="single"/>
    </w:rPr>
  </w:style>
  <w:style w:type="character" w:styleId="UyteHipercze">
    <w:name w:val="FollowedHyperlink"/>
    <w:basedOn w:val="Domylnaczcionkaakapitu"/>
    <w:uiPriority w:val="99"/>
    <w:semiHidden/>
    <w:unhideWhenUsed/>
    <w:rsid w:val="00D3491B"/>
    <w:rPr>
      <w:color w:val="954F72" w:themeColor="followedHyperlink"/>
      <w:u w:val="single"/>
    </w:rPr>
  </w:style>
  <w:style w:type="table" w:customStyle="1" w:styleId="TableNormal">
    <w:name w:val="Table Normal"/>
    <w:uiPriority w:val="2"/>
    <w:semiHidden/>
    <w:unhideWhenUsed/>
    <w:qFormat/>
    <w:rsid w:val="00431A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31AEE"/>
    <w:pPr>
      <w:widowControl w:val="0"/>
      <w:autoSpaceDE w:val="0"/>
      <w:autoSpaceDN w:val="0"/>
      <w:spacing w:line="220" w:lineRule="exact"/>
      <w:ind w:left="107"/>
    </w:pPr>
    <w:rPr>
      <w:rFonts w:ascii="Lato" w:eastAsia="Lato" w:hAnsi="Lato" w:cs="La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49953">
      <w:bodyDiv w:val="1"/>
      <w:marLeft w:val="0"/>
      <w:marRight w:val="0"/>
      <w:marTop w:val="0"/>
      <w:marBottom w:val="0"/>
      <w:divBdr>
        <w:top w:val="none" w:sz="0" w:space="0" w:color="auto"/>
        <w:left w:val="none" w:sz="0" w:space="0" w:color="auto"/>
        <w:bottom w:val="none" w:sz="0" w:space="0" w:color="auto"/>
        <w:right w:val="none" w:sz="0" w:space="0" w:color="auto"/>
      </w:divBdr>
    </w:div>
    <w:div w:id="1345858740">
      <w:bodyDiv w:val="1"/>
      <w:marLeft w:val="0"/>
      <w:marRight w:val="0"/>
      <w:marTop w:val="0"/>
      <w:marBottom w:val="0"/>
      <w:divBdr>
        <w:top w:val="none" w:sz="0" w:space="0" w:color="auto"/>
        <w:left w:val="none" w:sz="0" w:space="0" w:color="auto"/>
        <w:bottom w:val="none" w:sz="0" w:space="0" w:color="auto"/>
        <w:right w:val="none" w:sz="0" w:space="0" w:color="auto"/>
      </w:divBdr>
    </w:div>
    <w:div w:id="1720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26</Pages>
  <Words>8614</Words>
  <Characters>51686</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wyjaśneinia SWZ</dc:title>
  <dc:subject/>
  <dc:creator>Izabela Dróżdż</dc:creator>
  <cp:keywords/>
  <dc:description/>
  <cp:lastModifiedBy>Izabela ID. Dróżdż</cp:lastModifiedBy>
  <cp:revision>96</cp:revision>
  <cp:lastPrinted>2024-05-23T09:55:00Z</cp:lastPrinted>
  <dcterms:created xsi:type="dcterms:W3CDTF">2021-06-23T11:09:00Z</dcterms:created>
  <dcterms:modified xsi:type="dcterms:W3CDTF">2024-05-23T11:04:00Z</dcterms:modified>
</cp:coreProperties>
</file>