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CA6E" w14:textId="2D38664D" w:rsidR="00E67330" w:rsidRDefault="00E833C6" w:rsidP="002570D8">
      <w:pPr>
        <w:spacing w:line="276" w:lineRule="auto"/>
        <w:ind w:right="-1"/>
        <w:rPr>
          <w:b/>
          <w:sz w:val="22"/>
          <w:szCs w:val="22"/>
        </w:rPr>
      </w:pPr>
      <w:r>
        <w:rPr>
          <w:b/>
          <w:sz w:val="22"/>
          <w:szCs w:val="22"/>
        </w:rPr>
        <w:t xml:space="preserve">  </w:t>
      </w:r>
    </w:p>
    <w:p w14:paraId="3F0B85A2" w14:textId="70244B8F" w:rsidR="00441B46" w:rsidRDefault="00B57090" w:rsidP="0047552A">
      <w:pPr>
        <w:spacing w:line="276" w:lineRule="auto"/>
        <w:ind w:right="-1" w:firstLine="540"/>
        <w:rPr>
          <w:b/>
          <w:sz w:val="22"/>
          <w:szCs w:val="22"/>
        </w:rPr>
      </w:pPr>
      <w:r>
        <w:rPr>
          <w:b/>
          <w:sz w:val="22"/>
          <w:szCs w:val="22"/>
        </w:rPr>
        <w:t xml:space="preserve">  </w:t>
      </w:r>
      <w:r w:rsidR="00723840" w:rsidRPr="0051712F">
        <w:rPr>
          <w:noProof/>
          <w:sz w:val="22"/>
          <w:szCs w:val="22"/>
        </w:rPr>
        <w:drawing>
          <wp:inline distT="0" distB="0" distL="0" distR="0" wp14:anchorId="4EBBF0F2" wp14:editId="1F3A83E6">
            <wp:extent cx="6120130" cy="828718"/>
            <wp:effectExtent l="0" t="0" r="0" b="9525"/>
            <wp:docPr id="4"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28718"/>
                    </a:xfrm>
                    <a:prstGeom prst="rect">
                      <a:avLst/>
                    </a:prstGeom>
                    <a:noFill/>
                    <a:ln>
                      <a:noFill/>
                    </a:ln>
                  </pic:spPr>
                </pic:pic>
              </a:graphicData>
            </a:graphic>
          </wp:inline>
        </w:drawing>
      </w:r>
    </w:p>
    <w:p w14:paraId="61B5A7B9" w14:textId="77777777" w:rsidR="00441B46" w:rsidRDefault="00441B46" w:rsidP="00A93CE0">
      <w:pPr>
        <w:spacing w:line="276" w:lineRule="auto"/>
        <w:ind w:right="-1" w:firstLine="540"/>
        <w:jc w:val="center"/>
        <w:rPr>
          <w:b/>
          <w:sz w:val="22"/>
          <w:szCs w:val="22"/>
        </w:rPr>
      </w:pPr>
    </w:p>
    <w:p w14:paraId="10F0476A" w14:textId="6CF073DD" w:rsidR="00441B46" w:rsidRPr="00E249D4" w:rsidRDefault="00441B46" w:rsidP="00830C4F">
      <w:pPr>
        <w:spacing w:line="276" w:lineRule="auto"/>
        <w:ind w:right="-1"/>
        <w:jc w:val="center"/>
        <w:rPr>
          <w:b/>
          <w:sz w:val="22"/>
          <w:szCs w:val="22"/>
        </w:rPr>
      </w:pPr>
      <w:r>
        <w:rPr>
          <w:noProof/>
        </w:rPr>
        <w:drawing>
          <wp:inline distT="0" distB="0" distL="0" distR="0" wp14:anchorId="5F99D4A1" wp14:editId="2B7EFB5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106E8B45" w14:textId="174655F1" w:rsidR="00AC68AC" w:rsidRDefault="00DA258E" w:rsidP="00AC68AC">
      <w:pPr>
        <w:spacing w:before="40" w:line="360" w:lineRule="auto"/>
        <w:jc w:val="center"/>
        <w:rPr>
          <w:rFonts w:asciiTheme="majorHAnsi" w:hAnsiTheme="majorHAnsi"/>
          <w:b/>
          <w:caps/>
          <w:sz w:val="22"/>
          <w:szCs w:val="22"/>
        </w:rPr>
      </w:pPr>
      <w:r w:rsidRPr="00E67330">
        <w:rPr>
          <w:rFonts w:asciiTheme="majorHAnsi" w:hAnsiTheme="majorHAnsi"/>
          <w:b/>
          <w:caps/>
          <w:sz w:val="22"/>
          <w:szCs w:val="22"/>
        </w:rPr>
        <w:t>OGŁOSZENIE O ZAMÓWIENIU NA USŁUGI SPOŁECZNE</w:t>
      </w:r>
    </w:p>
    <w:p w14:paraId="488963E0" w14:textId="1A4F2C66" w:rsidR="00DA258E" w:rsidRPr="00614485" w:rsidRDefault="00614485" w:rsidP="00614485">
      <w:pPr>
        <w:spacing w:before="40" w:line="360" w:lineRule="auto"/>
        <w:jc w:val="center"/>
        <w:rPr>
          <w:rFonts w:asciiTheme="majorHAnsi" w:hAnsiTheme="majorHAnsi"/>
          <w:b/>
          <w:caps/>
          <w:sz w:val="22"/>
          <w:szCs w:val="22"/>
        </w:rPr>
      </w:pPr>
      <w:r>
        <w:rPr>
          <w:rFonts w:asciiTheme="majorHAnsi" w:hAnsiTheme="majorHAnsi"/>
          <w:b/>
          <w:caps/>
          <w:sz w:val="22"/>
          <w:szCs w:val="22"/>
        </w:rPr>
        <w:t>(SWZ)</w:t>
      </w:r>
    </w:p>
    <w:p w14:paraId="118C11BD" w14:textId="4C82948B" w:rsidR="00181C14" w:rsidRPr="00DA258E" w:rsidRDefault="00D32541" w:rsidP="00A93CE0">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45913575" w14:textId="77777777" w:rsidR="00A93CE0" w:rsidRPr="00E249D4" w:rsidRDefault="00A93CE0" w:rsidP="00A93CE0">
      <w:pPr>
        <w:spacing w:before="40" w:line="360" w:lineRule="auto"/>
        <w:jc w:val="center"/>
        <w:rPr>
          <w:b/>
          <w:caps/>
          <w:sz w:val="22"/>
          <w:szCs w:val="22"/>
        </w:rPr>
      </w:pPr>
    </w:p>
    <w:p w14:paraId="6EBCB360" w14:textId="3D245CC8" w:rsidR="00BF5B75" w:rsidRPr="00996A79" w:rsidRDefault="00BF5B75" w:rsidP="00295AFE">
      <w:pPr>
        <w:spacing w:line="276" w:lineRule="auto"/>
        <w:jc w:val="center"/>
        <w:rPr>
          <w:rFonts w:asciiTheme="majorHAnsi" w:hAnsiTheme="majorHAnsi"/>
          <w:sz w:val="20"/>
          <w:szCs w:val="20"/>
        </w:rPr>
      </w:pPr>
      <w:r w:rsidRPr="00996A79">
        <w:rPr>
          <w:rFonts w:asciiTheme="majorHAnsi" w:hAnsiTheme="majorHAnsi"/>
          <w:sz w:val="20"/>
          <w:szCs w:val="20"/>
        </w:rPr>
        <w:t xml:space="preserve">Zaprasza do złożenia oferty w </w:t>
      </w:r>
      <w:r w:rsidR="00AC68AC" w:rsidRPr="00996A79">
        <w:rPr>
          <w:rFonts w:asciiTheme="majorHAnsi" w:hAnsiTheme="majorHAnsi"/>
          <w:sz w:val="20"/>
          <w:szCs w:val="20"/>
        </w:rPr>
        <w:t>postępowan</w:t>
      </w:r>
      <w:r w:rsidR="00A12C74" w:rsidRPr="00996A79">
        <w:rPr>
          <w:rFonts w:asciiTheme="majorHAnsi" w:hAnsiTheme="majorHAnsi"/>
          <w:sz w:val="20"/>
          <w:szCs w:val="20"/>
        </w:rPr>
        <w:t xml:space="preserve">iu prowadzonym w trybie art. 275 ust. 1 </w:t>
      </w:r>
      <w:r w:rsidR="006204E8" w:rsidRPr="00996A79">
        <w:rPr>
          <w:rFonts w:asciiTheme="majorHAnsi" w:hAnsiTheme="majorHAnsi"/>
          <w:sz w:val="20"/>
          <w:szCs w:val="20"/>
        </w:rPr>
        <w:t>ustawy z 11 września 2019 r. - Prawo zamówień publicznych (</w:t>
      </w:r>
      <w:r w:rsidR="00A12C74" w:rsidRPr="00996A79">
        <w:rPr>
          <w:rFonts w:asciiTheme="majorHAnsi" w:hAnsiTheme="majorHAnsi"/>
          <w:bCs/>
          <w:sz w:val="20"/>
          <w:szCs w:val="20"/>
        </w:rPr>
        <w:t xml:space="preserve">tj. </w:t>
      </w:r>
      <w:r w:rsidR="00996A79" w:rsidRPr="00996A79">
        <w:rPr>
          <w:rFonts w:asciiTheme="majorHAnsi" w:hAnsiTheme="majorHAnsi"/>
          <w:bCs/>
          <w:sz w:val="20"/>
          <w:szCs w:val="20"/>
        </w:rPr>
        <w:t xml:space="preserve">Dz.U. z </w:t>
      </w:r>
      <w:r w:rsidR="00A12C74" w:rsidRPr="00996A79">
        <w:rPr>
          <w:rFonts w:asciiTheme="majorHAnsi" w:hAnsiTheme="majorHAnsi"/>
          <w:bCs/>
          <w:sz w:val="20"/>
          <w:szCs w:val="20"/>
        </w:rPr>
        <w:t>202</w:t>
      </w:r>
      <w:r w:rsidR="00A2591E">
        <w:rPr>
          <w:rFonts w:asciiTheme="majorHAnsi" w:hAnsiTheme="majorHAnsi"/>
          <w:bCs/>
          <w:sz w:val="20"/>
          <w:szCs w:val="20"/>
        </w:rPr>
        <w:t>3</w:t>
      </w:r>
      <w:r w:rsidR="00A12C74" w:rsidRPr="00996A79">
        <w:rPr>
          <w:rFonts w:asciiTheme="majorHAnsi" w:hAnsiTheme="majorHAnsi"/>
          <w:bCs/>
          <w:sz w:val="20"/>
          <w:szCs w:val="20"/>
        </w:rPr>
        <w:t xml:space="preserve"> r.</w:t>
      </w:r>
      <w:r w:rsidR="00996A79" w:rsidRPr="00996A79">
        <w:rPr>
          <w:rFonts w:asciiTheme="majorHAnsi" w:hAnsiTheme="majorHAnsi"/>
          <w:bCs/>
          <w:sz w:val="20"/>
          <w:szCs w:val="20"/>
        </w:rPr>
        <w:t xml:space="preserve"> </w:t>
      </w:r>
      <w:r w:rsidR="00A12C74" w:rsidRPr="00996A79">
        <w:rPr>
          <w:rFonts w:asciiTheme="majorHAnsi" w:hAnsiTheme="majorHAnsi"/>
          <w:bCs/>
          <w:sz w:val="20"/>
          <w:szCs w:val="20"/>
        </w:rPr>
        <w:t>poz.1</w:t>
      </w:r>
      <w:r w:rsidR="00A2591E">
        <w:rPr>
          <w:rFonts w:asciiTheme="majorHAnsi" w:hAnsiTheme="majorHAnsi"/>
          <w:bCs/>
          <w:sz w:val="20"/>
          <w:szCs w:val="20"/>
        </w:rPr>
        <w:t>605</w:t>
      </w:r>
      <w:r w:rsidR="006204E8" w:rsidRPr="00996A79">
        <w:rPr>
          <w:rFonts w:asciiTheme="majorHAnsi" w:hAnsiTheme="majorHAnsi"/>
          <w:sz w:val="20"/>
          <w:szCs w:val="20"/>
        </w:rPr>
        <w:t xml:space="preserve">) – dalej </w:t>
      </w:r>
      <w:proofErr w:type="spellStart"/>
      <w:r w:rsidR="00A93CE0" w:rsidRPr="00996A79">
        <w:rPr>
          <w:rFonts w:asciiTheme="majorHAnsi" w:hAnsiTheme="majorHAnsi"/>
          <w:sz w:val="20"/>
          <w:szCs w:val="20"/>
        </w:rPr>
        <w:t>Pzp</w:t>
      </w:r>
      <w:proofErr w:type="spellEnd"/>
      <w:r w:rsidR="003528D4" w:rsidRPr="00996A79">
        <w:rPr>
          <w:rFonts w:asciiTheme="majorHAnsi" w:hAnsiTheme="majorHAnsi"/>
          <w:sz w:val="20"/>
          <w:szCs w:val="20"/>
        </w:rPr>
        <w:t xml:space="preserve">. </w:t>
      </w:r>
      <w:r w:rsidR="00A93CE0" w:rsidRPr="00996A79">
        <w:rPr>
          <w:rFonts w:asciiTheme="majorHAnsi" w:hAnsiTheme="majorHAnsi"/>
          <w:sz w:val="20"/>
          <w:szCs w:val="20"/>
        </w:rPr>
        <w:t>n</w:t>
      </w:r>
      <w:r w:rsidR="00C92942" w:rsidRPr="00996A79">
        <w:rPr>
          <w:rFonts w:asciiTheme="majorHAnsi" w:hAnsiTheme="majorHAnsi"/>
          <w:sz w:val="20"/>
          <w:szCs w:val="20"/>
        </w:rPr>
        <w:t>a</w:t>
      </w:r>
      <w:r w:rsidR="00A93CE0" w:rsidRPr="00996A79">
        <w:rPr>
          <w:rFonts w:asciiTheme="majorHAnsi" w:hAnsiTheme="majorHAnsi"/>
          <w:sz w:val="20"/>
          <w:szCs w:val="20"/>
        </w:rPr>
        <w:t xml:space="preserve"> </w:t>
      </w:r>
      <w:r w:rsidR="008F18F5" w:rsidRPr="00996A79">
        <w:rPr>
          <w:rFonts w:asciiTheme="majorHAnsi" w:hAnsiTheme="majorHAnsi"/>
          <w:sz w:val="20"/>
          <w:szCs w:val="20"/>
        </w:rPr>
        <w:t>usługę</w:t>
      </w:r>
      <w:r w:rsidR="006204E8" w:rsidRPr="00996A79">
        <w:rPr>
          <w:rFonts w:asciiTheme="majorHAnsi" w:hAnsiTheme="majorHAnsi"/>
          <w:sz w:val="20"/>
          <w:szCs w:val="20"/>
        </w:rPr>
        <w:t xml:space="preserve"> </w:t>
      </w:r>
      <w:r w:rsidR="00570717" w:rsidRPr="00996A79">
        <w:rPr>
          <w:rFonts w:asciiTheme="majorHAnsi" w:hAnsiTheme="majorHAnsi"/>
          <w:sz w:val="20"/>
          <w:szCs w:val="20"/>
        </w:rPr>
        <w:t xml:space="preserve"> pn.</w:t>
      </w:r>
    </w:p>
    <w:p w14:paraId="360F14D6" w14:textId="77777777" w:rsidR="00E67330" w:rsidRPr="00DA258E" w:rsidRDefault="00E67330" w:rsidP="00637338">
      <w:pPr>
        <w:spacing w:line="360" w:lineRule="auto"/>
        <w:jc w:val="center"/>
        <w:rPr>
          <w:rFonts w:asciiTheme="majorHAnsi" w:hAnsiTheme="majorHAnsi"/>
          <w:sz w:val="22"/>
          <w:szCs w:val="22"/>
        </w:rPr>
      </w:pPr>
    </w:p>
    <w:p w14:paraId="57D104DE" w14:textId="77777777" w:rsidR="00AF2351" w:rsidRDefault="002B62F1" w:rsidP="002B62F1">
      <w:pPr>
        <w:spacing w:line="276" w:lineRule="auto"/>
        <w:jc w:val="center"/>
        <w:rPr>
          <w:rFonts w:ascii="Calibri" w:hAnsi="Calibri"/>
          <w:b/>
          <w:i/>
          <w:sz w:val="28"/>
          <w:szCs w:val="28"/>
        </w:rPr>
      </w:pPr>
      <w:r w:rsidRPr="00AF2351">
        <w:rPr>
          <w:rFonts w:ascii="Calibri" w:hAnsi="Calibri"/>
          <w:b/>
          <w:i/>
          <w:sz w:val="28"/>
          <w:szCs w:val="28"/>
        </w:rPr>
        <w:t>Dostawa</w:t>
      </w:r>
      <w:r w:rsidR="00AF2351" w:rsidRPr="00AF2351">
        <w:rPr>
          <w:rFonts w:ascii="Calibri" w:hAnsi="Calibri"/>
          <w:b/>
          <w:i/>
          <w:sz w:val="28"/>
          <w:szCs w:val="28"/>
        </w:rPr>
        <w:t xml:space="preserve"> </w:t>
      </w:r>
      <w:r w:rsidR="00AF2351" w:rsidRPr="00AF2351">
        <w:rPr>
          <w:rFonts w:asciiTheme="majorHAnsi" w:hAnsiTheme="majorHAnsi" w:cstheme="majorHAnsi"/>
          <w:b/>
          <w:bCs/>
          <w:i/>
          <w:iCs/>
          <w:color w:val="000000"/>
          <w:sz w:val="28"/>
          <w:szCs w:val="28"/>
          <w:shd w:val="clear" w:color="auto" w:fill="FFFFFF"/>
        </w:rPr>
        <w:t>oprogramowania z zakresu procesów zarządzania pracownikami, dostosowanego do potrzeb Uniwersytetu Kazimierza Wielkiego w Bydgoszczy</w:t>
      </w:r>
      <w:r w:rsidRPr="00AF2351">
        <w:rPr>
          <w:rFonts w:ascii="Calibri" w:hAnsi="Calibri"/>
          <w:b/>
          <w:i/>
          <w:sz w:val="28"/>
          <w:szCs w:val="28"/>
        </w:rPr>
        <w:t xml:space="preserve">,  w ramach Programu Operacyjnego Wiedza Edukacja Rozwój 2014-2020 na realizację projektu „Stawiamy na rozwój UKW” </w:t>
      </w:r>
      <w:r w:rsidR="00AF2351">
        <w:rPr>
          <w:rFonts w:ascii="Calibri" w:hAnsi="Calibri"/>
          <w:b/>
          <w:i/>
          <w:sz w:val="28"/>
          <w:szCs w:val="28"/>
        </w:rPr>
        <w:t xml:space="preserve"> </w:t>
      </w:r>
      <w:r w:rsidRPr="00AF2351">
        <w:rPr>
          <w:rFonts w:ascii="Calibri" w:hAnsi="Calibri"/>
          <w:b/>
          <w:i/>
          <w:sz w:val="28"/>
          <w:szCs w:val="28"/>
        </w:rPr>
        <w:t xml:space="preserve">dofinansowanego ze środków </w:t>
      </w:r>
    </w:p>
    <w:p w14:paraId="0B6613F9" w14:textId="3DFE174F" w:rsidR="002B62F1" w:rsidRPr="00AF2351" w:rsidRDefault="002B62F1" w:rsidP="002B62F1">
      <w:pPr>
        <w:spacing w:line="276" w:lineRule="auto"/>
        <w:jc w:val="center"/>
        <w:rPr>
          <w:rFonts w:ascii="Calibri" w:hAnsi="Calibri"/>
          <w:b/>
          <w:i/>
          <w:sz w:val="28"/>
          <w:szCs w:val="28"/>
        </w:rPr>
      </w:pPr>
      <w:r w:rsidRPr="00AF2351">
        <w:rPr>
          <w:rFonts w:ascii="Calibri" w:hAnsi="Calibri"/>
          <w:b/>
          <w:i/>
          <w:sz w:val="28"/>
          <w:szCs w:val="28"/>
        </w:rPr>
        <w:t>Unii Europejskiej</w:t>
      </w:r>
      <w:r w:rsidR="007861ED" w:rsidRPr="00AF2351">
        <w:rPr>
          <w:rFonts w:ascii="Calibri" w:hAnsi="Calibri"/>
          <w:b/>
          <w:i/>
          <w:sz w:val="28"/>
          <w:szCs w:val="28"/>
        </w:rPr>
        <w:t>.</w:t>
      </w:r>
    </w:p>
    <w:p w14:paraId="21071CE5" w14:textId="062AF302" w:rsidR="009312FE" w:rsidRPr="00295AFE" w:rsidRDefault="004865D5" w:rsidP="00295AFE">
      <w:pPr>
        <w:spacing w:line="276" w:lineRule="auto"/>
        <w:jc w:val="center"/>
        <w:rPr>
          <w:rFonts w:asciiTheme="majorHAnsi" w:hAnsiTheme="majorHAnsi"/>
          <w:sz w:val="20"/>
          <w:szCs w:val="20"/>
        </w:rPr>
      </w:pPr>
      <w:r w:rsidRPr="00295AFE">
        <w:rPr>
          <w:rFonts w:asciiTheme="majorHAnsi" w:hAnsiTheme="majorHAnsi"/>
          <w:sz w:val="20"/>
          <w:szCs w:val="20"/>
        </w:rPr>
        <w:t xml:space="preserve">Przedmiotowe postępowanie prowadzone jest </w:t>
      </w:r>
      <w:r w:rsidR="006204E8" w:rsidRPr="00295AFE">
        <w:rPr>
          <w:rFonts w:asciiTheme="majorHAnsi" w:hAnsiTheme="majorHAnsi"/>
          <w:sz w:val="20"/>
          <w:szCs w:val="20"/>
        </w:rPr>
        <w:t>przy użyciu środków komunikacji elektronicznej. Składanie ofert następuje za po</w:t>
      </w:r>
      <w:r w:rsidR="00A93CE0" w:rsidRPr="00295AFE">
        <w:rPr>
          <w:rFonts w:asciiTheme="majorHAnsi" w:hAnsiTheme="majorHAnsi"/>
          <w:sz w:val="20"/>
          <w:szCs w:val="20"/>
        </w:rPr>
        <w:t xml:space="preserve">średnictwem </w:t>
      </w:r>
      <w:r w:rsidR="00C739A4" w:rsidRPr="00295AFE">
        <w:rPr>
          <w:rFonts w:asciiTheme="majorHAnsi" w:hAnsiTheme="majorHAnsi"/>
          <w:sz w:val="20"/>
          <w:szCs w:val="20"/>
        </w:rPr>
        <w:t>P</w:t>
      </w:r>
      <w:r w:rsidR="00A93CE0" w:rsidRPr="00295AFE">
        <w:rPr>
          <w:rFonts w:asciiTheme="majorHAnsi" w:hAnsiTheme="majorHAnsi"/>
          <w:sz w:val="20"/>
          <w:szCs w:val="20"/>
        </w:rPr>
        <w:t xml:space="preserve">latformy zakupowej </w:t>
      </w:r>
      <w:r w:rsidR="006204E8" w:rsidRPr="00295AFE">
        <w:rPr>
          <w:rFonts w:asciiTheme="majorHAnsi" w:hAnsiTheme="majorHAnsi"/>
          <w:sz w:val="20"/>
          <w:szCs w:val="20"/>
        </w:rPr>
        <w:t>dost</w:t>
      </w:r>
      <w:r w:rsidR="00A93CE0" w:rsidRPr="00295AFE">
        <w:rPr>
          <w:rFonts w:asciiTheme="majorHAnsi" w:hAnsiTheme="majorHAnsi"/>
          <w:sz w:val="20"/>
          <w:szCs w:val="20"/>
        </w:rPr>
        <w:t>ępnej pod adresem internetowym:</w:t>
      </w:r>
    </w:p>
    <w:p w14:paraId="04DF6197" w14:textId="51117828" w:rsidR="003C0502" w:rsidRPr="00295AFE" w:rsidRDefault="00B71920" w:rsidP="00295AFE">
      <w:pPr>
        <w:spacing w:line="276" w:lineRule="auto"/>
        <w:jc w:val="center"/>
        <w:rPr>
          <w:rFonts w:asciiTheme="majorHAnsi" w:hAnsiTheme="majorHAnsi"/>
          <w:b/>
          <w:bCs/>
          <w:sz w:val="20"/>
          <w:szCs w:val="20"/>
          <w:u w:val="single"/>
        </w:rPr>
      </w:pPr>
      <w:hyperlink r:id="rId10" w:history="1">
        <w:r w:rsidR="0047552A" w:rsidRPr="00295AFE">
          <w:rPr>
            <w:rStyle w:val="Hipercze"/>
            <w:rFonts w:asciiTheme="majorHAnsi" w:hAnsiTheme="majorHAnsi"/>
            <w:b/>
            <w:bCs/>
            <w:sz w:val="20"/>
            <w:szCs w:val="20"/>
          </w:rPr>
          <w:t>https://platformazakupowa.pl</w:t>
        </w:r>
      </w:hyperlink>
    </w:p>
    <w:p w14:paraId="17DD9742" w14:textId="77777777" w:rsidR="0047552A" w:rsidRPr="00A42A2A" w:rsidRDefault="0047552A" w:rsidP="00A42A2A">
      <w:pPr>
        <w:spacing w:line="360" w:lineRule="auto"/>
        <w:jc w:val="center"/>
        <w:rPr>
          <w:rFonts w:asciiTheme="majorHAnsi" w:hAnsiTheme="majorHAnsi"/>
          <w:b/>
          <w:bCs/>
          <w:sz w:val="22"/>
          <w:szCs w:val="22"/>
        </w:rPr>
      </w:pPr>
    </w:p>
    <w:p w14:paraId="4E94B517" w14:textId="77777777" w:rsidR="00295AFE" w:rsidRDefault="00295AFE" w:rsidP="008128A5">
      <w:pPr>
        <w:tabs>
          <w:tab w:val="center" w:pos="4536"/>
          <w:tab w:val="left" w:pos="6945"/>
        </w:tabs>
        <w:spacing w:before="240" w:after="240" w:line="360" w:lineRule="auto"/>
        <w:rPr>
          <w:rFonts w:asciiTheme="majorHAnsi" w:hAnsiTheme="majorHAnsi"/>
          <w:b/>
          <w:sz w:val="22"/>
          <w:szCs w:val="22"/>
        </w:rPr>
      </w:pPr>
    </w:p>
    <w:p w14:paraId="5C1BBFD2" w14:textId="15F6ADF6" w:rsidR="00E249D4" w:rsidRPr="00A42A2A"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1E63CA">
        <w:rPr>
          <w:rFonts w:asciiTheme="majorHAnsi" w:hAnsiTheme="majorHAnsi"/>
          <w:b/>
          <w:sz w:val="22"/>
          <w:szCs w:val="22"/>
        </w:rPr>
        <w:t xml:space="preserve">: </w:t>
      </w:r>
      <w:r w:rsidR="008128A5" w:rsidRPr="001E63CA">
        <w:rPr>
          <w:rFonts w:asciiTheme="majorHAnsi" w:hAnsiTheme="majorHAnsi"/>
          <w:b/>
          <w:caps/>
          <w:sz w:val="22"/>
          <w:szCs w:val="22"/>
        </w:rPr>
        <w:t>ukw/DZP-281-</w:t>
      </w:r>
      <w:r w:rsidR="00496212">
        <w:rPr>
          <w:rFonts w:asciiTheme="majorHAnsi" w:hAnsiTheme="majorHAnsi"/>
          <w:b/>
          <w:caps/>
          <w:sz w:val="22"/>
          <w:szCs w:val="22"/>
        </w:rPr>
        <w:t>D</w:t>
      </w:r>
      <w:r w:rsidR="00B9041E">
        <w:rPr>
          <w:rFonts w:asciiTheme="majorHAnsi" w:hAnsiTheme="majorHAnsi"/>
          <w:b/>
          <w:caps/>
          <w:sz w:val="22"/>
          <w:szCs w:val="22"/>
        </w:rPr>
        <w:t>-</w:t>
      </w:r>
      <w:r w:rsidR="003E70C7">
        <w:rPr>
          <w:rFonts w:asciiTheme="majorHAnsi" w:hAnsiTheme="majorHAnsi"/>
          <w:b/>
          <w:caps/>
          <w:sz w:val="22"/>
          <w:szCs w:val="22"/>
        </w:rPr>
        <w:t>6</w:t>
      </w:r>
      <w:r w:rsidR="00AF2351">
        <w:rPr>
          <w:rFonts w:asciiTheme="majorHAnsi" w:hAnsiTheme="majorHAnsi"/>
          <w:b/>
          <w:caps/>
          <w:sz w:val="22"/>
          <w:szCs w:val="22"/>
        </w:rPr>
        <w:t>5</w:t>
      </w:r>
      <w:r w:rsidR="00496212">
        <w:rPr>
          <w:rFonts w:asciiTheme="majorHAnsi" w:hAnsiTheme="majorHAnsi"/>
          <w:b/>
          <w:caps/>
          <w:sz w:val="22"/>
          <w:szCs w:val="22"/>
        </w:rPr>
        <w:t>/202</w:t>
      </w:r>
      <w:r w:rsidR="0032082B">
        <w:rPr>
          <w:rFonts w:asciiTheme="majorHAnsi" w:hAnsiTheme="majorHAnsi"/>
          <w:b/>
          <w:caps/>
          <w:sz w:val="22"/>
          <w:szCs w:val="22"/>
        </w:rPr>
        <w:t>3</w:t>
      </w:r>
    </w:p>
    <w:p w14:paraId="003B3940" w14:textId="636FF94E" w:rsidR="00A93CE0" w:rsidRPr="001B287E" w:rsidRDefault="00A93CE0" w:rsidP="008128A5">
      <w:pPr>
        <w:tabs>
          <w:tab w:val="center" w:pos="4536"/>
          <w:tab w:val="left" w:pos="6945"/>
        </w:tabs>
        <w:spacing w:before="240" w:after="240" w:line="360" w:lineRule="auto"/>
        <w:rPr>
          <w:rFonts w:asciiTheme="majorHAnsi" w:hAnsiTheme="majorHAnsi"/>
          <w:caps/>
          <w:sz w:val="22"/>
          <w:szCs w:val="22"/>
        </w:rPr>
      </w:pPr>
      <w:r w:rsidRPr="00E45D2F">
        <w:rPr>
          <w:rFonts w:asciiTheme="majorHAnsi" w:hAnsiTheme="majorHAnsi"/>
          <w:sz w:val="22"/>
          <w:szCs w:val="22"/>
        </w:rPr>
        <w:t xml:space="preserve">Bydgoszcz, dnia </w:t>
      </w:r>
      <w:r w:rsidR="00AF2351">
        <w:rPr>
          <w:rFonts w:asciiTheme="majorHAnsi" w:hAnsiTheme="majorHAnsi"/>
          <w:sz w:val="22"/>
          <w:szCs w:val="22"/>
        </w:rPr>
        <w:t>14</w:t>
      </w:r>
      <w:r w:rsidR="005D3A1E">
        <w:rPr>
          <w:rFonts w:asciiTheme="majorHAnsi" w:hAnsiTheme="majorHAnsi"/>
          <w:sz w:val="22"/>
          <w:szCs w:val="22"/>
        </w:rPr>
        <w:t>.</w:t>
      </w:r>
      <w:r w:rsidR="00EC04C6">
        <w:rPr>
          <w:rFonts w:asciiTheme="majorHAnsi" w:hAnsiTheme="majorHAnsi"/>
          <w:sz w:val="22"/>
          <w:szCs w:val="22"/>
        </w:rPr>
        <w:t>11</w:t>
      </w:r>
      <w:r w:rsidR="00F51546" w:rsidRPr="001B287E">
        <w:rPr>
          <w:rFonts w:asciiTheme="majorHAnsi" w:hAnsiTheme="majorHAnsi"/>
          <w:sz w:val="22"/>
          <w:szCs w:val="22"/>
        </w:rPr>
        <w:t>.</w:t>
      </w:r>
      <w:r w:rsidR="00496212">
        <w:rPr>
          <w:rFonts w:asciiTheme="majorHAnsi" w:hAnsiTheme="majorHAnsi"/>
          <w:sz w:val="22"/>
          <w:szCs w:val="22"/>
        </w:rPr>
        <w:t>202</w:t>
      </w:r>
      <w:r w:rsidR="0032082B">
        <w:rPr>
          <w:rFonts w:asciiTheme="majorHAnsi" w:hAnsiTheme="majorHAnsi"/>
          <w:sz w:val="22"/>
          <w:szCs w:val="22"/>
        </w:rPr>
        <w:t>3</w:t>
      </w:r>
      <w:r w:rsidRPr="001B287E">
        <w:rPr>
          <w:rFonts w:asciiTheme="majorHAnsi" w:hAnsiTheme="majorHAnsi"/>
          <w:sz w:val="22"/>
          <w:szCs w:val="22"/>
        </w:rPr>
        <w:t xml:space="preserve"> r.</w:t>
      </w:r>
    </w:p>
    <w:p w14:paraId="2D9C0DB9" w14:textId="77777777" w:rsidR="00310357" w:rsidRPr="00E249D4" w:rsidRDefault="00310357" w:rsidP="00310357">
      <w:pPr>
        <w:rPr>
          <w:sz w:val="22"/>
          <w:szCs w:val="22"/>
        </w:rPr>
        <w:sectPr w:rsidR="00310357" w:rsidRPr="00E249D4" w:rsidSect="00441B46">
          <w:footerReference w:type="default" r:id="rId11"/>
          <w:headerReference w:type="first" r:id="rId12"/>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373D3CD1" w14:textId="73AEFEF8" w:rsidR="003C0502" w:rsidRPr="003C0502" w:rsidRDefault="00055167" w:rsidP="003C0502">
      <w:pPr>
        <w:spacing w:line="360" w:lineRule="auto"/>
        <w:rPr>
          <w:rFonts w:asciiTheme="majorHAnsi" w:hAnsiTheme="majorHAnsi"/>
          <w:b/>
          <w:bCs/>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r w:rsidR="003C0502">
        <w:rPr>
          <w:rFonts w:asciiTheme="majorHAnsi" w:hAnsiTheme="majorHAnsi"/>
          <w:b/>
          <w:sz w:val="22"/>
          <w:szCs w:val="22"/>
        </w:rPr>
        <w:t xml:space="preserve"> </w:t>
      </w:r>
      <w:hyperlink r:id="rId13" w:history="1">
        <w:r w:rsidR="003C0502" w:rsidRPr="00D17198">
          <w:rPr>
            <w:rStyle w:val="Hipercze"/>
            <w:rFonts w:asciiTheme="majorHAnsi" w:hAnsiTheme="majorHAnsi"/>
            <w:b/>
            <w:bCs/>
            <w:sz w:val="22"/>
            <w:szCs w:val="22"/>
          </w:rPr>
          <w:t>https://platformazakupowa.pl</w:t>
        </w:r>
      </w:hyperlink>
      <w:r w:rsidR="003C0502">
        <w:rPr>
          <w:rFonts w:asciiTheme="majorHAnsi" w:hAnsiTheme="majorHAnsi"/>
          <w:b/>
          <w:bCs/>
          <w:sz w:val="22"/>
          <w:szCs w:val="22"/>
          <w:u w:val="single"/>
        </w:rPr>
        <w:t xml:space="preserve">. </w:t>
      </w:r>
    </w:p>
    <w:p w14:paraId="240C6651" w14:textId="00C38E8E" w:rsidR="00651132"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DD293E" w:rsidRDefault="003D6AA5" w:rsidP="00614485">
      <w:pPr>
        <w:pStyle w:val="pkt"/>
        <w:numPr>
          <w:ilvl w:val="0"/>
          <w:numId w:val="22"/>
        </w:numPr>
        <w:tabs>
          <w:tab w:val="num" w:pos="284"/>
        </w:tabs>
        <w:spacing w:before="240" w:after="0" w:line="276" w:lineRule="auto"/>
        <w:ind w:left="284" w:hanging="284"/>
        <w:rPr>
          <w:rFonts w:asciiTheme="majorHAnsi" w:hAnsiTheme="majorHAnsi" w:cstheme="majorHAnsi"/>
          <w:sz w:val="20"/>
        </w:rPr>
      </w:pPr>
      <w:r w:rsidRPr="00DD293E">
        <w:rPr>
          <w:rFonts w:asciiTheme="majorHAnsi" w:hAnsiTheme="majorHAnsi" w:cs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DD293E" w:rsidRDefault="003D6AA5"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administratorem </w:t>
      </w:r>
      <w:r w:rsidR="00A93CE0" w:rsidRPr="00DD293E">
        <w:rPr>
          <w:rFonts w:asciiTheme="majorHAnsi" w:hAnsiTheme="majorHAnsi" w:cstheme="majorHAnsi"/>
          <w:sz w:val="20"/>
        </w:rPr>
        <w:t>Pani/Pana danych osobowych jest Uniwersytet Kazimierza Wielkiego w Bydgoszczy</w:t>
      </w:r>
      <w:r w:rsidRPr="00DD293E">
        <w:rPr>
          <w:rFonts w:asciiTheme="majorHAnsi" w:hAnsiTheme="majorHAnsi" w:cstheme="majorHAnsi"/>
          <w:sz w:val="20"/>
        </w:rPr>
        <w:t>;</w:t>
      </w:r>
    </w:p>
    <w:p w14:paraId="39EE9259" w14:textId="77777777" w:rsidR="003D6AA5" w:rsidRPr="00DD293E" w:rsidRDefault="00A816A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administrator wyznaczył Inspektora Danych Osobowych, z którym można się kontaktować pod adresem e-mail:</w:t>
      </w:r>
      <w:r w:rsidR="006204E8" w:rsidRPr="00DD293E">
        <w:rPr>
          <w:rFonts w:asciiTheme="majorHAnsi" w:hAnsiTheme="majorHAnsi" w:cstheme="majorHAnsi"/>
          <w:sz w:val="20"/>
        </w:rPr>
        <w:t xml:space="preserve"> </w:t>
      </w:r>
      <w:hyperlink r:id="rId14" w:history="1">
        <w:r w:rsidR="00E31F3B" w:rsidRPr="00DD293E">
          <w:rPr>
            <w:rStyle w:val="Hipercze"/>
            <w:rFonts w:asciiTheme="majorHAnsi" w:hAnsiTheme="majorHAnsi" w:cstheme="majorHAnsi"/>
            <w:color w:val="auto"/>
            <w:sz w:val="20"/>
          </w:rPr>
          <w:t>iod@ukw.edu.pl</w:t>
        </w:r>
      </w:hyperlink>
      <w:r w:rsidR="00E31F3B" w:rsidRPr="00DD293E">
        <w:rPr>
          <w:rFonts w:asciiTheme="majorHAnsi" w:hAnsiTheme="majorHAnsi" w:cstheme="majorHAnsi"/>
          <w:sz w:val="20"/>
        </w:rPr>
        <w:t xml:space="preserve">. </w:t>
      </w:r>
    </w:p>
    <w:p w14:paraId="10713DFF" w14:textId="62EC8BB9" w:rsidR="00A816A6" w:rsidRPr="00DD293E" w:rsidRDefault="00A816A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Pani/Pana dane osobowe przetwarzane będą na podstawie art. 6 ust. 1 lit. c RODO w celu związanym z przedmiotowym postępowaniem o udzielenie zamówienia publicznego, prowadzonym w trybie </w:t>
      </w:r>
      <w:r w:rsidR="005C6ACC" w:rsidRPr="00DD293E">
        <w:rPr>
          <w:rFonts w:asciiTheme="majorHAnsi" w:hAnsiTheme="majorHAnsi" w:cstheme="majorHAnsi"/>
          <w:sz w:val="20"/>
        </w:rPr>
        <w:t>podstawowym bez negocjacji</w:t>
      </w:r>
      <w:r w:rsidR="006204E8" w:rsidRPr="00DD293E">
        <w:rPr>
          <w:rFonts w:asciiTheme="majorHAnsi" w:hAnsiTheme="majorHAnsi" w:cstheme="majorHAnsi"/>
          <w:sz w:val="20"/>
        </w:rPr>
        <w:t>.</w:t>
      </w:r>
    </w:p>
    <w:p w14:paraId="6364150F"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odbiorcami Pani/Pana danych osobowych będą osoby lub podmioty, którym udostępniona zostanie dokumentacja postępowania w oparciu o art. </w:t>
      </w:r>
      <w:r w:rsidR="006204E8" w:rsidRPr="00DD293E">
        <w:rPr>
          <w:rFonts w:asciiTheme="majorHAnsi" w:hAnsiTheme="majorHAnsi" w:cstheme="majorHAnsi"/>
          <w:sz w:val="20"/>
        </w:rPr>
        <w:t xml:space="preserve">74 </w:t>
      </w:r>
      <w:r w:rsidRPr="00DD293E">
        <w:rPr>
          <w:rFonts w:asciiTheme="majorHAnsi" w:hAnsiTheme="majorHAnsi" w:cstheme="majorHAnsi"/>
          <w:sz w:val="20"/>
        </w:rPr>
        <w:t xml:space="preserve">ustawy </w:t>
      </w:r>
      <w:proofErr w:type="spellStart"/>
      <w:r w:rsidR="00C76CF2" w:rsidRPr="00DD293E">
        <w:rPr>
          <w:rFonts w:asciiTheme="majorHAnsi" w:hAnsiTheme="majorHAnsi" w:cstheme="majorHAnsi"/>
          <w:sz w:val="20"/>
        </w:rPr>
        <w:t>Pzp</w:t>
      </w:r>
      <w:proofErr w:type="spellEnd"/>
      <w:r w:rsidR="006204E8" w:rsidRPr="00DD293E">
        <w:rPr>
          <w:rFonts w:asciiTheme="majorHAnsi" w:hAnsiTheme="majorHAnsi" w:cstheme="majorHAnsi"/>
          <w:sz w:val="20"/>
        </w:rPr>
        <w:t>.</w:t>
      </w:r>
    </w:p>
    <w:p w14:paraId="1188CDD9"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Pani/Pana dane osobowe będą przechowywane, zgodnie z art. </w:t>
      </w:r>
      <w:r w:rsidR="006204E8" w:rsidRPr="00DD293E">
        <w:rPr>
          <w:rFonts w:asciiTheme="majorHAnsi" w:hAnsiTheme="majorHAnsi" w:cstheme="majorHAnsi"/>
          <w:sz w:val="20"/>
        </w:rPr>
        <w:t>78</w:t>
      </w:r>
      <w:r w:rsidRPr="00DD293E">
        <w:rPr>
          <w:rFonts w:asciiTheme="majorHAnsi" w:hAnsiTheme="majorHAnsi" w:cstheme="majorHAnsi"/>
          <w:sz w:val="20"/>
        </w:rPr>
        <w:t xml:space="preserve"> ust. 1 </w:t>
      </w:r>
      <w:proofErr w:type="spellStart"/>
      <w:r w:rsidR="00C76CF2" w:rsidRPr="00DD293E">
        <w:rPr>
          <w:rFonts w:asciiTheme="majorHAnsi" w:hAnsiTheme="majorHAnsi" w:cstheme="majorHAnsi"/>
          <w:sz w:val="20"/>
        </w:rPr>
        <w:t>Pzp</w:t>
      </w:r>
      <w:proofErr w:type="spellEnd"/>
      <w:r w:rsidR="006204E8" w:rsidRPr="00DD293E">
        <w:rPr>
          <w:rFonts w:asciiTheme="majorHAnsi" w:hAnsiTheme="majorHAnsi" w:cstheme="majorHAnsi"/>
          <w:sz w:val="20"/>
        </w:rPr>
        <w:t xml:space="preserve">. </w:t>
      </w:r>
      <w:r w:rsidRPr="00DD293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obowiązek podania przez Panią/Pana danych osobowych bezpośrednio Pani/Pana dotyczących jest wymogiem ustawowym określonym w przepisanych ustawy </w:t>
      </w:r>
      <w:r w:rsidR="006204E8" w:rsidRPr="00DD293E">
        <w:rPr>
          <w:rFonts w:asciiTheme="majorHAnsi" w:hAnsiTheme="majorHAnsi" w:cstheme="majorHAnsi"/>
          <w:sz w:val="20"/>
        </w:rPr>
        <w:t>P.Z.P.</w:t>
      </w:r>
      <w:r w:rsidRPr="00DD293E">
        <w:rPr>
          <w:rFonts w:asciiTheme="majorHAnsi" w:hAnsiTheme="majorHAnsi" w:cstheme="majorHAnsi"/>
          <w:sz w:val="20"/>
        </w:rPr>
        <w:t>, związanym z udziałem w postępowaniu o udzielenie zamówienia publicznego</w:t>
      </w:r>
      <w:r w:rsidR="006204E8" w:rsidRPr="00DD293E">
        <w:rPr>
          <w:rFonts w:asciiTheme="majorHAnsi" w:hAnsiTheme="majorHAnsi" w:cstheme="majorHAnsi"/>
          <w:sz w:val="20"/>
        </w:rPr>
        <w:t>.</w:t>
      </w:r>
    </w:p>
    <w:p w14:paraId="68B76870" w14:textId="77777777" w:rsidR="00800EFF" w:rsidRPr="00DD293E" w:rsidRDefault="00800EFF" w:rsidP="00614485">
      <w:pPr>
        <w:pStyle w:val="pkt"/>
        <w:numPr>
          <w:ilvl w:val="0"/>
          <w:numId w:val="27"/>
        </w:numPr>
        <w:tabs>
          <w:tab w:val="clear" w:pos="595"/>
          <w:tab w:val="num" w:pos="709"/>
        </w:tabs>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w odniesieniu do Pani/Pana danych osobowych decyzje nie będą podejmowane w sposób zautomatyzowany, stosownie do art. 22 RODO</w:t>
      </w:r>
      <w:r w:rsidR="006204E8" w:rsidRPr="00DD293E">
        <w:rPr>
          <w:rFonts w:asciiTheme="majorHAnsi" w:hAnsiTheme="majorHAnsi" w:cstheme="majorHAnsi"/>
          <w:sz w:val="20"/>
        </w:rPr>
        <w:t>.</w:t>
      </w:r>
    </w:p>
    <w:p w14:paraId="5F2E73F7"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posiada Pani/Pan:</w:t>
      </w:r>
    </w:p>
    <w:p w14:paraId="1423BE6C" w14:textId="77777777" w:rsidR="00800EFF"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800EFF" w:rsidRPr="00DD293E">
        <w:rPr>
          <w:rFonts w:asciiTheme="majorHAnsi" w:hAnsiTheme="majorHAnsi" w:cstheme="majorHAnsi"/>
          <w:sz w:val="20"/>
        </w:rPr>
        <w:t>na podstawie art. 15 RODO prawo dostępu do danych osobowych Pani/Pana dotyczących</w:t>
      </w:r>
      <w:r w:rsidR="00BB226D" w:rsidRPr="00DD293E">
        <w:rPr>
          <w:rFonts w:asciiTheme="majorHAnsi" w:hAnsiTheme="majorHAnsi" w:cstheme="majorHAnsi"/>
          <w:sz w:val="20"/>
        </w:rPr>
        <w:t xml:space="preserve"> (w </w:t>
      </w:r>
      <w:r w:rsidR="002F3C99" w:rsidRPr="00DD293E">
        <w:rPr>
          <w:rFonts w:asciiTheme="majorHAnsi" w:hAnsiTheme="majorHAnsi" w:cstheme="majorHAnsi"/>
          <w:sz w:val="20"/>
        </w:rPr>
        <w:t>przypadku, gdy</w:t>
      </w:r>
      <w:r w:rsidR="00BB226D" w:rsidRPr="00DD293E">
        <w:rPr>
          <w:rFonts w:asciiTheme="majorHAnsi" w:hAnsiTheme="majorHAnsi" w:cs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D293E">
        <w:rPr>
          <w:rFonts w:asciiTheme="majorHAnsi" w:hAnsiTheme="majorHAnsi" w:cstheme="majorHAnsi"/>
          <w:sz w:val="20"/>
        </w:rPr>
        <w:t>publicznego lub</w:t>
      </w:r>
      <w:r w:rsidR="00BB226D" w:rsidRPr="00DD293E">
        <w:rPr>
          <w:rFonts w:asciiTheme="majorHAnsi" w:hAnsiTheme="majorHAnsi" w:cstheme="majorHAnsi"/>
          <w:sz w:val="20"/>
        </w:rPr>
        <w:t xml:space="preserve"> konkursu albo sprecyzowanie nazwy lub daty zakończonego postępowania o udzielenie zamówienia)</w:t>
      </w:r>
      <w:r w:rsidR="00800EFF" w:rsidRPr="00DD293E">
        <w:rPr>
          <w:rFonts w:asciiTheme="majorHAnsi" w:hAnsiTheme="majorHAnsi" w:cstheme="majorHAnsi"/>
          <w:sz w:val="20"/>
        </w:rPr>
        <w:t>;</w:t>
      </w:r>
    </w:p>
    <w:p w14:paraId="3A4CFA18" w14:textId="77777777" w:rsidR="00800EFF"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800EFF" w:rsidRPr="00DD293E">
        <w:rPr>
          <w:rFonts w:asciiTheme="majorHAnsi" w:hAnsiTheme="majorHAnsi" w:cstheme="majorHAnsi"/>
          <w:sz w:val="20"/>
        </w:rPr>
        <w:t xml:space="preserve">na podstawie art. 16 RODO prawo do sprostowania Pani/Pana danych osobowych </w:t>
      </w:r>
      <w:r w:rsidR="00E859D0" w:rsidRPr="00DD293E">
        <w:rPr>
          <w:rFonts w:asciiTheme="majorHAnsi" w:hAnsiTheme="majorHAnsi" w:cstheme="majorHAnsi"/>
          <w:sz w:val="20"/>
        </w:rPr>
        <w:t>(</w:t>
      </w:r>
      <w:r w:rsidR="00E859D0" w:rsidRPr="00DD293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D293E">
        <w:rPr>
          <w:rFonts w:asciiTheme="majorHAnsi" w:hAnsiTheme="majorHAnsi" w:cstheme="majorHAnsi"/>
          <w:sz w:val="20"/>
        </w:rPr>
        <w:t>);</w:t>
      </w:r>
    </w:p>
    <w:p w14:paraId="362341C9" w14:textId="77777777" w:rsidR="00E859D0"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E859D0" w:rsidRPr="00DD293E">
        <w:rPr>
          <w:rFonts w:asciiTheme="majorHAnsi" w:hAnsiTheme="majorHAnsi" w:cstheme="majorHAnsi"/>
          <w:sz w:val="20"/>
        </w:rPr>
        <w:t>na podstawie art. 18 RODO prawo żądania od administratora ograniczenia przetwarzania danych osobowych z zastrzeżeniem</w:t>
      </w:r>
      <w:r w:rsidR="00C04F4E" w:rsidRPr="00DD293E">
        <w:rPr>
          <w:rFonts w:asciiTheme="majorHAnsi" w:hAnsiTheme="majorHAnsi" w:cstheme="majorHAnsi"/>
          <w:sz w:val="20"/>
        </w:rPr>
        <w:t xml:space="preserve"> okresu trwania postępowania o udzielenie zamówienia publicznego lub konkursu oraz</w:t>
      </w:r>
      <w:r w:rsidR="00E859D0" w:rsidRPr="00DD293E">
        <w:rPr>
          <w:rFonts w:asciiTheme="majorHAnsi" w:hAnsiTheme="majorHAnsi" w:cstheme="majorHAnsi"/>
          <w:sz w:val="20"/>
        </w:rPr>
        <w:t xml:space="preserve"> przypadków, o których mowa w art. 18 ust. 2 RODO (</w:t>
      </w:r>
      <w:r w:rsidR="00E859D0" w:rsidRPr="00DD293E">
        <w:rPr>
          <w:rFonts w:asciiTheme="majorHAnsi" w:hAnsiTheme="majorHAnsi" w:cstheme="majorHAnsi"/>
          <w:i/>
          <w:sz w:val="20"/>
        </w:rPr>
        <w:t xml:space="preserve">prawo do ograniczenia przetwarzania </w:t>
      </w:r>
      <w:r w:rsidR="00E859D0" w:rsidRPr="00DD293E">
        <w:rPr>
          <w:rFonts w:asciiTheme="majorHAnsi" w:hAnsiTheme="majorHAnsi" w:cstheme="majorHAnsi"/>
          <w:i/>
          <w:sz w:val="20"/>
        </w:rPr>
        <w:lastRenderedPageBreak/>
        <w:t>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D293E">
        <w:rPr>
          <w:rFonts w:asciiTheme="majorHAnsi" w:hAnsiTheme="majorHAnsi" w:cstheme="majorHAnsi"/>
          <w:sz w:val="20"/>
        </w:rPr>
        <w:t>);</w:t>
      </w:r>
    </w:p>
    <w:p w14:paraId="019F9869" w14:textId="77777777" w:rsidR="00E859D0" w:rsidRPr="00DD293E" w:rsidRDefault="00E04A0C"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E859D0" w:rsidRPr="00DD293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E859D0" w:rsidRPr="00DD293E">
        <w:rPr>
          <w:rFonts w:asciiTheme="majorHAnsi" w:hAnsiTheme="majorHAnsi" w:cstheme="majorHAnsi"/>
          <w:i/>
          <w:sz w:val="20"/>
        </w:rPr>
        <w:t xml:space="preserve"> </w:t>
      </w:r>
    </w:p>
    <w:p w14:paraId="62A6A632" w14:textId="77777777" w:rsidR="00800EFF" w:rsidRPr="00DD293E" w:rsidRDefault="0036589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nie przysługuje Pani/Panu:</w:t>
      </w:r>
    </w:p>
    <w:p w14:paraId="2E42B2E5"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w związku z art. 17 ust. 3 lit. b, d lub e RODO prawo do usunięcia danych osobowych;</w:t>
      </w:r>
    </w:p>
    <w:p w14:paraId="4FD5BB41"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prawo do przenoszenia danych osobowych, o którym mowa w art. 20 RODO;</w:t>
      </w:r>
    </w:p>
    <w:p w14:paraId="557D9211"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DD293E" w:rsidRDefault="0036589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przysługuje Pani/Panu prawo wniesienia skargi do organu nadzorczego na niezgodne z RODO przetwarzanie Pani/Pana danych osobowych przez administratora</w:t>
      </w:r>
      <w:r w:rsidR="006204E8" w:rsidRPr="00DD293E">
        <w:rPr>
          <w:rFonts w:asciiTheme="majorHAnsi" w:hAnsiTheme="majorHAnsi" w:cstheme="majorHAnsi"/>
          <w:sz w:val="20"/>
        </w:rPr>
        <w:t>. O</w:t>
      </w:r>
      <w:r w:rsidRPr="00DD293E">
        <w:rPr>
          <w:rFonts w:asciiTheme="majorHAnsi" w:hAnsiTheme="majorHAnsi" w:cstheme="majorHAnsi"/>
          <w:sz w:val="20"/>
        </w:rPr>
        <w:t>rganem właściwym dla przedmiotowej skargi jest Urząd Ochrony Danych Osobowych, ul. Stawki 2, 00-193 Warszawa.</w:t>
      </w:r>
    </w:p>
    <w:p w14:paraId="7AD4DF00" w14:textId="77777777" w:rsidR="007B7462" w:rsidRPr="00E45D2F" w:rsidRDefault="007B7462" w:rsidP="004C4C1C">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68C45B32" w:rsidR="00F56513" w:rsidRPr="00DD293E" w:rsidRDefault="00E04A0C" w:rsidP="00614485">
      <w:pPr>
        <w:pStyle w:val="pkt"/>
        <w:numPr>
          <w:ilvl w:val="0"/>
          <w:numId w:val="30"/>
        </w:numPr>
        <w:spacing w:before="240" w:after="0" w:line="276" w:lineRule="auto"/>
        <w:ind w:left="426" w:hanging="426"/>
        <w:rPr>
          <w:rFonts w:asciiTheme="majorHAnsi" w:hAnsiTheme="majorHAnsi"/>
          <w:sz w:val="20"/>
        </w:rPr>
      </w:pPr>
      <w:r w:rsidRPr="00DD293E">
        <w:rPr>
          <w:rFonts w:asciiTheme="majorHAnsi" w:hAnsiTheme="majorHAnsi"/>
          <w:sz w:val="20"/>
        </w:rPr>
        <w:tab/>
      </w:r>
      <w:r w:rsidR="00B72548" w:rsidRPr="00DD293E">
        <w:rPr>
          <w:rStyle w:val="fontstyle01"/>
          <w:rFonts w:asciiTheme="majorHAnsi" w:hAnsiTheme="majorHAnsi"/>
          <w:sz w:val="20"/>
          <w:szCs w:val="20"/>
        </w:rPr>
        <w:t xml:space="preserve">Postępowanie prowadzone jest w trybie podstawowym bez </w:t>
      </w:r>
      <w:r w:rsidR="00EC04C6">
        <w:rPr>
          <w:rStyle w:val="fontstyle01"/>
          <w:rFonts w:asciiTheme="majorHAnsi" w:hAnsiTheme="majorHAnsi"/>
          <w:sz w:val="20"/>
          <w:szCs w:val="20"/>
        </w:rPr>
        <w:t xml:space="preserve">możliwości </w:t>
      </w:r>
      <w:r w:rsidR="00B72548" w:rsidRPr="00DD293E">
        <w:rPr>
          <w:rStyle w:val="fontstyle01"/>
          <w:rFonts w:asciiTheme="majorHAnsi" w:hAnsiTheme="majorHAnsi"/>
          <w:sz w:val="20"/>
          <w:szCs w:val="20"/>
        </w:rPr>
        <w:t>przeprowadzenia negocjacji</w:t>
      </w:r>
      <w:r w:rsidR="00B72548" w:rsidRPr="00DD293E">
        <w:rPr>
          <w:rFonts w:asciiTheme="majorHAnsi" w:hAnsiTheme="majorHAnsi"/>
          <w:color w:val="000000"/>
          <w:sz w:val="20"/>
        </w:rPr>
        <w:br/>
      </w:r>
      <w:r w:rsidR="00B72548" w:rsidRPr="00DD293E">
        <w:rPr>
          <w:rStyle w:val="fontstyle01"/>
          <w:rFonts w:asciiTheme="majorHAnsi" w:hAnsiTheme="majorHAnsi"/>
          <w:sz w:val="20"/>
          <w:szCs w:val="20"/>
        </w:rPr>
        <w:t xml:space="preserve">na podstawie </w:t>
      </w:r>
      <w:r w:rsidR="00E45D2F" w:rsidRPr="00DD293E">
        <w:rPr>
          <w:rStyle w:val="fontstyle01"/>
          <w:rFonts w:asciiTheme="majorHAnsi" w:hAnsiTheme="majorHAnsi"/>
          <w:sz w:val="20"/>
          <w:szCs w:val="20"/>
        </w:rPr>
        <w:t xml:space="preserve">art. 275 pkt.1) </w:t>
      </w:r>
      <w:r w:rsidR="00B72548" w:rsidRPr="00DD293E">
        <w:rPr>
          <w:rStyle w:val="fontstyle01"/>
          <w:rFonts w:asciiTheme="majorHAnsi" w:hAnsiTheme="majorHAnsi"/>
          <w:sz w:val="20"/>
          <w:szCs w:val="20"/>
        </w:rPr>
        <w:t>ustawy z dnia 11</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września</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2019</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r.</w:t>
      </w:r>
      <w:r w:rsidR="00A12C74" w:rsidRPr="00DD293E">
        <w:rPr>
          <w:rFonts w:asciiTheme="majorHAnsi" w:hAnsiTheme="majorHAnsi"/>
          <w:color w:val="000000"/>
          <w:sz w:val="20"/>
        </w:rPr>
        <w:t xml:space="preserve"> </w:t>
      </w:r>
      <w:r w:rsidR="00B72548" w:rsidRPr="00DD293E">
        <w:rPr>
          <w:rStyle w:val="fontstyle01"/>
          <w:rFonts w:asciiTheme="majorHAnsi" w:hAnsiTheme="majorHAnsi"/>
          <w:sz w:val="20"/>
          <w:szCs w:val="20"/>
        </w:rPr>
        <w:t>Prawo zamówień publicznych (</w:t>
      </w:r>
      <w:r w:rsidR="00DB36B0">
        <w:rPr>
          <w:rFonts w:asciiTheme="majorHAnsi" w:hAnsiTheme="majorHAnsi"/>
          <w:bCs/>
          <w:sz w:val="20"/>
        </w:rPr>
        <w:t>tj. Dz.U. z 202</w:t>
      </w:r>
      <w:r w:rsidR="00E833C6">
        <w:rPr>
          <w:rFonts w:asciiTheme="majorHAnsi" w:hAnsiTheme="majorHAnsi"/>
          <w:bCs/>
          <w:sz w:val="20"/>
        </w:rPr>
        <w:t>3</w:t>
      </w:r>
      <w:r w:rsidR="00DB36B0">
        <w:rPr>
          <w:rFonts w:asciiTheme="majorHAnsi" w:hAnsiTheme="majorHAnsi"/>
          <w:bCs/>
          <w:sz w:val="20"/>
        </w:rPr>
        <w:t xml:space="preserve"> r., poz. 1</w:t>
      </w:r>
      <w:r w:rsidR="00E833C6">
        <w:rPr>
          <w:rFonts w:asciiTheme="majorHAnsi" w:hAnsiTheme="majorHAnsi"/>
          <w:bCs/>
          <w:sz w:val="20"/>
        </w:rPr>
        <w:t>605</w:t>
      </w:r>
      <w:r w:rsidR="00B72548" w:rsidRPr="00DD293E">
        <w:rPr>
          <w:rStyle w:val="fontstyle01"/>
          <w:rFonts w:asciiTheme="majorHAnsi" w:hAnsiTheme="majorHAnsi"/>
          <w:sz w:val="20"/>
          <w:szCs w:val="20"/>
        </w:rPr>
        <w:t>), zwanej dalej Ustawą</w:t>
      </w:r>
      <w:r w:rsidR="00A12C74" w:rsidRPr="00DD293E">
        <w:rPr>
          <w:rFonts w:asciiTheme="majorHAnsi" w:hAnsiTheme="majorHAnsi"/>
          <w:color w:val="000000"/>
          <w:sz w:val="20"/>
        </w:rPr>
        <w:t xml:space="preserve"> </w:t>
      </w:r>
      <w:proofErr w:type="spellStart"/>
      <w:r w:rsidR="00B72548" w:rsidRPr="00DD293E">
        <w:rPr>
          <w:rStyle w:val="fontstyle01"/>
          <w:rFonts w:asciiTheme="majorHAnsi" w:hAnsiTheme="majorHAnsi"/>
          <w:sz w:val="20"/>
          <w:szCs w:val="20"/>
        </w:rPr>
        <w:t>Pzp</w:t>
      </w:r>
      <w:proofErr w:type="spellEnd"/>
      <w:r w:rsidR="00DB36B0">
        <w:rPr>
          <w:rStyle w:val="fontstyle01"/>
          <w:rFonts w:asciiTheme="majorHAnsi" w:hAnsiTheme="majorHAnsi"/>
          <w:sz w:val="20"/>
          <w:szCs w:val="20"/>
        </w:rPr>
        <w:t xml:space="preserve"> oraz </w:t>
      </w:r>
      <w:r w:rsidR="00F56513" w:rsidRPr="00DD293E">
        <w:rPr>
          <w:rFonts w:asciiTheme="majorHAnsi" w:hAnsiTheme="majorHAnsi"/>
          <w:sz w:val="20"/>
        </w:rPr>
        <w:t>niniejszej Specyfikacji Warunków Zamówienia, zwaną dalej „SWZ”.</w:t>
      </w:r>
      <w:r w:rsidR="006204E8" w:rsidRPr="00DD293E">
        <w:rPr>
          <w:rFonts w:asciiTheme="majorHAnsi" w:hAnsiTheme="majorHAnsi"/>
          <w:sz w:val="20"/>
        </w:rPr>
        <w:t xml:space="preserve"> </w:t>
      </w:r>
    </w:p>
    <w:p w14:paraId="5E1400C3" w14:textId="0C45255B" w:rsidR="006204E8" w:rsidRPr="00DD293E" w:rsidRDefault="00E04A0C" w:rsidP="00A12C74">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6204E8" w:rsidRPr="00DD293E">
        <w:rPr>
          <w:rFonts w:asciiTheme="majorHAnsi" w:hAnsiTheme="majorHAnsi"/>
          <w:sz w:val="20"/>
        </w:rPr>
        <w:t xml:space="preserve">Zamawiający nie przewiduje wyboru najkorzystniejszej oferty z możliwością prowadzenia negocjacji. </w:t>
      </w:r>
    </w:p>
    <w:p w14:paraId="406E2B68" w14:textId="1308F406" w:rsidR="009451AA" w:rsidRPr="00DD293E" w:rsidRDefault="00DB36B0" w:rsidP="00614485">
      <w:pPr>
        <w:pStyle w:val="pkt"/>
        <w:numPr>
          <w:ilvl w:val="0"/>
          <w:numId w:val="30"/>
        </w:numPr>
        <w:spacing w:before="0" w:after="0" w:line="276" w:lineRule="auto"/>
        <w:ind w:left="426" w:hanging="426"/>
        <w:rPr>
          <w:rFonts w:asciiTheme="majorHAnsi" w:hAnsiTheme="majorHAnsi"/>
          <w:sz w:val="20"/>
        </w:rPr>
      </w:pPr>
      <w:r w:rsidRPr="00DB36B0">
        <w:rPr>
          <w:rFonts w:asciiTheme="majorHAnsi" w:hAnsiTheme="majorHAnsi"/>
          <w:i/>
          <w:iCs/>
          <w:sz w:val="20"/>
        </w:rPr>
        <w:t>(jeśli dotyczy)</w:t>
      </w:r>
      <w:r>
        <w:rPr>
          <w:rFonts w:asciiTheme="majorHAnsi" w:hAnsiTheme="majorHAnsi"/>
          <w:sz w:val="20"/>
        </w:rPr>
        <w:t xml:space="preserve"> </w:t>
      </w:r>
      <w:r w:rsidR="00E04A0C" w:rsidRPr="00DD293E">
        <w:rPr>
          <w:rFonts w:asciiTheme="majorHAnsi" w:hAnsiTheme="majorHAnsi"/>
          <w:sz w:val="20"/>
        </w:rPr>
        <w:tab/>
      </w:r>
      <w:r w:rsidR="009451AA" w:rsidRPr="00DD293E">
        <w:rPr>
          <w:rFonts w:asciiTheme="majorHAnsi" w:hAnsiTheme="majorHAnsi"/>
          <w:sz w:val="20"/>
        </w:rPr>
        <w:t xml:space="preserve">Zgodnie z art. </w:t>
      </w:r>
      <w:r w:rsidR="006204E8" w:rsidRPr="00DD293E">
        <w:rPr>
          <w:rFonts w:asciiTheme="majorHAnsi" w:hAnsiTheme="majorHAnsi"/>
          <w:sz w:val="20"/>
        </w:rPr>
        <w:t xml:space="preserve">310 pkt 1 </w:t>
      </w:r>
      <w:proofErr w:type="spellStart"/>
      <w:r w:rsidR="00E31F3B" w:rsidRPr="00DD293E">
        <w:rPr>
          <w:rFonts w:asciiTheme="majorHAnsi" w:hAnsiTheme="majorHAnsi"/>
          <w:sz w:val="20"/>
        </w:rPr>
        <w:t>Pzp</w:t>
      </w:r>
      <w:proofErr w:type="spellEnd"/>
      <w:r w:rsidR="008A3A90" w:rsidRPr="00DD293E">
        <w:rPr>
          <w:rFonts w:asciiTheme="majorHAnsi" w:hAnsiTheme="majorHAnsi"/>
          <w:sz w:val="20"/>
        </w:rPr>
        <w:t xml:space="preserve"> </w:t>
      </w:r>
      <w:r w:rsidR="009451AA" w:rsidRPr="00DD293E">
        <w:rPr>
          <w:rFonts w:asciiTheme="majorHAnsi" w:hAnsiTheme="majorHAnsi"/>
          <w:sz w:val="20"/>
        </w:rPr>
        <w:t>Zamawiający przewiduje możliwość unieważnienia przedmiotowego postępowania, jeżeli środki, które Zamawiający zamierzał przeznaczyć na sfinansowanie całości lub części zamówienia, nie zostały mu przyznane</w:t>
      </w:r>
      <w:r w:rsidR="00E31F3B" w:rsidRPr="00DD293E">
        <w:rPr>
          <w:rFonts w:asciiTheme="majorHAnsi" w:hAnsiTheme="majorHAnsi"/>
          <w:sz w:val="20"/>
        </w:rPr>
        <w:t>.</w:t>
      </w:r>
    </w:p>
    <w:p w14:paraId="5D840434" w14:textId="77777777" w:rsidR="003C7684"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3C7684" w:rsidRPr="00DD293E">
        <w:rPr>
          <w:rFonts w:asciiTheme="majorHAnsi" w:hAnsiTheme="majorHAnsi"/>
          <w:sz w:val="20"/>
        </w:rPr>
        <w:t>Zamawiający nie przewiduje aukcji elektronicznej.</w:t>
      </w:r>
    </w:p>
    <w:p w14:paraId="5F3D0075" w14:textId="06355853" w:rsidR="00C76670" w:rsidRPr="002B4A95" w:rsidRDefault="00E04A0C" w:rsidP="002B4A9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6204E8" w:rsidRPr="00DD293E">
        <w:rPr>
          <w:rFonts w:asciiTheme="majorHAnsi" w:hAnsiTheme="majorHAnsi"/>
          <w:sz w:val="20"/>
        </w:rPr>
        <w:t>Zamawiający nie przewiduje złożenia oferty w postaci katalogów elektronicznych.</w:t>
      </w:r>
    </w:p>
    <w:p w14:paraId="64B4EBE9" w14:textId="77777777" w:rsidR="0022144E"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3C7684" w:rsidRPr="00DD293E">
        <w:rPr>
          <w:rFonts w:asciiTheme="majorHAnsi" w:hAnsiTheme="majorHAnsi"/>
          <w:sz w:val="20"/>
        </w:rPr>
        <w:t>Zamawiający nie prowadzi postępowania w celu zawarcia umowy ramowej.</w:t>
      </w:r>
    </w:p>
    <w:p w14:paraId="0BCB3086" w14:textId="77777777" w:rsidR="00A40145"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4836E1" w:rsidRPr="00DD293E">
        <w:rPr>
          <w:rFonts w:asciiTheme="majorHAnsi" w:hAnsiTheme="majorHAnsi"/>
          <w:sz w:val="20"/>
        </w:rPr>
        <w:t xml:space="preserve">Zamawiający </w:t>
      </w:r>
      <w:r w:rsidR="00941972" w:rsidRPr="00DD293E">
        <w:rPr>
          <w:rFonts w:asciiTheme="majorHAnsi" w:hAnsiTheme="majorHAnsi"/>
          <w:sz w:val="20"/>
        </w:rPr>
        <w:t>nie zastrzega możliwości ubiegania się o udzielenie zamówienia wyłącznie przez wykonawców, o których mowa w art. 94</w:t>
      </w:r>
      <w:r w:rsidR="00E31F3B" w:rsidRPr="00DD293E">
        <w:rPr>
          <w:rFonts w:asciiTheme="majorHAnsi" w:hAnsiTheme="majorHAnsi"/>
          <w:sz w:val="20"/>
        </w:rPr>
        <w:t xml:space="preserve"> </w:t>
      </w:r>
      <w:proofErr w:type="spellStart"/>
      <w:r w:rsidR="00E31F3B" w:rsidRPr="00DD293E">
        <w:rPr>
          <w:rFonts w:asciiTheme="majorHAnsi" w:hAnsiTheme="majorHAnsi"/>
          <w:sz w:val="20"/>
        </w:rPr>
        <w:t>Pzp</w:t>
      </w:r>
      <w:proofErr w:type="spellEnd"/>
      <w:r w:rsidR="00941972" w:rsidRPr="00DD293E">
        <w:rPr>
          <w:rFonts w:asciiTheme="majorHAnsi" w:hAnsiTheme="majorHAnsi"/>
          <w:sz w:val="20"/>
        </w:rPr>
        <w:t>.</w:t>
      </w:r>
    </w:p>
    <w:p w14:paraId="0D114738" w14:textId="77777777" w:rsidR="00F74F25" w:rsidRPr="005F1143" w:rsidRDefault="00E04A0C"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728D8461" w14:textId="0119ADDE" w:rsidR="00EC04C6" w:rsidRDefault="008E4523" w:rsidP="00EC04C6">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Przedmiotem zamówienia jest dostawa</w:t>
      </w:r>
      <w:r w:rsidR="00EC04C6" w:rsidRPr="00C375FF">
        <w:rPr>
          <w:rFonts w:asciiTheme="majorHAnsi" w:hAnsiTheme="majorHAnsi"/>
          <w:sz w:val="20"/>
          <w:szCs w:val="20"/>
        </w:rPr>
        <w:t xml:space="preserve"> </w:t>
      </w:r>
      <w:r w:rsidR="00AF2351">
        <w:rPr>
          <w:rFonts w:asciiTheme="majorHAnsi" w:hAnsiTheme="majorHAnsi"/>
          <w:sz w:val="20"/>
          <w:szCs w:val="20"/>
        </w:rPr>
        <w:t xml:space="preserve">specjalistycznego </w:t>
      </w:r>
      <w:r w:rsidR="00AF2351" w:rsidRPr="00AF2351">
        <w:rPr>
          <w:rFonts w:asciiTheme="majorHAnsi" w:hAnsiTheme="majorHAnsi" w:cstheme="majorHAnsi"/>
          <w:color w:val="000000"/>
          <w:sz w:val="20"/>
          <w:szCs w:val="20"/>
          <w:shd w:val="clear" w:color="auto" w:fill="FFFFFF"/>
        </w:rPr>
        <w:t>oprogramowania z zakresu procesów zarządzania pracownikami, d</w:t>
      </w:r>
      <w:r w:rsidR="001F7D5E">
        <w:rPr>
          <w:rFonts w:asciiTheme="majorHAnsi" w:hAnsiTheme="majorHAnsi" w:cstheme="majorHAnsi"/>
          <w:color w:val="000000"/>
          <w:sz w:val="20"/>
          <w:szCs w:val="20"/>
          <w:shd w:val="clear" w:color="auto" w:fill="FFFFFF"/>
        </w:rPr>
        <w:t>edykowanego</w:t>
      </w:r>
      <w:r w:rsidR="00AF2351" w:rsidRPr="00AF2351">
        <w:rPr>
          <w:rFonts w:asciiTheme="majorHAnsi" w:hAnsiTheme="majorHAnsi" w:cstheme="majorHAnsi"/>
          <w:color w:val="000000"/>
          <w:sz w:val="20"/>
          <w:szCs w:val="20"/>
          <w:shd w:val="clear" w:color="auto" w:fill="FFFFFF"/>
        </w:rPr>
        <w:t xml:space="preserve"> do potrzeb Uniwersytetu Kazimierza Wielkiego w Bydgoszczy</w:t>
      </w:r>
      <w:r w:rsidR="004A50C3">
        <w:rPr>
          <w:rFonts w:asciiTheme="majorHAnsi" w:hAnsiTheme="majorHAnsi" w:cstheme="majorHAnsi"/>
          <w:color w:val="000000"/>
          <w:sz w:val="20"/>
          <w:szCs w:val="20"/>
          <w:shd w:val="clear" w:color="auto" w:fill="FFFFFF"/>
        </w:rPr>
        <w:t>.</w:t>
      </w:r>
    </w:p>
    <w:p w14:paraId="10B65E31" w14:textId="512FC8CE" w:rsidR="00EC04C6" w:rsidRDefault="00EC04C6" w:rsidP="007245C7">
      <w:pPr>
        <w:pStyle w:val="Akapitzlist"/>
        <w:numPr>
          <w:ilvl w:val="0"/>
          <w:numId w:val="20"/>
        </w:numPr>
        <w:spacing w:after="60" w:line="276" w:lineRule="auto"/>
        <w:jc w:val="both"/>
        <w:rPr>
          <w:rFonts w:asciiTheme="majorHAnsi" w:hAnsiTheme="majorHAnsi"/>
          <w:sz w:val="20"/>
          <w:szCs w:val="20"/>
        </w:rPr>
      </w:pPr>
      <w:r>
        <w:rPr>
          <w:rFonts w:asciiTheme="majorHAnsi" w:hAnsiTheme="majorHAnsi"/>
          <w:sz w:val="20"/>
          <w:szCs w:val="20"/>
        </w:rPr>
        <w:t xml:space="preserve">Szczegółowy opis przedmiotu zamówienia określony został w Załączniku nr 2 do SWZ </w:t>
      </w:r>
      <w:r w:rsidR="004E1FF7">
        <w:rPr>
          <w:rFonts w:asciiTheme="majorHAnsi" w:hAnsiTheme="majorHAnsi"/>
          <w:sz w:val="20"/>
          <w:szCs w:val="20"/>
        </w:rPr>
        <w:t>.</w:t>
      </w:r>
      <w:r w:rsidR="00DD293E" w:rsidRPr="00C375FF">
        <w:rPr>
          <w:rFonts w:asciiTheme="majorHAnsi" w:hAnsiTheme="majorHAnsi"/>
          <w:sz w:val="20"/>
          <w:szCs w:val="20"/>
        </w:rPr>
        <w:t xml:space="preserve"> </w:t>
      </w:r>
    </w:p>
    <w:p w14:paraId="313778A8" w14:textId="675F398E" w:rsidR="001F7D5E" w:rsidRPr="001F7D5E" w:rsidRDefault="001F7D5E" w:rsidP="007245C7">
      <w:pPr>
        <w:pStyle w:val="Akapitzlist"/>
        <w:numPr>
          <w:ilvl w:val="0"/>
          <w:numId w:val="20"/>
        </w:numPr>
        <w:spacing w:after="60" w:line="276" w:lineRule="auto"/>
        <w:jc w:val="both"/>
        <w:rPr>
          <w:rFonts w:asciiTheme="majorHAnsi" w:hAnsiTheme="majorHAnsi" w:cstheme="majorHAnsi"/>
          <w:sz w:val="20"/>
          <w:szCs w:val="20"/>
        </w:rPr>
      </w:pPr>
      <w:r w:rsidRPr="001F7D5E">
        <w:rPr>
          <w:rFonts w:asciiTheme="majorHAnsi" w:hAnsiTheme="majorHAnsi" w:cstheme="majorHAnsi"/>
          <w:sz w:val="20"/>
          <w:szCs w:val="20"/>
        </w:rPr>
        <w:t>Realizacja dostawy będzie się odbywała na koszt i ryzyko Wykonawcy</w:t>
      </w:r>
      <w:r>
        <w:rPr>
          <w:rFonts w:asciiTheme="majorHAnsi" w:hAnsiTheme="majorHAnsi" w:cstheme="majorHAnsi"/>
          <w:sz w:val="20"/>
          <w:szCs w:val="20"/>
        </w:rPr>
        <w:t>.</w:t>
      </w:r>
    </w:p>
    <w:p w14:paraId="50AB23DE" w14:textId="0AFE4C7A" w:rsidR="008E4523" w:rsidRPr="00C375FF" w:rsidRDefault="00A65CEC" w:rsidP="0090344E">
      <w:pPr>
        <w:pStyle w:val="Akapitzlist"/>
        <w:numPr>
          <w:ilvl w:val="0"/>
          <w:numId w:val="20"/>
        </w:numPr>
        <w:spacing w:after="60" w:line="276" w:lineRule="auto"/>
        <w:jc w:val="both"/>
        <w:rPr>
          <w:rFonts w:asciiTheme="majorHAnsi" w:hAnsiTheme="majorHAnsi"/>
          <w:sz w:val="20"/>
          <w:szCs w:val="20"/>
        </w:rPr>
      </w:pPr>
      <w:r>
        <w:rPr>
          <w:rFonts w:asciiTheme="majorHAnsi" w:hAnsiTheme="majorHAnsi"/>
          <w:sz w:val="20"/>
          <w:szCs w:val="20"/>
        </w:rPr>
        <w:t xml:space="preserve">Zamawiający </w:t>
      </w:r>
      <w:r w:rsidR="008E4523" w:rsidRPr="00C375FF">
        <w:rPr>
          <w:rFonts w:asciiTheme="majorHAnsi" w:hAnsiTheme="majorHAnsi"/>
          <w:sz w:val="20"/>
          <w:szCs w:val="20"/>
        </w:rPr>
        <w:t>zastrzega, że wszelkie ryzyko do momentu odbioru przedmiotu zamówienia przez Zamawiającego, potwierdzonego protokołem zdawczo-odbiorczym, ponosi Wykonawca.</w:t>
      </w:r>
    </w:p>
    <w:p w14:paraId="73248F69" w14:textId="77777777" w:rsidR="008E4523" w:rsidRPr="00C375FF" w:rsidRDefault="008E4523" w:rsidP="0090344E">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Przedmiot zamówienia określono poprzez wskazanie obiektywnych cech technicznych i jakościowych. 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2891C4C1" w14:textId="77777777" w:rsidR="008E4523" w:rsidRPr="00C375FF" w:rsidRDefault="008E4523" w:rsidP="0090344E">
      <w:pPr>
        <w:pStyle w:val="Akapitzlist"/>
        <w:numPr>
          <w:ilvl w:val="0"/>
          <w:numId w:val="20"/>
        </w:numPr>
        <w:spacing w:after="60" w:line="276" w:lineRule="auto"/>
        <w:jc w:val="both"/>
        <w:rPr>
          <w:rFonts w:asciiTheme="majorHAnsi" w:hAnsiTheme="majorHAnsi"/>
          <w:b/>
          <w:bCs/>
          <w:sz w:val="20"/>
          <w:szCs w:val="20"/>
        </w:rPr>
      </w:pPr>
      <w:r w:rsidRPr="00C375FF">
        <w:rPr>
          <w:rFonts w:asciiTheme="majorHAnsi" w:hAnsiTheme="majorHAnsi"/>
          <w:sz w:val="20"/>
          <w:szCs w:val="20"/>
        </w:rPr>
        <w:t xml:space="preserve"> </w:t>
      </w:r>
      <w:r w:rsidRPr="00C375FF">
        <w:rPr>
          <w:rFonts w:asciiTheme="majorHAnsi" w:hAnsiTheme="majorHAnsi"/>
          <w:b/>
          <w:bCs/>
          <w:sz w:val="20"/>
          <w:szCs w:val="20"/>
        </w:rPr>
        <w:t xml:space="preserve">Rozwiązania równoważne: </w:t>
      </w:r>
    </w:p>
    <w:p w14:paraId="49698304" w14:textId="30F5E4FD" w:rsidR="008E4523" w:rsidRPr="00C375FF"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C375FF">
        <w:rPr>
          <w:rFonts w:asciiTheme="majorHAnsi" w:hAnsiTheme="majorHAnsi"/>
          <w:sz w:val="20"/>
          <w:szCs w:val="20"/>
        </w:rPr>
        <w:t>Pzp</w:t>
      </w:r>
      <w:proofErr w:type="spellEnd"/>
      <w:r w:rsidRPr="00C375FF">
        <w:rPr>
          <w:rFonts w:asciiTheme="majorHAnsi" w:hAnsiTheme="majorHAnsi"/>
          <w:sz w:val="20"/>
          <w:szCs w:val="20"/>
        </w:rPr>
        <w:t xml:space="preserve"> należy je rozumieć jako przykładowe. Zamawiający zgodnie z art. 99 ust. 6 </w:t>
      </w:r>
      <w:proofErr w:type="spellStart"/>
      <w:r w:rsidRPr="00C375FF">
        <w:rPr>
          <w:rFonts w:asciiTheme="majorHAnsi" w:hAnsiTheme="majorHAnsi"/>
          <w:sz w:val="20"/>
          <w:szCs w:val="20"/>
        </w:rPr>
        <w:t>Pzp</w:t>
      </w:r>
      <w:proofErr w:type="spellEnd"/>
      <w:r w:rsidRPr="00C375FF">
        <w:rPr>
          <w:rFonts w:asciiTheme="majorHAnsi" w:hAnsiTheme="majorHAnsi"/>
          <w:sz w:val="20"/>
          <w:szCs w:val="20"/>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 należy przyjąć, że w odniesieniu do niej użyto sformułowania „lub równoważna”.</w:t>
      </w:r>
    </w:p>
    <w:p w14:paraId="11A36D5F" w14:textId="63737B2B" w:rsidR="008E4523" w:rsidRPr="00C375FF"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lastRenderedPageBreak/>
        <w:t xml:space="preserve"> 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w:t>
      </w:r>
    </w:p>
    <w:p w14:paraId="5F3D543A" w14:textId="78E36823" w:rsidR="00B375D5"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t xml:space="preserve"> 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4B458D49" w14:textId="759E08F8" w:rsidR="006A3CB5" w:rsidRPr="00763DC3" w:rsidRDefault="00C1770E" w:rsidP="008E4523">
      <w:pPr>
        <w:pStyle w:val="Akapitzlist"/>
        <w:numPr>
          <w:ilvl w:val="0"/>
          <w:numId w:val="20"/>
        </w:numPr>
        <w:spacing w:after="60" w:line="276" w:lineRule="auto"/>
        <w:jc w:val="both"/>
        <w:rPr>
          <w:rFonts w:ascii="Calibri" w:hAnsi="Calibri"/>
          <w:b/>
          <w:bCs/>
          <w:sz w:val="20"/>
          <w:szCs w:val="20"/>
          <w:u w:val="single"/>
        </w:rPr>
      </w:pPr>
      <w:r w:rsidRPr="00C375FF">
        <w:rPr>
          <w:rFonts w:asciiTheme="majorHAnsi" w:hAnsiTheme="majorHAnsi"/>
          <w:b/>
          <w:bCs/>
          <w:sz w:val="20"/>
          <w:szCs w:val="20"/>
          <w:u w:val="single"/>
        </w:rPr>
        <w:tab/>
      </w:r>
      <w:r w:rsidR="006A3CB5" w:rsidRPr="00C375FF">
        <w:rPr>
          <w:rFonts w:asciiTheme="majorHAnsi" w:hAnsiTheme="majorHAnsi"/>
          <w:b/>
          <w:bCs/>
          <w:sz w:val="20"/>
          <w:szCs w:val="20"/>
          <w:u w:val="single"/>
        </w:rPr>
        <w:t xml:space="preserve">Wspólny Słownik Zamówień CPV: </w:t>
      </w:r>
    </w:p>
    <w:p w14:paraId="2D575E18" w14:textId="77777777" w:rsidR="004A50C3" w:rsidRPr="004A50C3" w:rsidRDefault="004A50C3" w:rsidP="00B47E3D">
      <w:pPr>
        <w:pStyle w:val="Tekstpodstawowy"/>
        <w:spacing w:line="360" w:lineRule="auto"/>
        <w:ind w:left="595"/>
        <w:rPr>
          <w:rFonts w:asciiTheme="majorHAnsi" w:hAnsiTheme="majorHAnsi" w:cstheme="majorHAnsi"/>
          <w:sz w:val="20"/>
        </w:rPr>
      </w:pPr>
      <w:r w:rsidRPr="004A50C3">
        <w:rPr>
          <w:rFonts w:asciiTheme="majorHAnsi" w:hAnsiTheme="majorHAnsi" w:cstheme="majorHAnsi"/>
          <w:sz w:val="20"/>
        </w:rPr>
        <w:t xml:space="preserve">48000000-8 - Pakiety oprogramowania i systemy informatyczne; </w:t>
      </w:r>
    </w:p>
    <w:p w14:paraId="4AE86A0B" w14:textId="0BB1DDCC" w:rsidR="00763DC3" w:rsidRPr="004A50C3" w:rsidRDefault="004A50C3" w:rsidP="004A50C3">
      <w:pPr>
        <w:pStyle w:val="Tekstpodstawowy"/>
        <w:spacing w:line="360" w:lineRule="auto"/>
        <w:ind w:left="595"/>
        <w:rPr>
          <w:rFonts w:asciiTheme="majorHAnsi" w:hAnsiTheme="majorHAnsi" w:cstheme="majorHAnsi"/>
          <w:b w:val="0"/>
          <w:sz w:val="20"/>
        </w:rPr>
      </w:pPr>
      <w:r w:rsidRPr="004A50C3">
        <w:rPr>
          <w:rFonts w:asciiTheme="majorHAnsi" w:hAnsiTheme="majorHAnsi" w:cstheme="majorHAnsi"/>
          <w:sz w:val="20"/>
        </w:rPr>
        <w:t>8700000-5 - Pakiety oprogramowania użytkowego.</w:t>
      </w:r>
    </w:p>
    <w:p w14:paraId="59056F9B" w14:textId="585E359B" w:rsidR="009F3663" w:rsidRPr="009F3663" w:rsidRDefault="00B375D5" w:rsidP="00B375D5">
      <w:pPr>
        <w:pStyle w:val="Akapitzlist"/>
        <w:numPr>
          <w:ilvl w:val="0"/>
          <w:numId w:val="20"/>
        </w:numPr>
        <w:spacing w:after="60" w:line="276" w:lineRule="auto"/>
        <w:jc w:val="both"/>
        <w:rPr>
          <w:rFonts w:asciiTheme="majorHAnsi" w:hAnsiTheme="majorHAnsi"/>
          <w:b/>
          <w:bCs/>
          <w:sz w:val="20"/>
          <w:szCs w:val="20"/>
          <w:u w:val="single"/>
        </w:rPr>
      </w:pPr>
      <w:r w:rsidRPr="00C375FF">
        <w:rPr>
          <w:rFonts w:asciiTheme="majorHAnsi" w:hAnsiTheme="majorHAnsi"/>
          <w:sz w:val="20"/>
          <w:szCs w:val="20"/>
        </w:rPr>
        <w:t>Zamawiający wymaga, aby przedmiot zamówienia był fabrycznie nowy, pełnowartościowy, wolny od wszelkich wad i uszkodzeń, bez wcześniejszej eksploatacji.</w:t>
      </w:r>
    </w:p>
    <w:p w14:paraId="2E130618" w14:textId="313B6209"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Zamawiający wymaga, aby przedmiot zamówienia był zgodny z zaleceniami, normami i obowiązującymi wymaganiami techniczno-eksploatacyjnymi obowiązującymi na terenie Rzeczypospolitej Polskiej i Unii Europejskiej (deklaracje CE). </w:t>
      </w:r>
    </w:p>
    <w:p w14:paraId="1375837B" w14:textId="4E2CCE3B"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Zamawiający wymaga, aby Wykonawca wraz z dostawą przedmiotu zamówienia załączył instrukcje obsługi stanowisk dydaktycznych w języku polskim  w wersji elektronicznej. </w:t>
      </w:r>
    </w:p>
    <w:p w14:paraId="1A604119" w14:textId="706AA038"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Wykonawca zobowiązany jest do udzielenia gwarancji na przedmiot zamówienia na okres minimum </w:t>
      </w:r>
      <w:r w:rsidR="00C375FF" w:rsidRPr="00C375FF">
        <w:rPr>
          <w:rFonts w:asciiTheme="majorHAnsi" w:hAnsiTheme="majorHAnsi"/>
          <w:sz w:val="20"/>
          <w:szCs w:val="20"/>
        </w:rPr>
        <w:t>12</w:t>
      </w:r>
      <w:r w:rsidRPr="00C375FF">
        <w:rPr>
          <w:rFonts w:asciiTheme="majorHAnsi" w:hAnsiTheme="majorHAnsi"/>
          <w:sz w:val="20"/>
          <w:szCs w:val="20"/>
        </w:rPr>
        <w:t xml:space="preserve"> miesięcy, licząc od dnia podpisania protokołu zdawczo-odbiorczego.</w:t>
      </w:r>
    </w:p>
    <w:p w14:paraId="7A972CA7"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 Zamawiający nie wymaga osobistego wykonania przez wykonawcę kluczowych zadań. </w:t>
      </w:r>
    </w:p>
    <w:p w14:paraId="4072555D" w14:textId="7DE4948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Wykonawca może powierzyć wykonanie części zamówienia podwykonawcom. Wskazanie zakresu zamówienia, który Wykonawca zamierza powierzyć podwykonawcom powinno nastąpić oświadczeniem Wykonawcy znajdującym się na druku Oferty. </w:t>
      </w:r>
    </w:p>
    <w:p w14:paraId="6667E3B4"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Koszty związane z przygotowaniem, złożeniem oferty i udziałem w postępowaniu ponosi Wykonawca.</w:t>
      </w:r>
    </w:p>
    <w:p w14:paraId="0C1775C3"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 Wykonawca winien zapoznać się z całością niniejszej SWZ. </w:t>
      </w:r>
    </w:p>
    <w:p w14:paraId="4B1F195F" w14:textId="2105951A"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Wszystkie załączniki stanowią integralną część SWZ.</w:t>
      </w:r>
    </w:p>
    <w:p w14:paraId="2D214D80" w14:textId="7EEB9233" w:rsidR="00FF6F4D" w:rsidRPr="00C375FF" w:rsidRDefault="00A52ED6"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Zamawiający</w:t>
      </w:r>
      <w:r w:rsidR="0087701F" w:rsidRPr="00C375FF">
        <w:rPr>
          <w:rFonts w:asciiTheme="majorHAnsi" w:hAnsiTheme="majorHAnsi"/>
          <w:sz w:val="20"/>
          <w:szCs w:val="20"/>
        </w:rPr>
        <w:t xml:space="preserve"> </w:t>
      </w:r>
      <w:r w:rsidR="00AC2B33" w:rsidRPr="00C375FF">
        <w:rPr>
          <w:rFonts w:asciiTheme="majorHAnsi" w:hAnsiTheme="majorHAnsi"/>
          <w:b/>
          <w:sz w:val="20"/>
          <w:szCs w:val="20"/>
        </w:rPr>
        <w:t xml:space="preserve">nie </w:t>
      </w:r>
      <w:r w:rsidR="0087701F" w:rsidRPr="00C375FF">
        <w:rPr>
          <w:rFonts w:asciiTheme="majorHAnsi" w:hAnsiTheme="majorHAnsi"/>
          <w:b/>
          <w:sz w:val="20"/>
          <w:szCs w:val="20"/>
        </w:rPr>
        <w:t>przewiduje</w:t>
      </w:r>
      <w:r w:rsidR="00BA4A71" w:rsidRPr="00C375FF">
        <w:rPr>
          <w:rFonts w:asciiTheme="majorHAnsi" w:hAnsiTheme="majorHAnsi"/>
          <w:sz w:val="20"/>
          <w:szCs w:val="20"/>
        </w:rPr>
        <w:t xml:space="preserve"> udziela</w:t>
      </w:r>
      <w:r w:rsidR="0087701F" w:rsidRPr="00C375FF">
        <w:rPr>
          <w:rFonts w:asciiTheme="majorHAnsi" w:hAnsiTheme="majorHAnsi"/>
          <w:sz w:val="20"/>
          <w:szCs w:val="20"/>
        </w:rPr>
        <w:t>nia</w:t>
      </w:r>
      <w:r w:rsidRPr="00C375FF">
        <w:rPr>
          <w:rFonts w:asciiTheme="majorHAnsi" w:hAnsiTheme="majorHAnsi"/>
          <w:sz w:val="20"/>
          <w:szCs w:val="20"/>
        </w:rPr>
        <w:t xml:space="preserve"> zamówień, o których mowa w art. </w:t>
      </w:r>
      <w:r w:rsidR="006204E8" w:rsidRPr="00C375FF">
        <w:rPr>
          <w:rFonts w:asciiTheme="majorHAnsi" w:hAnsiTheme="majorHAnsi"/>
          <w:sz w:val="20"/>
          <w:szCs w:val="20"/>
        </w:rPr>
        <w:t>214 ust. 1 pkt 7 i 8</w:t>
      </w:r>
      <w:r w:rsidR="00E31F3B" w:rsidRPr="00C375FF">
        <w:rPr>
          <w:rFonts w:asciiTheme="majorHAnsi" w:hAnsiTheme="majorHAnsi"/>
          <w:sz w:val="20"/>
          <w:szCs w:val="20"/>
        </w:rPr>
        <w:t>.</w:t>
      </w:r>
    </w:p>
    <w:p w14:paraId="51705217" w14:textId="22B8A357" w:rsidR="00CC19FB" w:rsidRPr="00C375FF" w:rsidRDefault="00CC19FB"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ab/>
        <w:t xml:space="preserve">Zamawiający </w:t>
      </w:r>
      <w:r w:rsidRPr="00C375FF">
        <w:rPr>
          <w:rFonts w:asciiTheme="majorHAnsi" w:hAnsiTheme="majorHAnsi"/>
          <w:b/>
          <w:sz w:val="20"/>
          <w:szCs w:val="20"/>
        </w:rPr>
        <w:t>nie dopuszcza</w:t>
      </w:r>
      <w:r w:rsidRPr="00C375FF">
        <w:rPr>
          <w:rFonts w:asciiTheme="majorHAnsi" w:hAnsiTheme="majorHAnsi"/>
          <w:sz w:val="20"/>
          <w:szCs w:val="20"/>
        </w:rPr>
        <w:t xml:space="preserve"> składania ofert wariantowych oraz w postaci katalogów elektronicznych.</w:t>
      </w:r>
    </w:p>
    <w:p w14:paraId="46BCC3DB" w14:textId="0B0A2FBD" w:rsidR="00CC19FB" w:rsidRPr="00C375FF" w:rsidRDefault="00CC19FB"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 xml:space="preserve">Zamawiający </w:t>
      </w:r>
      <w:r w:rsidRPr="002B4A95">
        <w:rPr>
          <w:rFonts w:asciiTheme="majorHAnsi" w:hAnsiTheme="majorHAnsi"/>
          <w:b/>
          <w:sz w:val="20"/>
          <w:szCs w:val="20"/>
          <w:u w:val="single"/>
        </w:rPr>
        <w:t>dopuszcza</w:t>
      </w:r>
      <w:r w:rsidRPr="002B4A95">
        <w:rPr>
          <w:rFonts w:asciiTheme="majorHAnsi" w:hAnsiTheme="majorHAnsi"/>
          <w:sz w:val="20"/>
          <w:szCs w:val="20"/>
          <w:u w:val="single"/>
        </w:rPr>
        <w:t xml:space="preserve"> </w:t>
      </w:r>
      <w:r w:rsidRPr="00C375FF">
        <w:rPr>
          <w:rFonts w:asciiTheme="majorHAnsi" w:hAnsiTheme="majorHAnsi"/>
          <w:sz w:val="20"/>
          <w:szCs w:val="20"/>
        </w:rPr>
        <w:t>składania ofert częściowych.</w:t>
      </w:r>
    </w:p>
    <w:p w14:paraId="152E95A0" w14:textId="218906E4" w:rsidR="001505D1" w:rsidRPr="002B4A95" w:rsidRDefault="001505D1" w:rsidP="008E4523">
      <w:pPr>
        <w:pStyle w:val="Akapitzlist"/>
        <w:numPr>
          <w:ilvl w:val="0"/>
          <w:numId w:val="20"/>
        </w:numPr>
        <w:spacing w:after="60" w:line="276" w:lineRule="auto"/>
        <w:jc w:val="both"/>
        <w:rPr>
          <w:rFonts w:ascii="Calibri" w:hAnsi="Calibri"/>
          <w:b/>
          <w:bCs/>
          <w:sz w:val="20"/>
          <w:szCs w:val="20"/>
          <w:u w:val="single"/>
        </w:rPr>
      </w:pPr>
      <w:r w:rsidRPr="00C375FF">
        <w:rPr>
          <w:rFonts w:asciiTheme="majorHAnsi" w:hAnsiTheme="majorHAnsi"/>
          <w:sz w:val="20"/>
          <w:szCs w:val="20"/>
        </w:rPr>
        <w:t xml:space="preserve">Wykonawca może złożyć </w:t>
      </w:r>
      <w:r w:rsidRPr="002B4A95">
        <w:rPr>
          <w:rFonts w:asciiTheme="majorHAnsi" w:hAnsiTheme="majorHAnsi"/>
          <w:b/>
          <w:bCs/>
          <w:sz w:val="20"/>
          <w:szCs w:val="20"/>
          <w:u w:val="single"/>
        </w:rPr>
        <w:t>tylko jedną ofertę</w:t>
      </w:r>
      <w:r w:rsidR="002B4A95" w:rsidRPr="002B4A95">
        <w:rPr>
          <w:rFonts w:asciiTheme="majorHAnsi" w:hAnsiTheme="majorHAnsi"/>
          <w:b/>
          <w:bCs/>
          <w:sz w:val="20"/>
          <w:szCs w:val="20"/>
          <w:u w:val="single"/>
        </w:rPr>
        <w:t xml:space="preserve"> na dowolną liczbę części.</w:t>
      </w:r>
    </w:p>
    <w:p w14:paraId="42431F9D" w14:textId="2695D2CE" w:rsidR="00A37F72" w:rsidRPr="00C375FF" w:rsidRDefault="00A37F72" w:rsidP="008E4523">
      <w:pPr>
        <w:pStyle w:val="Akapitzlist"/>
        <w:numPr>
          <w:ilvl w:val="0"/>
          <w:numId w:val="20"/>
        </w:numPr>
        <w:spacing w:after="60" w:line="276" w:lineRule="auto"/>
        <w:jc w:val="both"/>
        <w:rPr>
          <w:rStyle w:val="fontstyle01"/>
          <w:rFonts w:ascii="Calibri" w:hAnsi="Calibri"/>
          <w:color w:val="auto"/>
          <w:sz w:val="20"/>
          <w:szCs w:val="20"/>
        </w:rPr>
      </w:pPr>
      <w:r w:rsidRPr="00C375FF">
        <w:rPr>
          <w:rStyle w:val="fontstyle01"/>
          <w:rFonts w:asciiTheme="majorHAnsi" w:hAnsiTheme="majorHAnsi"/>
          <w:sz w:val="20"/>
          <w:szCs w:val="20"/>
        </w:rPr>
        <w:t xml:space="preserve">Zamawiający </w:t>
      </w:r>
      <w:r w:rsidRPr="00C375FF">
        <w:rPr>
          <w:rStyle w:val="fontstyle01"/>
          <w:rFonts w:asciiTheme="majorHAnsi" w:hAnsiTheme="majorHAnsi"/>
          <w:b/>
          <w:sz w:val="20"/>
          <w:szCs w:val="20"/>
        </w:rPr>
        <w:t>nie przewiduje</w:t>
      </w:r>
      <w:r w:rsidRPr="00C375FF">
        <w:rPr>
          <w:rStyle w:val="fontstyle01"/>
          <w:rFonts w:asciiTheme="majorHAnsi" w:hAnsiTheme="majorHAnsi"/>
          <w:sz w:val="20"/>
          <w:szCs w:val="20"/>
        </w:rPr>
        <w:t xml:space="preserve"> zawarcia umowy ramowej, o której mowa w art. 311–315</w:t>
      </w:r>
      <w:r w:rsidR="00C375FF">
        <w:rPr>
          <w:rFonts w:asciiTheme="majorHAnsi" w:hAnsiTheme="majorHAnsi"/>
          <w:color w:val="000000"/>
          <w:sz w:val="20"/>
          <w:szCs w:val="20"/>
        </w:rPr>
        <w:t xml:space="preserve"> </w:t>
      </w:r>
      <w:r w:rsidRPr="00C375FF">
        <w:rPr>
          <w:rStyle w:val="fontstyle01"/>
          <w:rFonts w:asciiTheme="majorHAnsi" w:hAnsiTheme="majorHAnsi"/>
          <w:sz w:val="20"/>
          <w:szCs w:val="20"/>
        </w:rPr>
        <w:t xml:space="preserve">ustawy </w:t>
      </w:r>
      <w:proofErr w:type="spellStart"/>
      <w:r w:rsidRPr="00C375FF">
        <w:rPr>
          <w:rStyle w:val="fontstyle01"/>
          <w:rFonts w:asciiTheme="majorHAnsi" w:hAnsiTheme="majorHAnsi"/>
          <w:sz w:val="20"/>
          <w:szCs w:val="20"/>
        </w:rPr>
        <w:t>Pzp</w:t>
      </w:r>
      <w:proofErr w:type="spellEnd"/>
      <w:r w:rsidRPr="00C375FF">
        <w:rPr>
          <w:rStyle w:val="fontstyle01"/>
          <w:rFonts w:asciiTheme="majorHAnsi" w:hAnsiTheme="majorHAnsi"/>
          <w:sz w:val="20"/>
          <w:szCs w:val="20"/>
        </w:rPr>
        <w:t>.</w:t>
      </w:r>
    </w:p>
    <w:p w14:paraId="447E6B18" w14:textId="01D47564" w:rsidR="00A37F72" w:rsidRPr="00C375FF" w:rsidRDefault="00A37F72" w:rsidP="008E4523">
      <w:pPr>
        <w:pStyle w:val="Akapitzlist"/>
        <w:numPr>
          <w:ilvl w:val="0"/>
          <w:numId w:val="20"/>
        </w:numPr>
        <w:spacing w:after="60" w:line="276" w:lineRule="auto"/>
        <w:jc w:val="both"/>
        <w:rPr>
          <w:rStyle w:val="fontstyle01"/>
          <w:rFonts w:ascii="Calibri" w:hAnsi="Calibri"/>
          <w:color w:val="auto"/>
          <w:sz w:val="20"/>
          <w:szCs w:val="20"/>
        </w:rPr>
      </w:pPr>
      <w:r w:rsidRPr="00C375FF">
        <w:rPr>
          <w:rStyle w:val="fontstyle01"/>
          <w:rFonts w:asciiTheme="majorHAnsi" w:hAnsiTheme="majorHAnsi"/>
          <w:sz w:val="20"/>
          <w:szCs w:val="20"/>
        </w:rPr>
        <w:t xml:space="preserve">Zamawiający </w:t>
      </w:r>
      <w:r w:rsidRPr="00C375FF">
        <w:rPr>
          <w:rStyle w:val="fontstyle21"/>
          <w:rFonts w:asciiTheme="majorHAnsi" w:hAnsiTheme="majorHAnsi"/>
          <w:sz w:val="20"/>
          <w:szCs w:val="20"/>
        </w:rPr>
        <w:t xml:space="preserve">nie przewiduje </w:t>
      </w:r>
      <w:r w:rsidRPr="00C375FF">
        <w:rPr>
          <w:rStyle w:val="fontstyle01"/>
          <w:rFonts w:asciiTheme="majorHAnsi" w:hAnsiTheme="majorHAnsi"/>
          <w:sz w:val="20"/>
          <w:szCs w:val="20"/>
        </w:rPr>
        <w:t>przeprowadzenia aukcji elektronicznej, o której mowa</w:t>
      </w:r>
      <w:r w:rsidR="00C375FF">
        <w:rPr>
          <w:rFonts w:asciiTheme="majorHAnsi" w:hAnsiTheme="majorHAnsi"/>
          <w:color w:val="000000"/>
          <w:sz w:val="20"/>
          <w:szCs w:val="20"/>
        </w:rPr>
        <w:t xml:space="preserve"> </w:t>
      </w:r>
      <w:r w:rsidRPr="00C375FF">
        <w:rPr>
          <w:rStyle w:val="fontstyle01"/>
          <w:rFonts w:asciiTheme="majorHAnsi" w:hAnsiTheme="majorHAnsi"/>
          <w:sz w:val="20"/>
          <w:szCs w:val="20"/>
        </w:rPr>
        <w:t xml:space="preserve">w art. 308 ust. 1 ustawy </w:t>
      </w:r>
      <w:proofErr w:type="spellStart"/>
      <w:r w:rsidRPr="00C375FF">
        <w:rPr>
          <w:rStyle w:val="fontstyle01"/>
          <w:rFonts w:asciiTheme="majorHAnsi" w:hAnsiTheme="majorHAnsi"/>
          <w:sz w:val="20"/>
          <w:szCs w:val="20"/>
        </w:rPr>
        <w:t>Pzp</w:t>
      </w:r>
      <w:proofErr w:type="spellEnd"/>
      <w:r w:rsidRPr="00C375FF">
        <w:rPr>
          <w:rStyle w:val="fontstyle01"/>
          <w:rFonts w:asciiTheme="majorHAnsi" w:hAnsiTheme="majorHAnsi"/>
          <w:sz w:val="20"/>
          <w:szCs w:val="20"/>
        </w:rPr>
        <w:t>.</w:t>
      </w:r>
    </w:p>
    <w:p w14:paraId="74B45013" w14:textId="4CEDB05D" w:rsidR="00A37F72" w:rsidRPr="00C375FF" w:rsidRDefault="00A37F72" w:rsidP="008E4523">
      <w:pPr>
        <w:pStyle w:val="Akapitzlist"/>
        <w:numPr>
          <w:ilvl w:val="0"/>
          <w:numId w:val="20"/>
        </w:numPr>
        <w:spacing w:after="60" w:line="276" w:lineRule="auto"/>
        <w:jc w:val="both"/>
        <w:rPr>
          <w:rFonts w:ascii="Calibri" w:hAnsi="Calibri"/>
          <w:sz w:val="20"/>
          <w:szCs w:val="20"/>
        </w:rPr>
      </w:pPr>
      <w:r w:rsidRPr="00C375FF">
        <w:rPr>
          <w:rStyle w:val="fontstyle01"/>
          <w:rFonts w:asciiTheme="majorHAnsi" w:hAnsiTheme="majorHAnsi"/>
          <w:sz w:val="20"/>
          <w:szCs w:val="20"/>
        </w:rPr>
        <w:t>Zamawiający nie przewiduje rozliczenia w walutach obcych.</w:t>
      </w:r>
    </w:p>
    <w:p w14:paraId="71A6F2E0" w14:textId="43C918C6" w:rsidR="00E8086A" w:rsidRPr="0039412B" w:rsidRDefault="0039412B" w:rsidP="0039412B">
      <w:pPr>
        <w:pBdr>
          <w:bottom w:val="double" w:sz="4" w:space="1" w:color="auto"/>
        </w:pBdr>
        <w:shd w:val="clear" w:color="auto" w:fill="DAEEF3"/>
        <w:suppressAutoHyphens/>
        <w:spacing w:before="360" w:after="40" w:line="360" w:lineRule="auto"/>
        <w:jc w:val="both"/>
        <w:rPr>
          <w:rFonts w:asciiTheme="majorHAnsi" w:hAnsiTheme="majorHAnsi"/>
          <w:sz w:val="22"/>
          <w:szCs w:val="22"/>
        </w:rPr>
      </w:pPr>
      <w:r>
        <w:rPr>
          <w:rFonts w:asciiTheme="majorHAnsi" w:hAnsiTheme="majorHAnsi"/>
          <w:sz w:val="22"/>
          <w:szCs w:val="22"/>
        </w:rPr>
        <w:t>V.</w:t>
      </w:r>
      <w:r w:rsidR="00C1770E" w:rsidRPr="0039412B">
        <w:rPr>
          <w:rFonts w:asciiTheme="majorHAnsi" w:hAnsiTheme="majorHAnsi"/>
          <w:sz w:val="22"/>
          <w:szCs w:val="22"/>
        </w:rPr>
        <w:tab/>
      </w:r>
      <w:r w:rsidR="00E8086A" w:rsidRPr="0039412B">
        <w:rPr>
          <w:rFonts w:asciiTheme="majorHAnsi" w:hAnsiTheme="majorHAnsi"/>
          <w:b/>
          <w:sz w:val="22"/>
          <w:szCs w:val="22"/>
        </w:rPr>
        <w:t>TERMIN WYKONANIA ZAMÓWIENIA</w:t>
      </w:r>
    </w:p>
    <w:p w14:paraId="5DE547A2" w14:textId="5FE33EE4" w:rsidR="00980D72" w:rsidRPr="00E81ED7" w:rsidRDefault="00980D72" w:rsidP="00980D72">
      <w:pPr>
        <w:spacing w:before="240" w:after="200" w:line="276" w:lineRule="auto"/>
        <w:jc w:val="both"/>
        <w:rPr>
          <w:rFonts w:asciiTheme="majorHAnsi" w:hAnsiTheme="majorHAnsi"/>
          <w:sz w:val="20"/>
          <w:szCs w:val="20"/>
        </w:rPr>
      </w:pPr>
      <w:r w:rsidRPr="00E81ED7">
        <w:rPr>
          <w:rFonts w:asciiTheme="majorHAnsi" w:hAnsiTheme="majorHAnsi"/>
          <w:sz w:val="20"/>
          <w:szCs w:val="20"/>
        </w:rPr>
        <w:t>Zamawiający wyznacza termin wykonania</w:t>
      </w:r>
      <w:r w:rsidR="006D70CC">
        <w:rPr>
          <w:rFonts w:asciiTheme="majorHAnsi" w:hAnsiTheme="majorHAnsi"/>
          <w:sz w:val="20"/>
          <w:szCs w:val="20"/>
        </w:rPr>
        <w:t xml:space="preserve"> </w:t>
      </w:r>
      <w:r w:rsidRPr="00E81ED7">
        <w:rPr>
          <w:rFonts w:asciiTheme="majorHAnsi" w:hAnsiTheme="majorHAnsi"/>
          <w:sz w:val="20"/>
          <w:szCs w:val="20"/>
        </w:rPr>
        <w:t xml:space="preserve">zamówienia (umowy): </w:t>
      </w:r>
      <w:r w:rsidR="00E81ED7" w:rsidRPr="00E81ED7">
        <w:rPr>
          <w:rFonts w:asciiTheme="majorHAnsi" w:hAnsiTheme="majorHAnsi"/>
          <w:sz w:val="20"/>
          <w:szCs w:val="20"/>
        </w:rPr>
        <w:t>maksymaln</w:t>
      </w:r>
      <w:r w:rsidR="006F1180">
        <w:rPr>
          <w:rFonts w:asciiTheme="majorHAnsi" w:hAnsiTheme="majorHAnsi"/>
          <w:sz w:val="20"/>
          <w:szCs w:val="20"/>
        </w:rPr>
        <w:t>ie</w:t>
      </w:r>
      <w:r w:rsidR="006D70CC">
        <w:rPr>
          <w:rFonts w:asciiTheme="majorHAnsi" w:hAnsiTheme="majorHAnsi"/>
          <w:sz w:val="20"/>
          <w:szCs w:val="20"/>
        </w:rPr>
        <w:t xml:space="preserve"> </w:t>
      </w:r>
      <w:r w:rsidR="006D70CC" w:rsidRPr="007245C7">
        <w:rPr>
          <w:rFonts w:asciiTheme="majorHAnsi" w:hAnsiTheme="majorHAnsi"/>
          <w:b/>
          <w:bCs/>
          <w:sz w:val="20"/>
          <w:szCs w:val="20"/>
        </w:rPr>
        <w:t>do</w:t>
      </w:r>
      <w:r w:rsidR="00E81ED7" w:rsidRPr="007245C7">
        <w:rPr>
          <w:rFonts w:asciiTheme="majorHAnsi" w:hAnsiTheme="majorHAnsi"/>
          <w:b/>
          <w:bCs/>
          <w:sz w:val="20"/>
          <w:szCs w:val="20"/>
        </w:rPr>
        <w:t xml:space="preserve"> </w:t>
      </w:r>
      <w:r w:rsidR="004A50C3">
        <w:rPr>
          <w:rFonts w:asciiTheme="majorHAnsi" w:hAnsiTheme="majorHAnsi"/>
          <w:b/>
          <w:bCs/>
          <w:sz w:val="20"/>
          <w:szCs w:val="20"/>
        </w:rPr>
        <w:t xml:space="preserve">dnia </w:t>
      </w:r>
      <w:r w:rsidR="00115932">
        <w:rPr>
          <w:rFonts w:asciiTheme="majorHAnsi" w:hAnsiTheme="majorHAnsi"/>
          <w:b/>
          <w:bCs/>
          <w:sz w:val="20"/>
          <w:szCs w:val="20"/>
        </w:rPr>
        <w:t>20</w:t>
      </w:r>
      <w:r w:rsidR="004A50C3">
        <w:rPr>
          <w:rFonts w:asciiTheme="majorHAnsi" w:hAnsiTheme="majorHAnsi"/>
          <w:b/>
          <w:bCs/>
          <w:sz w:val="20"/>
          <w:szCs w:val="20"/>
        </w:rPr>
        <w:t xml:space="preserve"> grudnia 2023 r.</w:t>
      </w:r>
    </w:p>
    <w:p w14:paraId="222D181A" w14:textId="3DB4D893" w:rsidR="002A724C" w:rsidRPr="00E81ED7" w:rsidRDefault="00980D72" w:rsidP="00980D72">
      <w:pPr>
        <w:spacing w:before="240" w:after="200" w:line="276" w:lineRule="auto"/>
        <w:jc w:val="both"/>
        <w:rPr>
          <w:rFonts w:asciiTheme="majorHAnsi" w:hAnsiTheme="majorHAnsi"/>
          <w:color w:val="000000"/>
          <w:sz w:val="20"/>
          <w:szCs w:val="20"/>
        </w:rPr>
      </w:pPr>
      <w:r w:rsidRPr="00E81ED7">
        <w:rPr>
          <w:rFonts w:asciiTheme="majorHAnsi" w:hAnsiTheme="majorHAnsi"/>
          <w:b/>
          <w:sz w:val="20"/>
          <w:szCs w:val="20"/>
          <w:u w:val="single"/>
        </w:rPr>
        <w:t>Uwaga:</w:t>
      </w:r>
      <w:r w:rsidRPr="00E81ED7">
        <w:rPr>
          <w:rFonts w:asciiTheme="majorHAnsi" w:hAnsiTheme="majorHAnsi"/>
          <w:sz w:val="20"/>
          <w:szCs w:val="20"/>
        </w:rPr>
        <w:t xml:space="preserve"> termin wykonania zamówienia jest jednym z kryteriów oceny ofert. W związku z powyższym wskazany termin jest maksymalnym terminem wykonania zamówienia, który każdy z Wykonawców może skrócić. Szczegółowe informacje zawiera rozdział XIV SWZ.</w:t>
      </w:r>
    </w:p>
    <w:p w14:paraId="39ABA309" w14:textId="3F5AC0D6" w:rsidR="00E37F70" w:rsidRPr="00BA53C0" w:rsidRDefault="005B5095" w:rsidP="0039412B">
      <w:pPr>
        <w:pStyle w:val="pkt"/>
        <w:numPr>
          <w:ilvl w:val="0"/>
          <w:numId w:val="58"/>
        </w:numPr>
        <w:pBdr>
          <w:bottom w:val="double" w:sz="4" w:space="1" w:color="auto"/>
        </w:pBdr>
        <w:shd w:val="clear" w:color="auto" w:fill="DAEEF3"/>
        <w:tabs>
          <w:tab w:val="left" w:pos="0"/>
        </w:tabs>
        <w:spacing w:before="360" w:after="40" w:line="360" w:lineRule="auto"/>
        <w:ind w:left="709"/>
        <w:rPr>
          <w:rFonts w:asciiTheme="majorHAnsi" w:hAnsiTheme="majorHAnsi"/>
          <w:b/>
          <w:sz w:val="22"/>
          <w:szCs w:val="22"/>
        </w:rPr>
      </w:pPr>
      <w:r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77777777" w:rsidR="008539CF" w:rsidRPr="00E81ED7" w:rsidRDefault="007E6247" w:rsidP="00E81ED7">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E81ED7">
        <w:rPr>
          <w:rFonts w:asciiTheme="majorHAnsi" w:hAnsiTheme="majorHAnsi" w:cs="Times New Roman"/>
          <w:sz w:val="20"/>
          <w:szCs w:val="20"/>
          <w:lang w:val="pl-PL"/>
        </w:rPr>
        <w:lastRenderedPageBreak/>
        <w:tab/>
      </w:r>
      <w:r w:rsidR="003544E7" w:rsidRPr="00E81ED7">
        <w:rPr>
          <w:rFonts w:asciiTheme="majorHAnsi" w:hAnsiTheme="majorHAnsi" w:cs="Times New Roman"/>
          <w:sz w:val="20"/>
          <w:szCs w:val="20"/>
          <w:lang w:val="pl-PL"/>
        </w:rPr>
        <w:t>O udzielenie zamówienia mogą ubiegać się Wykonawcy, którzy nie podlegają wykluczeniu</w:t>
      </w:r>
      <w:r w:rsidR="00CA06FA" w:rsidRPr="00E81ED7">
        <w:rPr>
          <w:rFonts w:asciiTheme="majorHAnsi" w:hAnsiTheme="majorHAnsi" w:cs="Times New Roman"/>
          <w:sz w:val="20"/>
          <w:szCs w:val="20"/>
          <w:lang w:val="pl-PL"/>
        </w:rPr>
        <w:t xml:space="preserve"> na zas</w:t>
      </w:r>
      <w:r w:rsidR="00E26154" w:rsidRPr="00E81ED7">
        <w:rPr>
          <w:rFonts w:asciiTheme="majorHAnsi" w:hAnsiTheme="majorHAnsi" w:cs="Times New Roman"/>
          <w:sz w:val="20"/>
          <w:szCs w:val="20"/>
          <w:lang w:val="pl-PL"/>
        </w:rPr>
        <w:t xml:space="preserve">adach określonych w Rozdziale </w:t>
      </w:r>
      <w:r w:rsidR="00B7503C" w:rsidRPr="00E81ED7">
        <w:rPr>
          <w:rFonts w:asciiTheme="majorHAnsi" w:hAnsiTheme="majorHAnsi" w:cs="Times New Roman"/>
          <w:sz w:val="20"/>
          <w:szCs w:val="20"/>
          <w:lang w:val="pl-PL"/>
        </w:rPr>
        <w:t>VII</w:t>
      </w:r>
      <w:r w:rsidR="00CA06FA" w:rsidRPr="00E81ED7">
        <w:rPr>
          <w:rFonts w:asciiTheme="majorHAnsi" w:hAnsiTheme="majorHAnsi" w:cs="Times New Roman"/>
          <w:sz w:val="20"/>
          <w:szCs w:val="20"/>
          <w:lang w:val="pl-PL"/>
        </w:rPr>
        <w:t xml:space="preserve"> SWZ,</w:t>
      </w:r>
      <w:r w:rsidR="003544E7" w:rsidRPr="00E81ED7">
        <w:rPr>
          <w:rFonts w:asciiTheme="majorHAnsi" w:hAnsiTheme="majorHAnsi" w:cs="Times New Roman"/>
          <w:sz w:val="20"/>
          <w:szCs w:val="20"/>
          <w:lang w:val="pl-PL"/>
        </w:rPr>
        <w:t xml:space="preserve"> oraz spełniają określone przez </w:t>
      </w:r>
      <w:r w:rsidR="00334FF0" w:rsidRPr="00E81ED7">
        <w:rPr>
          <w:rFonts w:asciiTheme="majorHAnsi" w:hAnsiTheme="majorHAnsi" w:cs="Times New Roman"/>
          <w:sz w:val="20"/>
          <w:szCs w:val="20"/>
          <w:lang w:val="pl-PL"/>
        </w:rPr>
        <w:t>Z</w:t>
      </w:r>
      <w:r w:rsidR="003544E7" w:rsidRPr="00E81ED7">
        <w:rPr>
          <w:rFonts w:asciiTheme="majorHAnsi" w:hAnsiTheme="majorHAnsi" w:cs="Times New Roman"/>
          <w:sz w:val="20"/>
          <w:szCs w:val="20"/>
          <w:lang w:val="pl-PL"/>
        </w:rPr>
        <w:t>amawiającego warunki</w:t>
      </w:r>
      <w:r w:rsidR="003544E7" w:rsidRPr="00E81ED7">
        <w:rPr>
          <w:rStyle w:val="TeksttreciPogrubienie"/>
          <w:rFonts w:asciiTheme="majorHAnsi" w:hAnsiTheme="majorHAnsi" w:cs="Times New Roman"/>
          <w:bCs/>
          <w:sz w:val="20"/>
          <w:szCs w:val="20"/>
          <w:lang w:val="pl-PL"/>
        </w:rPr>
        <w:t xml:space="preserve"> </w:t>
      </w:r>
      <w:r w:rsidR="003544E7" w:rsidRPr="00E81ED7">
        <w:rPr>
          <w:rStyle w:val="TeksttreciPogrubienie"/>
          <w:rFonts w:asciiTheme="majorHAnsi" w:hAnsiTheme="majorHAnsi" w:cs="Times New Roman"/>
          <w:b w:val="0"/>
          <w:bCs/>
          <w:sz w:val="20"/>
          <w:szCs w:val="20"/>
          <w:lang w:val="pl-PL"/>
        </w:rPr>
        <w:t>udziału w postępowaniu.</w:t>
      </w:r>
      <w:bookmarkStart w:id="0" w:name="bookmark3"/>
    </w:p>
    <w:p w14:paraId="2849F5CF" w14:textId="77777777" w:rsidR="008539CF" w:rsidRPr="00E81ED7" w:rsidRDefault="007E6247" w:rsidP="00E81ED7">
      <w:pPr>
        <w:pStyle w:val="Teksttreci0"/>
        <w:numPr>
          <w:ilvl w:val="0"/>
          <w:numId w:val="12"/>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ab/>
      </w:r>
      <w:r w:rsidR="00374B1F" w:rsidRPr="00E81ED7">
        <w:rPr>
          <w:rFonts w:asciiTheme="majorHAnsi" w:hAnsiTheme="majorHAnsi" w:cs="Times New Roman"/>
          <w:sz w:val="20"/>
          <w:szCs w:val="20"/>
          <w:lang w:val="pl-PL"/>
        </w:rPr>
        <w:t>O udzielenie zamówienia mogą ubiegać się Wykonawcy, którzy spełniają warunki dotyczące:</w:t>
      </w:r>
      <w:bookmarkEnd w:id="0"/>
    </w:p>
    <w:p w14:paraId="3867D34D" w14:textId="77777777" w:rsidR="008539CF"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sz w:val="20"/>
          <w:szCs w:val="20"/>
          <w:lang w:val="pl-PL"/>
        </w:rPr>
      </w:pPr>
      <w:r w:rsidRPr="00E81ED7">
        <w:rPr>
          <w:rFonts w:asciiTheme="majorHAnsi" w:hAnsiTheme="majorHAnsi" w:cs="Times New Roman"/>
          <w:b/>
          <w:sz w:val="20"/>
          <w:szCs w:val="20"/>
          <w:lang w:val="pl-PL"/>
        </w:rPr>
        <w:tab/>
      </w:r>
      <w:r w:rsidR="00E26154" w:rsidRPr="00E81ED7">
        <w:rPr>
          <w:rFonts w:asciiTheme="majorHAnsi" w:hAnsiTheme="majorHAnsi" w:cs="Times New Roman"/>
          <w:b/>
          <w:sz w:val="20"/>
          <w:szCs w:val="20"/>
          <w:lang w:val="pl-PL"/>
        </w:rPr>
        <w:t>zdolności do występowania w obrocie gospodarczym</w:t>
      </w:r>
      <w:r w:rsidR="005E7E59" w:rsidRPr="00E81ED7">
        <w:rPr>
          <w:rFonts w:asciiTheme="majorHAnsi" w:hAnsiTheme="majorHAnsi" w:cs="Times New Roman"/>
          <w:b/>
          <w:sz w:val="20"/>
          <w:szCs w:val="20"/>
          <w:lang w:val="pl-PL"/>
        </w:rPr>
        <w:t>:</w:t>
      </w:r>
    </w:p>
    <w:p w14:paraId="0222074B" w14:textId="77777777" w:rsidR="008539CF" w:rsidRPr="00E81ED7" w:rsidRDefault="005E7E59"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6E7E854F" w14:textId="77777777" w:rsidR="0004244F"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b/>
          <w:sz w:val="20"/>
          <w:szCs w:val="20"/>
          <w:lang w:val="pl-PL"/>
        </w:rPr>
      </w:pPr>
      <w:r w:rsidRPr="00E81ED7">
        <w:rPr>
          <w:rFonts w:asciiTheme="majorHAnsi" w:hAnsiTheme="majorHAnsi" w:cs="Times New Roman"/>
          <w:b/>
          <w:sz w:val="20"/>
          <w:szCs w:val="20"/>
          <w:lang w:val="pl-PL"/>
        </w:rPr>
        <w:tab/>
      </w:r>
      <w:r w:rsidR="0004244F" w:rsidRPr="00E81ED7">
        <w:rPr>
          <w:rFonts w:asciiTheme="majorHAnsi" w:hAnsiTheme="majorHAnsi" w:cs="Times New Roman"/>
          <w:b/>
          <w:sz w:val="20"/>
          <w:szCs w:val="20"/>
          <w:lang w:val="pl-PL"/>
        </w:rPr>
        <w:t>uprawnień do prowadzenia określonej działalności gospodarczej lub zawodowej, o ile wynika to z odrębnych przepisów:</w:t>
      </w:r>
    </w:p>
    <w:p w14:paraId="06CD2955" w14:textId="77777777" w:rsidR="0004244F" w:rsidRPr="00E81ED7" w:rsidRDefault="0004244F"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555E089C" w14:textId="4787A8AC" w:rsidR="00170B30"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sz w:val="20"/>
          <w:szCs w:val="20"/>
          <w:lang w:val="pl-PL"/>
        </w:rPr>
      </w:pPr>
      <w:r w:rsidRPr="00E81ED7">
        <w:rPr>
          <w:rFonts w:asciiTheme="majorHAnsi" w:hAnsiTheme="majorHAnsi" w:cs="Times New Roman"/>
          <w:b/>
          <w:sz w:val="20"/>
          <w:szCs w:val="20"/>
          <w:lang w:val="pl-PL"/>
        </w:rPr>
        <w:tab/>
      </w:r>
      <w:r w:rsidR="005E7E59" w:rsidRPr="00E81ED7">
        <w:rPr>
          <w:rFonts w:asciiTheme="majorHAnsi" w:hAnsiTheme="majorHAnsi" w:cs="Times New Roman"/>
          <w:b/>
          <w:sz w:val="20"/>
          <w:szCs w:val="20"/>
          <w:lang w:val="pl-PL"/>
        </w:rPr>
        <w:t>sytuacji ekonomicznej lub finansowej:</w:t>
      </w:r>
    </w:p>
    <w:p w14:paraId="1E66A056" w14:textId="77777777" w:rsidR="00035151" w:rsidRPr="00E81ED7" w:rsidRDefault="00035151"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2AEC7ECE" w14:textId="3A07BB8B" w:rsidR="00FF5CC4" w:rsidRPr="00E81ED7" w:rsidRDefault="00547D88" w:rsidP="00E81ED7">
      <w:pPr>
        <w:pStyle w:val="Teksttreci0"/>
        <w:numPr>
          <w:ilvl w:val="0"/>
          <w:numId w:val="32"/>
        </w:numPr>
        <w:shd w:val="clear" w:color="auto" w:fill="auto"/>
        <w:spacing w:line="276" w:lineRule="auto"/>
        <w:ind w:left="852" w:right="20" w:hanging="426"/>
        <w:jc w:val="both"/>
        <w:rPr>
          <w:rFonts w:asciiTheme="majorHAnsi" w:hAnsiTheme="majorHAnsi" w:cs="Times New Roman"/>
          <w:b/>
          <w:sz w:val="20"/>
          <w:szCs w:val="20"/>
          <w:lang w:val="pl-PL"/>
        </w:rPr>
      </w:pPr>
      <w:r w:rsidRPr="00E81ED7">
        <w:rPr>
          <w:rFonts w:asciiTheme="majorHAnsi" w:hAnsiTheme="majorHAnsi" w:cs="Times New Roman"/>
          <w:b/>
          <w:sz w:val="20"/>
          <w:szCs w:val="20"/>
          <w:lang w:val="pl-PL"/>
        </w:rPr>
        <w:tab/>
      </w:r>
      <w:r w:rsidR="005E7E59" w:rsidRPr="00E81ED7">
        <w:rPr>
          <w:rFonts w:asciiTheme="majorHAnsi" w:hAnsiTheme="majorHAnsi" w:cs="Times New Roman"/>
          <w:b/>
          <w:sz w:val="20"/>
          <w:szCs w:val="20"/>
          <w:lang w:val="pl-PL"/>
        </w:rPr>
        <w:t>zdolności technicznej lub zawodowej</w:t>
      </w:r>
      <w:r w:rsidR="009B61F1" w:rsidRPr="00E81ED7">
        <w:rPr>
          <w:rFonts w:asciiTheme="majorHAnsi" w:hAnsiTheme="majorHAnsi" w:cs="Times New Roman"/>
          <w:b/>
          <w:sz w:val="20"/>
          <w:szCs w:val="20"/>
          <w:lang w:val="pl-PL"/>
        </w:rPr>
        <w:t>:</w:t>
      </w:r>
    </w:p>
    <w:p w14:paraId="55B29E4F" w14:textId="2AF55E4A" w:rsidR="00842519" w:rsidRPr="00E81ED7" w:rsidRDefault="00842519" w:rsidP="00E81ED7">
      <w:pPr>
        <w:pStyle w:val="Teksttreci0"/>
        <w:shd w:val="clear" w:color="auto" w:fill="auto"/>
        <w:spacing w:line="276" w:lineRule="auto"/>
        <w:ind w:right="20" w:firstLine="0"/>
        <w:jc w:val="both"/>
        <w:rPr>
          <w:rStyle w:val="fontstyle01"/>
          <w:rFonts w:asciiTheme="majorHAnsi" w:hAnsiTheme="majorHAnsi" w:cs="Times New Roman"/>
          <w:color w:val="auto"/>
          <w:sz w:val="20"/>
          <w:szCs w:val="20"/>
          <w:lang w:val="pl-PL"/>
        </w:rPr>
      </w:pPr>
      <w:r w:rsidRPr="00E81ED7">
        <w:rPr>
          <w:rFonts w:asciiTheme="majorHAnsi" w:hAnsiTheme="majorHAnsi" w:cs="Times New Roman"/>
          <w:sz w:val="20"/>
          <w:szCs w:val="20"/>
          <w:lang w:val="pl-PL"/>
        </w:rPr>
        <w:t xml:space="preserve">                Zamawiający nie stawia warunku w powyższym zakresie.</w:t>
      </w:r>
    </w:p>
    <w:p w14:paraId="51B5C177" w14:textId="77777777" w:rsidR="009051D6" w:rsidRPr="00BA53C0" w:rsidRDefault="00C54A96" w:rsidP="0039412B">
      <w:pPr>
        <w:pStyle w:val="Akapitzlist"/>
        <w:numPr>
          <w:ilvl w:val="0"/>
          <w:numId w:val="58"/>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tab/>
      </w:r>
      <w:r w:rsidR="00A76ADE" w:rsidRPr="00BA53C0">
        <w:rPr>
          <w:rFonts w:asciiTheme="majorHAnsi" w:hAnsiTheme="majorHAnsi"/>
          <w:b/>
          <w:sz w:val="22"/>
          <w:szCs w:val="22"/>
        </w:rPr>
        <w:t>PODSTAWY WYKLUCZENIA Z POSTĘPOWANIA</w:t>
      </w:r>
    </w:p>
    <w:p w14:paraId="21F4BBAC" w14:textId="77777777" w:rsidR="002C2A73"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 xml:space="preserve">O udzielenie zamówienia publicznego mogą ubiegać się Wykonawcy, którzy nie podlegają wykluczeniu. </w:t>
      </w:r>
    </w:p>
    <w:p w14:paraId="747EB662" w14:textId="5AC15643" w:rsidR="002C2A73"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 xml:space="preserve">Z postępowania o udzielenie zamówienia Zamawiający wykluczy Wykonawcę, w stosunku do którego zachodzi którakolwiek z okoliczności, o których mowa w art. 108 ustawy </w:t>
      </w:r>
      <w:proofErr w:type="spellStart"/>
      <w:r w:rsidRPr="00E81ED7">
        <w:rPr>
          <w:rFonts w:asciiTheme="majorHAnsi" w:hAnsiTheme="majorHAnsi"/>
          <w:sz w:val="20"/>
          <w:szCs w:val="20"/>
        </w:rPr>
        <w:t>Pzp</w:t>
      </w:r>
      <w:proofErr w:type="spellEnd"/>
      <w:r w:rsidRPr="00E81ED7">
        <w:rPr>
          <w:rFonts w:asciiTheme="majorHAnsi" w:hAnsiTheme="majorHAnsi"/>
          <w:sz w:val="20"/>
          <w:szCs w:val="20"/>
        </w:rPr>
        <w:t>.</w:t>
      </w:r>
    </w:p>
    <w:p w14:paraId="2091E970" w14:textId="5FA5C117" w:rsidR="00A36547" w:rsidRPr="00E81ED7" w:rsidRDefault="00A36547"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cs="Arial"/>
          <w:sz w:val="20"/>
          <w:szCs w:val="20"/>
        </w:rPr>
        <w:t>Z postępowania o udzielenie zamówienia wyklucza się Wykonawców, w stosunku do których zachodzi którakolwiek z okoliczności wskazanych:</w:t>
      </w:r>
    </w:p>
    <w:p w14:paraId="7A4FBCB3" w14:textId="77777777" w:rsidR="00A36547" w:rsidRPr="00E81ED7" w:rsidRDefault="00A36547" w:rsidP="00E81ED7">
      <w:pPr>
        <w:numPr>
          <w:ilvl w:val="0"/>
          <w:numId w:val="36"/>
        </w:numPr>
        <w:spacing w:line="276" w:lineRule="auto"/>
        <w:ind w:left="812" w:hanging="386"/>
        <w:jc w:val="both"/>
        <w:rPr>
          <w:rFonts w:asciiTheme="majorHAnsi" w:hAnsiTheme="majorHAnsi" w:cs="Arial"/>
          <w:sz w:val="20"/>
          <w:szCs w:val="20"/>
        </w:rPr>
      </w:pPr>
      <w:r w:rsidRPr="00E81ED7">
        <w:rPr>
          <w:rFonts w:asciiTheme="majorHAnsi" w:hAnsiTheme="majorHAnsi" w:cs="Arial"/>
          <w:sz w:val="20"/>
          <w:szCs w:val="20"/>
        </w:rPr>
        <w:tab/>
        <w:t xml:space="preserve">w art. 109 ust. 1 pkt. 4, </w:t>
      </w:r>
      <w:proofErr w:type="spellStart"/>
      <w:r w:rsidRPr="00E81ED7">
        <w:rPr>
          <w:rFonts w:asciiTheme="majorHAnsi" w:hAnsiTheme="majorHAnsi" w:cs="Arial"/>
          <w:sz w:val="20"/>
          <w:szCs w:val="20"/>
        </w:rPr>
        <w:t>Pzp</w:t>
      </w:r>
      <w:proofErr w:type="spellEnd"/>
      <w:r w:rsidRPr="00E81ED7">
        <w:rPr>
          <w:rFonts w:asciiTheme="majorHAnsi" w:hAnsiTheme="majorHAnsi" w:cs="Arial"/>
          <w:sz w:val="20"/>
          <w:szCs w:val="20"/>
        </w:rPr>
        <w:t>, tj.:</w:t>
      </w:r>
    </w:p>
    <w:p w14:paraId="60071423" w14:textId="77777777" w:rsidR="00A36547" w:rsidRPr="00E81ED7" w:rsidRDefault="00A36547" w:rsidP="00E81ED7">
      <w:pPr>
        <w:numPr>
          <w:ilvl w:val="0"/>
          <w:numId w:val="37"/>
        </w:numPr>
        <w:spacing w:before="60" w:after="60" w:line="276" w:lineRule="auto"/>
        <w:ind w:left="1246" w:hanging="434"/>
        <w:jc w:val="both"/>
        <w:rPr>
          <w:rFonts w:asciiTheme="majorHAnsi" w:hAnsiTheme="majorHAnsi" w:cs="Arial"/>
          <w:bCs/>
          <w:kern w:val="32"/>
          <w:sz w:val="20"/>
          <w:szCs w:val="20"/>
        </w:rPr>
      </w:pPr>
      <w:r w:rsidRPr="00E81ED7">
        <w:rPr>
          <w:rFonts w:asciiTheme="majorHAnsi" w:hAnsiTheme="majorHAnsi" w:cs="Arial"/>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02D15B" w14:textId="05FB143A" w:rsidR="006A371C"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1072D3E8" w14:textId="77777777" w:rsidR="006A371C" w:rsidRPr="00E81ED7" w:rsidRDefault="006A371C"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 </w:t>
      </w:r>
      <w:r w:rsidR="002C2A73" w:rsidRPr="00E81ED7">
        <w:rPr>
          <w:rFonts w:asciiTheme="majorHAnsi" w:hAnsiTheme="majorHAnsi"/>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121386DA" w14:textId="77777777" w:rsidR="006A371C" w:rsidRPr="00E81ED7" w:rsidRDefault="002C2A73"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F30508C" w14:textId="77777777" w:rsidR="006A371C" w:rsidRPr="00E81ED7" w:rsidRDefault="002C2A73"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w:t>
      </w:r>
      <w:r w:rsidRPr="00E81ED7">
        <w:rPr>
          <w:rFonts w:asciiTheme="majorHAnsi" w:hAnsiTheme="majorHAnsi"/>
          <w:sz w:val="20"/>
          <w:szCs w:val="20"/>
        </w:rPr>
        <w:lastRenderedPageBreak/>
        <w:t>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97E7210" w14:textId="77777777" w:rsidR="006A371C" w:rsidRPr="00E81ED7" w:rsidRDefault="002C2A73"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obywateli rosyjskich lub osób fizycznych lub prawnych, podmiotów lub organów z siedzibą w Rosji;</w:t>
      </w:r>
    </w:p>
    <w:p w14:paraId="3E511696" w14:textId="27EC8170" w:rsidR="006A371C" w:rsidRPr="00E81ED7" w:rsidRDefault="006A371C"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 xml:space="preserve"> </w:t>
      </w:r>
      <w:r w:rsidR="002C2A73" w:rsidRPr="00E81ED7">
        <w:rPr>
          <w:rFonts w:asciiTheme="majorHAnsi" w:hAnsiTheme="majorHAnsi"/>
          <w:sz w:val="20"/>
          <w:szCs w:val="20"/>
        </w:rPr>
        <w:t xml:space="preserve">osób prawnych, podmiotów lub organów, do których prawa własności bezpośrednio lub pośrednio w ponad 50 % należą do podmiotu, o którym mowa w lit. a) niniejszego ustępu; lub </w:t>
      </w:r>
    </w:p>
    <w:p w14:paraId="18ACF18F" w14:textId="65206C11" w:rsidR="002C2A73" w:rsidRPr="00E81ED7" w:rsidRDefault="002C2A73"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C3D9F3B" w14:textId="7C9DF6A5" w:rsidR="00FB0A07" w:rsidRPr="00E81ED7" w:rsidRDefault="00FB0A07" w:rsidP="00E81ED7">
      <w:pPr>
        <w:pStyle w:val="Teksttreci0"/>
        <w:numPr>
          <w:ilvl w:val="0"/>
          <w:numId w:val="21"/>
        </w:numPr>
        <w:shd w:val="clear" w:color="auto" w:fill="auto"/>
        <w:tabs>
          <w:tab w:val="clear" w:pos="1009"/>
        </w:tabs>
        <w:spacing w:before="240" w:line="276" w:lineRule="auto"/>
        <w:ind w:left="426" w:hanging="426"/>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 xml:space="preserve">Wykluczenie </w:t>
      </w:r>
      <w:r w:rsidR="001A1386" w:rsidRPr="00E81ED7">
        <w:rPr>
          <w:rFonts w:asciiTheme="majorHAnsi" w:hAnsiTheme="majorHAnsi" w:cs="Times New Roman"/>
          <w:sz w:val="20"/>
          <w:szCs w:val="20"/>
          <w:lang w:val="pl-PL"/>
        </w:rPr>
        <w:t>W</w:t>
      </w:r>
      <w:r w:rsidRPr="00E81ED7">
        <w:rPr>
          <w:rFonts w:asciiTheme="majorHAnsi" w:hAnsiTheme="majorHAnsi" w:cs="Times New Roman"/>
          <w:sz w:val="20"/>
          <w:szCs w:val="20"/>
          <w:lang w:val="pl-PL"/>
        </w:rPr>
        <w:t xml:space="preserve">ykonawcy następuje zgodnie z art. </w:t>
      </w:r>
      <w:r w:rsidR="008F0365" w:rsidRPr="00E81ED7">
        <w:rPr>
          <w:rFonts w:asciiTheme="majorHAnsi" w:hAnsiTheme="majorHAnsi" w:cs="Times New Roman"/>
          <w:sz w:val="20"/>
          <w:szCs w:val="20"/>
          <w:lang w:val="pl-PL"/>
        </w:rPr>
        <w:t xml:space="preserve">111 </w:t>
      </w:r>
      <w:proofErr w:type="spellStart"/>
      <w:r w:rsidR="0062394B" w:rsidRPr="00E81ED7">
        <w:rPr>
          <w:rFonts w:asciiTheme="majorHAnsi" w:hAnsiTheme="majorHAnsi" w:cs="Times New Roman"/>
          <w:sz w:val="20"/>
          <w:szCs w:val="20"/>
          <w:lang w:val="pl-PL"/>
        </w:rPr>
        <w:t>Pzp</w:t>
      </w:r>
      <w:proofErr w:type="spellEnd"/>
      <w:r w:rsidR="0062394B" w:rsidRPr="00E81ED7">
        <w:rPr>
          <w:rFonts w:asciiTheme="majorHAnsi" w:hAnsiTheme="majorHAnsi" w:cs="Times New Roman"/>
          <w:sz w:val="20"/>
          <w:szCs w:val="20"/>
          <w:lang w:val="pl-PL"/>
        </w:rPr>
        <w:t>.</w:t>
      </w:r>
    </w:p>
    <w:p w14:paraId="43128B20" w14:textId="77777777" w:rsidR="003B377F" w:rsidRPr="00BA53C0" w:rsidRDefault="00C54A96" w:rsidP="0039412B">
      <w:pPr>
        <w:pStyle w:val="Akapitzlist"/>
        <w:numPr>
          <w:ilvl w:val="0"/>
          <w:numId w:val="58"/>
        </w:numPr>
        <w:pBdr>
          <w:bottom w:val="double" w:sz="4" w:space="1" w:color="auto"/>
        </w:pBdr>
        <w:shd w:val="clear" w:color="auto" w:fill="DAEEF3"/>
        <w:spacing w:before="360" w:after="40" w:line="276" w:lineRule="auto"/>
        <w:ind w:left="283" w:hanging="425"/>
        <w:jc w:val="both"/>
        <w:rPr>
          <w:rFonts w:asciiTheme="majorHAnsi" w:hAnsiTheme="majorHAnsi"/>
          <w:bCs/>
          <w:sz w:val="22"/>
          <w:szCs w:val="22"/>
        </w:rPr>
      </w:pPr>
      <w:r w:rsidRPr="00E249D4">
        <w:rPr>
          <w:b/>
          <w:sz w:val="22"/>
          <w:szCs w:val="22"/>
        </w:rPr>
        <w:tab/>
      </w:r>
      <w:r w:rsidR="0062394B" w:rsidRPr="00BA53C0">
        <w:rPr>
          <w:rFonts w:asciiTheme="majorHAnsi" w:hAnsiTheme="majorHAnsi"/>
          <w:b/>
          <w:sz w:val="22"/>
          <w:szCs w:val="22"/>
        </w:rPr>
        <w:t xml:space="preserve">PODMIOTOWE ŚRODKI DOWODOWE: </w:t>
      </w:r>
      <w:r w:rsidR="00E3032A" w:rsidRPr="00BA53C0">
        <w:rPr>
          <w:rFonts w:asciiTheme="majorHAnsi" w:hAnsiTheme="majorHAnsi"/>
          <w:b/>
          <w:sz w:val="22"/>
          <w:szCs w:val="22"/>
        </w:rPr>
        <w:t>OŚWIADCZENIA I DOKUMENTY, JAKIE ZOBOWIĄZANI SĄ DOSTAR</w:t>
      </w:r>
      <w:r w:rsidR="00225683" w:rsidRPr="00BA53C0">
        <w:rPr>
          <w:rFonts w:asciiTheme="majorHAnsi" w:hAnsiTheme="majorHAnsi"/>
          <w:b/>
          <w:sz w:val="22"/>
          <w:szCs w:val="22"/>
        </w:rPr>
        <w:t xml:space="preserve">CZYĆ WYKONAWCY W CELU </w:t>
      </w:r>
      <w:r w:rsidR="00E81B72" w:rsidRPr="00BA53C0">
        <w:rPr>
          <w:rFonts w:asciiTheme="majorHAnsi" w:hAnsiTheme="majorHAnsi"/>
          <w:b/>
          <w:sz w:val="22"/>
          <w:szCs w:val="22"/>
        </w:rPr>
        <w:t xml:space="preserve">POTWIERDZENIA SPEŁNIANIA WARUNKÓW UDZIAŁU W POSTĘPOWANIU </w:t>
      </w:r>
      <w:r w:rsidR="00FA7F11" w:rsidRPr="00BA53C0">
        <w:rPr>
          <w:rFonts w:asciiTheme="majorHAnsi" w:hAnsiTheme="majorHAnsi"/>
          <w:b/>
          <w:sz w:val="22"/>
          <w:szCs w:val="22"/>
        </w:rPr>
        <w:t>ORAZ</w:t>
      </w:r>
      <w:r w:rsidR="00225683" w:rsidRPr="00BA53C0">
        <w:rPr>
          <w:rFonts w:asciiTheme="majorHAnsi" w:hAnsiTheme="majorHAnsi"/>
          <w:b/>
          <w:sz w:val="22"/>
          <w:szCs w:val="22"/>
        </w:rPr>
        <w:t xml:space="preserve"> WYKAZANIA</w:t>
      </w:r>
      <w:r w:rsidR="00FA7F11" w:rsidRPr="00BA53C0">
        <w:rPr>
          <w:rFonts w:asciiTheme="majorHAnsi" w:hAnsiTheme="majorHAnsi"/>
          <w:b/>
          <w:sz w:val="22"/>
          <w:szCs w:val="22"/>
        </w:rPr>
        <w:t xml:space="preserve"> </w:t>
      </w:r>
      <w:r w:rsidR="00E3032A" w:rsidRPr="00BA53C0">
        <w:rPr>
          <w:rFonts w:asciiTheme="majorHAnsi" w:hAnsiTheme="majorHAnsi"/>
          <w:b/>
          <w:sz w:val="22"/>
          <w:szCs w:val="22"/>
        </w:rPr>
        <w:t>BRAKU PODSTAW WYKLUCZENIA</w:t>
      </w:r>
      <w:r w:rsidR="0062394B" w:rsidRPr="00BA53C0">
        <w:rPr>
          <w:rFonts w:asciiTheme="majorHAnsi" w:hAnsiTheme="majorHAnsi"/>
          <w:b/>
          <w:sz w:val="22"/>
          <w:szCs w:val="22"/>
        </w:rPr>
        <w:t>.</w:t>
      </w:r>
    </w:p>
    <w:p w14:paraId="6665930E" w14:textId="35EA72E6" w:rsidR="00BA53C0" w:rsidRPr="00E81ED7" w:rsidRDefault="00BA53C0" w:rsidP="00D56892">
      <w:pPr>
        <w:pStyle w:val="Akapitzlist"/>
        <w:numPr>
          <w:ilvl w:val="0"/>
          <w:numId w:val="26"/>
        </w:numPr>
        <w:spacing w:before="240" w:line="276" w:lineRule="auto"/>
        <w:ind w:left="284" w:hanging="426"/>
        <w:jc w:val="both"/>
        <w:rPr>
          <w:rFonts w:asciiTheme="majorHAnsi" w:hAnsiTheme="majorHAnsi" w:cs="Calibri Light"/>
          <w:b/>
          <w:sz w:val="20"/>
          <w:szCs w:val="20"/>
        </w:rPr>
      </w:pPr>
      <w:r w:rsidRPr="00E81ED7">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81ED7">
        <w:rPr>
          <w:rFonts w:asciiTheme="majorHAnsi" w:hAnsiTheme="majorHAnsi" w:cs="Calibri Light"/>
          <w:b/>
          <w:sz w:val="20"/>
          <w:szCs w:val="20"/>
        </w:rPr>
        <w:t xml:space="preserve">Załącznikiem nr </w:t>
      </w:r>
      <w:r w:rsidR="006F1180">
        <w:rPr>
          <w:rFonts w:asciiTheme="majorHAnsi" w:hAnsiTheme="majorHAnsi" w:cs="Calibri Light"/>
          <w:b/>
          <w:sz w:val="20"/>
          <w:szCs w:val="20"/>
        </w:rPr>
        <w:t>4</w:t>
      </w:r>
      <w:r w:rsidRPr="00E81ED7">
        <w:rPr>
          <w:rFonts w:asciiTheme="majorHAnsi" w:hAnsiTheme="majorHAnsi" w:cs="Calibri Light"/>
          <w:b/>
          <w:sz w:val="20"/>
          <w:szCs w:val="20"/>
        </w:rPr>
        <w:t xml:space="preserve"> do SWZ.</w:t>
      </w:r>
    </w:p>
    <w:p w14:paraId="61C7641D" w14:textId="77777777" w:rsidR="00BA53C0" w:rsidRPr="00E81ED7" w:rsidRDefault="00BA53C0" w:rsidP="00D56892">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sz w:val="20"/>
          <w:szCs w:val="20"/>
        </w:rPr>
        <w:tab/>
        <w:t>Informacje zawarte w oświadczeniu, o którym mowa w pkt 1 stanowią wstępne potwierdzenie, że Wykonawca nie podlega wykluczeniu oraz spełnia warunki udziału w postępowaniu.</w:t>
      </w:r>
    </w:p>
    <w:p w14:paraId="3958992F" w14:textId="77777777" w:rsidR="00BA53C0" w:rsidRPr="00E81ED7" w:rsidRDefault="00BA53C0" w:rsidP="00D56892">
      <w:pPr>
        <w:pStyle w:val="Akapitzlist"/>
        <w:numPr>
          <w:ilvl w:val="0"/>
          <w:numId w:val="26"/>
        </w:numPr>
        <w:spacing w:line="276" w:lineRule="auto"/>
        <w:ind w:left="284" w:hanging="426"/>
        <w:jc w:val="both"/>
        <w:rPr>
          <w:rFonts w:asciiTheme="majorHAnsi" w:hAnsiTheme="majorHAnsi" w:cs="Arial"/>
          <w:sz w:val="20"/>
          <w:szCs w:val="20"/>
        </w:rPr>
      </w:pPr>
      <w:r w:rsidRPr="00E81ED7">
        <w:rPr>
          <w:rFonts w:asciiTheme="majorHAnsi" w:hAnsiTheme="majorHAnsi" w:cs="Calibri Light"/>
          <w:sz w:val="20"/>
          <w:szCs w:val="20"/>
        </w:rPr>
        <w:tab/>
        <w:t xml:space="preserve">Zamawiający </w:t>
      </w:r>
      <w:r w:rsidRPr="00E81ED7">
        <w:rPr>
          <w:rFonts w:asciiTheme="majorHAnsi" w:hAnsiTheme="majorHAnsi" w:cs="Calibri Light"/>
          <w:b/>
          <w:sz w:val="20"/>
          <w:szCs w:val="20"/>
          <w:u w:val="single"/>
        </w:rPr>
        <w:t>wzywa Wykonawcę</w:t>
      </w:r>
      <w:r w:rsidRPr="00E81ED7">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E81ED7">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16F96217" w14:textId="77777777" w:rsidR="00BA53C0" w:rsidRPr="00E81ED7" w:rsidRDefault="00BA53C0" w:rsidP="00BA53C0">
      <w:pPr>
        <w:pStyle w:val="Akapitzlist"/>
        <w:numPr>
          <w:ilvl w:val="0"/>
          <w:numId w:val="26"/>
        </w:numPr>
        <w:spacing w:line="360" w:lineRule="auto"/>
        <w:ind w:left="284" w:hanging="426"/>
        <w:jc w:val="both"/>
        <w:rPr>
          <w:rFonts w:asciiTheme="majorHAnsi" w:hAnsiTheme="majorHAnsi" w:cs="Calibri Light"/>
          <w:b/>
          <w:sz w:val="20"/>
          <w:szCs w:val="20"/>
          <w:u w:val="single"/>
        </w:rPr>
      </w:pPr>
      <w:r w:rsidRPr="00E81ED7">
        <w:rPr>
          <w:rFonts w:ascii="Arial" w:hAnsi="Arial" w:cs="Arial"/>
          <w:sz w:val="20"/>
          <w:szCs w:val="20"/>
        </w:rPr>
        <w:tab/>
      </w:r>
      <w:r w:rsidRPr="00E81ED7">
        <w:rPr>
          <w:rFonts w:asciiTheme="majorHAnsi" w:hAnsiTheme="majorHAnsi" w:cs="Calibri Light"/>
          <w:b/>
          <w:sz w:val="20"/>
          <w:szCs w:val="20"/>
          <w:u w:val="single"/>
        </w:rPr>
        <w:t>Podmiotowe środki dowodowe wymagane od Wykonawcy obejmują:</w:t>
      </w:r>
    </w:p>
    <w:p w14:paraId="52681CD0" w14:textId="3B2FF393" w:rsidR="00BA53C0" w:rsidRPr="005C61DC" w:rsidRDefault="00BA53C0" w:rsidP="008F25C8">
      <w:pPr>
        <w:pStyle w:val="Akapitzlist"/>
        <w:numPr>
          <w:ilvl w:val="1"/>
          <w:numId w:val="38"/>
        </w:numPr>
        <w:spacing w:line="276" w:lineRule="auto"/>
        <w:ind w:left="567" w:hanging="283"/>
        <w:jc w:val="both"/>
        <w:rPr>
          <w:rFonts w:asciiTheme="majorHAnsi" w:hAnsiTheme="majorHAnsi" w:cs="Calibri Light"/>
          <w:sz w:val="20"/>
          <w:szCs w:val="20"/>
        </w:rPr>
      </w:pPr>
      <w:r w:rsidRPr="00E81ED7">
        <w:rPr>
          <w:rFonts w:asciiTheme="majorHAnsi" w:hAnsiTheme="majorHAnsi" w:cs="Calibri Light"/>
          <w:sz w:val="20"/>
          <w:szCs w:val="20"/>
        </w:rPr>
        <w:tab/>
      </w:r>
      <w:r w:rsidRPr="007245C7">
        <w:rPr>
          <w:rFonts w:asciiTheme="majorHAnsi" w:hAnsiTheme="majorHAnsi" w:cs="Calibri Light"/>
          <w:b/>
          <w:bCs/>
          <w:sz w:val="20"/>
          <w:szCs w:val="20"/>
        </w:rPr>
        <w:t>Oświadczenie wykonawcy, w zakresie art. 108 ust. 1 pkt 5 ustawy</w:t>
      </w:r>
      <w:r w:rsidRPr="005C61DC">
        <w:rPr>
          <w:rFonts w:asciiTheme="majorHAnsi" w:hAnsiTheme="majorHAnsi" w:cs="Calibri Light"/>
          <w:sz w:val="20"/>
          <w:szCs w:val="20"/>
        </w:rPr>
        <w:t>,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w:t>
      </w:r>
      <w:r w:rsidR="005C3D82" w:rsidRPr="005C61DC">
        <w:rPr>
          <w:rFonts w:asciiTheme="majorHAnsi" w:hAnsiTheme="majorHAnsi" w:cs="Calibri Light"/>
          <w:sz w:val="20"/>
          <w:szCs w:val="20"/>
        </w:rPr>
        <w:t>o tej samej grupy kapitałowej;</w:t>
      </w:r>
    </w:p>
    <w:p w14:paraId="7F262BB4" w14:textId="667C0D82" w:rsidR="00BA53C0" w:rsidRPr="005C61DC" w:rsidRDefault="00BA53C0" w:rsidP="008F25C8">
      <w:pPr>
        <w:pStyle w:val="Akapitzlist"/>
        <w:numPr>
          <w:ilvl w:val="1"/>
          <w:numId w:val="38"/>
        </w:numPr>
        <w:spacing w:line="276" w:lineRule="auto"/>
        <w:ind w:left="567" w:hanging="283"/>
        <w:jc w:val="both"/>
        <w:rPr>
          <w:rFonts w:asciiTheme="majorHAnsi" w:hAnsiTheme="majorHAnsi" w:cs="Calibri Light"/>
          <w:sz w:val="20"/>
          <w:szCs w:val="20"/>
        </w:rPr>
      </w:pPr>
      <w:r w:rsidRPr="007245C7">
        <w:rPr>
          <w:rFonts w:asciiTheme="majorHAnsi" w:hAnsiTheme="majorHAnsi" w:cs="Calibri Light"/>
          <w:b/>
          <w:bCs/>
          <w:sz w:val="20"/>
          <w:szCs w:val="20"/>
        </w:rPr>
        <w:t xml:space="preserve">Odpis lub informacja z Krajowego Rejestru Sądowego lub z Centralnej Ewidencji i Informacji o Działalności Gospodarczej, </w:t>
      </w:r>
      <w:r w:rsidRPr="005C61DC">
        <w:rPr>
          <w:rFonts w:asciiTheme="majorHAnsi" w:hAnsiTheme="majorHAnsi" w:cs="Calibri Light"/>
          <w:sz w:val="20"/>
          <w:szCs w:val="20"/>
        </w:rPr>
        <w:t>w zakresie art. 109 ust. 1 pkt 4 ustawy, sporządzonych nie wcześniej niż 3 miesiące przed jej złożeniem, jeżeli odrębne przepisy wymagają wpisu do rejestru lub ewidencji;</w:t>
      </w:r>
    </w:p>
    <w:p w14:paraId="401F1688" w14:textId="4C1F2777" w:rsidR="00E81ED7" w:rsidRPr="005C61DC" w:rsidRDefault="005C61DC" w:rsidP="005C61DC">
      <w:pPr>
        <w:numPr>
          <w:ilvl w:val="1"/>
          <w:numId w:val="38"/>
        </w:numPr>
        <w:spacing w:line="276" w:lineRule="auto"/>
        <w:ind w:left="567" w:hanging="283"/>
        <w:jc w:val="both"/>
        <w:rPr>
          <w:rFonts w:asciiTheme="majorHAnsi" w:eastAsiaTheme="minorEastAsia" w:hAnsiTheme="majorHAnsi" w:cs="Calibri Light"/>
          <w:sz w:val="20"/>
          <w:szCs w:val="20"/>
        </w:rPr>
      </w:pPr>
      <w:r w:rsidRPr="005C61DC">
        <w:rPr>
          <w:rFonts w:asciiTheme="majorHAnsi" w:hAnsiTheme="majorHAnsi" w:cs="Calibri Light"/>
          <w:b/>
          <w:bCs/>
          <w:sz w:val="20"/>
          <w:szCs w:val="20"/>
        </w:rPr>
        <w:t>Oświadczenie Wykonawcy</w:t>
      </w:r>
      <w:r w:rsidRPr="005C61DC">
        <w:rPr>
          <w:rFonts w:ascii="Calibri" w:hAnsi="Calibr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 </w:t>
      </w:r>
      <w:r w:rsidRPr="005C61DC">
        <w:rPr>
          <w:rFonts w:ascii="Calibri" w:hAnsi="Calibri"/>
          <w:b/>
          <w:sz w:val="20"/>
          <w:szCs w:val="20"/>
        </w:rPr>
        <w:t xml:space="preserve">Załącznik nr </w:t>
      </w:r>
      <w:r w:rsidR="0097416A">
        <w:rPr>
          <w:rFonts w:ascii="Calibri" w:hAnsi="Calibri"/>
          <w:b/>
          <w:sz w:val="20"/>
          <w:szCs w:val="20"/>
        </w:rPr>
        <w:t>3</w:t>
      </w:r>
      <w:r w:rsidRPr="005C61DC">
        <w:rPr>
          <w:rFonts w:ascii="Calibri" w:hAnsi="Calibri"/>
          <w:b/>
          <w:sz w:val="20"/>
          <w:szCs w:val="20"/>
        </w:rPr>
        <w:t>c.</w:t>
      </w:r>
    </w:p>
    <w:p w14:paraId="7E2505BB" w14:textId="77777777" w:rsidR="00130B2F" w:rsidRPr="00E81ED7" w:rsidRDefault="00130B2F" w:rsidP="00EA472D">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b/>
          <w:sz w:val="20"/>
          <w:szCs w:val="20"/>
        </w:rPr>
        <w:t>Pełnomocnictwo</w:t>
      </w:r>
      <w:r w:rsidRPr="00E81ED7">
        <w:rPr>
          <w:rFonts w:asciiTheme="majorHAnsi" w:hAnsiTheme="majorHAnsi" w:cs="Calibri Light"/>
          <w:sz w:val="20"/>
          <w:szCs w:val="20"/>
        </w:rPr>
        <w:t xml:space="preserve"> udzielone przez Wykonawców wspólnie ubiegających się o zamówienie do reprezentowania ich w postępowaniu o udzielenie zamówienia albo reprezentowania w postępowaniu i zawarcia umowy w sprawie </w:t>
      </w:r>
      <w:r w:rsidRPr="00E81ED7">
        <w:rPr>
          <w:rFonts w:asciiTheme="majorHAnsi" w:hAnsiTheme="majorHAnsi" w:cs="Calibri Light"/>
          <w:sz w:val="20"/>
          <w:szCs w:val="20"/>
        </w:rPr>
        <w:lastRenderedPageBreak/>
        <w:t>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5F93D5B7" w14:textId="61C09650" w:rsidR="00130B2F" w:rsidRPr="00E81ED7" w:rsidRDefault="00130B2F" w:rsidP="00EA472D">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sz w:val="20"/>
          <w:szCs w:val="20"/>
        </w:rPr>
        <w:t xml:space="preserve"> </w:t>
      </w:r>
      <w:r w:rsidRPr="00E81ED7">
        <w:rPr>
          <w:rFonts w:asciiTheme="majorHAnsi" w:hAnsiTheme="majorHAnsi" w:cs="Calibri Light"/>
          <w:b/>
          <w:sz w:val="20"/>
          <w:szCs w:val="20"/>
        </w:rPr>
        <w:t>Formularz ofertowy</w:t>
      </w:r>
      <w:r w:rsidRPr="00E81ED7">
        <w:rPr>
          <w:rFonts w:asciiTheme="majorHAnsi" w:hAnsiTheme="majorHAnsi" w:cs="Calibri Light"/>
          <w:sz w:val="20"/>
          <w:szCs w:val="20"/>
        </w:rPr>
        <w:t xml:space="preserve"> musi być zgodny w treści z załączonym do SWZ wzorem stanowiącym załącznik nr </w:t>
      </w:r>
      <w:r w:rsidR="006F1180">
        <w:rPr>
          <w:rFonts w:asciiTheme="majorHAnsi" w:hAnsiTheme="majorHAnsi" w:cs="Calibri Light"/>
          <w:sz w:val="20"/>
          <w:szCs w:val="20"/>
        </w:rPr>
        <w:t>2</w:t>
      </w:r>
      <w:r w:rsidRPr="00E81ED7">
        <w:rPr>
          <w:rFonts w:asciiTheme="majorHAnsi" w:hAnsiTheme="majorHAnsi" w:cs="Calibri Light"/>
          <w:sz w:val="20"/>
          <w:szCs w:val="20"/>
        </w:rPr>
        <w:t>.</w:t>
      </w:r>
    </w:p>
    <w:p w14:paraId="5C9B0307" w14:textId="59A3EDA6" w:rsidR="00DB6539" w:rsidRPr="00E81ED7" w:rsidRDefault="00DB6539" w:rsidP="00EA472D">
      <w:pPr>
        <w:pStyle w:val="Akapitzlist"/>
        <w:numPr>
          <w:ilvl w:val="0"/>
          <w:numId w:val="26"/>
        </w:numPr>
        <w:spacing w:line="276" w:lineRule="auto"/>
        <w:ind w:left="284" w:hanging="426"/>
        <w:jc w:val="both"/>
        <w:rPr>
          <w:rFonts w:asciiTheme="majorHAnsi" w:hAnsiTheme="majorHAnsi" w:cs="Calibri Light"/>
          <w:b/>
          <w:bCs/>
          <w:sz w:val="20"/>
          <w:szCs w:val="20"/>
        </w:rPr>
      </w:pPr>
      <w:r w:rsidRPr="00E81ED7">
        <w:rPr>
          <w:rFonts w:asciiTheme="majorHAnsi" w:hAnsiTheme="majorHAnsi" w:cs="Calibri Light"/>
          <w:b/>
          <w:sz w:val="20"/>
          <w:szCs w:val="20"/>
        </w:rPr>
        <w:t xml:space="preserve">Formularz </w:t>
      </w:r>
      <w:r w:rsidR="002972A0">
        <w:rPr>
          <w:rFonts w:asciiTheme="majorHAnsi" w:hAnsiTheme="majorHAnsi" w:cs="Calibri Light"/>
          <w:b/>
          <w:sz w:val="20"/>
          <w:szCs w:val="20"/>
        </w:rPr>
        <w:t>OPZ</w:t>
      </w:r>
      <w:r w:rsidRPr="00E81ED7">
        <w:rPr>
          <w:rFonts w:asciiTheme="majorHAnsi" w:hAnsiTheme="majorHAnsi" w:cs="Calibri Light"/>
          <w:sz w:val="20"/>
          <w:szCs w:val="20"/>
        </w:rPr>
        <w:t xml:space="preserve"> – </w:t>
      </w:r>
      <w:r w:rsidRPr="00E81ED7">
        <w:rPr>
          <w:rFonts w:asciiTheme="majorHAnsi" w:hAnsiTheme="majorHAnsi" w:cs="Calibri Light"/>
          <w:b/>
          <w:bCs/>
          <w:sz w:val="20"/>
          <w:szCs w:val="20"/>
        </w:rPr>
        <w:t xml:space="preserve">Załączniku nr </w:t>
      </w:r>
      <w:r w:rsidR="002972A0">
        <w:rPr>
          <w:rFonts w:asciiTheme="majorHAnsi" w:hAnsiTheme="majorHAnsi" w:cs="Calibri Light"/>
          <w:b/>
          <w:bCs/>
          <w:sz w:val="20"/>
          <w:szCs w:val="20"/>
        </w:rPr>
        <w:t>2</w:t>
      </w:r>
      <w:r w:rsidRPr="00E81ED7">
        <w:rPr>
          <w:rFonts w:asciiTheme="majorHAnsi" w:hAnsiTheme="majorHAnsi" w:cs="Calibri Light"/>
          <w:b/>
          <w:bCs/>
          <w:sz w:val="20"/>
          <w:szCs w:val="20"/>
        </w:rPr>
        <w:t>.</w:t>
      </w:r>
    </w:p>
    <w:p w14:paraId="43BD12AA" w14:textId="6FD6E0BD" w:rsidR="00130B2F" w:rsidRPr="003D40AD" w:rsidRDefault="00130B2F" w:rsidP="00EA472D">
      <w:pPr>
        <w:pStyle w:val="Akapitzlist"/>
        <w:numPr>
          <w:ilvl w:val="0"/>
          <w:numId w:val="26"/>
        </w:numPr>
        <w:spacing w:line="276" w:lineRule="auto"/>
        <w:ind w:left="284" w:hanging="426"/>
        <w:jc w:val="both"/>
        <w:rPr>
          <w:rFonts w:asciiTheme="majorHAnsi" w:hAnsiTheme="majorHAnsi" w:cs="Calibri Light"/>
          <w:sz w:val="20"/>
          <w:szCs w:val="20"/>
        </w:rPr>
      </w:pPr>
      <w:r w:rsidRPr="00425B71">
        <w:rPr>
          <w:rFonts w:asciiTheme="majorHAnsi" w:hAnsiTheme="majorHAnsi" w:cs="Calibri Light"/>
          <w:i/>
          <w:sz w:val="22"/>
          <w:szCs w:val="22"/>
        </w:rPr>
        <w:t xml:space="preserve"> </w:t>
      </w:r>
      <w:r w:rsidRPr="003D40AD">
        <w:rPr>
          <w:rFonts w:asciiTheme="majorHAnsi" w:hAnsiTheme="majorHAnsi" w:cs="Calibri Light"/>
          <w:i/>
          <w:sz w:val="20"/>
          <w:szCs w:val="20"/>
        </w:rPr>
        <w:t>Jeżeli dotyczy:</w:t>
      </w:r>
      <w:r w:rsidRPr="003D40AD">
        <w:rPr>
          <w:rFonts w:asciiTheme="majorHAnsi" w:hAnsiTheme="majorHAnsi" w:cs="Calibri Light"/>
          <w:sz w:val="20"/>
          <w:szCs w:val="20"/>
        </w:rPr>
        <w:t xml:space="preserve"> dokumenty wymagane w przypadku, kiedy Wykonawca polega na zdolnościach technicznych i zawodowych lub sytuacji finansowej lub ekonomicznej innych podmiotów</w:t>
      </w:r>
    </w:p>
    <w:p w14:paraId="39C79B05" w14:textId="1E70A701" w:rsidR="00BA53C0" w:rsidRPr="005C61DC" w:rsidRDefault="00BA53C0" w:rsidP="00EA472D">
      <w:pPr>
        <w:pStyle w:val="Akapitzlist"/>
        <w:numPr>
          <w:ilvl w:val="0"/>
          <w:numId w:val="26"/>
        </w:numPr>
        <w:spacing w:line="276" w:lineRule="auto"/>
        <w:ind w:left="284" w:hanging="426"/>
        <w:jc w:val="both"/>
        <w:rPr>
          <w:rFonts w:asciiTheme="majorHAnsi" w:hAnsiTheme="majorHAnsi" w:cs="Calibri Light"/>
          <w:sz w:val="20"/>
          <w:szCs w:val="20"/>
        </w:rPr>
      </w:pPr>
      <w:r w:rsidRPr="00E21296">
        <w:rPr>
          <w:rFonts w:asciiTheme="majorHAnsi" w:hAnsiTheme="majorHAnsi" w:cs="Calibri Light"/>
          <w:sz w:val="22"/>
          <w:szCs w:val="22"/>
        </w:rPr>
        <w:tab/>
      </w:r>
      <w:r w:rsidR="00425B71" w:rsidRPr="005F0069">
        <w:rPr>
          <w:rFonts w:asciiTheme="majorHAnsi" w:hAnsiTheme="majorHAnsi" w:cs="Calibri Light"/>
          <w:b/>
          <w:sz w:val="22"/>
          <w:szCs w:val="22"/>
        </w:rPr>
        <w:t>WYKONAWCY ZAGRANICZNI</w:t>
      </w:r>
      <w:r w:rsidR="00425B71">
        <w:rPr>
          <w:rFonts w:asciiTheme="majorHAnsi" w:hAnsiTheme="majorHAnsi" w:cs="Calibri Light"/>
          <w:sz w:val="22"/>
          <w:szCs w:val="22"/>
        </w:rPr>
        <w:t xml:space="preserve">: </w:t>
      </w:r>
      <w:r w:rsidRPr="005C61DC">
        <w:rPr>
          <w:rFonts w:asciiTheme="majorHAnsi" w:hAnsiTheme="majorHAnsi" w:cs="Calibri Light"/>
          <w:sz w:val="20"/>
          <w:szCs w:val="20"/>
        </w:rPr>
        <w:t>Jeżeli Wykonawca ma siedzibę lub miejsce zamieszkania poza terytorium Rzeczypospolitej Polskiej,</w:t>
      </w:r>
      <w:bookmarkStart w:id="1" w:name="_Hlk145929851"/>
      <w:r w:rsidR="007245C7" w:rsidRPr="007245C7">
        <w:rPr>
          <w:rFonts w:asciiTheme="majorHAnsi" w:hAnsiTheme="majorHAnsi" w:cstheme="majorHAnsi"/>
          <w:sz w:val="20"/>
          <w:szCs w:val="20"/>
        </w:rPr>
        <w:t xml:space="preserve"> </w:t>
      </w:r>
      <w:r w:rsidR="007245C7" w:rsidRPr="00F53F6E">
        <w:rPr>
          <w:rFonts w:asciiTheme="majorHAnsi" w:hAnsiTheme="majorHAnsi" w:cstheme="majorHAnsi"/>
          <w:sz w:val="20"/>
          <w:szCs w:val="20"/>
        </w:rPr>
        <w:t>lub miejsce zamieszkania ma osoba, której dotyczy informacja albo dokument</w:t>
      </w:r>
      <w:r w:rsidR="007245C7">
        <w:t xml:space="preserve"> </w:t>
      </w:r>
      <w:bookmarkEnd w:id="1"/>
      <w:r w:rsidR="007245C7" w:rsidRPr="00583141">
        <w:rPr>
          <w:rFonts w:asciiTheme="majorHAnsi" w:hAnsiTheme="majorHAnsi" w:cs="Calibri Light"/>
          <w:sz w:val="20"/>
          <w:szCs w:val="20"/>
        </w:rPr>
        <w:t>zamiast dokumentu</w:t>
      </w:r>
      <w:r w:rsidR="00425B71" w:rsidRPr="005C61DC">
        <w:rPr>
          <w:rFonts w:asciiTheme="majorHAnsi" w:hAnsiTheme="majorHAnsi" w:cs="Calibri Light"/>
          <w:sz w:val="20"/>
          <w:szCs w:val="20"/>
        </w:rPr>
        <w:t>, o których mowa w ust. 4</w:t>
      </w:r>
      <w:r w:rsidRPr="005C61DC">
        <w:rPr>
          <w:rFonts w:asciiTheme="majorHAnsi" w:hAnsiTheme="majorHAnsi" w:cs="Calibri Light"/>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992D879" w14:textId="487B7725" w:rsidR="00BA53C0" w:rsidRPr="005C61DC" w:rsidRDefault="00BA53C0" w:rsidP="00EA472D">
      <w:pPr>
        <w:pStyle w:val="Akapitzlist"/>
        <w:numPr>
          <w:ilvl w:val="0"/>
          <w:numId w:val="26"/>
        </w:numPr>
        <w:spacing w:line="276" w:lineRule="auto"/>
        <w:ind w:left="284" w:hanging="426"/>
        <w:jc w:val="both"/>
        <w:rPr>
          <w:rFonts w:asciiTheme="majorHAnsi" w:hAnsiTheme="majorHAnsi" w:cs="Calibri Light"/>
          <w:sz w:val="20"/>
          <w:szCs w:val="20"/>
        </w:rPr>
      </w:pPr>
      <w:r w:rsidRPr="005C61DC">
        <w:rPr>
          <w:rFonts w:asciiTheme="majorHAnsi" w:hAnsiTheme="majorHAnsi" w:cs="Calibri Light"/>
          <w:sz w:val="20"/>
          <w:szCs w:val="20"/>
        </w:rPr>
        <w:t>Jeżeli w kraju, w którym Wykonawca ma siedzibę lub miejsce zamieszkania,</w:t>
      </w:r>
      <w:r w:rsidR="007245C7" w:rsidRPr="007245C7">
        <w:rPr>
          <w:rFonts w:asciiTheme="majorHAnsi" w:hAnsiTheme="majorHAnsi" w:cstheme="majorHAnsi"/>
          <w:sz w:val="20"/>
          <w:szCs w:val="20"/>
        </w:rPr>
        <w:t xml:space="preserve"> </w:t>
      </w:r>
      <w:r w:rsidR="007245C7" w:rsidRPr="00F53F6E">
        <w:rPr>
          <w:rFonts w:asciiTheme="majorHAnsi" w:hAnsiTheme="majorHAnsi" w:cstheme="majorHAnsi"/>
          <w:sz w:val="20"/>
          <w:szCs w:val="20"/>
        </w:rPr>
        <w:t>lub miejsce zamieszkania ma osoba, której dotyczy informacja albo dokument</w:t>
      </w:r>
      <w:r w:rsidR="007245C7" w:rsidRPr="00583141">
        <w:rPr>
          <w:rFonts w:asciiTheme="majorHAnsi" w:hAnsiTheme="majorHAnsi" w:cs="Calibri Light"/>
          <w:sz w:val="20"/>
          <w:szCs w:val="20"/>
        </w:rPr>
        <w:t>,</w:t>
      </w:r>
      <w:r w:rsidRPr="005C61DC">
        <w:rPr>
          <w:rFonts w:asciiTheme="majorHAnsi" w:hAnsiTheme="majorHAnsi" w:cs="Calibri Light"/>
          <w:sz w:val="20"/>
          <w:szCs w:val="20"/>
        </w:rPr>
        <w:t xml:space="preserve">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8762A3" w14:textId="77777777" w:rsidR="00BA53C0" w:rsidRPr="005C61DC" w:rsidRDefault="00BA53C0" w:rsidP="00425B71">
      <w:pPr>
        <w:pStyle w:val="Akapitzlist"/>
        <w:numPr>
          <w:ilvl w:val="0"/>
          <w:numId w:val="26"/>
        </w:numPr>
        <w:spacing w:line="276" w:lineRule="auto"/>
        <w:ind w:left="284" w:hanging="426"/>
        <w:jc w:val="both"/>
        <w:rPr>
          <w:rFonts w:asciiTheme="majorHAnsi" w:hAnsiTheme="majorHAnsi" w:cs="Calibri Light"/>
          <w:sz w:val="20"/>
          <w:szCs w:val="20"/>
        </w:rPr>
      </w:pPr>
      <w:r w:rsidRPr="005C61DC">
        <w:rPr>
          <w:rFonts w:asciiTheme="majorHAnsi" w:hAnsiTheme="majorHAnsi" w:cs="Calibri Light"/>
          <w:sz w:val="20"/>
          <w:szCs w:val="20"/>
        </w:rPr>
        <w:t>Zamawiający nie wzywa do złożenia podmiotowych środków dowodowych, jeżeli:</w:t>
      </w:r>
    </w:p>
    <w:p w14:paraId="51DFE865" w14:textId="77777777" w:rsidR="00BA53C0" w:rsidRPr="005C61DC" w:rsidRDefault="00BA53C0" w:rsidP="00EA472D">
      <w:pPr>
        <w:pStyle w:val="Akapitzlist"/>
        <w:spacing w:line="276" w:lineRule="auto"/>
        <w:ind w:left="882" w:hanging="434"/>
        <w:jc w:val="both"/>
        <w:rPr>
          <w:rFonts w:asciiTheme="majorHAnsi" w:hAnsiTheme="majorHAnsi" w:cs="Calibri Light"/>
          <w:sz w:val="20"/>
          <w:szCs w:val="20"/>
        </w:rPr>
      </w:pPr>
      <w:r w:rsidRPr="005C61DC">
        <w:rPr>
          <w:rFonts w:asciiTheme="majorHAnsi" w:hAnsiTheme="majorHAnsi" w:cs="Calibri Light"/>
          <w:sz w:val="20"/>
          <w:szCs w:val="20"/>
        </w:rPr>
        <w:t>1)</w:t>
      </w:r>
      <w:r w:rsidRPr="005C61DC">
        <w:rPr>
          <w:rFonts w:asciiTheme="majorHAnsi" w:hAnsiTheme="majorHAnsi" w:cs="Calibri Light"/>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5C61DC">
        <w:rPr>
          <w:rFonts w:asciiTheme="majorHAnsi" w:hAnsiTheme="majorHAnsi" w:cs="Calibri Light"/>
          <w:sz w:val="20"/>
          <w:szCs w:val="20"/>
        </w:rPr>
        <w:t>Pzp</w:t>
      </w:r>
      <w:proofErr w:type="spellEnd"/>
      <w:r w:rsidRPr="005C61DC">
        <w:rPr>
          <w:rFonts w:asciiTheme="majorHAnsi" w:hAnsiTheme="majorHAnsi" w:cs="Calibri Light"/>
          <w:sz w:val="20"/>
          <w:szCs w:val="20"/>
        </w:rPr>
        <w:t xml:space="preserve"> dane umożliwiające dostęp do tych środków;</w:t>
      </w:r>
    </w:p>
    <w:p w14:paraId="15E35B16" w14:textId="77777777" w:rsidR="00BA53C0" w:rsidRPr="005C61DC" w:rsidRDefault="00BA53C0" w:rsidP="00EA472D">
      <w:pPr>
        <w:pStyle w:val="Akapitzlist"/>
        <w:spacing w:line="276" w:lineRule="auto"/>
        <w:ind w:left="882" w:hanging="434"/>
        <w:jc w:val="both"/>
        <w:rPr>
          <w:rFonts w:asciiTheme="majorHAnsi" w:hAnsiTheme="majorHAnsi" w:cs="Calibri Light"/>
          <w:sz w:val="20"/>
          <w:szCs w:val="20"/>
        </w:rPr>
      </w:pPr>
      <w:r w:rsidRPr="005C61DC">
        <w:rPr>
          <w:rFonts w:asciiTheme="majorHAnsi" w:hAnsiTheme="majorHAnsi" w:cs="Calibri Light"/>
          <w:sz w:val="20"/>
          <w:szCs w:val="20"/>
        </w:rPr>
        <w:t>2)</w:t>
      </w:r>
      <w:r w:rsidRPr="005C61DC">
        <w:rPr>
          <w:rFonts w:asciiTheme="majorHAnsi" w:hAnsiTheme="majorHAnsi" w:cs="Calibri Light"/>
          <w:sz w:val="20"/>
          <w:szCs w:val="20"/>
        </w:rPr>
        <w:tab/>
        <w:t>podmiotowym środkiem dowodowym jest oświadczenie, którego treść odpowiada zakresowi oświadczenia, o którym mowa w art. 125 ust. 1.</w:t>
      </w:r>
    </w:p>
    <w:p w14:paraId="4E2A2027" w14:textId="5FE17B20" w:rsidR="00BA53C0" w:rsidRPr="005C61DC" w:rsidRDefault="00BA53C0" w:rsidP="00425B71">
      <w:pPr>
        <w:pStyle w:val="Akapitzlist"/>
        <w:numPr>
          <w:ilvl w:val="0"/>
          <w:numId w:val="26"/>
        </w:numPr>
        <w:spacing w:line="276" w:lineRule="auto"/>
        <w:ind w:left="426" w:hanging="426"/>
        <w:jc w:val="both"/>
        <w:rPr>
          <w:rFonts w:asciiTheme="majorHAnsi" w:hAnsiTheme="majorHAnsi" w:cs="Calibri Light"/>
          <w:sz w:val="20"/>
          <w:szCs w:val="20"/>
        </w:rPr>
      </w:pPr>
      <w:r w:rsidRPr="005C61DC">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6AFA1DFD" w14:textId="18D6F004" w:rsidR="00BA53C0" w:rsidRPr="005C61DC" w:rsidRDefault="00BA53C0" w:rsidP="009F6C0A">
      <w:pPr>
        <w:pStyle w:val="Akapitzlist"/>
        <w:numPr>
          <w:ilvl w:val="0"/>
          <w:numId w:val="26"/>
        </w:numPr>
        <w:spacing w:line="276" w:lineRule="auto"/>
        <w:ind w:left="426" w:hanging="426"/>
        <w:jc w:val="both"/>
        <w:rPr>
          <w:rFonts w:asciiTheme="majorHAnsi" w:hAnsiTheme="majorHAnsi" w:cs="Arial"/>
          <w:sz w:val="20"/>
          <w:szCs w:val="20"/>
        </w:rPr>
      </w:pPr>
      <w:r w:rsidRPr="005C61DC">
        <w:rPr>
          <w:rFonts w:asciiTheme="majorHAnsi" w:hAnsiTheme="majorHAnsi" w:cs="Calibri Light"/>
          <w:sz w:val="20"/>
          <w:szCs w:val="20"/>
        </w:rPr>
        <w:t xml:space="preserve">W zakresie nieuregulowanym ustawą </w:t>
      </w:r>
      <w:proofErr w:type="spellStart"/>
      <w:r w:rsidRPr="005C61DC">
        <w:rPr>
          <w:rFonts w:asciiTheme="majorHAnsi" w:hAnsiTheme="majorHAnsi" w:cs="Calibri Light"/>
          <w:sz w:val="20"/>
          <w:szCs w:val="20"/>
        </w:rPr>
        <w:t>Pzp</w:t>
      </w:r>
      <w:proofErr w:type="spellEnd"/>
      <w:r w:rsidRPr="005C61DC">
        <w:rPr>
          <w:rFonts w:asciiTheme="majorHAnsi" w:hAnsiTheme="majorHAnsi" w:cs="Calibri Light"/>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5C61DC">
        <w:rPr>
          <w:rFonts w:asciiTheme="majorHAnsi" w:hAnsiTheme="majorHAnsi" w:cs="Calibri Light"/>
          <w:caps/>
          <w:sz w:val="20"/>
          <w:szCs w:val="20"/>
        </w:rPr>
        <w:t xml:space="preserve"> </w:t>
      </w:r>
      <w:r w:rsidRPr="005C61DC">
        <w:rPr>
          <w:rFonts w:asciiTheme="majorHAnsi" w:hAnsiTheme="majorHAnsi" w:cs="Calibri Light"/>
          <w:sz w:val="20"/>
          <w:szCs w:val="20"/>
        </w:rPr>
        <w:t xml:space="preserve">grudnia 2020 r. w sprawie sposobu sporządzania i przekazywania informacji oraz wymagań </w:t>
      </w:r>
      <w:r w:rsidRPr="005C61DC">
        <w:rPr>
          <w:rFonts w:asciiTheme="majorHAnsi" w:hAnsiTheme="majorHAnsi" w:cs="Arial"/>
          <w:sz w:val="20"/>
          <w:szCs w:val="20"/>
        </w:rPr>
        <w:t>technicznych dla dokumentów elektronicznych oraz środków komunikacji elektronicznej w postępowaniu o udzielenie zamówienia publicznego lub konkursie.</w:t>
      </w:r>
    </w:p>
    <w:p w14:paraId="186DC873" w14:textId="422C8A9B" w:rsidR="009F6C0A" w:rsidRPr="009F6C0A" w:rsidRDefault="009F6C0A" w:rsidP="009F6C0A">
      <w:pPr>
        <w:pStyle w:val="Akapitzlist"/>
        <w:numPr>
          <w:ilvl w:val="0"/>
          <w:numId w:val="26"/>
        </w:numPr>
        <w:spacing w:line="276" w:lineRule="auto"/>
        <w:ind w:left="426" w:hanging="426"/>
        <w:jc w:val="both"/>
        <w:rPr>
          <w:rFonts w:asciiTheme="majorHAnsi" w:hAnsiTheme="majorHAnsi" w:cs="Arial"/>
          <w:b/>
          <w:sz w:val="22"/>
          <w:szCs w:val="22"/>
          <w:u w:val="single"/>
        </w:rPr>
      </w:pPr>
      <w:r w:rsidRPr="009F6C0A">
        <w:rPr>
          <w:rFonts w:asciiTheme="majorHAnsi" w:hAnsiTheme="majorHAnsi"/>
          <w:b/>
          <w:u w:val="single"/>
        </w:rPr>
        <w:t>Informacja o przedmiotowych środkach dowodowych</w:t>
      </w:r>
      <w:r>
        <w:rPr>
          <w:rFonts w:asciiTheme="majorHAnsi" w:hAnsiTheme="majorHAnsi"/>
          <w:b/>
          <w:u w:val="single"/>
        </w:rPr>
        <w:t>:</w:t>
      </w:r>
    </w:p>
    <w:p w14:paraId="2AB70988" w14:textId="537C40AB" w:rsidR="00234AD9" w:rsidRPr="00234AD9" w:rsidRDefault="00234AD9" w:rsidP="00234AD9">
      <w:pPr>
        <w:pStyle w:val="Akapitzlist"/>
        <w:widowControl w:val="0"/>
        <w:numPr>
          <w:ilvl w:val="1"/>
          <w:numId w:val="59"/>
        </w:numPr>
        <w:tabs>
          <w:tab w:val="left" w:pos="-142"/>
          <w:tab w:val="left" w:pos="142"/>
        </w:tabs>
        <w:spacing w:line="276" w:lineRule="auto"/>
        <w:ind w:right="112"/>
        <w:jc w:val="both"/>
        <w:rPr>
          <w:rFonts w:asciiTheme="majorHAnsi" w:eastAsiaTheme="minorEastAsia" w:hAnsiTheme="majorHAnsi"/>
          <w:sz w:val="20"/>
          <w:szCs w:val="20"/>
        </w:rPr>
      </w:pPr>
      <w:r w:rsidRPr="00234AD9">
        <w:rPr>
          <w:rFonts w:asciiTheme="majorHAnsi" w:eastAsiaTheme="minorEastAsia" w:hAnsiTheme="majorHAnsi"/>
          <w:sz w:val="20"/>
          <w:szCs w:val="20"/>
        </w:rPr>
        <w:t xml:space="preserve">Zamawiający </w:t>
      </w:r>
      <w:r w:rsidR="004A50C3" w:rsidRPr="004A50C3">
        <w:rPr>
          <w:rFonts w:asciiTheme="majorHAnsi" w:eastAsiaTheme="minorEastAsia" w:hAnsiTheme="majorHAnsi"/>
          <w:b/>
          <w:bCs/>
          <w:i/>
          <w:iCs/>
          <w:sz w:val="20"/>
          <w:szCs w:val="20"/>
        </w:rPr>
        <w:t xml:space="preserve">nie </w:t>
      </w:r>
      <w:r w:rsidRPr="004A50C3">
        <w:rPr>
          <w:rFonts w:asciiTheme="majorHAnsi" w:eastAsiaTheme="minorEastAsia" w:hAnsiTheme="majorHAnsi"/>
          <w:b/>
          <w:bCs/>
          <w:i/>
          <w:iCs/>
          <w:sz w:val="20"/>
          <w:szCs w:val="20"/>
        </w:rPr>
        <w:t>żąda</w:t>
      </w:r>
      <w:r w:rsidRPr="00234AD9">
        <w:rPr>
          <w:rFonts w:asciiTheme="majorHAnsi" w:eastAsiaTheme="minorEastAsia" w:hAnsiTheme="majorHAnsi"/>
          <w:sz w:val="20"/>
          <w:szCs w:val="20"/>
        </w:rPr>
        <w:t xml:space="preserve"> </w:t>
      </w:r>
      <w:r w:rsidRPr="004A50C3">
        <w:rPr>
          <w:rFonts w:asciiTheme="majorHAnsi" w:eastAsiaTheme="minorEastAsia" w:hAnsiTheme="majorHAnsi"/>
          <w:sz w:val="20"/>
          <w:szCs w:val="20"/>
        </w:rPr>
        <w:t>złożenia wraz z ofertą</w:t>
      </w:r>
      <w:r w:rsidRPr="00234AD9">
        <w:rPr>
          <w:rFonts w:asciiTheme="majorHAnsi" w:eastAsiaTheme="minorEastAsia" w:hAnsiTheme="majorHAnsi"/>
          <w:sz w:val="20"/>
          <w:szCs w:val="20"/>
        </w:rPr>
        <w:t xml:space="preserve"> niezbędnych do przeprowadzenia postępowania przedmiotowych środków dowodowych</w:t>
      </w:r>
      <w:r w:rsidR="004A50C3">
        <w:rPr>
          <w:rFonts w:asciiTheme="majorHAnsi" w:eastAsiaTheme="minorEastAsia" w:hAnsiTheme="majorHAnsi"/>
          <w:sz w:val="20"/>
          <w:szCs w:val="20"/>
        </w:rPr>
        <w:t>.</w:t>
      </w:r>
      <w:r w:rsidRPr="00234AD9">
        <w:rPr>
          <w:rFonts w:asciiTheme="majorHAnsi" w:eastAsiaTheme="minorEastAsia" w:hAnsiTheme="majorHAnsi"/>
          <w:sz w:val="20"/>
          <w:szCs w:val="20"/>
        </w:rPr>
        <w:t xml:space="preserve"> </w:t>
      </w:r>
    </w:p>
    <w:p w14:paraId="68D7980E" w14:textId="46BF2630" w:rsidR="00C135CB" w:rsidRPr="0039412B" w:rsidRDefault="0055240B" w:rsidP="0039412B">
      <w:pPr>
        <w:pStyle w:val="Akapitzlist"/>
        <w:numPr>
          <w:ilvl w:val="0"/>
          <w:numId w:val="58"/>
        </w:numPr>
        <w:pBdr>
          <w:bottom w:val="double" w:sz="4" w:space="1" w:color="auto"/>
        </w:pBdr>
        <w:shd w:val="clear" w:color="auto" w:fill="DAEEF3"/>
        <w:spacing w:before="360" w:after="40" w:line="360" w:lineRule="auto"/>
        <w:jc w:val="both"/>
        <w:rPr>
          <w:rFonts w:asciiTheme="majorHAnsi" w:hAnsiTheme="majorHAnsi"/>
          <w:sz w:val="22"/>
          <w:szCs w:val="22"/>
        </w:rPr>
      </w:pPr>
      <w:r w:rsidRPr="0039412B">
        <w:rPr>
          <w:rFonts w:asciiTheme="majorHAnsi" w:hAnsiTheme="majorHAnsi"/>
          <w:b/>
          <w:sz w:val="22"/>
          <w:szCs w:val="22"/>
        </w:rPr>
        <w:t xml:space="preserve">POLEGANIE </w:t>
      </w:r>
      <w:r w:rsidR="002307A6" w:rsidRPr="0039412B">
        <w:rPr>
          <w:rFonts w:asciiTheme="majorHAnsi" w:hAnsiTheme="majorHAnsi"/>
          <w:b/>
          <w:sz w:val="22"/>
          <w:szCs w:val="22"/>
        </w:rPr>
        <w:t>NA ZASOBCH INNYCH PODMIOTÓW</w:t>
      </w:r>
    </w:p>
    <w:p w14:paraId="31F14FCA" w14:textId="7E69B4EA" w:rsidR="0047236E" w:rsidRPr="005C61DC" w:rsidRDefault="00A854CC" w:rsidP="008F25C8">
      <w:pPr>
        <w:pStyle w:val="Teksttreci40"/>
        <w:numPr>
          <w:ilvl w:val="3"/>
          <w:numId w:val="50"/>
        </w:numPr>
        <w:shd w:val="clear" w:color="auto" w:fill="auto"/>
        <w:spacing w:after="0" w:line="276" w:lineRule="auto"/>
        <w:ind w:left="284" w:right="20" w:hanging="284"/>
        <w:rPr>
          <w:rFonts w:asciiTheme="majorHAnsi" w:hAnsiTheme="majorHAnsi" w:cs="Times New Roman"/>
          <w:sz w:val="20"/>
          <w:szCs w:val="20"/>
          <w:lang w:val="pl-PL"/>
        </w:rPr>
      </w:pPr>
      <w:r w:rsidRPr="005C61DC">
        <w:rPr>
          <w:rFonts w:asciiTheme="majorHAnsi" w:hAnsiTheme="majorHAnsi" w:cs="Times New Roman"/>
          <w:b/>
          <w:i/>
          <w:sz w:val="20"/>
          <w:szCs w:val="20"/>
          <w:lang w:val="pl-PL"/>
        </w:rPr>
        <w:t>Jeśli dotycz.</w:t>
      </w:r>
      <w:r w:rsidRPr="005C61DC">
        <w:rPr>
          <w:rFonts w:asciiTheme="majorHAnsi" w:hAnsiTheme="majorHAnsi" w:cs="Times New Roman"/>
          <w:i/>
          <w:sz w:val="20"/>
          <w:szCs w:val="20"/>
          <w:lang w:val="pl-PL"/>
        </w:rPr>
        <w:t xml:space="preserve"> </w:t>
      </w:r>
      <w:r w:rsidR="00B20F54" w:rsidRPr="005C61DC">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0F5D5FFC" w:rsidR="00F82107" w:rsidRPr="005C61DC" w:rsidRDefault="0047236E" w:rsidP="008F25C8">
      <w:pPr>
        <w:pStyle w:val="Teksttreci40"/>
        <w:numPr>
          <w:ilvl w:val="3"/>
          <w:numId w:val="50"/>
        </w:numPr>
        <w:shd w:val="clear" w:color="auto" w:fill="auto"/>
        <w:spacing w:after="0" w:line="276" w:lineRule="auto"/>
        <w:ind w:left="284" w:right="20" w:hanging="284"/>
        <w:rPr>
          <w:rFonts w:asciiTheme="majorHAnsi" w:hAnsiTheme="majorHAnsi" w:cs="Times New Roman"/>
          <w:sz w:val="20"/>
          <w:szCs w:val="20"/>
          <w:lang w:val="pl-PL"/>
        </w:rPr>
      </w:pPr>
      <w:r w:rsidRPr="005C61DC">
        <w:rPr>
          <w:rFonts w:asciiTheme="majorHAnsi" w:hAnsiTheme="majorHAnsi" w:cs="Times New Roman"/>
          <w:sz w:val="20"/>
          <w:szCs w:val="20"/>
          <w:lang w:val="pl-PL"/>
        </w:rPr>
        <w:t>W odniesieniu do warun</w:t>
      </w:r>
      <w:r w:rsidR="0062394B" w:rsidRPr="005C61DC">
        <w:rPr>
          <w:rFonts w:asciiTheme="majorHAnsi" w:hAnsiTheme="majorHAnsi" w:cs="Times New Roman"/>
          <w:sz w:val="20"/>
          <w:szCs w:val="20"/>
          <w:lang w:val="pl-PL"/>
        </w:rPr>
        <w:t>ków dotyczących doświadczenia, W</w:t>
      </w:r>
      <w:r w:rsidRPr="005C61DC">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344C5C7C" w:rsidR="00361400" w:rsidRPr="005C61DC" w:rsidRDefault="0047236E"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5C61DC">
        <w:rPr>
          <w:rFonts w:asciiTheme="majorHAnsi" w:hAnsiTheme="majorHAnsi" w:cs="Times New Roman"/>
          <w:sz w:val="20"/>
          <w:szCs w:val="20"/>
          <w:lang w:val="pl-PL"/>
        </w:rPr>
        <w:t xml:space="preserve"> </w:t>
      </w:r>
    </w:p>
    <w:p w14:paraId="0D6D5DFE" w14:textId="4D2083AE" w:rsidR="002272B0" w:rsidRPr="005C61DC" w:rsidRDefault="00361400"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lastRenderedPageBreak/>
        <w:t>Zamawi</w:t>
      </w:r>
      <w:r w:rsidR="0062394B" w:rsidRPr="005C61DC">
        <w:rPr>
          <w:rFonts w:asciiTheme="majorHAnsi" w:hAnsiTheme="majorHAnsi" w:cs="Times New Roman"/>
          <w:sz w:val="20"/>
          <w:szCs w:val="20"/>
          <w:lang w:val="pl-PL"/>
        </w:rPr>
        <w:t>ający ocenia, czy udostępniane W</w:t>
      </w:r>
      <w:r w:rsidRPr="005C61DC">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C61DC">
        <w:rPr>
          <w:rFonts w:asciiTheme="majorHAnsi" w:hAnsiTheme="majorHAnsi" w:cs="Times New Roman"/>
          <w:sz w:val="20"/>
          <w:szCs w:val="20"/>
          <w:lang w:val="pl-PL"/>
        </w:rPr>
        <w:t xml:space="preserve"> zostały przewidziane względem W</w:t>
      </w:r>
      <w:r w:rsidRPr="005C61DC">
        <w:rPr>
          <w:rFonts w:asciiTheme="majorHAnsi" w:hAnsiTheme="majorHAnsi" w:cs="Times New Roman"/>
          <w:sz w:val="20"/>
          <w:szCs w:val="20"/>
          <w:lang w:val="pl-PL"/>
        </w:rPr>
        <w:t>ykonawcy.</w:t>
      </w:r>
    </w:p>
    <w:p w14:paraId="37BB9EBC" w14:textId="1471DC75" w:rsidR="00690982" w:rsidRPr="005C61DC" w:rsidRDefault="002272B0"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Jeżeli zdolności techniczne lub zawodowe podmiotu udostępniającego zasoby nie</w:t>
      </w:r>
      <w:r w:rsidR="0062394B" w:rsidRPr="005C61DC">
        <w:rPr>
          <w:rFonts w:asciiTheme="majorHAnsi" w:hAnsiTheme="majorHAnsi" w:cs="Times New Roman"/>
          <w:sz w:val="20"/>
          <w:szCs w:val="20"/>
          <w:lang w:val="pl-PL"/>
        </w:rPr>
        <w:t xml:space="preserve"> potwierdzają spełniania przez W</w:t>
      </w:r>
      <w:r w:rsidRPr="005C61DC">
        <w:rPr>
          <w:rFonts w:asciiTheme="majorHAnsi" w:hAnsiTheme="majorHAnsi" w:cs="Times New Roman"/>
          <w:sz w:val="20"/>
          <w:szCs w:val="20"/>
          <w:lang w:val="pl-PL"/>
        </w:rPr>
        <w:t xml:space="preserve">ykonawcę warunków udziału w postępowaniu lub zachodzą wobec tego </w:t>
      </w:r>
      <w:r w:rsidR="0062394B" w:rsidRPr="005C61DC">
        <w:rPr>
          <w:rFonts w:asciiTheme="majorHAnsi" w:hAnsiTheme="majorHAnsi" w:cs="Times New Roman"/>
          <w:sz w:val="20"/>
          <w:szCs w:val="20"/>
          <w:lang w:val="pl-PL"/>
        </w:rPr>
        <w:t>podmiotu podstawy wykluczenia, Zamawiający żąda, aby W</w:t>
      </w:r>
      <w:r w:rsidRPr="005C61DC">
        <w:rPr>
          <w:rFonts w:asciiTheme="majorHAnsi" w:hAnsiTheme="majorHAnsi" w:cs="Times New Roman"/>
          <w:sz w:val="20"/>
          <w:szCs w:val="20"/>
          <w:lang w:val="pl-PL"/>
        </w:rPr>
        <w:t>ykonaw</w:t>
      </w:r>
      <w:r w:rsidR="0062394B" w:rsidRPr="005C61DC">
        <w:rPr>
          <w:rFonts w:asciiTheme="majorHAnsi" w:hAnsiTheme="majorHAnsi" w:cs="Times New Roman"/>
          <w:sz w:val="20"/>
          <w:szCs w:val="20"/>
          <w:lang w:val="pl-PL"/>
        </w:rPr>
        <w:t>ca w terminie określonym przez Z</w:t>
      </w:r>
      <w:r w:rsidRPr="005C61DC">
        <w:rPr>
          <w:rFonts w:asciiTheme="majorHAnsi" w:hAnsiTheme="majorHAnsi" w:cs="Times New Roman"/>
          <w:sz w:val="20"/>
          <w:szCs w:val="20"/>
          <w:lang w:val="pl-PL"/>
        </w:rPr>
        <w:t>amawiającego zastąpił ten podmiot innym podmiotem lub podmiotami albo wykazał, że samodzielnie spełnia warunki udziału w postępowaniu.</w:t>
      </w:r>
    </w:p>
    <w:p w14:paraId="33C55462" w14:textId="39726863" w:rsidR="002272B0" w:rsidRPr="005C61DC" w:rsidRDefault="00690982" w:rsidP="00507235">
      <w:pPr>
        <w:pStyle w:val="Teksttreci40"/>
        <w:shd w:val="clear" w:color="auto" w:fill="auto"/>
        <w:spacing w:before="0" w:after="0" w:line="276" w:lineRule="auto"/>
        <w:ind w:right="20" w:firstLine="0"/>
        <w:rPr>
          <w:rFonts w:asciiTheme="majorHAnsi" w:hAnsiTheme="majorHAnsi" w:cs="Times New Roman"/>
          <w:sz w:val="20"/>
          <w:szCs w:val="20"/>
          <w:lang w:val="pl-PL"/>
        </w:rPr>
      </w:pPr>
      <w:r w:rsidRPr="005C61DC">
        <w:rPr>
          <w:rFonts w:asciiTheme="majorHAnsi" w:hAnsiTheme="majorHAnsi" w:cs="Times New Roman"/>
          <w:b/>
          <w:sz w:val="20"/>
          <w:szCs w:val="20"/>
          <w:lang w:val="pl-PL"/>
        </w:rPr>
        <w:t xml:space="preserve">UWAGA: </w:t>
      </w:r>
      <w:r w:rsidRPr="005C61DC">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431562" w14:textId="15305CCA" w:rsidR="00F70501" w:rsidRPr="005C61DC" w:rsidRDefault="00F70501"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5C61DC">
        <w:rPr>
          <w:rFonts w:asciiTheme="majorHAnsi" w:hAnsiTheme="majorHAnsi" w:cs="Times New Roman"/>
          <w:sz w:val="20"/>
          <w:szCs w:val="20"/>
          <w:lang w:val="pl-PL"/>
        </w:rPr>
        <w:t xml:space="preserve">Rozdziale </w:t>
      </w:r>
      <w:r w:rsidR="003347AA" w:rsidRPr="005C61DC">
        <w:rPr>
          <w:rFonts w:asciiTheme="majorHAnsi" w:hAnsiTheme="majorHAnsi" w:cs="Times New Roman"/>
          <w:sz w:val="20"/>
          <w:szCs w:val="20"/>
          <w:lang w:val="pl-PL"/>
        </w:rPr>
        <w:t>VIII</w:t>
      </w:r>
      <w:r w:rsidR="000D00DF" w:rsidRPr="005C61DC">
        <w:rPr>
          <w:rFonts w:asciiTheme="majorHAnsi" w:hAnsiTheme="majorHAnsi" w:cs="Times New Roman"/>
          <w:sz w:val="20"/>
          <w:szCs w:val="20"/>
          <w:lang w:val="pl-PL"/>
        </w:rPr>
        <w:t xml:space="preserve"> </w:t>
      </w:r>
      <w:r w:rsidRPr="005C61DC">
        <w:rPr>
          <w:rFonts w:asciiTheme="majorHAnsi" w:hAnsiTheme="majorHAnsi" w:cs="Times New Roman"/>
          <w:sz w:val="20"/>
          <w:szCs w:val="20"/>
          <w:lang w:val="pl-PL"/>
        </w:rPr>
        <w:t>ust. 1</w:t>
      </w:r>
      <w:r w:rsidR="00F10817" w:rsidRPr="005C61DC">
        <w:rPr>
          <w:rFonts w:asciiTheme="majorHAnsi" w:hAnsiTheme="majorHAnsi" w:cs="Times New Roman"/>
          <w:sz w:val="20"/>
          <w:szCs w:val="20"/>
          <w:lang w:val="pl-PL"/>
        </w:rPr>
        <w:t xml:space="preserve"> SWZ</w:t>
      </w:r>
      <w:r w:rsidRPr="005C61DC">
        <w:rPr>
          <w:rFonts w:asciiTheme="majorHAnsi" w:hAnsiTheme="majorHAnsi"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C61DC">
        <w:rPr>
          <w:rFonts w:asciiTheme="majorHAnsi" w:hAnsiTheme="majorHAnsi" w:cs="Times New Roman"/>
          <w:sz w:val="20"/>
          <w:szCs w:val="20"/>
          <w:lang w:val="pl-PL"/>
        </w:rPr>
        <w:t xml:space="preserve">, zgodnie z katalogiem dokumentów określonych w Rozdziale </w:t>
      </w:r>
      <w:r w:rsidR="003347AA" w:rsidRPr="005C61DC">
        <w:rPr>
          <w:rFonts w:asciiTheme="majorHAnsi" w:hAnsiTheme="majorHAnsi" w:cs="Times New Roman"/>
          <w:sz w:val="20"/>
          <w:szCs w:val="20"/>
          <w:lang w:val="pl-PL"/>
        </w:rPr>
        <w:t>VIII</w:t>
      </w:r>
      <w:r w:rsidR="00CD302E" w:rsidRPr="005C61DC">
        <w:rPr>
          <w:rFonts w:asciiTheme="majorHAnsi" w:hAnsiTheme="majorHAnsi" w:cs="Times New Roman"/>
          <w:sz w:val="20"/>
          <w:szCs w:val="20"/>
          <w:lang w:val="pl-PL"/>
        </w:rPr>
        <w:t xml:space="preserve"> SWZ</w:t>
      </w:r>
      <w:r w:rsidRPr="005C61DC">
        <w:rPr>
          <w:rFonts w:asciiTheme="majorHAnsi" w:hAnsiTheme="majorHAnsi" w:cs="Times New Roman"/>
          <w:sz w:val="20"/>
          <w:szCs w:val="20"/>
          <w:lang w:val="pl-PL"/>
        </w:rPr>
        <w:t>.</w:t>
      </w:r>
    </w:p>
    <w:p w14:paraId="0C982C04" w14:textId="062E3FB5" w:rsidR="005919F8" w:rsidRPr="00763F14" w:rsidRDefault="0039412B" w:rsidP="0039412B">
      <w:pPr>
        <w:pStyle w:val="Teksttreci40"/>
        <w:pBdr>
          <w:bottom w:val="double" w:sz="4" w:space="1" w:color="auto"/>
        </w:pBdr>
        <w:shd w:val="clear" w:color="auto" w:fill="DAEEF3"/>
        <w:tabs>
          <w:tab w:val="left" w:pos="426"/>
        </w:tabs>
        <w:spacing w:before="360" w:after="40" w:line="276" w:lineRule="auto"/>
        <w:ind w:right="23" w:hanging="142"/>
        <w:rPr>
          <w:rFonts w:asciiTheme="majorHAnsi" w:hAnsiTheme="majorHAnsi" w:cs="Times New Roman"/>
          <w:b/>
          <w:sz w:val="22"/>
          <w:szCs w:val="22"/>
          <w:lang w:val="pl-PL"/>
        </w:rPr>
      </w:pPr>
      <w:r>
        <w:rPr>
          <w:rFonts w:asciiTheme="majorHAnsi" w:hAnsiTheme="majorHAnsi" w:cs="Times New Roman"/>
          <w:b/>
          <w:sz w:val="22"/>
          <w:szCs w:val="22"/>
          <w:lang w:val="pl-PL"/>
        </w:rPr>
        <w:t>X.</w:t>
      </w:r>
      <w:r w:rsidR="005919F8"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6F1F1E56" w:rsidR="003F6529" w:rsidRPr="005C61DC" w:rsidRDefault="00644FD8" w:rsidP="00EA472D">
      <w:pPr>
        <w:pStyle w:val="Akapitzlist"/>
        <w:numPr>
          <w:ilvl w:val="0"/>
          <w:numId w:val="23"/>
        </w:numPr>
        <w:tabs>
          <w:tab w:val="clear" w:pos="1009"/>
        </w:tabs>
        <w:spacing w:before="240" w:line="276" w:lineRule="auto"/>
        <w:ind w:left="426" w:hanging="426"/>
        <w:contextualSpacing/>
        <w:jc w:val="both"/>
        <w:rPr>
          <w:rFonts w:asciiTheme="majorHAnsi" w:hAnsiTheme="majorHAnsi"/>
          <w:sz w:val="20"/>
          <w:szCs w:val="20"/>
        </w:rPr>
      </w:pPr>
      <w:r w:rsidRPr="005C61DC">
        <w:rPr>
          <w:rFonts w:asciiTheme="majorHAnsi" w:hAnsiTheme="majorHAnsi"/>
          <w:b/>
          <w:i/>
          <w:sz w:val="20"/>
          <w:szCs w:val="20"/>
        </w:rPr>
        <w:t xml:space="preserve">(jeśli dotyczy) </w:t>
      </w:r>
      <w:r w:rsidR="003F7649" w:rsidRPr="005C61DC">
        <w:rPr>
          <w:rFonts w:asciiTheme="majorHAnsi" w:hAnsiTheme="majorHAnsi"/>
          <w:b/>
          <w:i/>
          <w:sz w:val="20"/>
          <w:szCs w:val="20"/>
        </w:rPr>
        <w:tab/>
      </w:r>
      <w:r w:rsidR="00592248" w:rsidRPr="005C61DC">
        <w:rPr>
          <w:rFonts w:asciiTheme="majorHAnsi" w:hAnsiTheme="majorHAnsi"/>
          <w:sz w:val="20"/>
          <w:szCs w:val="20"/>
        </w:rPr>
        <w:t>Wykonawcy mogą wspólnie ubiegać się o udzielenie zamówienia. W takim przypadku Wykonawcy ustanawiają pełnomocnika</w:t>
      </w:r>
      <w:r w:rsidR="0055240B" w:rsidRPr="005C61DC">
        <w:rPr>
          <w:rFonts w:asciiTheme="majorHAnsi" w:hAnsiTheme="majorHAnsi"/>
          <w:sz w:val="20"/>
          <w:szCs w:val="20"/>
        </w:rPr>
        <w:t xml:space="preserve"> do reprezentowania ich w </w:t>
      </w:r>
      <w:r w:rsidR="00BD1389" w:rsidRPr="005C61DC">
        <w:rPr>
          <w:rFonts w:asciiTheme="majorHAnsi" w:hAnsiTheme="majorHAnsi"/>
          <w:sz w:val="20"/>
          <w:szCs w:val="20"/>
        </w:rPr>
        <w:t>postępowaniu albo</w:t>
      </w:r>
      <w:r w:rsidR="0055240B" w:rsidRPr="005C61DC">
        <w:rPr>
          <w:rFonts w:asciiTheme="majorHAnsi" w:hAnsiTheme="majorHAnsi"/>
          <w:sz w:val="20"/>
          <w:szCs w:val="20"/>
        </w:rPr>
        <w:t xml:space="preserve"> do reprez</w:t>
      </w:r>
      <w:r w:rsidR="007C7451" w:rsidRPr="005C61DC">
        <w:rPr>
          <w:rFonts w:asciiTheme="majorHAnsi" w:hAnsiTheme="majorHAnsi"/>
          <w:sz w:val="20"/>
          <w:szCs w:val="20"/>
        </w:rPr>
        <w:t>en</w:t>
      </w:r>
      <w:r w:rsidR="0055240B" w:rsidRPr="005C61DC">
        <w:rPr>
          <w:rFonts w:asciiTheme="majorHAnsi" w:hAnsiTheme="majorHAnsi"/>
          <w:sz w:val="20"/>
          <w:szCs w:val="20"/>
        </w:rPr>
        <w:t xml:space="preserve">towania i zawarcia umowy w sprawie zamówienia </w:t>
      </w:r>
      <w:r w:rsidR="007C7451" w:rsidRPr="005C61DC">
        <w:rPr>
          <w:rFonts w:asciiTheme="majorHAnsi" w:hAnsiTheme="majorHAnsi"/>
          <w:sz w:val="20"/>
          <w:szCs w:val="20"/>
        </w:rPr>
        <w:t>publicznego. Pełnomocnictwo</w:t>
      </w:r>
      <w:r w:rsidR="00592248" w:rsidRPr="005C61DC">
        <w:rPr>
          <w:rFonts w:asciiTheme="majorHAnsi" w:hAnsiTheme="majorHAnsi"/>
          <w:b/>
          <w:sz w:val="20"/>
          <w:szCs w:val="20"/>
        </w:rPr>
        <w:t xml:space="preserve"> </w:t>
      </w:r>
      <w:r w:rsidR="00592248" w:rsidRPr="005C61DC">
        <w:rPr>
          <w:rFonts w:asciiTheme="majorHAnsi" w:hAnsiTheme="majorHAnsi"/>
          <w:sz w:val="20"/>
          <w:szCs w:val="20"/>
        </w:rPr>
        <w:t>winno być załączone</w:t>
      </w:r>
      <w:r w:rsidR="0055240B" w:rsidRPr="005C61DC">
        <w:rPr>
          <w:rFonts w:asciiTheme="majorHAnsi" w:hAnsiTheme="majorHAnsi"/>
          <w:sz w:val="20"/>
          <w:szCs w:val="20"/>
        </w:rPr>
        <w:t xml:space="preserve"> do oferty</w:t>
      </w:r>
      <w:r w:rsidR="00862DB9" w:rsidRPr="005C61DC">
        <w:rPr>
          <w:rFonts w:asciiTheme="majorHAnsi" w:hAnsiTheme="majorHAnsi"/>
          <w:sz w:val="20"/>
          <w:szCs w:val="20"/>
        </w:rPr>
        <w:t xml:space="preserve">. </w:t>
      </w:r>
    </w:p>
    <w:p w14:paraId="7BB8FC4C" w14:textId="77777777" w:rsidR="00BA73FC" w:rsidRPr="005C61DC" w:rsidRDefault="003F7649" w:rsidP="00EA472D">
      <w:pPr>
        <w:pStyle w:val="Akapitzlist"/>
        <w:numPr>
          <w:ilvl w:val="0"/>
          <w:numId w:val="23"/>
        </w:numPr>
        <w:tabs>
          <w:tab w:val="clear" w:pos="1009"/>
        </w:tabs>
        <w:spacing w:line="276" w:lineRule="auto"/>
        <w:ind w:left="426" w:hanging="426"/>
        <w:contextualSpacing/>
        <w:jc w:val="both"/>
        <w:rPr>
          <w:rFonts w:asciiTheme="majorHAnsi" w:hAnsiTheme="majorHAnsi"/>
          <w:sz w:val="20"/>
          <w:szCs w:val="20"/>
        </w:rPr>
      </w:pPr>
      <w:r w:rsidRPr="005C61DC">
        <w:rPr>
          <w:rFonts w:asciiTheme="majorHAnsi" w:hAnsiTheme="majorHAnsi"/>
          <w:sz w:val="20"/>
          <w:szCs w:val="20"/>
        </w:rPr>
        <w:tab/>
      </w:r>
      <w:r w:rsidR="005919F8" w:rsidRPr="005C61DC">
        <w:rPr>
          <w:rFonts w:asciiTheme="majorHAnsi" w:hAnsiTheme="majorHAnsi"/>
          <w:sz w:val="20"/>
          <w:szCs w:val="20"/>
        </w:rPr>
        <w:t xml:space="preserve">W przypadku Wykonawców wspólnie ubiegających się o udzielenie zamówienia, </w:t>
      </w:r>
      <w:r w:rsidR="00BD1389" w:rsidRPr="005C61DC">
        <w:rPr>
          <w:rFonts w:asciiTheme="majorHAnsi" w:hAnsiTheme="majorHAnsi"/>
          <w:sz w:val="20"/>
          <w:szCs w:val="20"/>
        </w:rPr>
        <w:t>oświadczenia, o</w:t>
      </w:r>
      <w:r w:rsidR="00D55929" w:rsidRPr="005C61DC">
        <w:rPr>
          <w:rFonts w:asciiTheme="majorHAnsi" w:hAnsiTheme="majorHAnsi"/>
          <w:sz w:val="20"/>
          <w:szCs w:val="20"/>
        </w:rPr>
        <w:t xml:space="preserve"> których mowa w Rozdziale </w:t>
      </w:r>
      <w:r w:rsidR="00284A48" w:rsidRPr="005C61DC">
        <w:rPr>
          <w:rFonts w:asciiTheme="majorHAnsi" w:hAnsiTheme="majorHAnsi"/>
          <w:sz w:val="20"/>
          <w:szCs w:val="20"/>
        </w:rPr>
        <w:t>VIII</w:t>
      </w:r>
      <w:r w:rsidR="007163F2" w:rsidRPr="005C61DC">
        <w:rPr>
          <w:rFonts w:asciiTheme="majorHAnsi" w:hAnsiTheme="majorHAnsi"/>
          <w:sz w:val="20"/>
          <w:szCs w:val="20"/>
        </w:rPr>
        <w:t xml:space="preserve"> ust. </w:t>
      </w:r>
      <w:r w:rsidR="00B1605F" w:rsidRPr="005C61DC">
        <w:rPr>
          <w:rFonts w:asciiTheme="majorHAnsi" w:hAnsiTheme="majorHAnsi"/>
          <w:sz w:val="20"/>
          <w:szCs w:val="20"/>
        </w:rPr>
        <w:t>1</w:t>
      </w:r>
      <w:r w:rsidR="007163F2" w:rsidRPr="005C61DC">
        <w:rPr>
          <w:rFonts w:asciiTheme="majorHAnsi" w:hAnsiTheme="majorHAnsi"/>
          <w:sz w:val="20"/>
          <w:szCs w:val="20"/>
        </w:rPr>
        <w:t xml:space="preserve"> SWZ,</w:t>
      </w:r>
      <w:r w:rsidR="00DF5E25" w:rsidRPr="005C61DC">
        <w:rPr>
          <w:rFonts w:asciiTheme="majorHAnsi" w:hAnsiTheme="maj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5C61DC" w:rsidRDefault="003F7649" w:rsidP="00EA472D">
      <w:pPr>
        <w:pStyle w:val="Akapitzlist"/>
        <w:numPr>
          <w:ilvl w:val="0"/>
          <w:numId w:val="23"/>
        </w:numPr>
        <w:tabs>
          <w:tab w:val="clear" w:pos="1009"/>
        </w:tabs>
        <w:spacing w:line="276" w:lineRule="auto"/>
        <w:ind w:left="426" w:hanging="426"/>
        <w:contextualSpacing/>
        <w:jc w:val="both"/>
        <w:rPr>
          <w:rFonts w:asciiTheme="majorHAnsi" w:hAnsiTheme="majorHAnsi"/>
          <w:sz w:val="20"/>
          <w:szCs w:val="20"/>
        </w:rPr>
      </w:pPr>
      <w:r w:rsidRPr="005C61DC">
        <w:rPr>
          <w:rFonts w:asciiTheme="majorHAnsi" w:hAnsiTheme="majorHAnsi"/>
          <w:sz w:val="20"/>
          <w:szCs w:val="20"/>
        </w:rPr>
        <w:tab/>
      </w:r>
      <w:r w:rsidR="00BA73FC" w:rsidRPr="005C61DC">
        <w:rPr>
          <w:rFonts w:asciiTheme="majorHAnsi" w:hAnsiTheme="majorHAnsi"/>
          <w:sz w:val="20"/>
          <w:szCs w:val="20"/>
        </w:rPr>
        <w:t>Wykonawcy wspólnie ubiegający się o udzielenie zamówienia dołączają do oferty oświadczenie, z którego wynika, które dostawy wykonają poszczególni wykonawcy.</w:t>
      </w:r>
    </w:p>
    <w:p w14:paraId="7CE37DA2" w14:textId="77777777" w:rsidR="00201932" w:rsidRPr="003D40AD" w:rsidRDefault="00201932" w:rsidP="003D40AD">
      <w:pPr>
        <w:spacing w:line="360" w:lineRule="auto"/>
        <w:contextualSpacing/>
        <w:jc w:val="both"/>
        <w:rPr>
          <w:sz w:val="22"/>
          <w:szCs w:val="22"/>
        </w:rPr>
      </w:pPr>
    </w:p>
    <w:p w14:paraId="3F9A9887" w14:textId="7A11B225" w:rsidR="00974EE8" w:rsidRPr="0039412B" w:rsidRDefault="0039412B" w:rsidP="0039412B">
      <w:pPr>
        <w:pBdr>
          <w:bottom w:val="double" w:sz="4" w:space="1" w:color="auto"/>
        </w:pBdr>
        <w:shd w:val="clear" w:color="auto" w:fill="DAEEF3"/>
        <w:tabs>
          <w:tab w:val="left" w:pos="426"/>
        </w:tabs>
        <w:spacing w:before="360" w:after="40" w:line="360" w:lineRule="auto"/>
        <w:ind w:left="1980" w:right="23" w:hanging="1980"/>
        <w:contextualSpacing/>
        <w:jc w:val="both"/>
        <w:rPr>
          <w:rFonts w:asciiTheme="majorHAnsi" w:hAnsiTheme="majorHAnsi"/>
          <w:b/>
          <w:bCs/>
          <w:sz w:val="22"/>
          <w:szCs w:val="22"/>
        </w:rPr>
      </w:pPr>
      <w:r w:rsidRPr="0039412B">
        <w:rPr>
          <w:rFonts w:ascii="Calibri" w:hAnsi="Calibri" w:cs="Calibri"/>
          <w:b/>
          <w:bCs/>
          <w:sz w:val="22"/>
          <w:szCs w:val="22"/>
        </w:rPr>
        <w:t>XI</w:t>
      </w:r>
      <w:r>
        <w:rPr>
          <w:sz w:val="22"/>
          <w:szCs w:val="22"/>
        </w:rPr>
        <w:t>.</w:t>
      </w:r>
      <w:r w:rsidR="003F7649" w:rsidRPr="0039412B">
        <w:rPr>
          <w:sz w:val="22"/>
          <w:szCs w:val="22"/>
        </w:rPr>
        <w:tab/>
      </w:r>
      <w:bookmarkStart w:id="2" w:name="bookmark11"/>
      <w:r w:rsidR="00974EE8" w:rsidRPr="0039412B">
        <w:rPr>
          <w:rFonts w:asciiTheme="majorHAnsi" w:hAnsiTheme="majorHAnsi"/>
          <w:b/>
          <w:bCs/>
          <w:sz w:val="22"/>
          <w:szCs w:val="22"/>
        </w:rPr>
        <w:t xml:space="preserve">SPOSÓB KOMUNIKACJI ORAZ </w:t>
      </w:r>
      <w:bookmarkEnd w:id="2"/>
      <w:r w:rsidR="00D16134" w:rsidRPr="0039412B">
        <w:rPr>
          <w:rFonts w:asciiTheme="majorHAnsi" w:hAnsiTheme="majorHAnsi"/>
          <w:b/>
          <w:bCs/>
          <w:sz w:val="22"/>
          <w:szCs w:val="22"/>
        </w:rPr>
        <w:t>WYJAŚNIENIA TREŚCI SWZ</w:t>
      </w:r>
    </w:p>
    <w:p w14:paraId="32B7AB78" w14:textId="77777777" w:rsidR="005433AC" w:rsidRPr="005C61DC" w:rsidRDefault="003F7649" w:rsidP="00EA472D">
      <w:pPr>
        <w:pStyle w:val="Akapitzlist"/>
        <w:numPr>
          <w:ilvl w:val="1"/>
          <w:numId w:val="17"/>
        </w:numPr>
        <w:spacing w:before="240" w:line="276" w:lineRule="auto"/>
        <w:ind w:left="284" w:right="91" w:hanging="284"/>
        <w:jc w:val="both"/>
        <w:rPr>
          <w:rFonts w:asciiTheme="majorHAnsi" w:hAnsiTheme="majorHAnsi" w:cstheme="majorHAnsi"/>
          <w:bCs/>
          <w:sz w:val="20"/>
          <w:szCs w:val="20"/>
        </w:rPr>
      </w:pPr>
      <w:r w:rsidRPr="00763F14">
        <w:rPr>
          <w:rFonts w:asciiTheme="majorHAnsi" w:hAnsiTheme="majorHAnsi"/>
          <w:bCs/>
          <w:sz w:val="22"/>
          <w:szCs w:val="22"/>
        </w:rPr>
        <w:tab/>
      </w:r>
      <w:r w:rsidR="00082D65" w:rsidRPr="00763F14">
        <w:rPr>
          <w:rFonts w:asciiTheme="majorHAnsi" w:hAnsiTheme="majorHAnsi"/>
          <w:sz w:val="22"/>
          <w:szCs w:val="22"/>
        </w:rPr>
        <w:t xml:space="preserve"> </w:t>
      </w:r>
      <w:r w:rsidR="005433AC" w:rsidRPr="005433AC">
        <w:rPr>
          <w:rFonts w:asciiTheme="majorHAnsi" w:hAnsiTheme="majorHAnsi"/>
          <w:bCs/>
          <w:sz w:val="22"/>
          <w:szCs w:val="22"/>
        </w:rPr>
        <w:tab/>
      </w:r>
      <w:r w:rsidR="005433AC" w:rsidRPr="005C61DC">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005433AC" w:rsidRPr="005C61DC">
        <w:rPr>
          <w:rFonts w:asciiTheme="majorHAnsi" w:hAnsiTheme="majorHAnsi" w:cstheme="majorHAnsi"/>
          <w:bCs/>
          <w:sz w:val="20"/>
          <w:szCs w:val="20"/>
        </w:rPr>
        <w:t>Pzp</w:t>
      </w:r>
      <w:proofErr w:type="spellEnd"/>
      <w:r w:rsidR="005433AC" w:rsidRPr="005C61DC">
        <w:rPr>
          <w:rFonts w:asciiTheme="majorHAnsi" w:hAnsiTheme="majorHAnsi" w:cs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B39E9B8" w14:textId="4B6DBFCF" w:rsidR="005433AC" w:rsidRPr="005C61DC" w:rsidRDefault="005433AC" w:rsidP="00EA472D">
      <w:pPr>
        <w:numPr>
          <w:ilvl w:val="1"/>
          <w:numId w:val="17"/>
        </w:numPr>
        <w:spacing w:line="276" w:lineRule="auto"/>
        <w:ind w:left="284" w:right="91" w:hanging="284"/>
        <w:jc w:val="both"/>
        <w:rPr>
          <w:rFonts w:asciiTheme="majorHAnsi" w:hAnsiTheme="majorHAnsi" w:cstheme="majorHAnsi"/>
          <w:bCs/>
          <w:sz w:val="20"/>
          <w:szCs w:val="20"/>
        </w:rPr>
      </w:pPr>
      <w:r w:rsidRPr="005C61DC">
        <w:rPr>
          <w:rFonts w:asciiTheme="majorHAnsi" w:hAnsiTheme="majorHAnsi" w:cstheme="majorHAnsi"/>
          <w:bCs/>
          <w:sz w:val="20"/>
          <w:szCs w:val="20"/>
        </w:rPr>
        <w:tab/>
        <w:t xml:space="preserve">Ofertę, oświadczenia, o których mowa w art. 125 ust. 1 </w:t>
      </w:r>
      <w:proofErr w:type="spellStart"/>
      <w:r w:rsidRPr="005C61DC">
        <w:rPr>
          <w:rFonts w:asciiTheme="majorHAnsi" w:hAnsiTheme="majorHAnsi" w:cstheme="majorHAnsi"/>
          <w:bCs/>
          <w:sz w:val="20"/>
          <w:szCs w:val="20"/>
        </w:rPr>
        <w:t>Pzp</w:t>
      </w:r>
      <w:proofErr w:type="spellEnd"/>
      <w:r w:rsidRPr="005C61DC">
        <w:rPr>
          <w:rFonts w:asciiTheme="majorHAnsi" w:hAnsiTheme="majorHAnsi" w:cs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5C61DC">
        <w:rPr>
          <w:rFonts w:asciiTheme="majorHAnsi" w:hAnsiTheme="majorHAnsi" w:cstheme="majorHAnsi"/>
          <w:bCs/>
          <w:sz w:val="20"/>
          <w:szCs w:val="20"/>
        </w:rPr>
        <w:t>doc</w:t>
      </w:r>
      <w:proofErr w:type="spellEnd"/>
      <w:r w:rsidRPr="005C61DC">
        <w:rPr>
          <w:rFonts w:asciiTheme="majorHAnsi" w:hAnsiTheme="majorHAnsi" w:cstheme="majorHAnsi"/>
          <w:bCs/>
          <w:sz w:val="20"/>
          <w:szCs w:val="20"/>
        </w:rPr>
        <w:t>, .</w:t>
      </w:r>
      <w:proofErr w:type="spellStart"/>
      <w:r w:rsidRPr="005C61DC">
        <w:rPr>
          <w:rFonts w:asciiTheme="majorHAnsi" w:hAnsiTheme="majorHAnsi" w:cstheme="majorHAnsi"/>
          <w:bCs/>
          <w:sz w:val="20"/>
          <w:szCs w:val="20"/>
        </w:rPr>
        <w:t>docx</w:t>
      </w:r>
      <w:proofErr w:type="spellEnd"/>
      <w:r w:rsidRPr="005C61DC">
        <w:rPr>
          <w:rFonts w:asciiTheme="majorHAnsi" w:hAnsiTheme="majorHAnsi" w:cstheme="majorHAnsi"/>
          <w:bCs/>
          <w:sz w:val="20"/>
          <w:szCs w:val="20"/>
        </w:rPr>
        <w:t>, .</w:t>
      </w:r>
      <w:proofErr w:type="spellStart"/>
      <w:r w:rsidRPr="005C61DC">
        <w:rPr>
          <w:rFonts w:asciiTheme="majorHAnsi" w:hAnsiTheme="majorHAnsi" w:cstheme="majorHAnsi"/>
          <w:bCs/>
          <w:sz w:val="20"/>
          <w:szCs w:val="20"/>
        </w:rPr>
        <w:t>odt</w:t>
      </w:r>
      <w:proofErr w:type="spellEnd"/>
      <w:r w:rsidRPr="005C61DC">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07C80A7E"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hAnsiTheme="majorHAnsi" w:cstheme="majorHAnsi"/>
          <w:sz w:val="20"/>
          <w:szCs w:val="20"/>
        </w:rPr>
        <w:tab/>
        <w:t xml:space="preserve">Zawiadomienia, oświadczenia, wnioski lub informacje Wykonawcy przekazują  drogą elektroniczną poprzez </w:t>
      </w:r>
      <w:r w:rsidRPr="005C61DC">
        <w:rPr>
          <w:rFonts w:asciiTheme="majorHAnsi" w:hAnsiTheme="majorHAnsi" w:cstheme="majorHAnsi"/>
          <w:b/>
          <w:sz w:val="20"/>
          <w:szCs w:val="20"/>
        </w:rPr>
        <w:t xml:space="preserve">Platformę, dostępną pod </w:t>
      </w:r>
      <w:r w:rsidRPr="005C61DC">
        <w:rPr>
          <w:rFonts w:asciiTheme="majorHAnsi" w:hAnsiTheme="majorHAnsi" w:cstheme="majorHAnsi"/>
          <w:b/>
          <w:sz w:val="20"/>
          <w:szCs w:val="20"/>
          <w:u w:val="single"/>
        </w:rPr>
        <w:t>adresem:</w:t>
      </w:r>
      <w:r w:rsidRPr="005C61DC">
        <w:rPr>
          <w:rFonts w:asciiTheme="majorHAnsi" w:hAnsiTheme="majorHAnsi" w:cstheme="majorHAnsi"/>
          <w:b/>
          <w:caps/>
          <w:sz w:val="20"/>
          <w:szCs w:val="20"/>
          <w:u w:val="single"/>
        </w:rPr>
        <w:t xml:space="preserve"> </w:t>
      </w:r>
      <w:hyperlink r:id="rId15" w:history="1">
        <w:r w:rsidRPr="005C61DC">
          <w:rPr>
            <w:rFonts w:asciiTheme="majorHAnsi" w:hAnsiTheme="majorHAnsi" w:cstheme="majorHAnsi"/>
            <w:b/>
            <w:color w:val="FF0000"/>
            <w:sz w:val="20"/>
            <w:szCs w:val="20"/>
            <w:u w:val="single" w:color="FF0000"/>
          </w:rPr>
          <w:t>https://platformazakupowa.pl</w:t>
        </w:r>
      </w:hyperlink>
    </w:p>
    <w:p w14:paraId="204744AA"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Zamawiający będzie przekazywał Wykonawcom informacje za pośrednictwem </w:t>
      </w:r>
      <w:hyperlink r:id="rId16">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do konkretnego wykonawcy.</w:t>
      </w:r>
    </w:p>
    <w:p w14:paraId="6921ECC5"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5585388D"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Zamawiający, zgodnie z Rozporządzeniem </w:t>
      </w:r>
      <w:r w:rsidRPr="005C61DC">
        <w:rPr>
          <w:rFonts w:asciiTheme="majorHAnsi" w:eastAsia="Roboto"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C61DC">
        <w:rPr>
          <w:rFonts w:asciiTheme="majorHAnsi" w:eastAsia="Calibri" w:hAnsiTheme="majorHAnsi" w:cstheme="majorHAnsi"/>
          <w:sz w:val="20"/>
          <w:szCs w:val="20"/>
        </w:rPr>
        <w:t xml:space="preserve">, określa niezbędne wymagania sprzętowo - aplikacyjne umożliwiające pracę na </w:t>
      </w:r>
      <w:hyperlink r:id="rId18">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tj.:</w:t>
      </w:r>
    </w:p>
    <w:p w14:paraId="72D76424"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stały dostęp do sieci Internet o gwarantowanej przepustowości nie mniejszej niż 512 </w:t>
      </w:r>
      <w:proofErr w:type="spellStart"/>
      <w:r w:rsidRPr="005C61DC">
        <w:rPr>
          <w:rFonts w:asciiTheme="majorHAnsi" w:eastAsia="Calibri" w:hAnsiTheme="majorHAnsi" w:cstheme="majorHAnsi"/>
          <w:sz w:val="20"/>
          <w:szCs w:val="20"/>
        </w:rPr>
        <w:t>kb</w:t>
      </w:r>
      <w:proofErr w:type="spellEnd"/>
      <w:r w:rsidRPr="005C61DC">
        <w:rPr>
          <w:rFonts w:asciiTheme="majorHAnsi" w:eastAsia="Calibri" w:hAnsiTheme="majorHAnsi" w:cstheme="majorHAnsi"/>
          <w:sz w:val="20"/>
          <w:szCs w:val="20"/>
        </w:rPr>
        <w:t>/s,</w:t>
      </w:r>
    </w:p>
    <w:p w14:paraId="4C29C0FF"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8DDE3A7"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zainstalowana dowolna, inna przeglądarka internetowa niż Internet Explorer,</w:t>
      </w:r>
    </w:p>
    <w:p w14:paraId="737388E2"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włączona obsługa JavaScript,</w:t>
      </w:r>
    </w:p>
    <w:p w14:paraId="325732D3"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zainstalowany program Adobe </w:t>
      </w:r>
      <w:proofErr w:type="spellStart"/>
      <w:r w:rsidRPr="005C61DC">
        <w:rPr>
          <w:rFonts w:asciiTheme="majorHAnsi" w:eastAsia="Calibri" w:hAnsiTheme="majorHAnsi" w:cstheme="majorHAnsi"/>
          <w:sz w:val="20"/>
          <w:szCs w:val="20"/>
        </w:rPr>
        <w:t>Acrobat</w:t>
      </w:r>
      <w:proofErr w:type="spellEnd"/>
      <w:r w:rsidRPr="005C61DC">
        <w:rPr>
          <w:rFonts w:asciiTheme="majorHAnsi" w:eastAsia="Calibri" w:hAnsiTheme="majorHAnsi" w:cstheme="majorHAnsi"/>
          <w:sz w:val="20"/>
          <w:szCs w:val="20"/>
        </w:rPr>
        <w:t xml:space="preserve"> Reader lub inny obsługujący format plików .pdf,</w:t>
      </w:r>
    </w:p>
    <w:p w14:paraId="564591B5"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Szyfrowanie na platformazakupowa.pl odbywa się za pomocą protokołu TLS 1.3.</w:t>
      </w:r>
    </w:p>
    <w:p w14:paraId="45F3AA6A" w14:textId="77777777" w:rsidR="005433AC" w:rsidRPr="005C61DC" w:rsidRDefault="005433AC" w:rsidP="00EA472D">
      <w:pPr>
        <w:numPr>
          <w:ilvl w:val="1"/>
          <w:numId w:val="17"/>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Oznaczenie czasu odbioru danych przez platformę zakupową stanowi datę oraz dokładny czas (</w:t>
      </w:r>
      <w:proofErr w:type="spellStart"/>
      <w:r w:rsidRPr="005C61DC">
        <w:rPr>
          <w:rFonts w:asciiTheme="majorHAnsi" w:eastAsia="Calibri" w:hAnsiTheme="majorHAnsi" w:cstheme="majorHAnsi"/>
          <w:sz w:val="20"/>
          <w:szCs w:val="20"/>
        </w:rPr>
        <w:t>hh:mm:ss</w:t>
      </w:r>
      <w:proofErr w:type="spellEnd"/>
      <w:r w:rsidRPr="005C61DC">
        <w:rPr>
          <w:rFonts w:asciiTheme="majorHAnsi" w:eastAsia="Calibri" w:hAnsiTheme="majorHAnsi" w:cstheme="majorHAnsi"/>
          <w:sz w:val="20"/>
          <w:szCs w:val="20"/>
        </w:rPr>
        <w:t>) generowany wg. czasu lokalnego serwera synchronizowanego z zegarem Głównego Urzędu Miar.</w:t>
      </w:r>
    </w:p>
    <w:p w14:paraId="2FDD804C" w14:textId="77777777" w:rsidR="005433AC" w:rsidRPr="005C61DC" w:rsidRDefault="005433AC" w:rsidP="00EA472D">
      <w:pPr>
        <w:numPr>
          <w:ilvl w:val="1"/>
          <w:numId w:val="17"/>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 Wykonawca, przystępując do niniejszego postępowania o udzielenie zamówienia publicznego:</w:t>
      </w:r>
    </w:p>
    <w:p w14:paraId="5F8FAAA4" w14:textId="77777777" w:rsidR="005433AC" w:rsidRPr="005C61DC" w:rsidRDefault="005433AC" w:rsidP="008F25C8">
      <w:pPr>
        <w:numPr>
          <w:ilvl w:val="0"/>
          <w:numId w:val="43"/>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akceptuje warunki korzystania z </w:t>
      </w:r>
      <w:hyperlink r:id="rId19">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określone w Regulaminie zamieszczonym na stronie internetowej </w:t>
      </w:r>
      <w:hyperlink r:id="rId20">
        <w:r w:rsidRPr="005C61DC">
          <w:rPr>
            <w:rFonts w:asciiTheme="majorHAnsi" w:eastAsia="Calibri" w:hAnsiTheme="majorHAnsi" w:cstheme="majorHAnsi"/>
            <w:sz w:val="20"/>
            <w:szCs w:val="20"/>
          </w:rPr>
          <w:t>pod linkiem</w:t>
        </w:r>
      </w:hyperlink>
      <w:r w:rsidRPr="005C61DC">
        <w:rPr>
          <w:rFonts w:asciiTheme="majorHAnsi" w:eastAsia="Calibri" w:hAnsiTheme="majorHAnsi" w:cstheme="majorHAnsi"/>
          <w:sz w:val="20"/>
          <w:szCs w:val="20"/>
        </w:rPr>
        <w:t xml:space="preserve">  w zakładce „Regulamin" oraz uznaje go za wiążący,</w:t>
      </w:r>
    </w:p>
    <w:p w14:paraId="259236E9" w14:textId="77777777" w:rsidR="005433AC" w:rsidRPr="005C61DC" w:rsidRDefault="005433AC" w:rsidP="008F25C8">
      <w:pPr>
        <w:numPr>
          <w:ilvl w:val="0"/>
          <w:numId w:val="43"/>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zapoznał i stosuje się do Instrukcji składania ofert/wniosków dostępnej </w:t>
      </w:r>
      <w:hyperlink r:id="rId21">
        <w:r w:rsidRPr="005C61DC">
          <w:rPr>
            <w:rFonts w:asciiTheme="majorHAnsi" w:eastAsia="Calibri" w:hAnsiTheme="majorHAnsi" w:cstheme="majorHAnsi"/>
            <w:color w:val="1155CC"/>
            <w:sz w:val="20"/>
            <w:szCs w:val="20"/>
            <w:u w:val="single"/>
          </w:rPr>
          <w:t>pod linkiem</w:t>
        </w:r>
      </w:hyperlink>
      <w:r w:rsidRPr="005C61DC">
        <w:rPr>
          <w:rFonts w:asciiTheme="majorHAnsi" w:eastAsia="Calibri" w:hAnsiTheme="majorHAnsi" w:cstheme="majorHAnsi"/>
          <w:sz w:val="20"/>
          <w:szCs w:val="20"/>
        </w:rPr>
        <w:t xml:space="preserve">. </w:t>
      </w:r>
    </w:p>
    <w:p w14:paraId="7551609B" w14:textId="77777777" w:rsidR="005433AC" w:rsidRPr="005C61DC" w:rsidRDefault="005433AC" w:rsidP="00EA472D">
      <w:pPr>
        <w:numPr>
          <w:ilvl w:val="1"/>
          <w:numId w:val="17"/>
        </w:numPr>
        <w:spacing w:line="276" w:lineRule="auto"/>
        <w:ind w:hanging="142"/>
        <w:jc w:val="both"/>
        <w:rPr>
          <w:rFonts w:asciiTheme="majorHAnsi" w:eastAsia="Calibri" w:hAnsiTheme="majorHAnsi" w:cstheme="majorHAnsi"/>
          <w:sz w:val="20"/>
          <w:szCs w:val="20"/>
        </w:rPr>
      </w:pPr>
      <w:r w:rsidRPr="005C61DC">
        <w:rPr>
          <w:rFonts w:asciiTheme="majorHAnsi" w:eastAsia="Calibri" w:hAnsiTheme="majorHAnsi" w:cstheme="majorHAnsi"/>
          <w:b/>
          <w:sz w:val="20"/>
          <w:szCs w:val="20"/>
        </w:rPr>
        <w:t xml:space="preserve">Zamawiający nie ponosi odpowiedzialności za złożenie oferty w sposób niezgodny z Instrukcją korzystania z </w:t>
      </w:r>
      <w:hyperlink r:id="rId22">
        <w:r w:rsidRPr="005C61DC">
          <w:rPr>
            <w:rFonts w:asciiTheme="majorHAnsi" w:eastAsia="Calibri" w:hAnsiTheme="majorHAnsi" w:cstheme="majorHAnsi"/>
            <w:b/>
            <w:color w:val="1155CC"/>
            <w:sz w:val="20"/>
            <w:szCs w:val="20"/>
            <w:u w:val="single"/>
          </w:rPr>
          <w:t>platformazakupowa.pl</w:t>
        </w:r>
      </w:hyperlink>
      <w:r w:rsidRPr="005C61DC">
        <w:rPr>
          <w:rFonts w:asciiTheme="majorHAnsi" w:eastAsia="Calibr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DF423F4" w14:textId="77777777" w:rsidR="005433AC" w:rsidRPr="005C61DC" w:rsidRDefault="005433AC" w:rsidP="00EA472D">
      <w:pPr>
        <w:numPr>
          <w:ilvl w:val="1"/>
          <w:numId w:val="17"/>
        </w:numPr>
        <w:spacing w:line="276" w:lineRule="auto"/>
        <w:ind w:hanging="142"/>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Zamawiający informuje, że instrukcje korzystania z </w:t>
      </w:r>
      <w:hyperlink r:id="rId23">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4">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znajdują się w zakładce „Instrukcje dla Wykonawców" na stronie internetowej pod adresem: </w:t>
      </w:r>
      <w:hyperlink r:id="rId25">
        <w:r w:rsidRPr="005C61DC">
          <w:rPr>
            <w:rFonts w:asciiTheme="majorHAnsi" w:eastAsia="Calibri" w:hAnsiTheme="majorHAnsi" w:cstheme="majorHAnsi"/>
            <w:color w:val="1155CC"/>
            <w:sz w:val="20"/>
            <w:szCs w:val="20"/>
            <w:u w:val="single"/>
          </w:rPr>
          <w:t>https://platformazakupowa.pl/strona/45-instrukcje</w:t>
        </w:r>
      </w:hyperlink>
    </w:p>
    <w:p w14:paraId="2A14150B"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F7812D2"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1C76FB9A"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1B9EF959"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Osobą uprawnioną do porozumiewania się z Wykonawcami jest:</w:t>
      </w:r>
    </w:p>
    <w:p w14:paraId="29B75D89" w14:textId="792A8B3C" w:rsidR="004F1E7D" w:rsidRPr="00EB35AF" w:rsidRDefault="005433AC" w:rsidP="008F25C8">
      <w:pPr>
        <w:numPr>
          <w:ilvl w:val="0"/>
          <w:numId w:val="39"/>
        </w:numPr>
        <w:shd w:val="clear" w:color="auto" w:fill="FFFFFF"/>
        <w:spacing w:before="100" w:beforeAutospacing="1" w:after="100" w:afterAutospacing="1"/>
        <w:rPr>
          <w:rFonts w:ascii="Calibri" w:hAnsi="Calibri" w:cs="Helvetica"/>
          <w:b/>
          <w:bCs/>
          <w:sz w:val="22"/>
          <w:szCs w:val="22"/>
        </w:rPr>
      </w:pPr>
      <w:r w:rsidRPr="005433AC">
        <w:rPr>
          <w:rFonts w:ascii="Calibri" w:hAnsi="Calibri"/>
          <w:sz w:val="22"/>
          <w:szCs w:val="22"/>
        </w:rPr>
        <w:t xml:space="preserve"> </w:t>
      </w:r>
      <w:r w:rsidR="004F1E7D" w:rsidRPr="004F1E7D">
        <w:rPr>
          <w:rFonts w:ascii="Calibri" w:hAnsi="Calibri"/>
          <w:b/>
          <w:sz w:val="22"/>
          <w:szCs w:val="22"/>
        </w:rPr>
        <w:t>w sprawach merytorycznych:</w:t>
      </w:r>
      <w:r w:rsidR="004F1E7D" w:rsidRPr="004F1E7D">
        <w:rPr>
          <w:rFonts w:ascii="Helvetica" w:hAnsi="Helvetica" w:cs="Helvetica"/>
          <w:b/>
          <w:bCs/>
          <w:sz w:val="21"/>
          <w:szCs w:val="21"/>
        </w:rPr>
        <w:t xml:space="preserve"> </w:t>
      </w:r>
      <w:r w:rsidR="00EB35AF">
        <w:rPr>
          <w:rFonts w:ascii="Helvetica" w:hAnsi="Helvetica" w:cs="Helvetica"/>
          <w:b/>
          <w:bCs/>
          <w:sz w:val="21"/>
          <w:szCs w:val="21"/>
        </w:rPr>
        <w:t xml:space="preserve"> </w:t>
      </w:r>
      <w:r w:rsidR="004F1E7D" w:rsidRPr="004F1E7D">
        <w:rPr>
          <w:rFonts w:ascii="Calibri" w:hAnsi="Calibri" w:cs="Helvetica"/>
          <w:b/>
          <w:bCs/>
          <w:sz w:val="22"/>
          <w:szCs w:val="22"/>
        </w:rPr>
        <w:t xml:space="preserve">mgr </w:t>
      </w:r>
      <w:r w:rsidR="00327F44">
        <w:rPr>
          <w:rFonts w:ascii="Calibri" w:hAnsi="Calibri" w:cs="Helvetica"/>
          <w:b/>
          <w:bCs/>
          <w:sz w:val="22"/>
          <w:szCs w:val="22"/>
        </w:rPr>
        <w:t xml:space="preserve">inż. </w:t>
      </w:r>
      <w:r w:rsidR="004A50C3">
        <w:rPr>
          <w:rFonts w:ascii="Calibri" w:hAnsi="Calibri" w:cs="Helvetica"/>
          <w:b/>
          <w:bCs/>
          <w:sz w:val="22"/>
          <w:szCs w:val="22"/>
          <w:shd w:val="clear" w:color="auto" w:fill="FFFFFF"/>
        </w:rPr>
        <w:t>Wiesław</w:t>
      </w:r>
      <w:r w:rsidR="00327F44">
        <w:rPr>
          <w:rFonts w:ascii="Calibri" w:hAnsi="Calibri" w:cs="Helvetica"/>
          <w:b/>
          <w:bCs/>
          <w:sz w:val="22"/>
          <w:szCs w:val="22"/>
          <w:shd w:val="clear" w:color="auto" w:fill="FFFFFF"/>
        </w:rPr>
        <w:t xml:space="preserve"> Langowski</w:t>
      </w:r>
      <w:r w:rsidR="005B6297">
        <w:rPr>
          <w:rFonts w:ascii="Calibri" w:hAnsi="Calibri" w:cs="Helvetica"/>
          <w:sz w:val="22"/>
          <w:szCs w:val="22"/>
          <w:shd w:val="clear" w:color="auto" w:fill="FFFFFF"/>
        </w:rPr>
        <w:t>,</w:t>
      </w:r>
    </w:p>
    <w:p w14:paraId="29A529CA" w14:textId="4040F84F" w:rsidR="005C61DC" w:rsidRPr="005C61DC" w:rsidRDefault="004F1E7D" w:rsidP="008F25C8">
      <w:pPr>
        <w:numPr>
          <w:ilvl w:val="0"/>
          <w:numId w:val="39"/>
        </w:numPr>
        <w:shd w:val="clear" w:color="auto" w:fill="FFFFFF"/>
        <w:spacing w:before="100" w:beforeAutospacing="1" w:after="100" w:afterAutospacing="1"/>
        <w:rPr>
          <w:rFonts w:ascii="Calibri" w:hAnsi="Calibri" w:cs="Helvetica"/>
          <w:sz w:val="22"/>
          <w:szCs w:val="22"/>
        </w:rPr>
      </w:pPr>
      <w:r w:rsidRPr="004F1E7D">
        <w:rPr>
          <w:rFonts w:ascii="Calibri" w:hAnsi="Calibri"/>
          <w:b/>
          <w:sz w:val="22"/>
          <w:szCs w:val="22"/>
        </w:rPr>
        <w:t>w sprawach proceduralno-prawnych</w:t>
      </w:r>
      <w:r w:rsidRPr="004F1E7D">
        <w:rPr>
          <w:rFonts w:ascii="Calibri" w:hAnsi="Calibri"/>
          <w:sz w:val="22"/>
          <w:szCs w:val="22"/>
        </w:rPr>
        <w:t xml:space="preserve">: </w:t>
      </w:r>
      <w:r w:rsidRPr="004F1E7D">
        <w:rPr>
          <w:rFonts w:ascii="Calibri" w:hAnsi="Calibri"/>
          <w:b/>
          <w:sz w:val="22"/>
          <w:szCs w:val="22"/>
        </w:rPr>
        <w:t xml:space="preserve">mgr Luiza </w:t>
      </w:r>
      <w:r w:rsidRPr="004F1E7D">
        <w:rPr>
          <w:rFonts w:ascii="Calibri" w:hAnsi="Calibri"/>
          <w:b/>
          <w:sz w:val="22"/>
          <w:szCs w:val="22"/>
        </w:rPr>
        <w:tab/>
        <w:t>Ł</w:t>
      </w:r>
      <w:r w:rsidRPr="004F1E7D">
        <w:rPr>
          <w:rFonts w:ascii="Calibri" w:hAnsi="Calibri"/>
          <w:b/>
          <w:sz w:val="22"/>
          <w:szCs w:val="22"/>
        </w:rPr>
        <w:tab/>
        <w:t>ączka-Wojtecka</w:t>
      </w:r>
    </w:p>
    <w:p w14:paraId="1782C4F2" w14:textId="4F2C870B" w:rsidR="005C61DC" w:rsidRPr="00323206" w:rsidRDefault="005C61DC" w:rsidP="00323206">
      <w:pPr>
        <w:shd w:val="clear" w:color="auto" w:fill="FFFFFF"/>
        <w:spacing w:before="100" w:beforeAutospacing="1" w:after="100" w:afterAutospacing="1"/>
        <w:ind w:left="360"/>
        <w:rPr>
          <w:rFonts w:ascii="Calibri" w:eastAsiaTheme="minorEastAsia" w:hAnsi="Calibri" w:cs="Helvetica"/>
          <w:sz w:val="20"/>
          <w:szCs w:val="20"/>
        </w:rPr>
      </w:pPr>
      <w:r w:rsidRPr="005C61DC">
        <w:rPr>
          <w:rFonts w:ascii="Calibri" w:eastAsiaTheme="minorEastAsia" w:hAnsi="Calibri"/>
          <w:b/>
          <w:sz w:val="20"/>
          <w:szCs w:val="20"/>
        </w:rPr>
        <w:t xml:space="preserve">Wszelkie pytania prosimy kierować przez platformę zakupową. W przypadku awarii platformy wszelkie pytania prosimy kierować na adres mailowy: </w:t>
      </w:r>
      <w:hyperlink r:id="rId26" w:history="1">
        <w:r w:rsidRPr="005C61DC">
          <w:rPr>
            <w:rStyle w:val="Hipercze"/>
            <w:rFonts w:ascii="Calibri" w:eastAsiaTheme="minorEastAsia" w:hAnsi="Calibri"/>
            <w:b/>
            <w:sz w:val="20"/>
            <w:szCs w:val="20"/>
          </w:rPr>
          <w:t>luiza.wojtecka@ukw.edu.pl</w:t>
        </w:r>
      </w:hyperlink>
      <w:r w:rsidRPr="005C61DC">
        <w:rPr>
          <w:rFonts w:ascii="Calibri" w:eastAsiaTheme="minorEastAsia" w:hAnsi="Calibri"/>
          <w:b/>
          <w:sz w:val="20"/>
          <w:szCs w:val="20"/>
        </w:rPr>
        <w:t xml:space="preserve"> </w:t>
      </w:r>
    </w:p>
    <w:p w14:paraId="4841C043" w14:textId="77777777"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t xml:space="preserve">Zgodnie z art. 20 ust. 1 </w:t>
      </w:r>
      <w:proofErr w:type="spellStart"/>
      <w:r w:rsidRPr="00323206">
        <w:rPr>
          <w:rFonts w:asciiTheme="majorHAnsi" w:hAnsiTheme="majorHAnsi"/>
          <w:sz w:val="20"/>
          <w:szCs w:val="20"/>
        </w:rPr>
        <w:t>Pzp</w:t>
      </w:r>
      <w:proofErr w:type="spellEnd"/>
      <w:r w:rsidRPr="00323206">
        <w:rPr>
          <w:rFonts w:asciiTheme="majorHAnsi" w:hAnsiTheme="majorHAnsi"/>
          <w:sz w:val="20"/>
          <w:szCs w:val="20"/>
        </w:rPr>
        <w:t xml:space="preserve"> postępowanie o udzielenie zamówienia, z zastrzeżeniem wyjątków przewidzianych w </w:t>
      </w:r>
      <w:proofErr w:type="spellStart"/>
      <w:r w:rsidRPr="00323206">
        <w:rPr>
          <w:rFonts w:asciiTheme="majorHAnsi" w:hAnsiTheme="majorHAnsi"/>
          <w:sz w:val="20"/>
          <w:szCs w:val="20"/>
        </w:rPr>
        <w:t>Pzp</w:t>
      </w:r>
      <w:proofErr w:type="spellEnd"/>
      <w:r w:rsidRPr="00323206">
        <w:rPr>
          <w:rFonts w:asciiTheme="majorHAnsi" w:hAnsiTheme="majorHAnsi"/>
          <w:sz w:val="20"/>
          <w:szCs w:val="20"/>
        </w:rPr>
        <w:t xml:space="preserve">, prowadzi się pisemnie. </w:t>
      </w:r>
    </w:p>
    <w:p w14:paraId="1D799858" w14:textId="77777777"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lastRenderedPageBreak/>
        <w:t xml:space="preserve">Komunikacja, w tym składanie ofert, wymiana informacji oraz przekazywanie dokumentów lub oświadczeń między zamawiającym a wykonawcą, z uwzględnieniem wyjątków określonych w </w:t>
      </w:r>
      <w:proofErr w:type="spellStart"/>
      <w:r w:rsidRPr="00323206">
        <w:rPr>
          <w:rFonts w:asciiTheme="majorHAnsi" w:hAnsiTheme="majorHAnsi"/>
          <w:sz w:val="20"/>
          <w:szCs w:val="20"/>
        </w:rPr>
        <w:t>Pzp</w:t>
      </w:r>
      <w:proofErr w:type="spellEnd"/>
      <w:r w:rsidRPr="00323206">
        <w:rPr>
          <w:rFonts w:asciiTheme="majorHAnsi" w:hAnsiTheme="majorHAnsi"/>
          <w:sz w:val="20"/>
          <w:szCs w:val="20"/>
        </w:rPr>
        <w:t xml:space="preserve">, odbywa się przy użyciu środków komunikacji elektronicznej szczegółowo opisanych w pkt XI SWZ. </w:t>
      </w:r>
    </w:p>
    <w:p w14:paraId="5CD61ED1" w14:textId="77777777"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t>Komunikacja ustna dopuszczalna jest w odniesieniu do informacji, które nie są istotne, w szczególności nie dotyczą ogłoszenia o zamówieniu lub SWZ, a także ofert.</w:t>
      </w:r>
    </w:p>
    <w:p w14:paraId="2BC0DF4D" w14:textId="4A0430DC" w:rsidR="0034764B" w:rsidRPr="00496B7A" w:rsidRDefault="0034764B" w:rsidP="0039412B">
      <w:pPr>
        <w:pStyle w:val="Teksttreci40"/>
        <w:numPr>
          <w:ilvl w:val="2"/>
          <w:numId w:val="50"/>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bCs/>
          <w:sz w:val="22"/>
          <w:szCs w:val="22"/>
        </w:rPr>
      </w:pPr>
      <w:bookmarkStart w:id="3" w:name="bookmark12"/>
      <w:r w:rsidRPr="00496B7A">
        <w:rPr>
          <w:rFonts w:asciiTheme="majorHAnsi" w:hAnsiTheme="majorHAnsi" w:cs="Times New Roman"/>
          <w:b/>
          <w:bCs/>
          <w:sz w:val="22"/>
          <w:szCs w:val="22"/>
        </w:rPr>
        <w:t>OPIS SPOSOBU PRZYGOTOWANIA OFER</w:t>
      </w:r>
      <w:bookmarkEnd w:id="3"/>
      <w:r w:rsidR="00641EB7" w:rsidRPr="00496B7A">
        <w:rPr>
          <w:rFonts w:asciiTheme="majorHAnsi" w:hAnsiTheme="majorHAnsi" w:cs="Times New Roman"/>
          <w:b/>
          <w:bCs/>
          <w:sz w:val="22"/>
          <w:szCs w:val="22"/>
        </w:rPr>
        <w:t>T ORAZ WYMAGANIA FORMALNE DOTYCZĄCE SKŁADANYCH OŚWIADCZEŃ I DOKUMENTÓW</w:t>
      </w:r>
    </w:p>
    <w:p w14:paraId="349F80E9" w14:textId="56E27806" w:rsidR="006B1303" w:rsidRPr="00496B7A" w:rsidRDefault="006B1303" w:rsidP="006B1303">
      <w:pPr>
        <w:spacing w:before="240"/>
        <w:jc w:val="both"/>
        <w:rPr>
          <w:rFonts w:asciiTheme="majorHAnsi" w:hAnsiTheme="majorHAnsi"/>
          <w:b/>
          <w:bCs/>
          <w:i/>
          <w:sz w:val="20"/>
          <w:szCs w:val="20"/>
        </w:rPr>
      </w:pPr>
      <w:r w:rsidRPr="006B1303">
        <w:rPr>
          <w:rFonts w:asciiTheme="majorHAnsi"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7" w:history="1">
        <w:r w:rsidRPr="006B1303">
          <w:rPr>
            <w:rFonts w:asciiTheme="majorHAnsi" w:hAnsiTheme="majorHAnsi"/>
            <w:b/>
            <w:bCs/>
            <w:i/>
            <w:color w:val="FF0000"/>
            <w:sz w:val="20"/>
            <w:szCs w:val="20"/>
            <w:u w:val="single" w:color="FF0000"/>
          </w:rPr>
          <w:t>https://platformazakupowa.pl</w:t>
        </w:r>
      </w:hyperlink>
      <w:r w:rsidRPr="006B1303">
        <w:rPr>
          <w:rFonts w:asciiTheme="majorHAnsi" w:hAnsiTheme="majorHAnsi"/>
          <w:b/>
          <w:bCs/>
          <w:i/>
          <w:sz w:val="20"/>
          <w:szCs w:val="20"/>
        </w:rPr>
        <w:t xml:space="preserve">. </w:t>
      </w:r>
    </w:p>
    <w:p w14:paraId="2F493828" w14:textId="2108457E" w:rsidR="001F429F" w:rsidRPr="00323206" w:rsidRDefault="001F429F" w:rsidP="004F1E7D">
      <w:pPr>
        <w:numPr>
          <w:ilvl w:val="0"/>
          <w:numId w:val="18"/>
        </w:numPr>
        <w:tabs>
          <w:tab w:val="left" w:pos="284"/>
          <w:tab w:val="left" w:pos="709"/>
        </w:tabs>
        <w:spacing w:before="240" w:line="276" w:lineRule="auto"/>
        <w:ind w:left="0"/>
        <w:jc w:val="both"/>
        <w:rPr>
          <w:rFonts w:asciiTheme="majorHAnsi" w:hAnsiTheme="majorHAnsi"/>
          <w:sz w:val="20"/>
          <w:szCs w:val="20"/>
        </w:rPr>
      </w:pPr>
      <w:r w:rsidRPr="00323206">
        <w:rPr>
          <w:rFonts w:asciiTheme="majorHAnsi" w:hAnsiTheme="majorHAnsi"/>
          <w:sz w:val="20"/>
          <w:szCs w:val="20"/>
        </w:rPr>
        <w:t>Wykonawca może złożyć tylko jedną ofertę</w:t>
      </w:r>
      <w:r w:rsidR="002B4A95">
        <w:rPr>
          <w:rFonts w:asciiTheme="majorHAnsi" w:hAnsiTheme="majorHAnsi"/>
          <w:sz w:val="20"/>
          <w:szCs w:val="20"/>
        </w:rPr>
        <w:t xml:space="preserve"> na dowolną liczbę części. Każda część będzie oceniana przez Zamawiającego oddzielnie.</w:t>
      </w:r>
    </w:p>
    <w:p w14:paraId="26FC2B6D" w14:textId="7811575A" w:rsidR="001F429F" w:rsidRPr="00323206" w:rsidRDefault="001F429F" w:rsidP="004F1E7D">
      <w:pPr>
        <w:numPr>
          <w:ilvl w:val="0"/>
          <w:numId w:val="18"/>
        </w:numPr>
        <w:tabs>
          <w:tab w:val="left" w:pos="284"/>
        </w:tabs>
        <w:spacing w:line="276" w:lineRule="auto"/>
        <w:ind w:left="0"/>
        <w:jc w:val="both"/>
        <w:rPr>
          <w:rFonts w:asciiTheme="majorHAnsi" w:hAnsiTheme="majorHAnsi"/>
          <w:sz w:val="20"/>
          <w:szCs w:val="20"/>
        </w:rPr>
      </w:pPr>
      <w:r w:rsidRPr="00323206">
        <w:rPr>
          <w:rFonts w:asciiTheme="majorHAnsi" w:hAnsiTheme="majorHAnsi"/>
          <w:sz w:val="20"/>
          <w:szCs w:val="20"/>
        </w:rPr>
        <w:t>Treść oferty musi odpowiadać treści SWZ.</w:t>
      </w:r>
    </w:p>
    <w:p w14:paraId="331AC6B8" w14:textId="2BF8CC0F" w:rsidR="001F429F" w:rsidRPr="00323206" w:rsidRDefault="001F429F" w:rsidP="004F1E7D">
      <w:pPr>
        <w:numPr>
          <w:ilvl w:val="0"/>
          <w:numId w:val="18"/>
        </w:numPr>
        <w:tabs>
          <w:tab w:val="left" w:pos="142"/>
          <w:tab w:val="left" w:pos="284"/>
        </w:tabs>
        <w:spacing w:line="276" w:lineRule="auto"/>
        <w:ind w:left="0" w:right="20"/>
        <w:jc w:val="both"/>
        <w:rPr>
          <w:rFonts w:asciiTheme="majorHAnsi" w:hAnsiTheme="majorHAnsi"/>
          <w:b/>
          <w:sz w:val="20"/>
          <w:szCs w:val="20"/>
        </w:rPr>
      </w:pPr>
      <w:r w:rsidRPr="00323206">
        <w:rPr>
          <w:rFonts w:asciiTheme="majorHAnsi" w:hAnsiTheme="majorHAnsi"/>
          <w:sz w:val="20"/>
          <w:szCs w:val="20"/>
        </w:rPr>
        <w:t xml:space="preserve">Ofertę składa się na Formularzu Ofertowym – zgodnie z </w:t>
      </w:r>
      <w:r w:rsidRPr="00323206">
        <w:rPr>
          <w:rFonts w:asciiTheme="majorHAnsi" w:hAnsiTheme="majorHAnsi"/>
          <w:b/>
          <w:sz w:val="20"/>
          <w:szCs w:val="20"/>
        </w:rPr>
        <w:t xml:space="preserve">Załącznikiem nr </w:t>
      </w:r>
      <w:r w:rsidR="006F1180">
        <w:rPr>
          <w:rFonts w:asciiTheme="majorHAnsi" w:hAnsiTheme="majorHAnsi"/>
          <w:b/>
          <w:sz w:val="20"/>
          <w:szCs w:val="20"/>
        </w:rPr>
        <w:t>2</w:t>
      </w:r>
      <w:r w:rsidRPr="00323206">
        <w:rPr>
          <w:rFonts w:asciiTheme="majorHAnsi" w:hAnsiTheme="majorHAnsi"/>
          <w:b/>
          <w:sz w:val="20"/>
          <w:szCs w:val="20"/>
        </w:rPr>
        <w:t xml:space="preserve"> do SWZ</w:t>
      </w:r>
      <w:r w:rsidRPr="00323206">
        <w:rPr>
          <w:rFonts w:asciiTheme="majorHAnsi" w:hAnsiTheme="majorHAnsi"/>
          <w:sz w:val="20"/>
          <w:szCs w:val="20"/>
        </w:rPr>
        <w:t>. Wraz z ofertą Wykonawca jest zobowiązany złożyć:</w:t>
      </w:r>
    </w:p>
    <w:p w14:paraId="25465DAF" w14:textId="706D7C33"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 xml:space="preserve">oświadczenia, o których mowa w Rozdziale </w:t>
      </w:r>
      <w:r w:rsidR="00E20A64">
        <w:rPr>
          <w:rFonts w:asciiTheme="majorHAnsi" w:hAnsiTheme="majorHAnsi"/>
          <w:sz w:val="20"/>
          <w:szCs w:val="20"/>
        </w:rPr>
        <w:t>VIII</w:t>
      </w:r>
      <w:r w:rsidRPr="00323206">
        <w:rPr>
          <w:rFonts w:asciiTheme="majorHAnsi" w:hAnsiTheme="majorHAnsi"/>
          <w:sz w:val="20"/>
          <w:szCs w:val="20"/>
        </w:rPr>
        <w:t xml:space="preserve"> ust. 1 SWZ;</w:t>
      </w:r>
    </w:p>
    <w:p w14:paraId="1784B813" w14:textId="0F1AE965"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 xml:space="preserve">zobowiązanie innego podmiotu, o którym mowa w Rozdziale </w:t>
      </w:r>
      <w:r w:rsidR="00E20A64">
        <w:rPr>
          <w:rFonts w:asciiTheme="majorHAnsi" w:hAnsiTheme="majorHAnsi"/>
          <w:sz w:val="20"/>
          <w:szCs w:val="20"/>
        </w:rPr>
        <w:t>IX</w:t>
      </w:r>
      <w:r w:rsidRPr="00323206">
        <w:rPr>
          <w:rFonts w:asciiTheme="majorHAnsi" w:hAnsiTheme="majorHAnsi"/>
          <w:sz w:val="20"/>
          <w:szCs w:val="20"/>
        </w:rPr>
        <w:t xml:space="preserve"> ust. 3 SWZ (</w:t>
      </w:r>
      <w:r w:rsidRPr="00323206">
        <w:rPr>
          <w:rFonts w:asciiTheme="majorHAnsi" w:hAnsiTheme="majorHAnsi"/>
          <w:i/>
          <w:sz w:val="20"/>
          <w:szCs w:val="20"/>
        </w:rPr>
        <w:t>jeżeli dotyczy</w:t>
      </w:r>
      <w:r w:rsidRPr="00323206">
        <w:rPr>
          <w:rFonts w:asciiTheme="majorHAnsi" w:hAnsiTheme="majorHAnsi"/>
          <w:sz w:val="20"/>
          <w:szCs w:val="20"/>
        </w:rPr>
        <w:t>);</w:t>
      </w:r>
    </w:p>
    <w:p w14:paraId="59967EE7" w14:textId="77777777"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dokumenty, z których wynika prawo do podpisania oferty; odpowiednie pełnomocnictwa (</w:t>
      </w:r>
      <w:r w:rsidRPr="00323206">
        <w:rPr>
          <w:rFonts w:asciiTheme="majorHAnsi" w:hAnsiTheme="majorHAnsi"/>
          <w:i/>
          <w:sz w:val="20"/>
          <w:szCs w:val="20"/>
        </w:rPr>
        <w:t>jeżeli dotyczy</w:t>
      </w:r>
      <w:r w:rsidRPr="00323206">
        <w:rPr>
          <w:rFonts w:asciiTheme="majorHAnsi" w:hAnsiTheme="majorHAnsi"/>
          <w:sz w:val="20"/>
          <w:szCs w:val="20"/>
        </w:rPr>
        <w:t xml:space="preserve">). </w:t>
      </w:r>
    </w:p>
    <w:p w14:paraId="451D0B25" w14:textId="7BEFAB32" w:rsidR="00C42E9B" w:rsidRPr="00323206" w:rsidRDefault="0034764B"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Oferta powinna być podpisana przez osobę upoważnioną do reprezentowania Wykonawcy, zgodnie z formą reprezentacji Wykonawcy określoną w rejestrze lub innym dokumencie, właściwym dla danej formy organizacyjnej Wykonawcy</w:t>
      </w:r>
      <w:r w:rsidR="000737F1" w:rsidRPr="00323206">
        <w:rPr>
          <w:rFonts w:asciiTheme="majorHAnsi" w:hAnsiTheme="majorHAnsi"/>
          <w:sz w:val="20"/>
          <w:szCs w:val="20"/>
        </w:rPr>
        <w:t>,</w:t>
      </w:r>
      <w:r w:rsidRPr="00323206">
        <w:rPr>
          <w:rFonts w:asciiTheme="majorHAnsi" w:hAnsiTheme="majorHAnsi"/>
          <w:sz w:val="20"/>
          <w:szCs w:val="20"/>
        </w:rPr>
        <w:t xml:space="preserve"> albo przez upełnomocnionego przedstawiciela Wykonawcy.</w:t>
      </w:r>
      <w:r w:rsidR="0024411C" w:rsidRPr="00323206">
        <w:rPr>
          <w:rFonts w:asciiTheme="majorHAnsi" w:hAnsiTheme="majorHAnsi"/>
          <w:sz w:val="20"/>
          <w:szCs w:val="20"/>
        </w:rPr>
        <w:t xml:space="preserve"> </w:t>
      </w:r>
      <w:r w:rsidR="009300A1" w:rsidRPr="00323206">
        <w:rPr>
          <w:rFonts w:asciiTheme="majorHAnsi" w:hAnsiTheme="majorHAnsi"/>
          <w:sz w:val="20"/>
          <w:szCs w:val="20"/>
        </w:rPr>
        <w:t>W celu potwierdzenia,</w:t>
      </w:r>
      <w:r w:rsidR="000737F1" w:rsidRPr="00323206">
        <w:rPr>
          <w:rFonts w:asciiTheme="majorHAnsi" w:hAnsiTheme="majorHAnsi"/>
          <w:sz w:val="20"/>
          <w:szCs w:val="20"/>
        </w:rPr>
        <w:t xml:space="preserve"> że osoba działająca w imieniu W</w:t>
      </w:r>
      <w:r w:rsidR="009300A1" w:rsidRPr="00323206">
        <w:rPr>
          <w:rFonts w:asciiTheme="majorHAnsi" w:hAnsiTheme="majorHAnsi"/>
          <w:sz w:val="20"/>
          <w:szCs w:val="20"/>
        </w:rPr>
        <w:t>ykonawcy jest umoc</w:t>
      </w:r>
      <w:r w:rsidR="000737F1" w:rsidRPr="00323206">
        <w:rPr>
          <w:rFonts w:asciiTheme="majorHAnsi" w:hAnsiTheme="majorHAnsi"/>
          <w:sz w:val="20"/>
          <w:szCs w:val="20"/>
        </w:rPr>
        <w:t>owana do jego reprezentowania, Z</w:t>
      </w:r>
      <w:r w:rsidR="005F4FCA" w:rsidRPr="00323206">
        <w:rPr>
          <w:rFonts w:asciiTheme="majorHAnsi" w:hAnsiTheme="majorHAnsi"/>
          <w:sz w:val="20"/>
          <w:szCs w:val="20"/>
        </w:rPr>
        <w:t>amawiający żąda od W</w:t>
      </w:r>
      <w:r w:rsidR="009300A1" w:rsidRPr="00323206">
        <w:rPr>
          <w:rFonts w:asciiTheme="majorHAnsi" w:hAnsiTheme="majorHAnsi"/>
          <w:sz w:val="20"/>
          <w:szCs w:val="20"/>
        </w:rPr>
        <w:t>ykonawcy odpisu lub informacji z Krajowego Rejestru Sądowego, Centralnej Ewidencji i Informacji o Działalności Gospodarczej lub innego właściwego rejestru</w:t>
      </w:r>
      <w:r w:rsidR="005F4FCA" w:rsidRPr="00323206">
        <w:rPr>
          <w:rFonts w:asciiTheme="majorHAnsi" w:hAnsiTheme="majorHAnsi"/>
          <w:sz w:val="20"/>
          <w:szCs w:val="20"/>
        </w:rPr>
        <w:t>.</w:t>
      </w:r>
    </w:p>
    <w:p w14:paraId="0641602A" w14:textId="77777777" w:rsidR="0034764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 xml:space="preserve">Oferta oraz pozostałe oświadczenia i dokumenty, dla których Zamawiający określił wzory w formie formularzy zamieszczonych </w:t>
      </w:r>
      <w:r w:rsidR="00141D3A" w:rsidRPr="00323206">
        <w:rPr>
          <w:rFonts w:asciiTheme="majorHAnsi" w:hAnsiTheme="majorHAnsi"/>
          <w:sz w:val="20"/>
          <w:szCs w:val="20"/>
        </w:rPr>
        <w:t xml:space="preserve">w załącznikach do </w:t>
      </w:r>
      <w:r w:rsidR="0034764B" w:rsidRPr="00323206">
        <w:rPr>
          <w:rFonts w:asciiTheme="majorHAnsi" w:hAnsiTheme="majorHAnsi"/>
          <w:sz w:val="20"/>
          <w:szCs w:val="20"/>
        </w:rPr>
        <w:t>SWZ, powinny być sporządzone zgodnie z tymi wzorami, co do treści oraz opisu kolumn i wierszy</w:t>
      </w:r>
      <w:r w:rsidR="00B07FC3" w:rsidRPr="00323206">
        <w:rPr>
          <w:rFonts w:asciiTheme="majorHAnsi" w:hAnsiTheme="majorHAnsi"/>
          <w:sz w:val="20"/>
          <w:szCs w:val="20"/>
        </w:rPr>
        <w:t>.</w:t>
      </w:r>
    </w:p>
    <w:p w14:paraId="1512D6F2" w14:textId="529DD0CF" w:rsidR="0024411C"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b/>
          <w:sz w:val="20"/>
          <w:szCs w:val="20"/>
        </w:rPr>
        <w:tab/>
      </w:r>
      <w:r w:rsidR="003D14EF" w:rsidRPr="00323206">
        <w:rPr>
          <w:rFonts w:asciiTheme="majorHAnsi" w:hAnsiTheme="majorHAnsi"/>
          <w:b/>
          <w:sz w:val="20"/>
          <w:szCs w:val="20"/>
        </w:rPr>
        <w:t>Ofertę składa się pod rygorem nieważności w formie elektronicznej lub w postaci elektronicznej opatrzonej podpisem zaufanym lub podpisem osobistym</w:t>
      </w:r>
      <w:r w:rsidR="00A65E36" w:rsidRPr="00323206">
        <w:rPr>
          <w:rFonts w:asciiTheme="majorHAnsi" w:hAnsiTheme="majorHAnsi"/>
          <w:b/>
          <w:sz w:val="20"/>
          <w:szCs w:val="20"/>
        </w:rPr>
        <w:t xml:space="preserve"> (e-dowód)</w:t>
      </w:r>
      <w:r w:rsidR="00EF4D9B" w:rsidRPr="00323206">
        <w:rPr>
          <w:rFonts w:asciiTheme="majorHAnsi" w:hAnsiTheme="majorHAnsi"/>
          <w:b/>
          <w:sz w:val="20"/>
          <w:szCs w:val="20"/>
        </w:rPr>
        <w:t>.</w:t>
      </w:r>
    </w:p>
    <w:p w14:paraId="1C1A1C8A" w14:textId="77777777" w:rsidR="00786FE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Oferta powinna być sporządzona w języku polskim. Każdy dokument składający się na ofertę powinien być czytelny</w:t>
      </w:r>
      <w:r w:rsidR="00141D3A" w:rsidRPr="00323206">
        <w:rPr>
          <w:rFonts w:asciiTheme="majorHAnsi" w:hAnsiTheme="majorHAnsi"/>
          <w:sz w:val="20"/>
          <w:szCs w:val="20"/>
        </w:rPr>
        <w:t>.</w:t>
      </w:r>
    </w:p>
    <w:p w14:paraId="5DBF35DA" w14:textId="28428CA3" w:rsidR="00590C70"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CB06F2" w:rsidRPr="00323206">
        <w:rPr>
          <w:rFonts w:asciiTheme="majorHAnsi" w:hAnsiTheme="majorHAnsi"/>
          <w:sz w:val="20"/>
          <w:szCs w:val="20"/>
        </w:rPr>
        <w:t>Jeśli oferta zawiera informacje stanowiące tajemnicę przedsiębiorstwa w rozumieniu ustawy z dnia 16 kwietnia 1993 r. o zwalczaniu nieuczciwej konkurencji (</w:t>
      </w:r>
      <w:r w:rsidR="004D78C2" w:rsidRPr="00323206">
        <w:rPr>
          <w:rFonts w:asciiTheme="majorHAnsi" w:hAnsiTheme="majorHAnsi"/>
          <w:sz w:val="20"/>
          <w:szCs w:val="20"/>
        </w:rPr>
        <w:t>Dz. U. z 2020 r. poz. 1913</w:t>
      </w:r>
      <w:r w:rsidR="00CB06F2" w:rsidRPr="00323206">
        <w:rPr>
          <w:rFonts w:asciiTheme="majorHAnsi" w:hAnsiTheme="majorHAnsi"/>
          <w:sz w:val="20"/>
          <w:szCs w:val="20"/>
        </w:rPr>
        <w:t>), Wykonawca powinien nie później niż w terminie składania ofert, zastrzec, że nie mogą one być udostępnione oraz wykazać, iż zastrzeżone informacje stanowią tajemnicę przedsiębiorstwa.</w:t>
      </w:r>
      <w:r w:rsidR="007B5CCF" w:rsidRPr="00323206">
        <w:rPr>
          <w:rFonts w:asciiTheme="majorHAnsi" w:hAnsiTheme="majorHAnsi"/>
          <w:sz w:val="20"/>
          <w:szCs w:val="20"/>
        </w:rPr>
        <w:t xml:space="preserve"> </w:t>
      </w:r>
      <w:r w:rsidR="00786FEB" w:rsidRPr="00323206">
        <w:rPr>
          <w:rFonts w:asciiTheme="majorHAnsi" w:hAnsiTheme="majorHAnsi"/>
          <w:sz w:val="20"/>
          <w:szCs w:val="20"/>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323206">
        <w:rPr>
          <w:rFonts w:asciiTheme="majorHAnsi" w:hAnsiTheme="majorHAnsi"/>
          <w:sz w:val="20"/>
          <w:szCs w:val="20"/>
        </w:rPr>
        <w:t>Pzp</w:t>
      </w:r>
      <w:proofErr w:type="spellEnd"/>
      <w:r w:rsidR="00786FEB" w:rsidRPr="00323206">
        <w:rPr>
          <w:rFonts w:asciiTheme="majorHAnsi" w:hAnsiTheme="majorHAnsi"/>
          <w:sz w:val="20"/>
          <w:szCs w:val="20"/>
        </w:rPr>
        <w:t>.</w:t>
      </w:r>
    </w:p>
    <w:p w14:paraId="0B81E030" w14:textId="0B364921" w:rsidR="007B5CCF" w:rsidRPr="00323206" w:rsidRDefault="005F4FCA" w:rsidP="004F1E7D">
      <w:pPr>
        <w:numPr>
          <w:ilvl w:val="0"/>
          <w:numId w:val="18"/>
        </w:numPr>
        <w:tabs>
          <w:tab w:val="clear" w:pos="1706"/>
        </w:tabs>
        <w:spacing w:line="276" w:lineRule="auto"/>
        <w:ind w:left="426" w:right="23" w:hanging="440"/>
        <w:jc w:val="both"/>
        <w:rPr>
          <w:rFonts w:asciiTheme="majorHAnsi" w:hAnsiTheme="majorHAnsi"/>
          <w:sz w:val="20"/>
          <w:szCs w:val="20"/>
          <w:u w:val="single"/>
        </w:rPr>
      </w:pPr>
      <w:r w:rsidRPr="00323206">
        <w:rPr>
          <w:rFonts w:asciiTheme="majorHAnsi" w:hAnsiTheme="majorHAnsi"/>
          <w:sz w:val="20"/>
          <w:szCs w:val="20"/>
        </w:rPr>
        <w:t xml:space="preserve"> </w:t>
      </w:r>
      <w:r w:rsidR="007B5CCF" w:rsidRPr="00323206">
        <w:rPr>
          <w:rFonts w:asciiTheme="majorHAnsi" w:hAnsiTheme="majorHAnsi"/>
          <w:sz w:val="20"/>
          <w:szCs w:val="20"/>
        </w:rPr>
        <w:t>W celu złożenia oferty należy</w:t>
      </w:r>
      <w:r w:rsidR="00590C70" w:rsidRPr="00323206">
        <w:rPr>
          <w:rFonts w:asciiTheme="majorHAnsi" w:hAnsiTheme="majorHAnsi"/>
          <w:sz w:val="20"/>
          <w:szCs w:val="20"/>
        </w:rPr>
        <w:t xml:space="preserve"> </w:t>
      </w:r>
      <w:r w:rsidR="007B5CCF" w:rsidRPr="00323206">
        <w:rPr>
          <w:rFonts w:asciiTheme="majorHAnsi" w:hAnsiTheme="majorHAnsi"/>
          <w:sz w:val="20"/>
          <w:szCs w:val="20"/>
        </w:rPr>
        <w:t xml:space="preserve">zarejestrować (zalogować) się na Platformie </w:t>
      </w:r>
      <w:r w:rsidR="00761BA8" w:rsidRPr="00323206">
        <w:rPr>
          <w:rFonts w:asciiTheme="majorHAnsi" w:hAnsiTheme="majorHAnsi"/>
          <w:sz w:val="20"/>
          <w:szCs w:val="20"/>
        </w:rPr>
        <w:t xml:space="preserve">i postępować zgodnie z instrukcjami </w:t>
      </w:r>
      <w:r w:rsidR="00DE366E" w:rsidRPr="00323206">
        <w:rPr>
          <w:rFonts w:asciiTheme="majorHAnsi" w:hAnsiTheme="majorHAnsi"/>
          <w:sz w:val="20"/>
          <w:szCs w:val="20"/>
        </w:rPr>
        <w:t xml:space="preserve">dostępnymi u dostawcy rozwiązania informatycznego pod adresem </w:t>
      </w:r>
      <w:hyperlink r:id="rId28" w:history="1">
        <w:r w:rsidR="006F5A75" w:rsidRPr="00A662FC">
          <w:rPr>
            <w:rStyle w:val="Hipercze"/>
            <w:rFonts w:asciiTheme="majorHAnsi" w:hAnsiTheme="majorHAnsi"/>
            <w:sz w:val="20"/>
            <w:szCs w:val="20"/>
          </w:rPr>
          <w:t>https://www.platformazakupowa.pl</w:t>
        </w:r>
      </w:hyperlink>
      <w:r w:rsidR="006F5A75">
        <w:rPr>
          <w:rFonts w:asciiTheme="majorHAnsi" w:hAnsiTheme="majorHAnsi"/>
          <w:sz w:val="20"/>
          <w:szCs w:val="20"/>
          <w:u w:color="FF0000"/>
        </w:rPr>
        <w:t xml:space="preserve">. </w:t>
      </w:r>
    </w:p>
    <w:p w14:paraId="10824BCF" w14:textId="77777777" w:rsidR="00A16AD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Przed upływem terminu składania ofert, Wykonawca może wprowadzić zmiany do złożonej oferty lub wycofać ofertę.</w:t>
      </w:r>
      <w:r w:rsidR="009C4B57" w:rsidRPr="00323206">
        <w:rPr>
          <w:rFonts w:asciiTheme="majorHAnsi" w:hAnsiTheme="majorHAnsi"/>
          <w:sz w:val="20"/>
          <w:szCs w:val="20"/>
        </w:rPr>
        <w:t xml:space="preserve"> W tym celu </w:t>
      </w:r>
      <w:r w:rsidR="001B4C60" w:rsidRPr="00323206">
        <w:rPr>
          <w:rFonts w:asciiTheme="majorHAnsi" w:hAnsiTheme="majorHAnsi"/>
          <w:sz w:val="20"/>
          <w:szCs w:val="20"/>
        </w:rPr>
        <w:t>należy w systemie Platformy kliknąć przycisk „Wycofaj ofertę”. Zmiana oferty następuje poprzez wycofanie oferty oraz jej ponownym złożeniu.</w:t>
      </w:r>
    </w:p>
    <w:p w14:paraId="71A30AC7" w14:textId="77777777" w:rsidR="00A16ADB" w:rsidRPr="00323206" w:rsidRDefault="00BF093D" w:rsidP="004F1E7D">
      <w:pPr>
        <w:numPr>
          <w:ilvl w:val="0"/>
          <w:numId w:val="18"/>
        </w:numPr>
        <w:tabs>
          <w:tab w:val="clear" w:pos="1706"/>
        </w:tabs>
        <w:spacing w:line="276" w:lineRule="auto"/>
        <w:ind w:left="434" w:right="23" w:hanging="426"/>
        <w:jc w:val="both"/>
        <w:rPr>
          <w:rFonts w:asciiTheme="majorHAnsi" w:hAnsiTheme="majorHAnsi"/>
          <w:sz w:val="20"/>
          <w:szCs w:val="20"/>
        </w:rPr>
      </w:pPr>
      <w:r w:rsidRPr="00323206">
        <w:rPr>
          <w:rFonts w:asciiTheme="majorHAnsi" w:hAnsiTheme="majorHAnsi"/>
          <w:sz w:val="20"/>
          <w:szCs w:val="20"/>
        </w:rPr>
        <w:tab/>
      </w:r>
      <w:r w:rsidR="00A16ADB" w:rsidRPr="00323206">
        <w:rPr>
          <w:rFonts w:asciiTheme="majorHAnsi" w:hAnsiTheme="majorHAnsi"/>
          <w:sz w:val="20"/>
          <w:szCs w:val="20"/>
        </w:rPr>
        <w:t>Podmiotowe środki dowodowe lub inne dokumenty, w tym dokumenty potwierdzające umocowanie do reprezentowania, sporządzone w języku obcym przekazuje się wraz z tłumaczeniem na język polski.</w:t>
      </w:r>
    </w:p>
    <w:p w14:paraId="16E1788B" w14:textId="77777777" w:rsidR="00C76CF2" w:rsidRPr="00323206" w:rsidRDefault="00BF093D" w:rsidP="004F1E7D">
      <w:pPr>
        <w:numPr>
          <w:ilvl w:val="0"/>
          <w:numId w:val="18"/>
        </w:numPr>
        <w:tabs>
          <w:tab w:val="clear" w:pos="1706"/>
        </w:tabs>
        <w:spacing w:line="276" w:lineRule="auto"/>
        <w:ind w:left="434" w:right="23" w:hanging="426"/>
        <w:jc w:val="both"/>
        <w:rPr>
          <w:rFonts w:asciiTheme="majorHAnsi" w:hAnsiTheme="majorHAnsi"/>
          <w:sz w:val="20"/>
          <w:szCs w:val="20"/>
        </w:rPr>
      </w:pPr>
      <w:r w:rsidRPr="00323206">
        <w:rPr>
          <w:rFonts w:asciiTheme="majorHAnsi" w:hAnsiTheme="majorHAnsi"/>
          <w:sz w:val="20"/>
          <w:szCs w:val="20"/>
        </w:rPr>
        <w:lastRenderedPageBreak/>
        <w:tab/>
      </w:r>
      <w:r w:rsidR="00BA2DE7" w:rsidRPr="00323206">
        <w:rPr>
          <w:rFonts w:asciiTheme="majorHAnsi" w:hAnsiTheme="majorHAnsi"/>
          <w:sz w:val="20"/>
          <w:szCs w:val="20"/>
        </w:rPr>
        <w:t>Wszystkie koszty związane z uczestnictwem w postępowaniu, w szczególności z przygotowaniem i złożeniem ofert</w:t>
      </w:r>
      <w:r w:rsidR="001B4C60" w:rsidRPr="00323206">
        <w:rPr>
          <w:rFonts w:asciiTheme="majorHAnsi" w:hAnsiTheme="majorHAnsi"/>
          <w:sz w:val="20"/>
          <w:szCs w:val="20"/>
        </w:rPr>
        <w:t>y</w:t>
      </w:r>
      <w:r w:rsidR="00C76D87" w:rsidRPr="00323206">
        <w:rPr>
          <w:rFonts w:asciiTheme="majorHAnsi" w:hAnsiTheme="majorHAnsi"/>
          <w:sz w:val="20"/>
          <w:szCs w:val="20"/>
        </w:rPr>
        <w:t xml:space="preserve"> </w:t>
      </w:r>
      <w:r w:rsidR="00BA2DE7" w:rsidRPr="00323206">
        <w:rPr>
          <w:rFonts w:asciiTheme="majorHAnsi" w:hAnsiTheme="majorHAnsi"/>
          <w:sz w:val="20"/>
          <w:szCs w:val="20"/>
        </w:rPr>
        <w:t>ponosi Wykonawca składający ofertę.</w:t>
      </w:r>
      <w:r w:rsidR="00215D36" w:rsidRPr="00323206">
        <w:rPr>
          <w:rFonts w:asciiTheme="majorHAnsi" w:hAnsiTheme="majorHAnsi"/>
          <w:sz w:val="20"/>
          <w:szCs w:val="20"/>
        </w:rPr>
        <w:t xml:space="preserve"> Zamawiający nie przewiduje zwrotu kosztów udziału w postępowaniu.</w:t>
      </w:r>
    </w:p>
    <w:p w14:paraId="62DA36E6" w14:textId="53D61CAB" w:rsidR="00C80F47" w:rsidRPr="00496B7A" w:rsidRDefault="00141D3A" w:rsidP="0039412B">
      <w:pPr>
        <w:pStyle w:val="Teksttreci40"/>
        <w:numPr>
          <w:ilvl w:val="2"/>
          <w:numId w:val="50"/>
        </w:numPr>
        <w:pBdr>
          <w:bottom w:val="double" w:sz="4" w:space="1" w:color="auto"/>
        </w:pBdr>
        <w:shd w:val="clear" w:color="auto" w:fill="DAEEF3"/>
        <w:tabs>
          <w:tab w:val="left" w:pos="426"/>
        </w:tabs>
        <w:spacing w:after="40" w:line="360" w:lineRule="auto"/>
        <w:ind w:left="284"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102833B0" w14:textId="77777777" w:rsidR="00323206" w:rsidRPr="005848D8" w:rsidRDefault="00323206" w:rsidP="00323206">
      <w:pPr>
        <w:numPr>
          <w:ilvl w:val="0"/>
          <w:numId w:val="57"/>
        </w:numPr>
        <w:autoSpaceDE w:val="0"/>
        <w:autoSpaceDN w:val="0"/>
        <w:adjustRightInd w:val="0"/>
        <w:spacing w:line="276" w:lineRule="auto"/>
        <w:ind w:left="142" w:hanging="142"/>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715390D2" w14:textId="2738D5EA" w:rsidR="00323206" w:rsidRPr="005848D8" w:rsidRDefault="00323206" w:rsidP="00323206">
      <w:pPr>
        <w:numPr>
          <w:ilvl w:val="0"/>
          <w:numId w:val="57"/>
        </w:numPr>
        <w:autoSpaceDE w:val="0"/>
        <w:autoSpaceDN w:val="0"/>
        <w:adjustRightInd w:val="0"/>
        <w:spacing w:line="276" w:lineRule="auto"/>
        <w:ind w:left="142" w:hanging="284"/>
        <w:jc w:val="both"/>
        <w:rPr>
          <w:rFonts w:asciiTheme="majorHAnsi" w:eastAsiaTheme="minorEastAsia" w:hAnsiTheme="majorHAnsi"/>
          <w:sz w:val="20"/>
          <w:szCs w:val="20"/>
          <w:lang w:eastAsia="ar-SA"/>
        </w:rPr>
      </w:pPr>
      <w:r>
        <w:rPr>
          <w:rFonts w:asciiTheme="majorHAnsi" w:eastAsiaTheme="minorEastAsia" w:hAnsiTheme="majorHAnsi"/>
          <w:sz w:val="20"/>
          <w:szCs w:val="20"/>
        </w:rPr>
        <w:t>Cena p</w:t>
      </w:r>
      <w:r w:rsidRPr="005848D8">
        <w:rPr>
          <w:rFonts w:asciiTheme="majorHAnsi" w:eastAsiaTheme="minorEastAsia" w:hAnsiTheme="majorHAnsi"/>
          <w:sz w:val="20"/>
          <w:szCs w:val="20"/>
        </w:rPr>
        <w:t>owinna uwzględniać wszystkie wymagania niniejszej SWZ oraz obejmować wszelkie koszty jakie poniesie Wykonawca z tytułu należytej oraz zgodnej z obowiązującymi przepisami realizacji przedmiotu zamówienia</w:t>
      </w:r>
      <w:r w:rsidRPr="005848D8">
        <w:rPr>
          <w:rFonts w:asciiTheme="majorHAnsi" w:eastAsiaTheme="minorEastAsia" w:hAnsiTheme="majorHAnsi"/>
          <w:sz w:val="20"/>
          <w:szCs w:val="20"/>
          <w:lang w:eastAsia="ar-SA"/>
        </w:rPr>
        <w:t>. (w szczególności: koszty dowozu, ubezpieczenia na czas dostawy, wniesienia, montażu, ustawienia).</w:t>
      </w:r>
    </w:p>
    <w:p w14:paraId="2DE7B6BC"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Podstawą do określenia zakresu zamówienia i ceny oferty jest Załącznik Nr 2 do SWZ – Formularz Ofertowy.</w:t>
      </w:r>
    </w:p>
    <w:p w14:paraId="2D5A1A3F"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lang w:eastAsia="ar-SA"/>
        </w:rPr>
        <w:t>Za sposób sporządzenia kalkulacji wynagrodzenia odpowiada wyłącznie Wykonawca.</w:t>
      </w:r>
    </w:p>
    <w:p w14:paraId="74ADB574"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Do oceny ofert Zamawiający przyjmie Cenę brutto OGÓŁEM z Formularza oferty. </w:t>
      </w:r>
    </w:p>
    <w:p w14:paraId="471729C9"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Cenę oferty należy wyliczyć wypełniając wszystkie pozycje  tabeli w Formularzu Cenowym, stanowiącym Załącznik nr 3 do SWZ.</w:t>
      </w:r>
    </w:p>
    <w:p w14:paraId="5EAAED98"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Nie jest dopuszczalne określenie ceny oferty przez zastosowanie rabatów, upustów itp. w stosunku do kwoty “OGÓŁEM”. </w:t>
      </w:r>
    </w:p>
    <w:p w14:paraId="5E69B76F"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orz ceny podane formularzu oferty należy zaokrąglić do dwóch miejsc po przecinku (od 0,005 w górę). </w:t>
      </w:r>
    </w:p>
    <w:p w14:paraId="18AF07A6"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Zamawiający nie przewiduje rozliczeń w walucie obcej.</w:t>
      </w:r>
    </w:p>
    <w:p w14:paraId="0DC53B7B"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Jeżeli została złożona oferta, której wybór prowadziłby do powstania u Zamawiającego obowiązku podatkowego zgodnie z ustawą z dnia 11 marca 2004 r. o podatku od towarów i usług (Dz. U. z 2021 poz. 685 z </w:t>
      </w:r>
      <w:proofErr w:type="spellStart"/>
      <w:r w:rsidRPr="005848D8">
        <w:rPr>
          <w:rFonts w:asciiTheme="majorHAnsi" w:eastAsiaTheme="minorEastAsia" w:hAnsiTheme="majorHAnsi"/>
          <w:sz w:val="20"/>
          <w:szCs w:val="20"/>
        </w:rPr>
        <w:t>późn</w:t>
      </w:r>
      <w:proofErr w:type="spellEnd"/>
      <w:r w:rsidRPr="005848D8">
        <w:rPr>
          <w:rFonts w:asciiTheme="majorHAnsi" w:eastAsiaTheme="minorEastAsia" w:hAnsiTheme="majorHAnsi"/>
          <w:sz w:val="20"/>
          <w:szCs w:val="20"/>
        </w:rPr>
        <w:t>. zm.), dla celów zastosowania kryterium ceny lub kosztu, Zamawiający dolicza do przedstawionej w tej ofercie ceny kwotę podatku od towarów i usług, którą miałby obowiązek rozliczyć. Wykonawca ma obowiązek:</w:t>
      </w:r>
    </w:p>
    <w:p w14:paraId="62879ECB"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poinformować Zamawiającego, że wybór jego oferty będzie prowadził do powstania u Zamawiającego obowiązku podatkowego, </w:t>
      </w:r>
    </w:p>
    <w:p w14:paraId="07E3CC08"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nazwę (rodzaj) towaru lub usługi, których dostawa lub świadczenie będą prowadziły do powstania obowiązku podatkowego, </w:t>
      </w:r>
    </w:p>
    <w:p w14:paraId="4917132A"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15471E4F"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 zgodnie z wiedzą Wykonawcy, będzie miała zastosowanie. </w:t>
      </w:r>
    </w:p>
    <w:p w14:paraId="64626D53" w14:textId="77777777" w:rsidR="00323206" w:rsidRPr="0095736A" w:rsidRDefault="00323206" w:rsidP="00323206">
      <w:pPr>
        <w:numPr>
          <w:ilvl w:val="0"/>
          <w:numId w:val="57"/>
        </w:numPr>
        <w:spacing w:before="240" w:line="276" w:lineRule="auto"/>
        <w:ind w:left="142" w:hanging="426"/>
        <w:jc w:val="both"/>
        <w:rPr>
          <w:rFonts w:asciiTheme="majorHAnsi" w:eastAsiaTheme="minorEastAsia" w:hAnsiTheme="majorHAnsi"/>
          <w:b/>
          <w:sz w:val="20"/>
          <w:szCs w:val="20"/>
        </w:rPr>
      </w:pPr>
      <w:r w:rsidRPr="005848D8">
        <w:rPr>
          <w:rFonts w:asciiTheme="majorHAnsi" w:eastAsiaTheme="minorEastAsia" w:hAnsiTheme="majorHAnsi"/>
          <w:sz w:val="20"/>
          <w:szCs w:val="20"/>
        </w:rPr>
        <w:t>W przypadku gdy Wykonawca nie wypełni formularza ofertowego - ust. 2, Zamawiający przyjmie, że wybór oferty nie będzie prowadził do powstania u Zamawiającego obowiązku podatkowego.</w:t>
      </w:r>
    </w:p>
    <w:p w14:paraId="0907AB25" w14:textId="3575DFFB" w:rsidR="00552FBA" w:rsidRPr="00496B7A" w:rsidRDefault="00C80F47" w:rsidP="0039412B">
      <w:pPr>
        <w:pStyle w:val="Teksttreci40"/>
        <w:numPr>
          <w:ilvl w:val="2"/>
          <w:numId w:val="50"/>
        </w:numPr>
        <w:pBdr>
          <w:bottom w:val="double" w:sz="4" w:space="1" w:color="auto"/>
        </w:pBdr>
        <w:shd w:val="clear" w:color="auto" w:fill="DAEEF3"/>
        <w:tabs>
          <w:tab w:val="left" w:pos="426"/>
        </w:tabs>
        <w:spacing w:before="360" w:after="40" w:line="360" w:lineRule="auto"/>
        <w:ind w:left="1424" w:right="23" w:hanging="1708"/>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323206" w:rsidRDefault="00346731" w:rsidP="00346731">
      <w:pPr>
        <w:spacing w:line="360" w:lineRule="auto"/>
        <w:ind w:left="426"/>
        <w:jc w:val="both"/>
        <w:rPr>
          <w:rFonts w:asciiTheme="majorHAnsi" w:hAnsiTheme="majorHAnsi"/>
          <w:sz w:val="20"/>
          <w:szCs w:val="20"/>
        </w:rPr>
      </w:pPr>
      <w:r w:rsidRPr="00323206">
        <w:rPr>
          <w:rFonts w:asciiTheme="majorHAnsi" w:hAnsiTheme="majorHAnsi"/>
          <w:sz w:val="20"/>
          <w:szCs w:val="20"/>
        </w:rPr>
        <w:t>Nie dotyczy.</w:t>
      </w:r>
    </w:p>
    <w:p w14:paraId="7B5FD101" w14:textId="00050EF4" w:rsidR="00552FBA" w:rsidRPr="00496B7A" w:rsidRDefault="005B5095" w:rsidP="0039412B">
      <w:pPr>
        <w:pStyle w:val="Teksttreci40"/>
        <w:numPr>
          <w:ilvl w:val="2"/>
          <w:numId w:val="50"/>
        </w:numPr>
        <w:pBdr>
          <w:bottom w:val="double" w:sz="4" w:space="1" w:color="auto"/>
        </w:pBdr>
        <w:shd w:val="clear" w:color="auto" w:fill="DAEEF3"/>
        <w:tabs>
          <w:tab w:val="left" w:pos="426"/>
        </w:tabs>
        <w:spacing w:before="360" w:after="40" w:line="360" w:lineRule="auto"/>
        <w:ind w:right="23" w:hanging="2984"/>
        <w:rPr>
          <w:rFonts w:asciiTheme="majorHAnsi" w:hAnsiTheme="majorHAnsi" w:cs="Times New Roman"/>
          <w:b/>
          <w:sz w:val="22"/>
          <w:szCs w:val="22"/>
        </w:rPr>
      </w:pPr>
      <w:r w:rsidRPr="00496B7A">
        <w:rPr>
          <w:rFonts w:asciiTheme="majorHAnsi" w:hAnsiTheme="majorHAnsi" w:cs="Times New Roman"/>
          <w:b/>
          <w:bCs/>
          <w:sz w:val="22"/>
          <w:szCs w:val="22"/>
        </w:rPr>
        <w:t>TERMIN</w:t>
      </w:r>
      <w:r w:rsidRPr="00496B7A">
        <w:rPr>
          <w:rFonts w:asciiTheme="majorHAnsi" w:hAnsiTheme="majorHAnsi" w:cs="Times New Roman"/>
          <w:b/>
          <w:sz w:val="22"/>
          <w:szCs w:val="22"/>
        </w:rPr>
        <w:t xml:space="preserve"> ZWIĄZANIA OFERTĄ</w:t>
      </w:r>
    </w:p>
    <w:p w14:paraId="25E21883" w14:textId="6F6A6641" w:rsidR="006204E8" w:rsidRPr="00323206" w:rsidRDefault="00710865" w:rsidP="004F1E7D">
      <w:pPr>
        <w:numPr>
          <w:ilvl w:val="0"/>
          <w:numId w:val="9"/>
        </w:numPr>
        <w:tabs>
          <w:tab w:val="clear" w:pos="1800"/>
        </w:tabs>
        <w:spacing w:before="240"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552FBA" w:rsidRPr="00323206">
        <w:rPr>
          <w:rFonts w:asciiTheme="majorHAnsi" w:hAnsiTheme="majorHAnsi" w:cstheme="majorHAnsi"/>
          <w:sz w:val="20"/>
          <w:szCs w:val="20"/>
        </w:rPr>
        <w:t xml:space="preserve">Wykonawca będzie związany ofertą przez okres </w:t>
      </w:r>
      <w:r w:rsidR="0040693A" w:rsidRPr="00323206">
        <w:rPr>
          <w:rFonts w:asciiTheme="majorHAnsi" w:hAnsiTheme="majorHAnsi" w:cstheme="majorHAnsi"/>
          <w:b/>
          <w:sz w:val="20"/>
          <w:szCs w:val="20"/>
        </w:rPr>
        <w:t>3</w:t>
      </w:r>
      <w:r w:rsidR="006611FC" w:rsidRPr="00323206">
        <w:rPr>
          <w:rFonts w:asciiTheme="majorHAnsi" w:hAnsiTheme="majorHAnsi" w:cstheme="majorHAnsi"/>
          <w:b/>
          <w:sz w:val="20"/>
          <w:szCs w:val="20"/>
        </w:rPr>
        <w:t>0</w:t>
      </w:r>
      <w:r w:rsidR="00552FBA" w:rsidRPr="00323206">
        <w:rPr>
          <w:rFonts w:asciiTheme="majorHAnsi" w:hAnsiTheme="majorHAnsi" w:cstheme="majorHAnsi"/>
          <w:b/>
          <w:sz w:val="20"/>
          <w:szCs w:val="20"/>
        </w:rPr>
        <w:t xml:space="preserve"> dni</w:t>
      </w:r>
      <w:r w:rsidR="00D55F66" w:rsidRPr="00323206">
        <w:rPr>
          <w:rFonts w:asciiTheme="majorHAnsi" w:hAnsiTheme="majorHAnsi" w:cstheme="majorHAnsi"/>
          <w:b/>
          <w:sz w:val="20"/>
          <w:szCs w:val="20"/>
        </w:rPr>
        <w:t>,</w:t>
      </w:r>
      <w:r w:rsidR="006204E8" w:rsidRPr="00323206">
        <w:rPr>
          <w:rFonts w:asciiTheme="majorHAnsi" w:hAnsiTheme="majorHAnsi" w:cstheme="majorHAnsi"/>
          <w:sz w:val="20"/>
          <w:szCs w:val="20"/>
        </w:rPr>
        <w:t xml:space="preserve"> tj. do dnia </w:t>
      </w:r>
      <w:r w:rsidR="002972A0">
        <w:rPr>
          <w:rFonts w:asciiTheme="majorHAnsi" w:hAnsiTheme="majorHAnsi" w:cstheme="majorHAnsi"/>
          <w:b/>
          <w:color w:val="000000" w:themeColor="text1"/>
          <w:sz w:val="20"/>
          <w:szCs w:val="20"/>
        </w:rPr>
        <w:t>20</w:t>
      </w:r>
      <w:r w:rsidR="00295AFE">
        <w:rPr>
          <w:rFonts w:asciiTheme="majorHAnsi" w:hAnsiTheme="majorHAnsi" w:cstheme="majorHAnsi"/>
          <w:b/>
          <w:color w:val="000000" w:themeColor="text1"/>
          <w:sz w:val="20"/>
          <w:szCs w:val="20"/>
        </w:rPr>
        <w:t>.</w:t>
      </w:r>
      <w:r w:rsidR="007245C7">
        <w:rPr>
          <w:rFonts w:asciiTheme="majorHAnsi" w:hAnsiTheme="majorHAnsi" w:cstheme="majorHAnsi"/>
          <w:b/>
          <w:color w:val="000000" w:themeColor="text1"/>
          <w:sz w:val="20"/>
          <w:szCs w:val="20"/>
        </w:rPr>
        <w:t>1</w:t>
      </w:r>
      <w:r w:rsidR="00E20A64">
        <w:rPr>
          <w:rFonts w:asciiTheme="majorHAnsi" w:hAnsiTheme="majorHAnsi" w:cstheme="majorHAnsi"/>
          <w:b/>
          <w:color w:val="000000" w:themeColor="text1"/>
          <w:sz w:val="20"/>
          <w:szCs w:val="20"/>
        </w:rPr>
        <w:t>2</w:t>
      </w:r>
      <w:r w:rsidR="00295AFE">
        <w:rPr>
          <w:rFonts w:asciiTheme="majorHAnsi" w:hAnsiTheme="majorHAnsi" w:cstheme="majorHAnsi"/>
          <w:b/>
          <w:color w:val="000000" w:themeColor="text1"/>
          <w:sz w:val="20"/>
          <w:szCs w:val="20"/>
        </w:rPr>
        <w:t xml:space="preserve">.2023 </w:t>
      </w:r>
      <w:r w:rsidR="00A65E36" w:rsidRPr="00323206">
        <w:rPr>
          <w:rFonts w:asciiTheme="majorHAnsi" w:hAnsiTheme="majorHAnsi" w:cstheme="majorHAnsi"/>
          <w:b/>
          <w:color w:val="000000" w:themeColor="text1"/>
          <w:sz w:val="20"/>
          <w:szCs w:val="20"/>
        </w:rPr>
        <w:t>r</w:t>
      </w:r>
      <w:r w:rsidR="00A65E36" w:rsidRPr="00323206">
        <w:rPr>
          <w:rFonts w:asciiTheme="majorHAnsi" w:hAnsiTheme="majorHAnsi" w:cstheme="majorHAnsi"/>
          <w:sz w:val="20"/>
          <w:szCs w:val="20"/>
        </w:rPr>
        <w:t>.</w:t>
      </w:r>
      <w:r w:rsidR="00552FBA" w:rsidRPr="00323206">
        <w:rPr>
          <w:rFonts w:asciiTheme="majorHAnsi" w:hAnsiTheme="majorHAnsi" w:cstheme="majorHAnsi"/>
          <w:color w:val="FF0000"/>
          <w:sz w:val="20"/>
          <w:szCs w:val="20"/>
        </w:rPr>
        <w:t xml:space="preserve"> </w:t>
      </w:r>
      <w:r w:rsidR="00552FBA" w:rsidRPr="00323206">
        <w:rPr>
          <w:rFonts w:asciiTheme="majorHAnsi" w:hAnsiTheme="majorHAnsi" w:cstheme="majorHAnsi"/>
          <w:sz w:val="20"/>
          <w:szCs w:val="20"/>
        </w:rPr>
        <w:t>Bieg terminu związania ofertą rozpoczyna się wraz z up</w:t>
      </w:r>
      <w:r w:rsidR="00AF7093" w:rsidRPr="00323206">
        <w:rPr>
          <w:rFonts w:asciiTheme="majorHAnsi" w:hAnsiTheme="majorHAnsi" w:cstheme="majorHAnsi"/>
          <w:sz w:val="20"/>
          <w:szCs w:val="20"/>
        </w:rPr>
        <w:t>ływem terminu składania ofert.</w:t>
      </w:r>
    </w:p>
    <w:p w14:paraId="6DD32AE2" w14:textId="77777777" w:rsidR="006204E8" w:rsidRPr="00323206" w:rsidRDefault="00710865" w:rsidP="004F1E7D">
      <w:pPr>
        <w:numPr>
          <w:ilvl w:val="0"/>
          <w:numId w:val="9"/>
        </w:numPr>
        <w:tabs>
          <w:tab w:val="clear" w:pos="1800"/>
        </w:tabs>
        <w:spacing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6204E8" w:rsidRPr="00323206">
        <w:rPr>
          <w:rFonts w:asciiTheme="majorHAnsi" w:hAnsiTheme="majorHAnsi" w:cstheme="majorHAns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323206">
        <w:rPr>
          <w:rFonts w:asciiTheme="majorHAnsi" w:hAnsiTheme="majorHAnsi" w:cstheme="majorHAnsi"/>
          <w:sz w:val="20"/>
          <w:szCs w:val="20"/>
        </w:rPr>
        <w:tab/>
        <w:t>Przedłużenie terminu związania ofertą wymaga złożenia przez wykonawcę pisemnego oświadczenia o wyrażeniu zgody na przedłużenie terminu związania ofertą.</w:t>
      </w:r>
    </w:p>
    <w:p w14:paraId="59212360" w14:textId="77777777" w:rsidR="00552FBA" w:rsidRPr="00323206" w:rsidRDefault="00710865" w:rsidP="004F1E7D">
      <w:pPr>
        <w:numPr>
          <w:ilvl w:val="0"/>
          <w:numId w:val="9"/>
        </w:numPr>
        <w:tabs>
          <w:tab w:val="clear" w:pos="1800"/>
        </w:tabs>
        <w:spacing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552FBA" w:rsidRPr="00323206">
        <w:rPr>
          <w:rFonts w:asciiTheme="majorHAnsi" w:hAnsiTheme="majorHAnsi" w:cstheme="majorHAnsi"/>
          <w:sz w:val="20"/>
          <w:szCs w:val="20"/>
        </w:rPr>
        <w:t>Odmowa wyrażenia zgody na przedłużenie terminu związania ofertą nie powoduje utraty wadium.</w:t>
      </w:r>
    </w:p>
    <w:p w14:paraId="6756FCB4" w14:textId="22ECB2DF" w:rsidR="00552FBA" w:rsidRPr="004D34CE" w:rsidRDefault="006204E8" w:rsidP="0039412B">
      <w:pPr>
        <w:pStyle w:val="Teksttreci40"/>
        <w:numPr>
          <w:ilvl w:val="2"/>
          <w:numId w:val="50"/>
        </w:numPr>
        <w:pBdr>
          <w:bottom w:val="double" w:sz="4" w:space="1" w:color="auto"/>
        </w:pBdr>
        <w:shd w:val="clear" w:color="auto" w:fill="DAEEF3"/>
        <w:tabs>
          <w:tab w:val="left" w:pos="426"/>
        </w:tabs>
        <w:spacing w:before="360" w:after="40" w:line="360" w:lineRule="auto"/>
        <w:ind w:left="2552" w:right="23" w:hanging="2842"/>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3E591992" w:rsidR="00B5063F" w:rsidRPr="00323206" w:rsidRDefault="00710865" w:rsidP="002871D2">
      <w:pPr>
        <w:numPr>
          <w:ilvl w:val="0"/>
          <w:numId w:val="11"/>
        </w:numPr>
        <w:tabs>
          <w:tab w:val="clear" w:pos="2340"/>
        </w:tabs>
        <w:spacing w:before="240" w:line="276" w:lineRule="auto"/>
        <w:ind w:left="426" w:hanging="426"/>
        <w:jc w:val="both"/>
        <w:rPr>
          <w:rFonts w:asciiTheme="majorHAnsi" w:hAnsiTheme="majorHAnsi" w:cstheme="majorHAnsi"/>
          <w:b/>
          <w:sz w:val="20"/>
          <w:szCs w:val="20"/>
        </w:rPr>
      </w:pPr>
      <w:r w:rsidRPr="00794EED">
        <w:rPr>
          <w:sz w:val="22"/>
          <w:szCs w:val="22"/>
        </w:rPr>
        <w:tab/>
      </w:r>
      <w:r w:rsidR="00B5063F" w:rsidRPr="00323206">
        <w:rPr>
          <w:rFonts w:asciiTheme="majorHAnsi" w:hAnsiTheme="majorHAnsi" w:cstheme="majorHAnsi"/>
          <w:sz w:val="20"/>
          <w:szCs w:val="20"/>
        </w:rPr>
        <w:t xml:space="preserve">Ofertę należy złożyć poprzez Platformę </w:t>
      </w:r>
      <w:r w:rsidR="00B5063F" w:rsidRPr="00323206">
        <w:rPr>
          <w:rFonts w:asciiTheme="majorHAnsi" w:hAnsiTheme="majorHAnsi" w:cstheme="majorHAnsi"/>
          <w:b/>
          <w:sz w:val="20"/>
          <w:szCs w:val="20"/>
        </w:rPr>
        <w:t xml:space="preserve">do dnia </w:t>
      </w:r>
      <w:r w:rsidR="00115932">
        <w:rPr>
          <w:rFonts w:asciiTheme="majorHAnsi" w:hAnsiTheme="majorHAnsi" w:cstheme="majorHAnsi"/>
          <w:b/>
          <w:sz w:val="20"/>
          <w:szCs w:val="20"/>
        </w:rPr>
        <w:t>21</w:t>
      </w:r>
      <w:r w:rsidR="00295AFE">
        <w:rPr>
          <w:rFonts w:asciiTheme="majorHAnsi" w:hAnsiTheme="majorHAnsi" w:cstheme="majorHAnsi"/>
          <w:b/>
          <w:sz w:val="20"/>
          <w:szCs w:val="20"/>
        </w:rPr>
        <w:t>.</w:t>
      </w:r>
      <w:r w:rsidR="007245C7">
        <w:rPr>
          <w:rFonts w:asciiTheme="majorHAnsi" w:hAnsiTheme="majorHAnsi" w:cstheme="majorHAnsi"/>
          <w:b/>
          <w:sz w:val="20"/>
          <w:szCs w:val="20"/>
        </w:rPr>
        <w:t>1</w:t>
      </w:r>
      <w:r w:rsidR="00E20A64">
        <w:rPr>
          <w:rFonts w:asciiTheme="majorHAnsi" w:hAnsiTheme="majorHAnsi" w:cstheme="majorHAnsi"/>
          <w:b/>
          <w:sz w:val="20"/>
          <w:szCs w:val="20"/>
        </w:rPr>
        <w:t>1</w:t>
      </w:r>
      <w:r w:rsidR="00295AFE">
        <w:rPr>
          <w:rFonts w:asciiTheme="majorHAnsi" w:hAnsiTheme="majorHAnsi" w:cstheme="majorHAnsi"/>
          <w:b/>
          <w:sz w:val="20"/>
          <w:szCs w:val="20"/>
        </w:rPr>
        <w:t>.202</w:t>
      </w:r>
      <w:r w:rsidR="00B9728D">
        <w:rPr>
          <w:rFonts w:asciiTheme="majorHAnsi" w:hAnsiTheme="majorHAnsi" w:cstheme="majorHAnsi"/>
          <w:b/>
          <w:sz w:val="20"/>
          <w:szCs w:val="20"/>
        </w:rPr>
        <w:t>3</w:t>
      </w:r>
      <w:r w:rsidR="00295AFE">
        <w:rPr>
          <w:rFonts w:asciiTheme="majorHAnsi" w:hAnsiTheme="majorHAnsi" w:cstheme="majorHAnsi"/>
          <w:b/>
          <w:sz w:val="20"/>
          <w:szCs w:val="20"/>
        </w:rPr>
        <w:t xml:space="preserve"> r.</w:t>
      </w:r>
      <w:r w:rsidR="00B5063F" w:rsidRPr="00323206">
        <w:rPr>
          <w:rFonts w:asciiTheme="majorHAnsi" w:hAnsiTheme="majorHAnsi" w:cstheme="majorHAnsi"/>
          <w:b/>
          <w:sz w:val="20"/>
          <w:szCs w:val="20"/>
        </w:rPr>
        <w:t xml:space="preserve"> do godziny </w:t>
      </w:r>
      <w:r w:rsidR="00932F29" w:rsidRPr="00323206">
        <w:rPr>
          <w:rFonts w:asciiTheme="majorHAnsi" w:hAnsiTheme="majorHAnsi" w:cstheme="majorHAnsi"/>
          <w:b/>
          <w:bCs/>
          <w:caps/>
          <w:sz w:val="20"/>
          <w:szCs w:val="20"/>
        </w:rPr>
        <w:t>1</w:t>
      </w:r>
      <w:r w:rsidR="00BB35DF" w:rsidRPr="00323206">
        <w:rPr>
          <w:rFonts w:asciiTheme="majorHAnsi" w:hAnsiTheme="majorHAnsi" w:cstheme="majorHAnsi"/>
          <w:b/>
          <w:bCs/>
          <w:caps/>
          <w:sz w:val="20"/>
          <w:szCs w:val="20"/>
        </w:rPr>
        <w:t>0</w:t>
      </w:r>
      <w:r w:rsidR="00B5063F" w:rsidRPr="00323206">
        <w:rPr>
          <w:rFonts w:asciiTheme="majorHAnsi" w:hAnsiTheme="majorHAnsi" w:cstheme="majorHAnsi"/>
          <w:b/>
          <w:sz w:val="20"/>
          <w:szCs w:val="20"/>
        </w:rPr>
        <w:t>:00</w:t>
      </w:r>
      <w:r w:rsidR="00B5063F" w:rsidRPr="00323206">
        <w:rPr>
          <w:rFonts w:asciiTheme="majorHAnsi" w:hAnsiTheme="majorHAnsi" w:cstheme="majorHAnsi"/>
          <w:sz w:val="20"/>
          <w:szCs w:val="20"/>
        </w:rPr>
        <w:t>.</w:t>
      </w:r>
    </w:p>
    <w:p w14:paraId="4492A570" w14:textId="77777777" w:rsidR="00115F5C"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lastRenderedPageBreak/>
        <w:tab/>
      </w:r>
      <w:r w:rsidR="00B5063F" w:rsidRPr="00323206">
        <w:rPr>
          <w:rFonts w:asciiTheme="majorHAnsi" w:hAnsiTheme="majorHAnsi" w:cstheme="majorHAnsi"/>
          <w:sz w:val="20"/>
          <w:szCs w:val="20"/>
        </w:rPr>
        <w:t>O terminie złożenia oferty decyduje czas pełnego przeprocesowania transakcji na Platformie.</w:t>
      </w:r>
    </w:p>
    <w:p w14:paraId="48E18E82" w14:textId="60D3415A" w:rsidR="00BA05B7" w:rsidRPr="00323206" w:rsidRDefault="00710865" w:rsidP="002871D2">
      <w:pPr>
        <w:numPr>
          <w:ilvl w:val="0"/>
          <w:numId w:val="11"/>
        </w:numPr>
        <w:tabs>
          <w:tab w:val="clear" w:pos="2340"/>
          <w:tab w:val="num" w:pos="0"/>
        </w:tabs>
        <w:spacing w:line="276" w:lineRule="auto"/>
        <w:ind w:left="72" w:firstLine="70"/>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Otwarcie ofert następ w dniu </w:t>
      </w:r>
      <w:r w:rsidR="00115932">
        <w:rPr>
          <w:rFonts w:asciiTheme="majorHAnsi" w:hAnsiTheme="majorHAnsi" w:cstheme="majorHAnsi"/>
          <w:b/>
          <w:sz w:val="20"/>
          <w:szCs w:val="20"/>
        </w:rPr>
        <w:t>2</w:t>
      </w:r>
      <w:r w:rsidR="00134C62">
        <w:rPr>
          <w:rFonts w:asciiTheme="majorHAnsi" w:hAnsiTheme="majorHAnsi" w:cstheme="majorHAnsi"/>
          <w:b/>
          <w:sz w:val="20"/>
          <w:szCs w:val="20"/>
        </w:rPr>
        <w:t>1</w:t>
      </w:r>
      <w:r w:rsidR="00295AFE">
        <w:rPr>
          <w:rFonts w:asciiTheme="majorHAnsi" w:hAnsiTheme="majorHAnsi" w:cstheme="majorHAnsi"/>
          <w:b/>
          <w:sz w:val="20"/>
          <w:szCs w:val="20"/>
        </w:rPr>
        <w:t>.</w:t>
      </w:r>
      <w:r w:rsidR="007245C7">
        <w:rPr>
          <w:rFonts w:asciiTheme="majorHAnsi" w:hAnsiTheme="majorHAnsi" w:cstheme="majorHAnsi"/>
          <w:b/>
          <w:sz w:val="20"/>
          <w:szCs w:val="20"/>
        </w:rPr>
        <w:t>1</w:t>
      </w:r>
      <w:r w:rsidR="00134C62">
        <w:rPr>
          <w:rFonts w:asciiTheme="majorHAnsi" w:hAnsiTheme="majorHAnsi" w:cstheme="majorHAnsi"/>
          <w:b/>
          <w:sz w:val="20"/>
          <w:szCs w:val="20"/>
        </w:rPr>
        <w:t>1</w:t>
      </w:r>
      <w:r w:rsidR="00295AFE">
        <w:rPr>
          <w:rFonts w:asciiTheme="majorHAnsi" w:hAnsiTheme="majorHAnsi" w:cstheme="majorHAnsi"/>
          <w:b/>
          <w:sz w:val="20"/>
          <w:szCs w:val="20"/>
        </w:rPr>
        <w:t>.202</w:t>
      </w:r>
      <w:r w:rsidR="00B9728D">
        <w:rPr>
          <w:rFonts w:asciiTheme="majorHAnsi" w:hAnsiTheme="majorHAnsi" w:cstheme="majorHAnsi"/>
          <w:b/>
          <w:sz w:val="20"/>
          <w:szCs w:val="20"/>
        </w:rPr>
        <w:t>3</w:t>
      </w:r>
      <w:r w:rsidR="00295AFE">
        <w:rPr>
          <w:rFonts w:asciiTheme="majorHAnsi" w:hAnsiTheme="majorHAnsi" w:cstheme="majorHAnsi"/>
          <w:b/>
          <w:sz w:val="20"/>
          <w:szCs w:val="20"/>
        </w:rPr>
        <w:t xml:space="preserve"> </w:t>
      </w:r>
      <w:r w:rsidR="00EA472D" w:rsidRPr="00323206">
        <w:rPr>
          <w:rFonts w:asciiTheme="majorHAnsi" w:hAnsiTheme="majorHAnsi" w:cstheme="majorHAnsi"/>
          <w:b/>
          <w:sz w:val="20"/>
          <w:szCs w:val="20"/>
        </w:rPr>
        <w:t>r</w:t>
      </w:r>
      <w:r w:rsidR="002871D2" w:rsidRPr="00323206">
        <w:rPr>
          <w:rFonts w:asciiTheme="majorHAnsi" w:hAnsiTheme="majorHAnsi" w:cstheme="majorHAnsi"/>
          <w:b/>
          <w:sz w:val="20"/>
          <w:szCs w:val="20"/>
        </w:rPr>
        <w:t>. o godzinie 10</w:t>
      </w:r>
      <w:r w:rsidR="006B1303" w:rsidRPr="00323206">
        <w:rPr>
          <w:rFonts w:asciiTheme="majorHAnsi" w:hAnsiTheme="majorHAnsi" w:cstheme="majorHAnsi"/>
          <w:b/>
          <w:sz w:val="20"/>
          <w:szCs w:val="20"/>
        </w:rPr>
        <w:t>:30.</w:t>
      </w:r>
      <w:r w:rsidR="006B1303" w:rsidRPr="00323206">
        <w:rPr>
          <w:rFonts w:asciiTheme="majorHAnsi" w:hAnsiTheme="majorHAnsi" w:cstheme="majorHAnsi"/>
          <w:sz w:val="20"/>
          <w:szCs w:val="20"/>
        </w:rPr>
        <w:t xml:space="preserve">  </w:t>
      </w:r>
      <w:r w:rsidR="006B1303" w:rsidRPr="00323206">
        <w:rPr>
          <w:rFonts w:asciiTheme="majorHAnsi" w:hAnsiTheme="majorHAnsi" w:cstheme="majorHAnsi"/>
          <w:b/>
          <w:sz w:val="20"/>
          <w:szCs w:val="20"/>
        </w:rPr>
        <w:t xml:space="preserve">                                                                                                                                                                                                                                                              </w:t>
      </w:r>
    </w:p>
    <w:p w14:paraId="1024DC62" w14:textId="77777777" w:rsidR="00BA05B7"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Niezwłocznie po otwarciu ofert, udostępnia się na stronie internetowej prowadzonego postępowania informacje o: </w:t>
      </w:r>
    </w:p>
    <w:p w14:paraId="0D2297A8" w14:textId="77777777" w:rsidR="00115F5C" w:rsidRPr="00323206" w:rsidRDefault="00115F5C" w:rsidP="002871D2">
      <w:pPr>
        <w:spacing w:line="276" w:lineRule="auto"/>
        <w:ind w:left="826" w:hanging="395"/>
        <w:jc w:val="both"/>
        <w:rPr>
          <w:rFonts w:asciiTheme="majorHAnsi" w:hAnsiTheme="majorHAnsi" w:cstheme="majorHAnsi"/>
          <w:sz w:val="20"/>
          <w:szCs w:val="20"/>
        </w:rPr>
      </w:pPr>
      <w:r w:rsidRPr="00323206">
        <w:rPr>
          <w:rFonts w:asciiTheme="majorHAnsi" w:hAnsiTheme="majorHAnsi" w:cstheme="majorHAnsi"/>
          <w:sz w:val="20"/>
          <w:szCs w:val="20"/>
        </w:rPr>
        <w:t>1)</w:t>
      </w:r>
      <w:r w:rsidRPr="00323206">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323206" w:rsidRDefault="00115F5C" w:rsidP="002871D2">
      <w:pPr>
        <w:spacing w:line="276" w:lineRule="auto"/>
        <w:ind w:left="826" w:hanging="395"/>
        <w:jc w:val="both"/>
        <w:rPr>
          <w:rFonts w:asciiTheme="majorHAnsi" w:hAnsiTheme="majorHAnsi" w:cstheme="majorHAnsi"/>
          <w:sz w:val="20"/>
          <w:szCs w:val="20"/>
        </w:rPr>
      </w:pPr>
      <w:r w:rsidRPr="00323206">
        <w:rPr>
          <w:rFonts w:asciiTheme="majorHAnsi" w:hAnsiTheme="majorHAnsi" w:cstheme="majorHAnsi"/>
          <w:sz w:val="20"/>
          <w:szCs w:val="20"/>
        </w:rPr>
        <w:t>2)</w:t>
      </w:r>
      <w:r w:rsidRPr="00323206">
        <w:rPr>
          <w:rFonts w:asciiTheme="majorHAnsi" w:hAnsiTheme="majorHAnsi" w:cstheme="majorHAnsi"/>
          <w:sz w:val="20"/>
          <w:szCs w:val="20"/>
        </w:rPr>
        <w:tab/>
        <w:t>cenach lub kosztach zawartych w ofertach.</w:t>
      </w:r>
    </w:p>
    <w:p w14:paraId="188A0A21" w14:textId="49D1F160" w:rsidR="00080477" w:rsidRPr="0039412B" w:rsidRDefault="00927FE7" w:rsidP="0039412B">
      <w:pPr>
        <w:pStyle w:val="Akapitzlist"/>
        <w:numPr>
          <w:ilvl w:val="2"/>
          <w:numId w:val="50"/>
        </w:numPr>
        <w:pBdr>
          <w:bottom w:val="double" w:sz="4" w:space="1" w:color="auto"/>
        </w:pBdr>
        <w:shd w:val="clear" w:color="auto" w:fill="DAEEF3"/>
        <w:tabs>
          <w:tab w:val="num" w:pos="142"/>
        </w:tabs>
        <w:spacing w:before="360" w:after="40" w:line="276" w:lineRule="auto"/>
        <w:ind w:left="2268" w:hanging="2558"/>
        <w:jc w:val="both"/>
        <w:rPr>
          <w:rFonts w:asciiTheme="majorHAnsi" w:hAnsiTheme="majorHAnsi" w:cstheme="majorHAnsi"/>
          <w:b/>
          <w:sz w:val="20"/>
          <w:szCs w:val="20"/>
        </w:rPr>
      </w:pPr>
      <w:r w:rsidRPr="0039412B">
        <w:rPr>
          <w:rFonts w:asciiTheme="majorHAnsi" w:hAnsiTheme="majorHAnsi" w:cstheme="majorHAnsi"/>
          <w:b/>
          <w:sz w:val="20"/>
          <w:szCs w:val="20"/>
        </w:rPr>
        <w:t>OPIS KRYTERIÓW</w:t>
      </w:r>
      <w:r w:rsidR="007660F9" w:rsidRPr="0039412B">
        <w:rPr>
          <w:rFonts w:asciiTheme="majorHAnsi" w:hAnsiTheme="majorHAnsi" w:cstheme="majorHAnsi"/>
          <w:b/>
          <w:sz w:val="20"/>
          <w:szCs w:val="20"/>
        </w:rPr>
        <w:t xml:space="preserve"> OCENY OFERT</w:t>
      </w:r>
      <w:r w:rsidRPr="0039412B">
        <w:rPr>
          <w:rFonts w:asciiTheme="majorHAnsi" w:hAnsiTheme="majorHAnsi" w:cstheme="majorHAnsi"/>
          <w:b/>
          <w:sz w:val="20"/>
          <w:szCs w:val="20"/>
        </w:rPr>
        <w:t xml:space="preserve">, WRAZ Z PODANIEM WAG TYCH </w:t>
      </w:r>
      <w:r w:rsidR="005B5095" w:rsidRPr="0039412B">
        <w:rPr>
          <w:rFonts w:asciiTheme="majorHAnsi" w:hAnsiTheme="majorHAnsi" w:cstheme="majorHAnsi"/>
          <w:b/>
          <w:sz w:val="20"/>
          <w:szCs w:val="20"/>
        </w:rPr>
        <w:t>KRYTERIÓW</w:t>
      </w:r>
      <w:r w:rsidR="002871D2" w:rsidRPr="0039412B">
        <w:rPr>
          <w:rFonts w:asciiTheme="majorHAnsi" w:hAnsiTheme="majorHAnsi" w:cstheme="majorHAnsi"/>
          <w:b/>
          <w:sz w:val="20"/>
          <w:szCs w:val="20"/>
        </w:rPr>
        <w:t xml:space="preserve"> </w:t>
      </w:r>
      <w:r w:rsidR="005B5095" w:rsidRPr="0039412B">
        <w:rPr>
          <w:rFonts w:asciiTheme="majorHAnsi" w:hAnsiTheme="majorHAnsi" w:cstheme="majorHAnsi"/>
          <w:b/>
          <w:sz w:val="20"/>
          <w:szCs w:val="20"/>
        </w:rPr>
        <w:t>I SPOSOBU OCENY OFERT</w:t>
      </w:r>
    </w:p>
    <w:p w14:paraId="48A48BC4" w14:textId="3A17EE6E" w:rsidR="00EA0BD5" w:rsidRDefault="00EA0BD5" w:rsidP="002871D2">
      <w:pPr>
        <w:pStyle w:val="Akapitzlist"/>
        <w:numPr>
          <w:ilvl w:val="0"/>
          <w:numId w:val="25"/>
        </w:numPr>
        <w:tabs>
          <w:tab w:val="clear" w:pos="8869"/>
        </w:tabs>
        <w:spacing w:before="240" w:line="276" w:lineRule="auto"/>
        <w:ind w:left="426" w:hanging="426"/>
        <w:jc w:val="both"/>
        <w:rPr>
          <w:rFonts w:asciiTheme="majorHAnsi" w:hAnsiTheme="majorHAnsi" w:cs="Calibri Light"/>
          <w:b/>
          <w:bCs/>
          <w:sz w:val="20"/>
          <w:szCs w:val="20"/>
          <w:u w:val="single"/>
        </w:rPr>
      </w:pPr>
      <w:r w:rsidRPr="00283BD4">
        <w:rPr>
          <w:rFonts w:ascii="Arial" w:hAnsi="Arial" w:cs="Arial"/>
          <w:sz w:val="20"/>
          <w:szCs w:val="20"/>
        </w:rPr>
        <w:tab/>
      </w:r>
      <w:r w:rsidRPr="00283BD4">
        <w:rPr>
          <w:rFonts w:asciiTheme="majorHAnsi" w:hAnsiTheme="majorHAnsi" w:cs="Calibri Light"/>
          <w:sz w:val="20"/>
          <w:szCs w:val="20"/>
        </w:rPr>
        <w:t>Przy wyborze najkorzystniejszej oferty Zamawiający będzie się kierował następującymi kryteriami oceny ofert</w:t>
      </w:r>
      <w:r w:rsidR="00EB35AF">
        <w:rPr>
          <w:rFonts w:asciiTheme="majorHAnsi" w:hAnsiTheme="majorHAnsi" w:cs="Calibri Light"/>
          <w:sz w:val="20"/>
          <w:szCs w:val="20"/>
        </w:rPr>
        <w:t xml:space="preserve"> </w:t>
      </w:r>
      <w:r w:rsidR="00EB35AF" w:rsidRPr="00EB35AF">
        <w:rPr>
          <w:rFonts w:asciiTheme="majorHAnsi" w:hAnsiTheme="majorHAnsi" w:cs="Calibri Light"/>
          <w:b/>
          <w:bCs/>
          <w:sz w:val="20"/>
          <w:szCs w:val="20"/>
          <w:u w:val="single"/>
        </w:rPr>
        <w:t>(dotyczy wszystkich części zamówienia)</w:t>
      </w:r>
      <w:r w:rsidRPr="00EB35AF">
        <w:rPr>
          <w:rFonts w:asciiTheme="majorHAnsi" w:hAnsiTheme="majorHAnsi" w:cs="Calibri Light"/>
          <w:b/>
          <w:bCs/>
          <w:sz w:val="20"/>
          <w:szCs w:val="20"/>
          <w:u w:val="single"/>
        </w:rPr>
        <w:t>:</w:t>
      </w:r>
    </w:p>
    <w:p w14:paraId="4322BDA3" w14:textId="77777777" w:rsidR="00EB35AF" w:rsidRPr="00EB35AF" w:rsidRDefault="00EB35AF" w:rsidP="00EB35AF">
      <w:pPr>
        <w:pStyle w:val="Akapitzlist"/>
        <w:spacing w:before="240" w:line="276" w:lineRule="auto"/>
        <w:ind w:left="426"/>
        <w:jc w:val="both"/>
        <w:rPr>
          <w:rFonts w:asciiTheme="majorHAnsi" w:hAnsiTheme="majorHAnsi" w:cs="Calibri Light"/>
          <w:b/>
          <w:bCs/>
          <w:sz w:val="20"/>
          <w:szCs w:val="20"/>
          <w:u w:val="single"/>
        </w:rPr>
      </w:pPr>
    </w:p>
    <w:p w14:paraId="6B92B412" w14:textId="77777777" w:rsidR="00EA0BD5" w:rsidRPr="00283BD4" w:rsidRDefault="00EA0BD5" w:rsidP="008F25C8">
      <w:pPr>
        <w:pStyle w:val="Akapitzlist"/>
        <w:numPr>
          <w:ilvl w:val="0"/>
          <w:numId w:val="40"/>
        </w:numPr>
        <w:spacing w:line="276" w:lineRule="auto"/>
        <w:ind w:left="924" w:hanging="476"/>
        <w:rPr>
          <w:rFonts w:asciiTheme="majorHAnsi" w:hAnsiTheme="majorHAnsi" w:cs="Calibri Light"/>
          <w:sz w:val="20"/>
          <w:szCs w:val="20"/>
        </w:rPr>
      </w:pPr>
      <w:r w:rsidRPr="00283BD4">
        <w:rPr>
          <w:rFonts w:asciiTheme="majorHAnsi" w:hAnsiTheme="majorHAnsi" w:cs="Calibri Light"/>
          <w:b/>
          <w:sz w:val="20"/>
          <w:szCs w:val="20"/>
        </w:rPr>
        <w:tab/>
        <w:t>Cena (C)</w:t>
      </w:r>
      <w:r w:rsidRPr="00283BD4">
        <w:rPr>
          <w:rFonts w:asciiTheme="majorHAnsi" w:hAnsiTheme="majorHAnsi" w:cs="Calibri Light"/>
          <w:sz w:val="20"/>
          <w:szCs w:val="20"/>
        </w:rPr>
        <w:t xml:space="preserve"> – waga kryterium 60%;</w:t>
      </w:r>
    </w:p>
    <w:p w14:paraId="761304E8" w14:textId="5A0957F6" w:rsidR="00EA0BD5" w:rsidRPr="00283BD4" w:rsidRDefault="00FE7378" w:rsidP="008F25C8">
      <w:pPr>
        <w:pStyle w:val="Akapitzlist"/>
        <w:numPr>
          <w:ilvl w:val="0"/>
          <w:numId w:val="40"/>
        </w:numPr>
        <w:spacing w:line="276" w:lineRule="auto"/>
        <w:ind w:left="924" w:hanging="476"/>
        <w:rPr>
          <w:rFonts w:asciiTheme="majorHAnsi" w:hAnsiTheme="majorHAnsi" w:cs="Calibri Light"/>
          <w:sz w:val="20"/>
          <w:szCs w:val="20"/>
        </w:rPr>
      </w:pPr>
      <w:r w:rsidRPr="00283BD4">
        <w:rPr>
          <w:rFonts w:asciiTheme="majorHAnsi" w:hAnsiTheme="majorHAnsi" w:cs="Calibri Light"/>
          <w:b/>
          <w:sz w:val="20"/>
          <w:szCs w:val="20"/>
        </w:rPr>
        <w:t xml:space="preserve"> </w:t>
      </w:r>
      <w:r w:rsidR="002871D2" w:rsidRPr="00283BD4">
        <w:rPr>
          <w:rFonts w:asciiTheme="majorHAnsi" w:hAnsiTheme="majorHAnsi"/>
          <w:b/>
          <w:sz w:val="20"/>
          <w:szCs w:val="20"/>
        </w:rPr>
        <w:t>Termin realizacji zamówienia (T</w:t>
      </w:r>
      <w:r w:rsidR="00843C1D" w:rsidRPr="00283BD4">
        <w:rPr>
          <w:rFonts w:asciiTheme="majorHAnsi" w:hAnsiTheme="majorHAnsi"/>
          <w:b/>
          <w:sz w:val="20"/>
          <w:szCs w:val="20"/>
        </w:rPr>
        <w:t>)</w:t>
      </w:r>
      <w:r w:rsidR="00843C1D" w:rsidRPr="00283BD4">
        <w:rPr>
          <w:sz w:val="20"/>
          <w:szCs w:val="20"/>
        </w:rPr>
        <w:t xml:space="preserve"> </w:t>
      </w:r>
      <w:r w:rsidR="00EA0BD5" w:rsidRPr="00283BD4">
        <w:rPr>
          <w:rFonts w:asciiTheme="majorHAnsi" w:hAnsiTheme="majorHAnsi" w:cs="Calibri Light"/>
          <w:sz w:val="20"/>
          <w:szCs w:val="20"/>
        </w:rPr>
        <w:t xml:space="preserve">– waga kryterium </w:t>
      </w:r>
      <w:r w:rsidR="002871D2" w:rsidRPr="00283BD4">
        <w:rPr>
          <w:rFonts w:asciiTheme="majorHAnsi" w:hAnsiTheme="majorHAnsi" w:cs="Calibri Light"/>
          <w:sz w:val="20"/>
          <w:szCs w:val="20"/>
        </w:rPr>
        <w:t>4</w:t>
      </w:r>
      <w:r w:rsidR="00EA0BD5" w:rsidRPr="00283BD4">
        <w:rPr>
          <w:rFonts w:asciiTheme="majorHAnsi" w:hAnsiTheme="majorHAnsi" w:cs="Calibri Light"/>
          <w:sz w:val="20"/>
          <w:szCs w:val="20"/>
        </w:rPr>
        <w:t>0%.</w:t>
      </w:r>
    </w:p>
    <w:p w14:paraId="52B0278D" w14:textId="77777777" w:rsidR="00EA0BD5" w:rsidRPr="00283BD4" w:rsidRDefault="00EA0BD5" w:rsidP="00EA0BD5">
      <w:pPr>
        <w:pStyle w:val="Akapitzlist"/>
        <w:numPr>
          <w:ilvl w:val="0"/>
          <w:numId w:val="25"/>
        </w:numPr>
        <w:tabs>
          <w:tab w:val="clear" w:pos="8869"/>
        </w:tabs>
        <w:spacing w:before="240" w:line="360" w:lineRule="auto"/>
        <w:ind w:left="426" w:hanging="426"/>
        <w:jc w:val="both"/>
        <w:rPr>
          <w:rFonts w:asciiTheme="majorHAnsi" w:hAnsiTheme="majorHAnsi" w:cs="Calibri Light"/>
          <w:sz w:val="20"/>
          <w:szCs w:val="20"/>
        </w:rPr>
      </w:pPr>
      <w:r w:rsidRPr="00283BD4">
        <w:rPr>
          <w:rFonts w:asciiTheme="majorHAnsi" w:hAnsiTheme="majorHAnsi" w:cs="Calibri Light"/>
          <w:sz w:val="20"/>
          <w:szCs w:val="20"/>
        </w:rPr>
        <w:tab/>
        <w:t>Zasady oceny ofert w poszczególnych kryteriach:</w:t>
      </w:r>
    </w:p>
    <w:p w14:paraId="4AEA1C05" w14:textId="690BAE9E" w:rsidR="00EA0BD5" w:rsidRPr="00283BD4" w:rsidRDefault="00EA0BD5" w:rsidP="008F25C8">
      <w:pPr>
        <w:pStyle w:val="Akapitzlist"/>
        <w:numPr>
          <w:ilvl w:val="1"/>
          <w:numId w:val="52"/>
        </w:numPr>
        <w:spacing w:before="240" w:line="360" w:lineRule="auto"/>
        <w:contextualSpacing/>
        <w:jc w:val="both"/>
        <w:rPr>
          <w:rFonts w:asciiTheme="majorHAnsi" w:hAnsiTheme="majorHAnsi" w:cs="Calibri Light"/>
          <w:b/>
          <w:sz w:val="20"/>
          <w:szCs w:val="20"/>
        </w:rPr>
      </w:pPr>
      <w:r w:rsidRPr="00283BD4">
        <w:rPr>
          <w:rFonts w:asciiTheme="majorHAnsi" w:hAnsiTheme="majorHAnsi" w:cs="Calibri Light"/>
          <w:b/>
          <w:sz w:val="20"/>
          <w:szCs w:val="20"/>
        </w:rPr>
        <w:tab/>
        <w:t xml:space="preserve">Cena (C) – waga </w:t>
      </w:r>
      <w:r w:rsidRPr="00283BD4">
        <w:rPr>
          <w:rFonts w:asciiTheme="majorHAnsi" w:hAnsiTheme="majorHAnsi" w:cs="Calibri Light"/>
          <w:sz w:val="20"/>
          <w:szCs w:val="20"/>
        </w:rPr>
        <w:t>60</w:t>
      </w:r>
      <w:r w:rsidRPr="00283BD4">
        <w:rPr>
          <w:rFonts w:asciiTheme="majorHAnsi" w:hAnsiTheme="majorHAnsi" w:cs="Calibri Light"/>
          <w:b/>
          <w:sz w:val="20"/>
          <w:szCs w:val="20"/>
        </w:rPr>
        <w:t>%</w:t>
      </w:r>
    </w:p>
    <w:p w14:paraId="1241D6D1" w14:textId="77777777" w:rsidR="00EA0BD5" w:rsidRPr="00283BD4" w:rsidRDefault="00EA0BD5" w:rsidP="00EA0BD5">
      <w:pPr>
        <w:pStyle w:val="Akapitzlist"/>
        <w:spacing w:before="240" w:line="360" w:lineRule="auto"/>
        <w:ind w:left="2124"/>
        <w:jc w:val="both"/>
        <w:rPr>
          <w:rFonts w:asciiTheme="majorHAnsi" w:hAnsiTheme="majorHAnsi" w:cs="Calibri Light"/>
          <w:b/>
          <w:sz w:val="20"/>
          <w:szCs w:val="20"/>
        </w:rPr>
      </w:pPr>
      <w:r w:rsidRPr="00283BD4">
        <w:rPr>
          <w:rFonts w:asciiTheme="majorHAnsi" w:hAnsiTheme="majorHAnsi" w:cs="Calibri Light"/>
          <w:b/>
          <w:sz w:val="20"/>
          <w:szCs w:val="20"/>
        </w:rPr>
        <w:t>cena najniższa brutto*</w:t>
      </w:r>
    </w:p>
    <w:p w14:paraId="02DAD217" w14:textId="77777777" w:rsidR="00EA0BD5" w:rsidRPr="00283BD4" w:rsidRDefault="00EA0BD5" w:rsidP="00EA0BD5">
      <w:pPr>
        <w:pStyle w:val="Akapitzlist"/>
        <w:spacing w:line="360" w:lineRule="auto"/>
        <w:ind w:left="1080"/>
        <w:jc w:val="both"/>
        <w:rPr>
          <w:rFonts w:asciiTheme="majorHAnsi" w:hAnsiTheme="majorHAnsi" w:cs="Calibri Light"/>
          <w:sz w:val="20"/>
          <w:szCs w:val="20"/>
        </w:rPr>
      </w:pPr>
      <w:r w:rsidRPr="00283BD4">
        <w:rPr>
          <w:rFonts w:asciiTheme="majorHAnsi" w:hAnsiTheme="majorHAnsi" w:cs="Calibri Light"/>
          <w:b/>
          <w:sz w:val="20"/>
          <w:szCs w:val="20"/>
        </w:rPr>
        <w:t>C =</w:t>
      </w:r>
      <w:r w:rsidRPr="00283BD4">
        <w:rPr>
          <w:rFonts w:asciiTheme="majorHAnsi" w:hAnsiTheme="majorHAnsi" w:cs="Calibri Light"/>
          <w:sz w:val="20"/>
          <w:szCs w:val="20"/>
        </w:rPr>
        <w:t xml:space="preserve"> </w:t>
      </w:r>
      <w:r w:rsidRPr="00283BD4">
        <w:rPr>
          <w:rFonts w:asciiTheme="majorHAnsi" w:hAnsiTheme="majorHAnsi" w:cs="Calibri Light"/>
          <w:strike/>
          <w:sz w:val="20"/>
          <w:szCs w:val="20"/>
        </w:rPr>
        <w:t xml:space="preserve">------------------------------------------------ </w:t>
      </w:r>
      <w:r w:rsidRPr="00283BD4">
        <w:rPr>
          <w:rFonts w:asciiTheme="majorHAnsi" w:hAnsiTheme="majorHAnsi" w:cs="Calibri Light"/>
          <w:sz w:val="20"/>
          <w:szCs w:val="20"/>
        </w:rPr>
        <w:t xml:space="preserve">  </w:t>
      </w:r>
      <w:r w:rsidRPr="00283BD4">
        <w:rPr>
          <w:rFonts w:asciiTheme="majorHAnsi" w:hAnsiTheme="majorHAnsi" w:cs="Calibri Light"/>
          <w:b/>
          <w:sz w:val="20"/>
          <w:szCs w:val="20"/>
        </w:rPr>
        <w:t>x 100 pkt x 60%</w:t>
      </w:r>
    </w:p>
    <w:p w14:paraId="1FBA7EBF" w14:textId="77777777" w:rsidR="00EA0BD5" w:rsidRPr="00283BD4" w:rsidRDefault="00EA0BD5" w:rsidP="00EA0BD5">
      <w:pPr>
        <w:pStyle w:val="Akapitzlist"/>
        <w:spacing w:line="360" w:lineRule="auto"/>
        <w:ind w:left="1736"/>
        <w:jc w:val="both"/>
        <w:rPr>
          <w:rFonts w:asciiTheme="majorHAnsi" w:hAnsiTheme="majorHAnsi" w:cs="Calibri Light"/>
          <w:b/>
          <w:sz w:val="20"/>
          <w:szCs w:val="20"/>
        </w:rPr>
      </w:pPr>
      <w:r w:rsidRPr="00283BD4">
        <w:rPr>
          <w:rFonts w:asciiTheme="majorHAnsi" w:hAnsiTheme="majorHAnsi" w:cs="Calibri Light"/>
          <w:b/>
          <w:sz w:val="20"/>
          <w:szCs w:val="20"/>
        </w:rPr>
        <w:t>cena oferty ocenianej brutto</w:t>
      </w:r>
    </w:p>
    <w:p w14:paraId="509D1651" w14:textId="77777777" w:rsidR="00EA0BD5" w:rsidRPr="00283BD4" w:rsidRDefault="00EA0BD5" w:rsidP="00283BD4">
      <w:pPr>
        <w:spacing w:before="240" w:line="360" w:lineRule="auto"/>
        <w:jc w:val="both"/>
        <w:rPr>
          <w:rFonts w:asciiTheme="majorHAnsi" w:hAnsiTheme="majorHAnsi" w:cs="Calibri Light"/>
          <w:bCs/>
          <w:sz w:val="20"/>
          <w:szCs w:val="20"/>
        </w:rPr>
      </w:pPr>
      <w:r w:rsidRPr="00283BD4">
        <w:rPr>
          <w:rFonts w:asciiTheme="majorHAnsi" w:hAnsiTheme="majorHAnsi" w:cs="Calibri Light"/>
          <w:b/>
          <w:sz w:val="20"/>
          <w:szCs w:val="20"/>
        </w:rPr>
        <w:t xml:space="preserve">* </w:t>
      </w:r>
      <w:r w:rsidRPr="00283BD4">
        <w:rPr>
          <w:rFonts w:asciiTheme="majorHAnsi" w:hAnsiTheme="majorHAnsi" w:cs="Calibri Light"/>
          <w:bCs/>
          <w:sz w:val="20"/>
          <w:szCs w:val="20"/>
        </w:rPr>
        <w:t>spośród wszystkich złożonych ofert niepodlegających odrzuceniu</w:t>
      </w:r>
    </w:p>
    <w:p w14:paraId="356E035C" w14:textId="77777777" w:rsidR="00EA0BD5" w:rsidRPr="00283BD4" w:rsidRDefault="00EA0BD5" w:rsidP="008F25C8">
      <w:pPr>
        <w:pStyle w:val="Akapitzlist"/>
        <w:numPr>
          <w:ilvl w:val="0"/>
          <w:numId w:val="41"/>
        </w:numPr>
        <w:spacing w:before="240" w:line="276" w:lineRule="auto"/>
        <w:ind w:left="1358" w:hanging="420"/>
        <w:contextualSpacing/>
        <w:jc w:val="both"/>
        <w:rPr>
          <w:rFonts w:asciiTheme="majorHAnsi" w:hAnsiTheme="majorHAnsi" w:cs="Calibri Light"/>
          <w:sz w:val="20"/>
          <w:szCs w:val="20"/>
        </w:rPr>
      </w:pPr>
      <w:r w:rsidRPr="00283BD4">
        <w:rPr>
          <w:rFonts w:asciiTheme="majorHAnsi" w:hAnsiTheme="majorHAnsi" w:cs="Calibri Light"/>
          <w:sz w:val="20"/>
          <w:szCs w:val="20"/>
        </w:rPr>
        <w:tab/>
        <w:t>Podstawą przyznania punktów w kryterium „cena” będzie cena ofertowa brutto podana przez Wykonawcę w Formularzu Ofertowym.</w:t>
      </w:r>
    </w:p>
    <w:p w14:paraId="5883A368" w14:textId="3770D0CC" w:rsidR="00EA0BD5" w:rsidRPr="00283BD4" w:rsidRDefault="00EA0BD5" w:rsidP="008F25C8">
      <w:pPr>
        <w:pStyle w:val="Akapitzlist"/>
        <w:numPr>
          <w:ilvl w:val="0"/>
          <w:numId w:val="41"/>
        </w:numPr>
        <w:spacing w:line="276" w:lineRule="auto"/>
        <w:ind w:left="1358" w:hanging="420"/>
        <w:contextualSpacing/>
        <w:jc w:val="both"/>
        <w:rPr>
          <w:rFonts w:asciiTheme="majorHAnsi" w:hAnsiTheme="majorHAnsi" w:cs="Calibri Light"/>
          <w:sz w:val="20"/>
          <w:szCs w:val="20"/>
        </w:rPr>
      </w:pPr>
      <w:r w:rsidRPr="00283BD4">
        <w:rPr>
          <w:rFonts w:asciiTheme="majorHAnsi" w:hAnsiTheme="majorHAnsi" w:cs="Calibri Light"/>
          <w:sz w:val="20"/>
          <w:szCs w:val="20"/>
        </w:rPr>
        <w:tab/>
        <w:t>Cena ofertowa brutto musi uwzględniać wszelkie koszty jakie Wykonawca poniesie w związku z realizacją przedmiotu zamówienia.</w:t>
      </w:r>
    </w:p>
    <w:p w14:paraId="17D79E29" w14:textId="6D542DF6" w:rsidR="002871D2" w:rsidRPr="00283BD4" w:rsidRDefault="002871D2" w:rsidP="008F25C8">
      <w:pPr>
        <w:pStyle w:val="Akapitzlist"/>
        <w:numPr>
          <w:ilvl w:val="1"/>
          <w:numId w:val="52"/>
        </w:numPr>
        <w:spacing w:line="276" w:lineRule="auto"/>
        <w:jc w:val="both"/>
        <w:rPr>
          <w:rFonts w:ascii="Calibri" w:hAnsi="Calibri" w:cs="Century Gothic"/>
          <w:b/>
          <w:bCs/>
          <w:strike/>
          <w:sz w:val="20"/>
          <w:szCs w:val="20"/>
          <w:u w:val="single"/>
        </w:rPr>
      </w:pPr>
      <w:bookmarkStart w:id="4" w:name="_Hlk147909436"/>
      <w:r w:rsidRPr="00283BD4">
        <w:rPr>
          <w:rFonts w:ascii="Calibri" w:hAnsi="Calibri"/>
          <w:b/>
          <w:bCs/>
          <w:color w:val="000000"/>
          <w:sz w:val="20"/>
          <w:szCs w:val="20"/>
        </w:rPr>
        <w:t>Termin realizacji zamówienia</w:t>
      </w:r>
      <w:r w:rsidRPr="00283BD4">
        <w:rPr>
          <w:rFonts w:ascii="Calibri" w:hAnsi="Calibri" w:cs="Century Gothic"/>
          <w:b/>
          <w:sz w:val="20"/>
          <w:szCs w:val="20"/>
        </w:rPr>
        <w:t xml:space="preserve"> - znaczenie kryterium (waga) - 40%,</w:t>
      </w:r>
      <w:r w:rsidRPr="00283BD4">
        <w:rPr>
          <w:rFonts w:ascii="Calibri" w:hAnsi="Calibri"/>
          <w:sz w:val="20"/>
          <w:szCs w:val="20"/>
        </w:rPr>
        <w:t xml:space="preserve"> </w:t>
      </w:r>
      <w:r w:rsidR="00B9041E" w:rsidRPr="00283BD4">
        <w:rPr>
          <w:rFonts w:asciiTheme="majorHAnsi" w:hAnsiTheme="majorHAnsi"/>
          <w:sz w:val="20"/>
          <w:szCs w:val="20"/>
          <w:lang w:eastAsia="ar-SA"/>
        </w:rPr>
        <w:t xml:space="preserve">liczony </w:t>
      </w:r>
      <w:r w:rsidR="00283BD4">
        <w:rPr>
          <w:rFonts w:asciiTheme="majorHAnsi" w:hAnsiTheme="majorHAnsi"/>
          <w:sz w:val="20"/>
          <w:szCs w:val="20"/>
          <w:lang w:eastAsia="ar-SA"/>
        </w:rPr>
        <w:t>będzie w dniach,</w:t>
      </w:r>
      <w:r w:rsidRPr="00283BD4">
        <w:rPr>
          <w:rFonts w:asciiTheme="majorHAnsi" w:hAnsiTheme="majorHAnsi"/>
          <w:sz w:val="20"/>
          <w:szCs w:val="20"/>
          <w:lang w:eastAsia="ar-SA"/>
        </w:rPr>
        <w:t xml:space="preserve"> od daty podpisania umowy. </w:t>
      </w:r>
    </w:p>
    <w:p w14:paraId="45DB5C44" w14:textId="77777777" w:rsidR="002871D2" w:rsidRPr="00283BD4" w:rsidRDefault="002871D2" w:rsidP="002871D2">
      <w:pPr>
        <w:tabs>
          <w:tab w:val="num" w:pos="720"/>
        </w:tabs>
        <w:autoSpaceDE w:val="0"/>
        <w:autoSpaceDN w:val="0"/>
        <w:adjustRightInd w:val="0"/>
        <w:spacing w:line="276" w:lineRule="auto"/>
        <w:jc w:val="both"/>
        <w:rPr>
          <w:rFonts w:asciiTheme="majorHAnsi" w:hAnsiTheme="majorHAnsi"/>
          <w:sz w:val="20"/>
          <w:szCs w:val="20"/>
        </w:rPr>
      </w:pPr>
      <w:r w:rsidRPr="00283BD4">
        <w:rPr>
          <w:rFonts w:asciiTheme="majorHAnsi" w:hAnsiTheme="majorHAnsi"/>
          <w:sz w:val="20"/>
          <w:szCs w:val="20"/>
        </w:rPr>
        <w:t>Kryterium temu zostaje przypisana liczba 40 punktów. Liczba punktów poszczególnym Wykonawcom za kryterium przyznawana będzie według poniższej zasady:</w:t>
      </w:r>
    </w:p>
    <w:p w14:paraId="0B6F8096" w14:textId="77777777" w:rsidR="002871D2" w:rsidRPr="00283BD4" w:rsidRDefault="002871D2" w:rsidP="002871D2">
      <w:pPr>
        <w:tabs>
          <w:tab w:val="num" w:pos="720"/>
          <w:tab w:val="num" w:pos="900"/>
        </w:tabs>
        <w:autoSpaceDE w:val="0"/>
        <w:autoSpaceDN w:val="0"/>
        <w:adjustRightInd w:val="0"/>
        <w:spacing w:line="276" w:lineRule="auto"/>
        <w:jc w:val="both"/>
        <w:rPr>
          <w:rFonts w:asciiTheme="majorHAnsi" w:hAnsiTheme="majorHAnsi"/>
          <w:sz w:val="20"/>
          <w:szCs w:val="20"/>
        </w:rPr>
      </w:pPr>
      <w:r w:rsidRPr="00283BD4">
        <w:rPr>
          <w:rFonts w:asciiTheme="majorHAnsi" w:hAnsiTheme="majorHAnsi"/>
          <w:sz w:val="20"/>
          <w:szCs w:val="20"/>
        </w:rPr>
        <w:t>Oferta o najkrótszym terminie (okresie) wykonania zamówienia  otrzyma 40 punktów.</w:t>
      </w:r>
    </w:p>
    <w:p w14:paraId="4FA4B2D6" w14:textId="77777777" w:rsidR="002871D2" w:rsidRPr="00283BD4" w:rsidRDefault="002871D2" w:rsidP="002871D2">
      <w:pPr>
        <w:tabs>
          <w:tab w:val="left" w:pos="10382"/>
        </w:tabs>
        <w:spacing w:line="276" w:lineRule="auto"/>
        <w:jc w:val="both"/>
        <w:rPr>
          <w:rFonts w:asciiTheme="majorHAnsi" w:hAnsiTheme="majorHAnsi"/>
          <w:sz w:val="20"/>
          <w:szCs w:val="20"/>
        </w:rPr>
      </w:pPr>
      <w:r w:rsidRPr="00283BD4">
        <w:rPr>
          <w:rFonts w:asciiTheme="majorHAnsi" w:hAnsiTheme="majorHAnsi"/>
          <w:sz w:val="20"/>
          <w:szCs w:val="20"/>
        </w:rPr>
        <w:t>Pozostałe oferty - ilość punktów wyliczona wg wzoru :</w:t>
      </w:r>
    </w:p>
    <w:p w14:paraId="7C6DAC5B" w14:textId="77777777" w:rsidR="002871D2" w:rsidRPr="00283BD4" w:rsidRDefault="002871D2" w:rsidP="002871D2">
      <w:pPr>
        <w:tabs>
          <w:tab w:val="left" w:pos="10382"/>
        </w:tabs>
        <w:spacing w:line="276" w:lineRule="auto"/>
        <w:jc w:val="both"/>
        <w:rPr>
          <w:rFonts w:asciiTheme="majorHAnsi" w:hAnsiTheme="majorHAnsi"/>
          <w:sz w:val="20"/>
          <w:szCs w:val="20"/>
        </w:rPr>
      </w:pPr>
    </w:p>
    <w:p w14:paraId="167A1F7D" w14:textId="53D9810F" w:rsidR="002871D2" w:rsidRPr="00283BD4" w:rsidRDefault="00283BD4" w:rsidP="00283BD4">
      <w:pPr>
        <w:tabs>
          <w:tab w:val="left" w:pos="1260"/>
          <w:tab w:val="left" w:pos="3402"/>
          <w:tab w:val="left" w:pos="10382"/>
        </w:tabs>
        <w:spacing w:line="276" w:lineRule="auto"/>
        <w:rPr>
          <w:rFonts w:asciiTheme="majorHAnsi" w:hAnsiTheme="majorHAnsi"/>
          <w:b/>
          <w:iCs/>
          <w:sz w:val="20"/>
          <w:szCs w:val="20"/>
        </w:rPr>
      </w:pPr>
      <w:r>
        <w:rPr>
          <w:rFonts w:asciiTheme="majorHAnsi" w:hAnsiTheme="majorHAnsi"/>
          <w:b/>
          <w:iCs/>
          <w:sz w:val="20"/>
          <w:szCs w:val="20"/>
        </w:rPr>
        <w:t xml:space="preserve">          </w:t>
      </w:r>
      <w:r w:rsidR="002871D2" w:rsidRPr="00283BD4">
        <w:rPr>
          <w:rFonts w:asciiTheme="majorHAnsi" w:hAnsiTheme="majorHAnsi"/>
          <w:b/>
          <w:iCs/>
          <w:sz w:val="20"/>
          <w:szCs w:val="20"/>
        </w:rPr>
        <w:t>termin (okres) wykonania zamówienia najkrótszy spośród nieodrzuconych ofert</w:t>
      </w:r>
    </w:p>
    <w:p w14:paraId="6616BEC6" w14:textId="77777777" w:rsidR="002871D2" w:rsidRPr="00283BD4" w:rsidRDefault="002871D2" w:rsidP="002871D2">
      <w:pPr>
        <w:tabs>
          <w:tab w:val="left" w:pos="1260"/>
          <w:tab w:val="left" w:pos="10382"/>
        </w:tabs>
        <w:spacing w:line="276" w:lineRule="auto"/>
        <w:jc w:val="both"/>
        <w:rPr>
          <w:rFonts w:asciiTheme="majorHAnsi" w:hAnsiTheme="majorHAnsi"/>
          <w:b/>
          <w:iCs/>
          <w:sz w:val="20"/>
          <w:szCs w:val="20"/>
        </w:rPr>
      </w:pPr>
      <w:r w:rsidRPr="00283BD4">
        <w:rPr>
          <w:rFonts w:asciiTheme="majorHAnsi" w:hAnsiTheme="majorHAnsi"/>
          <w:b/>
          <w:iCs/>
          <w:sz w:val="20"/>
          <w:szCs w:val="20"/>
        </w:rPr>
        <w:t>T = ---------------------------------------------------------------------------------------------------------------------- x 40 pkt</w:t>
      </w:r>
    </w:p>
    <w:p w14:paraId="11A18CE5" w14:textId="77777777" w:rsidR="002871D2" w:rsidRPr="00283BD4" w:rsidRDefault="002871D2" w:rsidP="002871D2">
      <w:pPr>
        <w:tabs>
          <w:tab w:val="left" w:pos="1134"/>
          <w:tab w:val="left" w:pos="3402"/>
          <w:tab w:val="left" w:pos="10382"/>
        </w:tabs>
        <w:spacing w:line="276" w:lineRule="auto"/>
        <w:jc w:val="center"/>
        <w:rPr>
          <w:rFonts w:asciiTheme="majorHAnsi" w:hAnsiTheme="majorHAnsi"/>
          <w:b/>
          <w:iCs/>
          <w:sz w:val="20"/>
          <w:szCs w:val="20"/>
        </w:rPr>
      </w:pPr>
      <w:r w:rsidRPr="00283BD4">
        <w:rPr>
          <w:rFonts w:asciiTheme="majorHAnsi" w:hAnsiTheme="majorHAnsi"/>
          <w:b/>
          <w:iCs/>
          <w:sz w:val="20"/>
          <w:szCs w:val="20"/>
        </w:rPr>
        <w:t>termin (okres) wykonania zamówienia oferty badanej</w:t>
      </w:r>
    </w:p>
    <w:p w14:paraId="7DA6F44B" w14:textId="77777777" w:rsidR="002871D2" w:rsidRPr="00B97F9F" w:rsidRDefault="002871D2" w:rsidP="002871D2">
      <w:pPr>
        <w:tabs>
          <w:tab w:val="left" w:pos="1134"/>
          <w:tab w:val="left" w:pos="3402"/>
          <w:tab w:val="left" w:pos="10382"/>
        </w:tabs>
        <w:spacing w:line="276" w:lineRule="auto"/>
        <w:jc w:val="both"/>
        <w:rPr>
          <w:rFonts w:asciiTheme="majorHAnsi" w:hAnsiTheme="majorHAnsi"/>
          <w:b/>
          <w:i/>
          <w:iCs/>
          <w:sz w:val="22"/>
          <w:szCs w:val="22"/>
        </w:rPr>
      </w:pPr>
    </w:p>
    <w:p w14:paraId="08F6EFEA" w14:textId="43ACB36F" w:rsidR="002871D2" w:rsidRPr="00283BD4" w:rsidRDefault="002871D2" w:rsidP="008F25C8">
      <w:pPr>
        <w:pStyle w:val="Akapitzlist"/>
        <w:numPr>
          <w:ilvl w:val="1"/>
          <w:numId w:val="51"/>
        </w:numPr>
        <w:tabs>
          <w:tab w:val="left" w:pos="993"/>
          <w:tab w:val="left" w:pos="10382"/>
        </w:tabs>
        <w:suppressAutoHyphens/>
        <w:spacing w:line="276" w:lineRule="auto"/>
        <w:ind w:left="567" w:hanging="283"/>
        <w:jc w:val="both"/>
        <w:rPr>
          <w:rFonts w:asciiTheme="majorHAnsi" w:hAnsiTheme="majorHAnsi"/>
          <w:sz w:val="20"/>
          <w:szCs w:val="20"/>
          <w:lang w:eastAsia="ar-SA"/>
        </w:rPr>
      </w:pPr>
      <w:r w:rsidRPr="00283BD4">
        <w:rPr>
          <w:rFonts w:asciiTheme="majorHAnsi" w:hAnsiTheme="majorHAnsi"/>
          <w:sz w:val="20"/>
          <w:szCs w:val="20"/>
          <w:lang w:eastAsia="ar-SA"/>
        </w:rPr>
        <w:t xml:space="preserve">Za termin (okres) wykonania </w:t>
      </w:r>
      <w:r w:rsidRPr="00283BD4">
        <w:rPr>
          <w:rFonts w:asciiTheme="majorHAnsi" w:hAnsiTheme="majorHAnsi"/>
          <w:iCs/>
          <w:sz w:val="20"/>
          <w:szCs w:val="20"/>
          <w:lang w:eastAsia="ar-SA"/>
        </w:rPr>
        <w:t xml:space="preserve">zamówienia </w:t>
      </w:r>
      <w:r w:rsidR="00755027" w:rsidRPr="00283BD4">
        <w:rPr>
          <w:rFonts w:asciiTheme="majorHAnsi" w:hAnsiTheme="majorHAnsi"/>
          <w:sz w:val="20"/>
          <w:szCs w:val="20"/>
          <w:lang w:eastAsia="ar-SA"/>
        </w:rPr>
        <w:t xml:space="preserve">przyjmuje się liczbę </w:t>
      </w:r>
      <w:r w:rsidR="00283BD4" w:rsidRPr="00283BD4">
        <w:rPr>
          <w:rFonts w:asciiTheme="majorHAnsi" w:hAnsiTheme="majorHAnsi"/>
          <w:sz w:val="20"/>
          <w:szCs w:val="20"/>
          <w:lang w:eastAsia="ar-SA"/>
        </w:rPr>
        <w:t>dni</w:t>
      </w:r>
      <w:r w:rsidRPr="00283BD4">
        <w:rPr>
          <w:rFonts w:asciiTheme="majorHAnsi" w:hAnsiTheme="majorHAnsi"/>
          <w:sz w:val="20"/>
          <w:szCs w:val="20"/>
          <w:lang w:eastAsia="ar-SA"/>
        </w:rPr>
        <w:t xml:space="preserve">. </w:t>
      </w:r>
    </w:p>
    <w:p w14:paraId="045E917E" w14:textId="03C2D4AB" w:rsidR="002871D2" w:rsidRPr="00283BD4" w:rsidRDefault="002871D2" w:rsidP="008F25C8">
      <w:pPr>
        <w:pStyle w:val="Akapitzlist"/>
        <w:numPr>
          <w:ilvl w:val="1"/>
          <w:numId w:val="51"/>
        </w:numPr>
        <w:tabs>
          <w:tab w:val="left" w:pos="993"/>
          <w:tab w:val="left" w:pos="10382"/>
        </w:tabs>
        <w:suppressAutoHyphens/>
        <w:spacing w:line="276" w:lineRule="auto"/>
        <w:ind w:left="567" w:hanging="283"/>
        <w:jc w:val="both"/>
        <w:rPr>
          <w:rFonts w:asciiTheme="majorHAnsi" w:hAnsiTheme="majorHAnsi"/>
          <w:sz w:val="20"/>
          <w:szCs w:val="20"/>
          <w:lang w:eastAsia="ar-SA"/>
        </w:rPr>
      </w:pPr>
      <w:r w:rsidRPr="00283BD4">
        <w:rPr>
          <w:rFonts w:asciiTheme="majorHAnsi" w:hAnsiTheme="majorHAnsi"/>
          <w:b/>
          <w:sz w:val="20"/>
          <w:szCs w:val="20"/>
          <w:lang w:eastAsia="ar-SA"/>
        </w:rPr>
        <w:t>Maksymalny termin</w:t>
      </w:r>
      <w:r w:rsidRPr="00283BD4">
        <w:rPr>
          <w:rFonts w:asciiTheme="majorHAnsi" w:hAnsiTheme="majorHAnsi"/>
          <w:sz w:val="20"/>
          <w:szCs w:val="20"/>
          <w:lang w:eastAsia="ar-SA"/>
        </w:rPr>
        <w:t xml:space="preserve"> (okres) </w:t>
      </w:r>
      <w:r w:rsidRPr="00283BD4">
        <w:rPr>
          <w:rFonts w:asciiTheme="majorHAnsi" w:hAnsiTheme="majorHAnsi"/>
          <w:iCs/>
          <w:sz w:val="20"/>
          <w:szCs w:val="20"/>
          <w:lang w:eastAsia="ar-SA"/>
        </w:rPr>
        <w:t>wykonania  zamówienia</w:t>
      </w:r>
      <w:r w:rsidRPr="00283BD4">
        <w:rPr>
          <w:rFonts w:asciiTheme="majorHAnsi" w:hAnsiTheme="majorHAnsi"/>
          <w:sz w:val="20"/>
          <w:szCs w:val="20"/>
          <w:lang w:eastAsia="ar-SA"/>
        </w:rPr>
        <w:t xml:space="preserve"> </w:t>
      </w:r>
      <w:r w:rsidR="00755027" w:rsidRPr="00283BD4">
        <w:rPr>
          <w:rFonts w:asciiTheme="majorHAnsi" w:hAnsiTheme="majorHAnsi"/>
          <w:b/>
          <w:sz w:val="20"/>
          <w:szCs w:val="20"/>
          <w:lang w:eastAsia="ar-SA"/>
        </w:rPr>
        <w:t xml:space="preserve">wynosi </w:t>
      </w:r>
      <w:r w:rsidR="00C356EF">
        <w:rPr>
          <w:rFonts w:asciiTheme="majorHAnsi" w:hAnsiTheme="majorHAnsi"/>
          <w:b/>
          <w:sz w:val="20"/>
          <w:szCs w:val="20"/>
          <w:lang w:eastAsia="ar-SA"/>
        </w:rPr>
        <w:t>14</w:t>
      </w:r>
      <w:r w:rsidR="00283BD4" w:rsidRPr="00283BD4">
        <w:rPr>
          <w:rFonts w:asciiTheme="majorHAnsi" w:hAnsiTheme="majorHAnsi"/>
          <w:b/>
          <w:sz w:val="20"/>
          <w:szCs w:val="20"/>
          <w:lang w:eastAsia="ar-SA"/>
        </w:rPr>
        <w:t xml:space="preserve"> dni</w:t>
      </w:r>
      <w:r w:rsidRPr="00283BD4">
        <w:rPr>
          <w:rFonts w:asciiTheme="majorHAnsi" w:hAnsiTheme="majorHAnsi"/>
          <w:sz w:val="20"/>
          <w:szCs w:val="20"/>
          <w:lang w:eastAsia="ar-SA"/>
        </w:rPr>
        <w:t xml:space="preserve"> od daty podpisania umowy. </w:t>
      </w:r>
    </w:p>
    <w:p w14:paraId="3B004C11" w14:textId="77777777" w:rsidR="002871D2" w:rsidRPr="00283BD4" w:rsidRDefault="002871D2" w:rsidP="008F25C8">
      <w:pPr>
        <w:pStyle w:val="Akapitzlist"/>
        <w:numPr>
          <w:ilvl w:val="1"/>
          <w:numId w:val="51"/>
        </w:numPr>
        <w:tabs>
          <w:tab w:val="left" w:pos="993"/>
          <w:tab w:val="left" w:pos="10382"/>
        </w:tabs>
        <w:suppressAutoHyphens/>
        <w:spacing w:line="276" w:lineRule="auto"/>
        <w:ind w:left="567" w:hanging="283"/>
        <w:jc w:val="both"/>
        <w:rPr>
          <w:rFonts w:asciiTheme="majorHAnsi" w:hAnsiTheme="majorHAnsi"/>
          <w:sz w:val="20"/>
          <w:szCs w:val="20"/>
          <w:lang w:eastAsia="ar-SA"/>
        </w:rPr>
      </w:pPr>
      <w:r w:rsidRPr="00283BD4">
        <w:rPr>
          <w:rFonts w:asciiTheme="majorHAnsi" w:hAnsiTheme="majorHAnsi"/>
          <w:sz w:val="20"/>
          <w:szCs w:val="20"/>
          <w:lang w:eastAsia="ar-SA"/>
        </w:rPr>
        <w:t xml:space="preserve">Oferty proponujące dłuższy termin  (okres) wykonania zamówienia zostaną odrzucone. </w:t>
      </w:r>
    </w:p>
    <w:p w14:paraId="7BBD9169" w14:textId="77777777" w:rsidR="002871D2" w:rsidRPr="00B97F9F" w:rsidRDefault="002871D2" w:rsidP="002871D2">
      <w:pPr>
        <w:pStyle w:val="Akapitzlist"/>
        <w:tabs>
          <w:tab w:val="left" w:pos="993"/>
          <w:tab w:val="left" w:pos="10382"/>
        </w:tabs>
        <w:suppressAutoHyphens/>
        <w:spacing w:line="276" w:lineRule="auto"/>
        <w:ind w:left="567" w:hanging="283"/>
        <w:jc w:val="both"/>
        <w:rPr>
          <w:rFonts w:asciiTheme="majorHAnsi" w:hAnsiTheme="majorHAnsi"/>
          <w:sz w:val="22"/>
          <w:szCs w:val="22"/>
          <w:lang w:eastAsia="ar-SA"/>
        </w:rPr>
      </w:pPr>
    </w:p>
    <w:p w14:paraId="32805A5D" w14:textId="6665FF72" w:rsidR="002871D2" w:rsidRPr="00283BD4" w:rsidRDefault="002871D2" w:rsidP="008F25C8">
      <w:pPr>
        <w:pStyle w:val="Akapitzlist"/>
        <w:numPr>
          <w:ilvl w:val="0"/>
          <w:numId w:val="52"/>
        </w:numPr>
        <w:autoSpaceDE w:val="0"/>
        <w:autoSpaceDN w:val="0"/>
        <w:adjustRightInd w:val="0"/>
        <w:spacing w:line="276" w:lineRule="auto"/>
        <w:jc w:val="both"/>
        <w:rPr>
          <w:rFonts w:asciiTheme="majorHAnsi" w:hAnsiTheme="majorHAnsi"/>
          <w:sz w:val="20"/>
          <w:szCs w:val="20"/>
        </w:rPr>
      </w:pPr>
      <w:r w:rsidRPr="00283BD4">
        <w:rPr>
          <w:rFonts w:asciiTheme="majorHAnsi" w:hAnsiTheme="majorHAnsi"/>
          <w:sz w:val="20"/>
          <w:szCs w:val="20"/>
        </w:rPr>
        <w:t>W celu wyboru najkorzystniejszej oferty punkty za w/w kryteria dla danej oferty zostaną zsumowane i będą stanowić końcową ocenę oferty wg wzoru:</w:t>
      </w:r>
    </w:p>
    <w:p w14:paraId="011766F3"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proofErr w:type="spellStart"/>
      <w:r w:rsidRPr="00283BD4">
        <w:rPr>
          <w:rFonts w:ascii="Calibri" w:hAnsi="Calibri"/>
          <w:b/>
          <w:sz w:val="20"/>
          <w:szCs w:val="20"/>
        </w:rPr>
        <w:t>Wx</w:t>
      </w:r>
      <w:proofErr w:type="spellEnd"/>
      <w:r w:rsidRPr="00283BD4">
        <w:rPr>
          <w:rFonts w:ascii="Calibri" w:hAnsi="Calibri"/>
          <w:b/>
          <w:sz w:val="20"/>
          <w:szCs w:val="20"/>
        </w:rPr>
        <w:t xml:space="preserve"> = </w:t>
      </w:r>
      <w:proofErr w:type="spellStart"/>
      <w:r w:rsidRPr="00283BD4">
        <w:rPr>
          <w:rFonts w:ascii="Calibri" w:hAnsi="Calibri"/>
          <w:b/>
          <w:sz w:val="20"/>
          <w:szCs w:val="20"/>
        </w:rPr>
        <w:t>Cx</w:t>
      </w:r>
      <w:proofErr w:type="spellEnd"/>
      <w:r w:rsidRPr="00283BD4">
        <w:rPr>
          <w:rFonts w:ascii="Calibri" w:hAnsi="Calibri"/>
          <w:b/>
          <w:sz w:val="20"/>
          <w:szCs w:val="20"/>
        </w:rPr>
        <w:t xml:space="preserve"> + </w:t>
      </w:r>
      <w:proofErr w:type="spellStart"/>
      <w:r w:rsidRPr="00283BD4">
        <w:rPr>
          <w:rFonts w:ascii="Calibri" w:hAnsi="Calibri"/>
          <w:b/>
          <w:sz w:val="20"/>
          <w:szCs w:val="20"/>
        </w:rPr>
        <w:t>Tx</w:t>
      </w:r>
      <w:proofErr w:type="spellEnd"/>
      <w:r w:rsidRPr="00283BD4">
        <w:rPr>
          <w:rFonts w:ascii="Calibri" w:hAnsi="Calibri"/>
          <w:sz w:val="20"/>
          <w:szCs w:val="20"/>
        </w:rPr>
        <w:t xml:space="preserve">  , gdzie:</w:t>
      </w:r>
    </w:p>
    <w:p w14:paraId="79D51E7D"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lastRenderedPageBreak/>
        <w:t xml:space="preserve">- </w:t>
      </w:r>
      <w:proofErr w:type="spellStart"/>
      <w:r w:rsidRPr="00283BD4">
        <w:rPr>
          <w:rFonts w:ascii="Calibri" w:hAnsi="Calibri"/>
          <w:sz w:val="20"/>
          <w:szCs w:val="20"/>
        </w:rPr>
        <w:t>Wx</w:t>
      </w:r>
      <w:proofErr w:type="spellEnd"/>
      <w:r w:rsidRPr="00283BD4">
        <w:rPr>
          <w:rFonts w:ascii="Calibri" w:hAnsi="Calibri"/>
          <w:sz w:val="20"/>
          <w:szCs w:val="20"/>
        </w:rPr>
        <w:t xml:space="preserve"> – wskaźnik oceny oferty</w:t>
      </w:r>
    </w:p>
    <w:p w14:paraId="7FFF93AC"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xml:space="preserve">- </w:t>
      </w:r>
      <w:proofErr w:type="spellStart"/>
      <w:r w:rsidRPr="00283BD4">
        <w:rPr>
          <w:rFonts w:ascii="Calibri" w:hAnsi="Calibri"/>
          <w:sz w:val="20"/>
          <w:szCs w:val="20"/>
        </w:rPr>
        <w:t>Cx</w:t>
      </w:r>
      <w:proofErr w:type="spellEnd"/>
      <w:r w:rsidRPr="00283BD4">
        <w:rPr>
          <w:rFonts w:ascii="Calibri" w:hAnsi="Calibri"/>
          <w:sz w:val="20"/>
          <w:szCs w:val="20"/>
        </w:rPr>
        <w:t xml:space="preserve"> – ilość punktów przyznanych ofercie w kryterium „cena”;</w:t>
      </w:r>
    </w:p>
    <w:p w14:paraId="0AD13961"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xml:space="preserve">- </w:t>
      </w:r>
      <w:proofErr w:type="spellStart"/>
      <w:r w:rsidRPr="00283BD4">
        <w:rPr>
          <w:rFonts w:ascii="Calibri" w:hAnsi="Calibri"/>
          <w:sz w:val="20"/>
          <w:szCs w:val="20"/>
        </w:rPr>
        <w:t>Tx</w:t>
      </w:r>
      <w:proofErr w:type="spellEnd"/>
      <w:r w:rsidRPr="00283BD4">
        <w:rPr>
          <w:rFonts w:ascii="Calibri" w:hAnsi="Calibri"/>
          <w:sz w:val="20"/>
          <w:szCs w:val="20"/>
        </w:rPr>
        <w:t xml:space="preserve"> - ilość punktów przyznanych ofercie w kryterium „termin realizacji”;</w:t>
      </w:r>
    </w:p>
    <w:p w14:paraId="1792F683"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Calibri" w:hAnsi="Calibri"/>
          <w:sz w:val="20"/>
          <w:szCs w:val="20"/>
        </w:rPr>
        <w:t>Maksymalna ilość punktów, jaką może otrzymać oferta wynosi 100 pkt.</w:t>
      </w:r>
    </w:p>
    <w:p w14:paraId="7C07C2DF"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Punktacja przyznawana ofertom w poszczególnych kryteriach oceny ofert będzie liczona z dokładnością do dwóch miejsc po przecinku, zgodnie z zasadami arytmetyki.</w:t>
      </w:r>
    </w:p>
    <w:p w14:paraId="50CBE98F"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Za ofertę najkorzystniejszą zostanie uznana oferta, która uzyska najwyższą sumaryczną liczbę punktów po zastosowaniu wszystkich kryteriów oceny ofert.</w:t>
      </w:r>
    </w:p>
    <w:p w14:paraId="39CBF93A"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124FD96"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W toku badania i oceny ofert Zamawiający może żądać od Wykonawcy wyjaśnień dotyczących treści złożonej oferty, w tym zaoferowanej ceny.</w:t>
      </w:r>
    </w:p>
    <w:p w14:paraId="7E0706A9" w14:textId="7B87D905"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Zamawiający udzieli zamówienia Wykonawcy, którego oferta zostanie uznana za najkorzystniejszą.</w:t>
      </w:r>
    </w:p>
    <w:bookmarkEnd w:id="4"/>
    <w:p w14:paraId="5181C740" w14:textId="2C67F24B" w:rsidR="00552FBA" w:rsidRPr="00ED12EA" w:rsidRDefault="00D8710C" w:rsidP="00145FEE">
      <w:pPr>
        <w:pStyle w:val="Teksttreci40"/>
        <w:numPr>
          <w:ilvl w:val="2"/>
          <w:numId w:val="50"/>
        </w:numPr>
        <w:pBdr>
          <w:bottom w:val="double" w:sz="4" w:space="1" w:color="auto"/>
        </w:pBdr>
        <w:shd w:val="clear" w:color="auto" w:fill="DAEEF3"/>
        <w:tabs>
          <w:tab w:val="left" w:pos="426"/>
        </w:tabs>
        <w:spacing w:before="360" w:after="40" w:line="276" w:lineRule="auto"/>
        <w:ind w:left="0" w:right="23" w:firstLine="0"/>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283BD4" w:rsidRDefault="001E29ED" w:rsidP="00FD12AF">
      <w:pPr>
        <w:numPr>
          <w:ilvl w:val="0"/>
          <w:numId w:val="8"/>
        </w:numPr>
        <w:tabs>
          <w:tab w:val="clear" w:pos="1800"/>
        </w:tabs>
        <w:spacing w:before="240" w:line="276" w:lineRule="auto"/>
        <w:ind w:left="462" w:hanging="426"/>
        <w:jc w:val="both"/>
        <w:rPr>
          <w:rFonts w:asciiTheme="majorHAnsi" w:hAnsiTheme="majorHAnsi" w:cstheme="majorHAnsi"/>
          <w:sz w:val="20"/>
          <w:szCs w:val="20"/>
        </w:rPr>
      </w:pPr>
      <w:r w:rsidRPr="00ED12EA">
        <w:rPr>
          <w:rFonts w:asciiTheme="majorHAnsi" w:hAnsiTheme="majorHAnsi" w:cstheme="majorHAnsi"/>
          <w:sz w:val="22"/>
          <w:szCs w:val="22"/>
        </w:rPr>
        <w:tab/>
      </w:r>
      <w:r w:rsidR="00EC2888" w:rsidRPr="00283BD4">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EC2888" w:rsidRPr="00283BD4">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283BD4">
        <w:rPr>
          <w:rFonts w:asciiTheme="majorHAnsi" w:hAnsiTheme="majorHAnsi" w:cstheme="majorHAnsi"/>
          <w:sz w:val="20"/>
          <w:szCs w:val="20"/>
        </w:rPr>
        <w:tab/>
        <w:t>w postępowaniu o udzielenie zamówienia prowadzonym w trybie</w:t>
      </w:r>
      <w:r w:rsidR="00EC2888" w:rsidRPr="00283BD4">
        <w:rPr>
          <w:rFonts w:asciiTheme="majorHAnsi" w:hAnsiTheme="majorHAnsi" w:cstheme="majorHAnsi"/>
          <w:sz w:val="20"/>
          <w:szCs w:val="20"/>
        </w:rPr>
        <w:tab/>
        <w:t>podstawowym złożono tylko jedną ofertę.</w:t>
      </w:r>
    </w:p>
    <w:p w14:paraId="57DA4196" w14:textId="599E8784" w:rsidR="00DE2294"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DE2294" w:rsidRPr="00283BD4">
        <w:rPr>
          <w:rFonts w:asciiTheme="majorHAnsi" w:hAnsiTheme="majorHAnsi" w:cstheme="majorHAnsi"/>
          <w:sz w:val="20"/>
          <w:szCs w:val="20"/>
        </w:rPr>
        <w:t>Wykonawca, którego oferta zostanie uznana za najkorzystniejszą, będzie zobowiązany przed podpisaniem umowy do</w:t>
      </w:r>
      <w:r w:rsidR="00FD5C82" w:rsidRPr="00283BD4">
        <w:rPr>
          <w:rFonts w:asciiTheme="majorHAnsi" w:hAnsiTheme="majorHAnsi" w:cstheme="majorHAnsi"/>
          <w:sz w:val="20"/>
          <w:szCs w:val="20"/>
        </w:rPr>
        <w:t xml:space="preserve"> </w:t>
      </w:r>
      <w:r w:rsidR="00DE2294" w:rsidRPr="00283BD4">
        <w:rPr>
          <w:rFonts w:asciiTheme="majorHAnsi" w:hAnsiTheme="majorHAnsi" w:cstheme="majorHAnsi"/>
          <w:sz w:val="20"/>
          <w:szCs w:val="20"/>
        </w:rPr>
        <w:t>wniesienia zabezpiecz</w:t>
      </w:r>
      <w:r w:rsidR="00B81BF1" w:rsidRPr="00283BD4">
        <w:rPr>
          <w:rFonts w:asciiTheme="majorHAnsi" w:hAnsiTheme="majorHAnsi" w:cstheme="majorHAnsi"/>
          <w:sz w:val="20"/>
          <w:szCs w:val="20"/>
        </w:rPr>
        <w:t>enia należytego wykonania umowy</w:t>
      </w:r>
      <w:r w:rsidR="00FD5C82" w:rsidRPr="00283BD4">
        <w:rPr>
          <w:rFonts w:asciiTheme="majorHAnsi" w:hAnsiTheme="majorHAnsi" w:cstheme="majorHAnsi"/>
          <w:sz w:val="20"/>
          <w:szCs w:val="20"/>
        </w:rPr>
        <w:t xml:space="preserve"> (</w:t>
      </w:r>
      <w:r w:rsidR="00FD5C82" w:rsidRPr="00283BD4">
        <w:rPr>
          <w:rFonts w:asciiTheme="majorHAnsi" w:hAnsiTheme="majorHAnsi" w:cstheme="majorHAnsi"/>
          <w:i/>
          <w:sz w:val="20"/>
          <w:szCs w:val="20"/>
        </w:rPr>
        <w:t xml:space="preserve">jeżeli jego wniesienie było </w:t>
      </w:r>
      <w:r w:rsidR="00BD1389" w:rsidRPr="00283BD4">
        <w:rPr>
          <w:rFonts w:asciiTheme="majorHAnsi" w:hAnsiTheme="majorHAnsi" w:cstheme="majorHAnsi"/>
          <w:i/>
          <w:sz w:val="20"/>
          <w:szCs w:val="20"/>
        </w:rPr>
        <w:t>wymagane</w:t>
      </w:r>
      <w:r w:rsidR="00BD1389" w:rsidRPr="00283BD4">
        <w:rPr>
          <w:rFonts w:asciiTheme="majorHAnsi" w:hAnsiTheme="majorHAnsi" w:cstheme="majorHAnsi"/>
          <w:sz w:val="20"/>
          <w:szCs w:val="20"/>
        </w:rPr>
        <w:t>) w</w:t>
      </w:r>
      <w:r w:rsidR="00DE2294" w:rsidRPr="00283BD4">
        <w:rPr>
          <w:rFonts w:asciiTheme="majorHAnsi" w:hAnsiTheme="majorHAnsi" w:cstheme="majorHAnsi"/>
          <w:sz w:val="20"/>
          <w:szCs w:val="20"/>
        </w:rPr>
        <w:t xml:space="preserve"> wysokości i formie określonej w Rozdziale </w:t>
      </w:r>
      <w:r w:rsidR="00145FEE">
        <w:rPr>
          <w:rFonts w:asciiTheme="majorHAnsi" w:hAnsiTheme="majorHAnsi" w:cstheme="majorHAnsi"/>
          <w:sz w:val="20"/>
          <w:szCs w:val="20"/>
        </w:rPr>
        <w:t>XIX</w:t>
      </w:r>
      <w:r w:rsidR="00EC2888" w:rsidRPr="00283BD4">
        <w:rPr>
          <w:rFonts w:asciiTheme="majorHAnsi" w:hAnsiTheme="majorHAnsi" w:cstheme="majorHAnsi"/>
          <w:sz w:val="20"/>
          <w:szCs w:val="20"/>
        </w:rPr>
        <w:t xml:space="preserve"> S</w:t>
      </w:r>
      <w:r w:rsidR="00FD5C82" w:rsidRPr="00283BD4">
        <w:rPr>
          <w:rFonts w:asciiTheme="majorHAnsi" w:hAnsiTheme="majorHAnsi" w:cstheme="majorHAnsi"/>
          <w:sz w:val="20"/>
          <w:szCs w:val="20"/>
        </w:rPr>
        <w:t>WZ.</w:t>
      </w:r>
    </w:p>
    <w:p w14:paraId="6B12F1DA" w14:textId="77777777" w:rsidR="00552FBA"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552FBA" w:rsidRPr="00283BD4">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283BD4">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DE2294" w:rsidRPr="00283BD4">
        <w:rPr>
          <w:rFonts w:asciiTheme="majorHAnsi" w:hAnsiTheme="majorHAnsi" w:cstheme="majorHAnsi"/>
          <w:sz w:val="20"/>
          <w:szCs w:val="20"/>
        </w:rPr>
        <w:t xml:space="preserve">Wykonawca będzie zobowiązany do podpisania umowy w miejscu i </w:t>
      </w:r>
      <w:r w:rsidR="00C83BC8" w:rsidRPr="00283BD4">
        <w:rPr>
          <w:rFonts w:asciiTheme="majorHAnsi" w:hAnsiTheme="majorHAnsi" w:cstheme="majorHAnsi"/>
          <w:sz w:val="20"/>
          <w:szCs w:val="20"/>
        </w:rPr>
        <w:t>terminie</w:t>
      </w:r>
      <w:r w:rsidR="00DE2294" w:rsidRPr="00283BD4">
        <w:rPr>
          <w:rFonts w:asciiTheme="majorHAnsi" w:hAnsiTheme="majorHAnsi" w:cstheme="majorHAnsi"/>
          <w:sz w:val="20"/>
          <w:szCs w:val="20"/>
        </w:rPr>
        <w:t xml:space="preserve"> wskazanym przez Zamawiającego.</w:t>
      </w:r>
    </w:p>
    <w:p w14:paraId="1F37AEED" w14:textId="3E2E38F7" w:rsidR="00552FBA" w:rsidRPr="00ED12EA" w:rsidRDefault="00D8710C" w:rsidP="00145FEE">
      <w:pPr>
        <w:pStyle w:val="Teksttreci40"/>
        <w:numPr>
          <w:ilvl w:val="2"/>
          <w:numId w:val="50"/>
        </w:numPr>
        <w:pBdr>
          <w:bottom w:val="double" w:sz="4" w:space="1" w:color="auto"/>
        </w:pBdr>
        <w:shd w:val="clear" w:color="auto" w:fill="DAEEF3"/>
        <w:tabs>
          <w:tab w:val="left" w:pos="426"/>
        </w:tabs>
        <w:spacing w:before="360" w:after="40" w:line="360" w:lineRule="auto"/>
        <w:ind w:right="23" w:hanging="2700"/>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283BD4" w:rsidRDefault="00FD5C82" w:rsidP="001E29ED">
      <w:pPr>
        <w:pStyle w:val="Akapitzlist"/>
        <w:spacing w:before="240" w:line="360" w:lineRule="auto"/>
        <w:ind w:left="426"/>
        <w:jc w:val="both"/>
        <w:rPr>
          <w:rFonts w:asciiTheme="majorHAnsi" w:hAnsiTheme="majorHAnsi" w:cstheme="majorHAnsi"/>
          <w:sz w:val="20"/>
          <w:szCs w:val="20"/>
        </w:rPr>
      </w:pPr>
      <w:r w:rsidRPr="00283BD4">
        <w:rPr>
          <w:rFonts w:asciiTheme="majorHAnsi" w:hAnsiTheme="majorHAnsi" w:cstheme="majorHAnsi"/>
          <w:sz w:val="20"/>
          <w:szCs w:val="20"/>
        </w:rPr>
        <w:t xml:space="preserve">Zamawiający </w:t>
      </w:r>
      <w:r w:rsidRPr="00283BD4">
        <w:rPr>
          <w:rFonts w:asciiTheme="majorHAnsi" w:hAnsiTheme="majorHAnsi" w:cstheme="majorHAnsi"/>
          <w:b/>
          <w:sz w:val="20"/>
          <w:szCs w:val="20"/>
        </w:rPr>
        <w:t>nie wymaga</w:t>
      </w:r>
      <w:r w:rsidRPr="00283BD4">
        <w:rPr>
          <w:rFonts w:asciiTheme="majorHAnsi" w:hAnsiTheme="majorHAnsi" w:cstheme="majorHAnsi"/>
          <w:sz w:val="20"/>
          <w:szCs w:val="20"/>
        </w:rPr>
        <w:t xml:space="preserve"> wniesienia zabezpieczenia należytego wykonania umowy.</w:t>
      </w:r>
    </w:p>
    <w:p w14:paraId="13B0D592" w14:textId="0111E66C" w:rsidR="00552FBA" w:rsidRPr="00ED12EA" w:rsidRDefault="00541DD9" w:rsidP="00145FEE">
      <w:pPr>
        <w:pStyle w:val="Teksttreci40"/>
        <w:numPr>
          <w:ilvl w:val="2"/>
          <w:numId w:val="50"/>
        </w:numPr>
        <w:pBdr>
          <w:bottom w:val="double" w:sz="4" w:space="1" w:color="auto"/>
        </w:pBdr>
        <w:shd w:val="clear" w:color="auto" w:fill="DAEEF3"/>
        <w:tabs>
          <w:tab w:val="left" w:pos="426"/>
        </w:tabs>
        <w:spacing w:before="360" w:after="40" w:line="360" w:lineRule="auto"/>
        <w:ind w:right="23" w:hanging="2700"/>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77C30A1F" w:rsidR="00FA3063" w:rsidRPr="00283BD4" w:rsidRDefault="001E29ED" w:rsidP="0039412B">
      <w:pPr>
        <w:pStyle w:val="Akapitzlist"/>
        <w:numPr>
          <w:ilvl w:val="3"/>
          <w:numId w:val="50"/>
        </w:numPr>
        <w:spacing w:before="240" w:line="276" w:lineRule="auto"/>
        <w:ind w:left="462" w:hanging="462"/>
        <w:jc w:val="both"/>
        <w:rPr>
          <w:rFonts w:asciiTheme="majorHAnsi" w:hAnsiTheme="majorHAnsi" w:cstheme="majorHAnsi"/>
          <w:sz w:val="20"/>
          <w:szCs w:val="20"/>
        </w:rPr>
      </w:pPr>
      <w:r w:rsidRPr="00ED12EA">
        <w:rPr>
          <w:rFonts w:asciiTheme="majorHAnsi" w:hAnsiTheme="majorHAnsi" w:cstheme="majorHAnsi"/>
          <w:sz w:val="22"/>
          <w:szCs w:val="22"/>
        </w:rPr>
        <w:tab/>
      </w:r>
      <w:r w:rsidR="00541DD9" w:rsidRPr="00283BD4">
        <w:rPr>
          <w:rFonts w:asciiTheme="majorHAnsi" w:hAnsiTheme="majorHAnsi" w:cstheme="majorHAnsi"/>
          <w:sz w:val="20"/>
          <w:szCs w:val="20"/>
        </w:rPr>
        <w:t>Wybrany Wykonawca jest zobowiązany do zawarcia umowy w sprawie zamówienia publiczne</w:t>
      </w:r>
      <w:r w:rsidR="002E24EC" w:rsidRPr="00283BD4">
        <w:rPr>
          <w:rFonts w:asciiTheme="majorHAnsi" w:hAnsiTheme="majorHAnsi" w:cstheme="majorHAnsi"/>
          <w:sz w:val="20"/>
          <w:szCs w:val="20"/>
        </w:rPr>
        <w:t>go na warunkach określonych we W</w:t>
      </w:r>
      <w:r w:rsidR="00541DD9" w:rsidRPr="00283BD4">
        <w:rPr>
          <w:rFonts w:asciiTheme="majorHAnsi" w:hAnsiTheme="majorHAnsi" w:cstheme="majorHAnsi"/>
          <w:sz w:val="20"/>
          <w:szCs w:val="20"/>
        </w:rPr>
        <w:t>zo</w:t>
      </w:r>
      <w:r w:rsidR="002E24EC" w:rsidRPr="00283BD4">
        <w:rPr>
          <w:rFonts w:asciiTheme="majorHAnsi" w:hAnsiTheme="majorHAnsi" w:cstheme="majorHAnsi"/>
          <w:sz w:val="20"/>
          <w:szCs w:val="20"/>
        </w:rPr>
        <w:t>rze U</w:t>
      </w:r>
      <w:r w:rsidR="00541DD9" w:rsidRPr="00283BD4">
        <w:rPr>
          <w:rFonts w:asciiTheme="majorHAnsi" w:hAnsiTheme="majorHAnsi" w:cstheme="majorHAnsi"/>
          <w:sz w:val="20"/>
          <w:szCs w:val="20"/>
        </w:rPr>
        <w:t xml:space="preserve">mowy, stanowiącym </w:t>
      </w:r>
      <w:r w:rsidR="00D32541" w:rsidRPr="00283BD4">
        <w:rPr>
          <w:rFonts w:asciiTheme="majorHAnsi" w:hAnsiTheme="majorHAnsi" w:cstheme="majorHAnsi"/>
          <w:b/>
          <w:sz w:val="20"/>
          <w:szCs w:val="20"/>
        </w:rPr>
        <w:t>Załącznik nr</w:t>
      </w:r>
      <w:r w:rsidR="00B4310F" w:rsidRPr="00283BD4">
        <w:rPr>
          <w:rFonts w:asciiTheme="majorHAnsi" w:hAnsiTheme="majorHAnsi" w:cstheme="majorHAnsi"/>
          <w:b/>
          <w:sz w:val="20"/>
          <w:szCs w:val="20"/>
        </w:rPr>
        <w:t xml:space="preserve"> </w:t>
      </w:r>
      <w:r w:rsidR="006F1180">
        <w:rPr>
          <w:rFonts w:asciiTheme="majorHAnsi" w:hAnsiTheme="majorHAnsi" w:cstheme="majorHAnsi"/>
          <w:b/>
          <w:sz w:val="20"/>
          <w:szCs w:val="20"/>
        </w:rPr>
        <w:t>7</w:t>
      </w:r>
      <w:r w:rsidR="00D32541" w:rsidRPr="00283BD4">
        <w:rPr>
          <w:rFonts w:asciiTheme="majorHAnsi" w:hAnsiTheme="majorHAnsi" w:cstheme="majorHAnsi"/>
          <w:b/>
          <w:sz w:val="20"/>
          <w:szCs w:val="20"/>
        </w:rPr>
        <w:t xml:space="preserve"> do SWZ</w:t>
      </w:r>
      <w:r w:rsidR="00541DD9" w:rsidRPr="00283BD4">
        <w:rPr>
          <w:rFonts w:asciiTheme="majorHAnsi" w:hAnsiTheme="majorHAnsi" w:cstheme="majorHAnsi"/>
          <w:sz w:val="20"/>
          <w:szCs w:val="20"/>
        </w:rPr>
        <w:t>.</w:t>
      </w:r>
    </w:p>
    <w:p w14:paraId="061CC200" w14:textId="77777777" w:rsidR="00541DD9" w:rsidRPr="00283BD4" w:rsidRDefault="001E29ED" w:rsidP="0039412B">
      <w:pPr>
        <w:pStyle w:val="Akapitzlist"/>
        <w:numPr>
          <w:ilvl w:val="3"/>
          <w:numId w:val="50"/>
        </w:numPr>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541DD9" w:rsidRPr="00283BD4">
        <w:rPr>
          <w:rFonts w:asciiTheme="majorHAnsi" w:hAnsiTheme="majorHAnsi" w:cstheme="majorHAnsi"/>
          <w:sz w:val="20"/>
          <w:szCs w:val="20"/>
        </w:rPr>
        <w:t>Zakres świadczenia Wykonawcy wynikający z umowy jest tożsamy z jego zobowiązaniem zawartym w ofercie.</w:t>
      </w:r>
    </w:p>
    <w:p w14:paraId="184B31C0" w14:textId="0B3FB558" w:rsidR="00FA3063" w:rsidRPr="00283BD4" w:rsidRDefault="001E29ED" w:rsidP="0039412B">
      <w:pPr>
        <w:pStyle w:val="Akapitzlist"/>
        <w:numPr>
          <w:ilvl w:val="3"/>
          <w:numId w:val="50"/>
        </w:numPr>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FA3063" w:rsidRPr="00283BD4">
        <w:rPr>
          <w:rFonts w:asciiTheme="majorHAnsi" w:hAnsiTheme="majorHAnsi" w:cstheme="majorHAnsi"/>
          <w:sz w:val="20"/>
          <w:szCs w:val="20"/>
        </w:rPr>
        <w:t xml:space="preserve">Zamawiający przewiduje możliwość </w:t>
      </w:r>
      <w:r w:rsidR="00014473" w:rsidRPr="00283BD4">
        <w:rPr>
          <w:rFonts w:asciiTheme="majorHAnsi" w:hAnsiTheme="majorHAnsi" w:cstheme="majorHAnsi"/>
          <w:sz w:val="20"/>
          <w:szCs w:val="20"/>
        </w:rPr>
        <w:t xml:space="preserve">zmiany zawartej umowy w stosunku do treści wybranej </w:t>
      </w:r>
      <w:r w:rsidR="002E24EC" w:rsidRPr="00283BD4">
        <w:rPr>
          <w:rFonts w:asciiTheme="majorHAnsi" w:hAnsiTheme="majorHAnsi" w:cstheme="majorHAnsi"/>
          <w:sz w:val="20"/>
          <w:szCs w:val="20"/>
        </w:rPr>
        <w:t xml:space="preserve">oferty w zakresie </w:t>
      </w:r>
      <w:r w:rsidR="00033137" w:rsidRPr="00283BD4">
        <w:rPr>
          <w:rFonts w:asciiTheme="majorHAnsi" w:hAnsiTheme="majorHAnsi" w:cstheme="majorHAnsi"/>
          <w:sz w:val="20"/>
          <w:szCs w:val="20"/>
        </w:rPr>
        <w:t>u</w:t>
      </w:r>
      <w:r w:rsidR="00333440" w:rsidRPr="00283BD4">
        <w:rPr>
          <w:rFonts w:asciiTheme="majorHAnsi" w:hAnsiTheme="majorHAnsi" w:cstheme="majorHAnsi"/>
          <w:sz w:val="20"/>
          <w:szCs w:val="20"/>
        </w:rPr>
        <w:t xml:space="preserve">regulowanym w art. </w:t>
      </w:r>
      <w:r w:rsidR="00033137" w:rsidRPr="00283BD4">
        <w:rPr>
          <w:rFonts w:asciiTheme="majorHAnsi" w:hAnsiTheme="majorHAnsi" w:cstheme="majorHAnsi"/>
          <w:sz w:val="20"/>
          <w:szCs w:val="20"/>
        </w:rPr>
        <w:t xml:space="preserve">454-455 </w:t>
      </w:r>
      <w:proofErr w:type="spellStart"/>
      <w:r w:rsidR="00F630B3" w:rsidRPr="00283BD4">
        <w:rPr>
          <w:rFonts w:asciiTheme="majorHAnsi" w:hAnsiTheme="majorHAnsi" w:cstheme="majorHAnsi"/>
          <w:sz w:val="20"/>
          <w:szCs w:val="20"/>
        </w:rPr>
        <w:t>Pzp</w:t>
      </w:r>
      <w:proofErr w:type="spellEnd"/>
      <w:r w:rsidR="00033137" w:rsidRPr="00283BD4">
        <w:rPr>
          <w:rFonts w:asciiTheme="majorHAnsi" w:hAnsiTheme="majorHAnsi" w:cstheme="majorHAnsi"/>
          <w:sz w:val="20"/>
          <w:szCs w:val="20"/>
        </w:rPr>
        <w:t xml:space="preserve"> oraz </w:t>
      </w:r>
      <w:r w:rsidR="002E24EC" w:rsidRPr="00283BD4">
        <w:rPr>
          <w:rFonts w:asciiTheme="majorHAnsi" w:hAnsiTheme="majorHAnsi" w:cstheme="majorHAnsi"/>
          <w:sz w:val="20"/>
          <w:szCs w:val="20"/>
        </w:rPr>
        <w:t>wskazanym we Wzorze U</w:t>
      </w:r>
      <w:r w:rsidR="00014473" w:rsidRPr="00283BD4">
        <w:rPr>
          <w:rFonts w:asciiTheme="majorHAnsi" w:hAnsiTheme="majorHAnsi" w:cstheme="majorHAnsi"/>
          <w:sz w:val="20"/>
          <w:szCs w:val="20"/>
        </w:rPr>
        <w:t xml:space="preserve">mowy, stanowiącym </w:t>
      </w:r>
      <w:r w:rsidR="00D32541" w:rsidRPr="00283BD4">
        <w:rPr>
          <w:rFonts w:asciiTheme="majorHAnsi" w:hAnsiTheme="majorHAnsi" w:cstheme="majorHAnsi"/>
          <w:b/>
          <w:sz w:val="20"/>
          <w:szCs w:val="20"/>
        </w:rPr>
        <w:t>Załącznik nr</w:t>
      </w:r>
      <w:r w:rsidR="00B4310F" w:rsidRPr="00283BD4">
        <w:rPr>
          <w:rFonts w:asciiTheme="majorHAnsi" w:hAnsiTheme="majorHAnsi" w:cstheme="majorHAnsi"/>
          <w:b/>
          <w:sz w:val="20"/>
          <w:szCs w:val="20"/>
        </w:rPr>
        <w:t xml:space="preserve"> </w:t>
      </w:r>
      <w:r w:rsidR="006F1180">
        <w:rPr>
          <w:rFonts w:asciiTheme="majorHAnsi" w:hAnsiTheme="majorHAnsi" w:cstheme="majorHAnsi"/>
          <w:b/>
          <w:sz w:val="20"/>
          <w:szCs w:val="20"/>
        </w:rPr>
        <w:t>7</w:t>
      </w:r>
      <w:r w:rsidR="00B4310F" w:rsidRPr="00283BD4">
        <w:rPr>
          <w:rFonts w:asciiTheme="majorHAnsi" w:hAnsiTheme="majorHAnsi" w:cstheme="majorHAnsi"/>
          <w:b/>
          <w:sz w:val="20"/>
          <w:szCs w:val="20"/>
        </w:rPr>
        <w:t xml:space="preserve"> </w:t>
      </w:r>
      <w:r w:rsidR="00D32541" w:rsidRPr="00283BD4">
        <w:rPr>
          <w:rFonts w:asciiTheme="majorHAnsi" w:hAnsiTheme="majorHAnsi" w:cstheme="majorHAnsi"/>
          <w:b/>
          <w:sz w:val="20"/>
          <w:szCs w:val="20"/>
        </w:rPr>
        <w:t>do SWZ</w:t>
      </w:r>
      <w:r w:rsidR="00014473" w:rsidRPr="00283BD4">
        <w:rPr>
          <w:rFonts w:asciiTheme="majorHAnsi" w:hAnsiTheme="majorHAnsi" w:cstheme="majorHAnsi"/>
          <w:sz w:val="20"/>
          <w:szCs w:val="20"/>
        </w:rPr>
        <w:t>.</w:t>
      </w:r>
    </w:p>
    <w:p w14:paraId="23D4B069" w14:textId="072E8C0D" w:rsidR="00A93C9B" w:rsidRPr="00283BD4" w:rsidRDefault="001E29ED" w:rsidP="0039412B">
      <w:pPr>
        <w:pStyle w:val="Akapitzlist"/>
        <w:numPr>
          <w:ilvl w:val="3"/>
          <w:numId w:val="50"/>
        </w:numPr>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014473" w:rsidRPr="00283BD4">
        <w:rPr>
          <w:rFonts w:asciiTheme="majorHAnsi" w:hAnsiTheme="majorHAnsi" w:cstheme="majorHAnsi"/>
          <w:sz w:val="20"/>
          <w:szCs w:val="20"/>
        </w:rPr>
        <w:t>Zmiana umowy wymaga dla swej ważności, pod rygorem nieważności, zachowania formy pisemnej.</w:t>
      </w:r>
    </w:p>
    <w:p w14:paraId="4A9403C1" w14:textId="66BAA49A" w:rsidR="00080477" w:rsidRPr="00ED12EA" w:rsidRDefault="00927FE7" w:rsidP="00145FEE">
      <w:pPr>
        <w:pStyle w:val="Teksttreci40"/>
        <w:numPr>
          <w:ilvl w:val="2"/>
          <w:numId w:val="50"/>
        </w:numPr>
        <w:pBdr>
          <w:bottom w:val="double" w:sz="4" w:space="1" w:color="auto"/>
        </w:pBdr>
        <w:shd w:val="clear" w:color="auto" w:fill="DAEEF3"/>
        <w:tabs>
          <w:tab w:val="left" w:pos="426"/>
        </w:tabs>
        <w:spacing w:before="360" w:after="40" w:line="360" w:lineRule="auto"/>
        <w:ind w:right="23" w:hanging="2842"/>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283BD4" w:rsidRDefault="001E29ED" w:rsidP="00B32427">
      <w:pPr>
        <w:numPr>
          <w:ilvl w:val="0"/>
          <w:numId w:val="10"/>
        </w:numPr>
        <w:tabs>
          <w:tab w:val="clear" w:pos="360"/>
        </w:tabs>
        <w:suppressAutoHyphens/>
        <w:spacing w:before="240" w:line="276" w:lineRule="auto"/>
        <w:ind w:left="426" w:hanging="426"/>
        <w:jc w:val="both"/>
        <w:rPr>
          <w:rFonts w:asciiTheme="majorHAnsi" w:hAnsiTheme="majorHAnsi" w:cstheme="majorHAnsi"/>
          <w:sz w:val="20"/>
          <w:szCs w:val="20"/>
        </w:rPr>
      </w:pPr>
      <w:r w:rsidRPr="00ED12EA">
        <w:rPr>
          <w:rFonts w:asciiTheme="majorHAnsi" w:hAnsiTheme="majorHAnsi" w:cstheme="majorHAnsi"/>
          <w:sz w:val="22"/>
          <w:szCs w:val="22"/>
        </w:rPr>
        <w:lastRenderedPageBreak/>
        <w:tab/>
      </w:r>
      <w:r w:rsidR="006204E8" w:rsidRPr="00283BD4">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283BD4">
        <w:rPr>
          <w:rFonts w:asciiTheme="majorHAnsi" w:hAnsiTheme="majorHAnsi" w:cstheme="majorHAnsi"/>
          <w:sz w:val="20"/>
          <w:szCs w:val="20"/>
        </w:rPr>
        <w:t>Pzp</w:t>
      </w:r>
      <w:proofErr w:type="spellEnd"/>
      <w:r w:rsidR="00033137" w:rsidRPr="00283BD4">
        <w:rPr>
          <w:rFonts w:asciiTheme="majorHAnsi" w:hAnsiTheme="majorHAnsi" w:cstheme="majorHAnsi"/>
          <w:sz w:val="20"/>
          <w:szCs w:val="20"/>
        </w:rPr>
        <w:t xml:space="preserve">. </w:t>
      </w:r>
    </w:p>
    <w:p w14:paraId="3CF3EAD5" w14:textId="77777777" w:rsidR="006204E8" w:rsidRPr="00283BD4" w:rsidRDefault="001E29ED"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6204E8" w:rsidRPr="00283BD4">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283BD4">
        <w:rPr>
          <w:rFonts w:asciiTheme="majorHAnsi" w:hAnsiTheme="majorHAnsi" w:cstheme="majorHAnsi"/>
          <w:sz w:val="20"/>
          <w:szCs w:val="20"/>
        </w:rPr>
        <w:t>Pzp</w:t>
      </w:r>
      <w:proofErr w:type="spellEnd"/>
      <w:r w:rsidR="00033137" w:rsidRPr="00283BD4">
        <w:rPr>
          <w:rFonts w:asciiTheme="majorHAnsi" w:hAnsiTheme="majorHAnsi" w:cstheme="majorHAnsi"/>
          <w:sz w:val="20"/>
          <w:szCs w:val="20"/>
        </w:rPr>
        <w:t xml:space="preserve">. </w:t>
      </w:r>
      <w:r w:rsidR="006204E8" w:rsidRPr="00283BD4">
        <w:rPr>
          <w:rFonts w:asciiTheme="majorHAnsi" w:hAnsiTheme="majorHAnsi" w:cstheme="majorHAnsi"/>
          <w:sz w:val="20"/>
          <w:szCs w:val="20"/>
        </w:rPr>
        <w:t>oraz Rzecznikowi Małych i Średnich Przedsiębiorców.</w:t>
      </w:r>
    </w:p>
    <w:p w14:paraId="7484B1EF" w14:textId="77777777" w:rsidR="006204E8" w:rsidRPr="00283BD4" w:rsidRDefault="001E29ED"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6204E8" w:rsidRPr="00283BD4">
        <w:rPr>
          <w:rFonts w:asciiTheme="majorHAnsi" w:hAnsiTheme="majorHAnsi" w:cstheme="majorHAnsi"/>
          <w:sz w:val="20"/>
          <w:szCs w:val="20"/>
        </w:rPr>
        <w:t>Odwołanie przysługuje na:</w:t>
      </w:r>
    </w:p>
    <w:p w14:paraId="21AB25BF" w14:textId="77777777" w:rsidR="006204E8" w:rsidRPr="00283BD4" w:rsidRDefault="006204E8" w:rsidP="00B32427">
      <w:pPr>
        <w:suppressAutoHyphens/>
        <w:spacing w:line="276" w:lineRule="auto"/>
        <w:ind w:left="868" w:hanging="425"/>
        <w:jc w:val="both"/>
        <w:rPr>
          <w:rFonts w:asciiTheme="majorHAnsi" w:hAnsiTheme="majorHAnsi" w:cstheme="majorHAnsi"/>
          <w:sz w:val="20"/>
          <w:szCs w:val="20"/>
        </w:rPr>
      </w:pPr>
      <w:r w:rsidRPr="00283BD4">
        <w:rPr>
          <w:rFonts w:asciiTheme="majorHAnsi" w:hAnsiTheme="majorHAnsi" w:cstheme="majorHAnsi"/>
          <w:sz w:val="20"/>
          <w:szCs w:val="20"/>
        </w:rPr>
        <w:t>1)</w:t>
      </w:r>
      <w:r w:rsidRPr="00283BD4">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283BD4" w:rsidRDefault="006204E8" w:rsidP="00B32427">
      <w:pPr>
        <w:suppressAutoHyphens/>
        <w:spacing w:line="276" w:lineRule="auto"/>
        <w:ind w:left="868" w:hanging="425"/>
        <w:jc w:val="both"/>
        <w:rPr>
          <w:rFonts w:asciiTheme="majorHAnsi" w:hAnsiTheme="majorHAnsi" w:cstheme="majorHAnsi"/>
          <w:sz w:val="20"/>
          <w:szCs w:val="20"/>
        </w:rPr>
      </w:pPr>
      <w:r w:rsidRPr="00283BD4">
        <w:rPr>
          <w:rFonts w:asciiTheme="majorHAnsi" w:hAnsiTheme="majorHAnsi" w:cstheme="majorHAnsi"/>
          <w:sz w:val="20"/>
          <w:szCs w:val="20"/>
        </w:rPr>
        <w:t>2)</w:t>
      </w:r>
      <w:r w:rsidRPr="00283BD4">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283BD4" w:rsidRDefault="006204E8"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283BD4" w:rsidRDefault="006204E8" w:rsidP="00B32427">
      <w:pPr>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bCs/>
          <w:sz w:val="20"/>
          <w:szCs w:val="20"/>
        </w:rPr>
        <w:t>5.</w:t>
      </w:r>
      <w:r w:rsidRPr="00283BD4">
        <w:rPr>
          <w:rFonts w:asciiTheme="majorHAnsi" w:hAnsiTheme="majorHAnsi" w:cstheme="majorHAnsi"/>
          <w:sz w:val="20"/>
          <w:szCs w:val="20"/>
        </w:rPr>
        <w:tab/>
      </w:r>
      <w:r w:rsidR="00924F4B" w:rsidRPr="00283BD4">
        <w:rPr>
          <w:rFonts w:asciiTheme="majorHAnsi" w:hAnsiTheme="majorHAnsi" w:cstheme="majorHAnsi"/>
          <w:sz w:val="20"/>
          <w:szCs w:val="20"/>
        </w:rPr>
        <w:t>Odwołanie</w:t>
      </w:r>
      <w:r w:rsidRPr="00283BD4">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283BD4" w:rsidRDefault="006204E8" w:rsidP="00B32427">
      <w:pPr>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bCs/>
          <w:sz w:val="20"/>
          <w:szCs w:val="20"/>
        </w:rPr>
        <w:t>6.</w:t>
      </w:r>
      <w:r w:rsidRPr="00283BD4">
        <w:rPr>
          <w:rFonts w:asciiTheme="majorHAnsi" w:hAnsiTheme="majorHAnsi" w:cstheme="majorHAnsi"/>
          <w:sz w:val="20"/>
          <w:szCs w:val="20"/>
        </w:rPr>
        <w:tab/>
        <w:t>Odwołanie wnosi się w terminie:</w:t>
      </w:r>
    </w:p>
    <w:p w14:paraId="10FC96AB" w14:textId="77777777" w:rsidR="006204E8" w:rsidRPr="00283BD4" w:rsidRDefault="006204E8" w:rsidP="00B32427">
      <w:pPr>
        <w:suppressAutoHyphens/>
        <w:spacing w:line="276" w:lineRule="auto"/>
        <w:ind w:left="851" w:hanging="425"/>
        <w:jc w:val="both"/>
        <w:rPr>
          <w:rFonts w:asciiTheme="majorHAnsi" w:hAnsiTheme="majorHAnsi" w:cstheme="majorHAnsi"/>
          <w:sz w:val="20"/>
          <w:szCs w:val="20"/>
        </w:rPr>
      </w:pPr>
      <w:r w:rsidRPr="00283BD4">
        <w:rPr>
          <w:rFonts w:asciiTheme="majorHAnsi" w:hAnsiTheme="majorHAnsi" w:cstheme="majorHAnsi"/>
          <w:sz w:val="20"/>
          <w:szCs w:val="20"/>
        </w:rPr>
        <w:t>1)</w:t>
      </w:r>
      <w:r w:rsidRPr="00283BD4">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283BD4" w:rsidRDefault="006204E8" w:rsidP="00B32427">
      <w:pPr>
        <w:suppressAutoHyphens/>
        <w:spacing w:line="276" w:lineRule="auto"/>
        <w:ind w:left="851" w:hanging="425"/>
        <w:jc w:val="both"/>
        <w:rPr>
          <w:rFonts w:asciiTheme="majorHAnsi" w:hAnsiTheme="majorHAnsi" w:cstheme="majorHAnsi"/>
          <w:sz w:val="20"/>
          <w:szCs w:val="20"/>
        </w:rPr>
      </w:pPr>
      <w:r w:rsidRPr="00283BD4">
        <w:rPr>
          <w:rFonts w:asciiTheme="majorHAnsi" w:hAnsiTheme="majorHAnsi" w:cstheme="majorHAnsi"/>
          <w:sz w:val="20"/>
          <w:szCs w:val="20"/>
        </w:rPr>
        <w:t>2)</w:t>
      </w:r>
      <w:r w:rsidRPr="00283BD4">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283BD4" w:rsidRDefault="006204E8" w:rsidP="00B32427">
      <w:pPr>
        <w:suppressAutoHyphens/>
        <w:spacing w:line="276" w:lineRule="auto"/>
        <w:ind w:left="448" w:hanging="448"/>
        <w:jc w:val="both"/>
        <w:rPr>
          <w:rFonts w:asciiTheme="majorHAnsi" w:hAnsiTheme="majorHAnsi" w:cstheme="majorHAnsi"/>
          <w:sz w:val="20"/>
          <w:szCs w:val="20"/>
        </w:rPr>
      </w:pPr>
      <w:r w:rsidRPr="00283BD4">
        <w:rPr>
          <w:rFonts w:asciiTheme="majorHAnsi" w:hAnsiTheme="majorHAnsi" w:cstheme="majorHAnsi"/>
          <w:b/>
          <w:bCs/>
          <w:sz w:val="20"/>
          <w:szCs w:val="20"/>
        </w:rPr>
        <w:t>7.</w:t>
      </w:r>
      <w:r w:rsidRPr="00283BD4">
        <w:rPr>
          <w:rFonts w:asciiTheme="majorHAnsi" w:hAnsiTheme="majorHAnsi" w:cstheme="majorHAnsi"/>
          <w:b/>
          <w:bCs/>
          <w:sz w:val="20"/>
          <w:szCs w:val="20"/>
        </w:rPr>
        <w:tab/>
      </w:r>
      <w:r w:rsidRPr="00283BD4">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283BD4">
        <w:rPr>
          <w:rFonts w:asciiTheme="majorHAnsi" w:hAnsiTheme="majorHAnsi" w:cstheme="majorHAnsi"/>
          <w:sz w:val="20"/>
          <w:szCs w:val="20"/>
        </w:rPr>
        <w:t>.</w:t>
      </w:r>
    </w:p>
    <w:p w14:paraId="20BDDC4E" w14:textId="128B4324"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 xml:space="preserve">Na orzeczenie Izby oraz postanowienie Prezesa Izby, o którym mowa w art. 519 ust. 1 ustawy </w:t>
      </w:r>
      <w:proofErr w:type="spellStart"/>
      <w:r w:rsidR="00784495" w:rsidRPr="00283BD4">
        <w:rPr>
          <w:rFonts w:asciiTheme="majorHAnsi" w:hAnsiTheme="majorHAnsi" w:cstheme="majorHAnsi"/>
          <w:sz w:val="20"/>
          <w:szCs w:val="20"/>
        </w:rPr>
        <w:t>Pzp</w:t>
      </w:r>
      <w:proofErr w:type="spellEnd"/>
      <w:r w:rsidR="00784495" w:rsidRPr="00283BD4">
        <w:rPr>
          <w:rFonts w:asciiTheme="majorHAnsi" w:hAnsiTheme="majorHAnsi" w:cstheme="majorHAnsi"/>
          <w:sz w:val="20"/>
          <w:szCs w:val="20"/>
        </w:rPr>
        <w:t>.</w:t>
      </w:r>
      <w:r w:rsidRPr="00283BD4">
        <w:rPr>
          <w:rFonts w:asciiTheme="majorHAnsi" w:hAnsiTheme="majorHAnsi" w:cstheme="majorHAnsi"/>
          <w:sz w:val="20"/>
          <w:szCs w:val="20"/>
        </w:rPr>
        <w:t>, stronom oraz uczestnikom postępowania odwoławczego przysługuje skarga do sądu.</w:t>
      </w:r>
    </w:p>
    <w:p w14:paraId="2EB9544F" w14:textId="5FDB4589"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Skargę wnosi się do Sądu Okręgowego w Warszawie - sądu zamówień publicznych, zwanego dalej "sądem zamówień publicznych".</w:t>
      </w:r>
    </w:p>
    <w:p w14:paraId="49F198A0" w14:textId="0A969E6B"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00784495" w:rsidRPr="00283BD4">
        <w:rPr>
          <w:rFonts w:asciiTheme="majorHAnsi" w:hAnsiTheme="majorHAnsi" w:cstheme="majorHAnsi"/>
          <w:sz w:val="20"/>
          <w:szCs w:val="20"/>
        </w:rPr>
        <w:t>Pzp</w:t>
      </w:r>
      <w:proofErr w:type="spellEnd"/>
      <w:r w:rsidR="00033137" w:rsidRPr="00283BD4">
        <w:rPr>
          <w:rFonts w:asciiTheme="majorHAnsi" w:hAnsiTheme="majorHAnsi" w:cstheme="majorHAnsi"/>
          <w:sz w:val="20"/>
          <w:szCs w:val="20"/>
        </w:rPr>
        <w:t>.</w:t>
      </w:r>
      <w:r w:rsidRPr="00283BD4">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Prezes Izby przekazuje skargę wraz z aktami postępowania odwoławczego do sądu zamówień publicznych w terminie 7 dni od dnia jej otrzymania.</w:t>
      </w:r>
    </w:p>
    <w:p w14:paraId="6A0D540B" w14:textId="692C2857" w:rsidR="00EB0D6C" w:rsidRPr="005D3A1E" w:rsidRDefault="00283BD4" w:rsidP="00145FEE">
      <w:pPr>
        <w:pStyle w:val="Teksttreci40"/>
        <w:numPr>
          <w:ilvl w:val="2"/>
          <w:numId w:val="50"/>
        </w:numPr>
        <w:pBdr>
          <w:bottom w:val="double" w:sz="4" w:space="1" w:color="auto"/>
        </w:pBdr>
        <w:shd w:val="clear" w:color="auto" w:fill="DAEEF3"/>
        <w:tabs>
          <w:tab w:val="left" w:pos="426"/>
        </w:tabs>
        <w:spacing w:before="360" w:after="40" w:line="360" w:lineRule="auto"/>
        <w:ind w:right="23" w:hanging="2842"/>
        <w:rPr>
          <w:rFonts w:asciiTheme="majorHAnsi" w:hAnsiTheme="majorHAnsi" w:cstheme="majorHAnsi"/>
          <w:b/>
          <w:sz w:val="22"/>
          <w:szCs w:val="22"/>
        </w:rPr>
      </w:pPr>
      <w:r>
        <w:rPr>
          <w:rFonts w:asciiTheme="majorHAnsi" w:hAnsiTheme="majorHAnsi" w:cstheme="majorHAnsi"/>
          <w:b/>
          <w:sz w:val="22"/>
          <w:szCs w:val="22"/>
        </w:rPr>
        <w:t>W</w:t>
      </w:r>
      <w:r w:rsidR="005B5095" w:rsidRPr="00ED12EA">
        <w:rPr>
          <w:rFonts w:asciiTheme="majorHAnsi" w:hAnsiTheme="majorHAnsi" w:cstheme="majorHAnsi"/>
          <w:b/>
          <w:sz w:val="22"/>
          <w:szCs w:val="22"/>
        </w:rPr>
        <w:t xml:space="preserve">YKAZ </w:t>
      </w:r>
      <w:r w:rsidR="005B5095" w:rsidRPr="00ED12EA">
        <w:rPr>
          <w:rFonts w:asciiTheme="majorHAnsi" w:hAnsiTheme="majorHAnsi" w:cstheme="majorHAnsi"/>
          <w:b/>
          <w:bCs/>
          <w:sz w:val="22"/>
          <w:szCs w:val="22"/>
        </w:rPr>
        <w:t>ZAŁĄCZNIKÓW</w:t>
      </w:r>
      <w:r w:rsidR="005B5095" w:rsidRPr="00ED12EA">
        <w:rPr>
          <w:rFonts w:asciiTheme="majorHAnsi" w:hAnsiTheme="majorHAnsi" w:cstheme="majorHAnsi"/>
          <w:b/>
          <w:sz w:val="22"/>
          <w:szCs w:val="22"/>
        </w:rPr>
        <w:t xml:space="preserve"> DO SWZ</w:t>
      </w:r>
    </w:p>
    <w:tbl>
      <w:tblPr>
        <w:tblpPr w:leftFromText="141" w:rightFromText="141" w:vertAnchor="text" w:horzAnchor="margin" w:tblpY="779"/>
        <w:tblW w:w="11066" w:type="dxa"/>
        <w:tblLook w:val="04A0" w:firstRow="1" w:lastRow="0" w:firstColumn="1" w:lastColumn="0" w:noHBand="0" w:noVBand="1"/>
      </w:tblPr>
      <w:tblGrid>
        <w:gridCol w:w="1418"/>
        <w:gridCol w:w="9648"/>
      </w:tblGrid>
      <w:tr w:rsidR="005D3A1E" w:rsidRPr="00EB0D6C" w14:paraId="1BCCBE52" w14:textId="77777777" w:rsidTr="00934A01">
        <w:trPr>
          <w:trHeight w:val="607"/>
        </w:trPr>
        <w:tc>
          <w:tcPr>
            <w:tcW w:w="1418" w:type="dxa"/>
          </w:tcPr>
          <w:p w14:paraId="77E9E371" w14:textId="7738F0F1" w:rsidR="005D3A1E" w:rsidRPr="00886254" w:rsidRDefault="005D3A1E" w:rsidP="00934A01">
            <w:pPr>
              <w:suppressAutoHyphens/>
              <w:spacing w:before="240" w:line="276" w:lineRule="auto"/>
              <w:ind w:right="-566"/>
              <w:rPr>
                <w:rFonts w:asciiTheme="majorHAnsi" w:hAnsiTheme="majorHAnsi" w:cs="Calibri Light"/>
                <w:sz w:val="20"/>
                <w:szCs w:val="20"/>
              </w:rPr>
            </w:pPr>
            <w:r w:rsidRPr="00886254">
              <w:rPr>
                <w:rFonts w:asciiTheme="majorHAnsi" w:hAnsiTheme="majorHAnsi" w:cs="Calibri Light"/>
                <w:sz w:val="20"/>
                <w:szCs w:val="20"/>
              </w:rPr>
              <w:t>Załącz</w:t>
            </w:r>
            <w:r w:rsidR="00934A01">
              <w:rPr>
                <w:rFonts w:asciiTheme="majorHAnsi" w:hAnsiTheme="majorHAnsi" w:cs="Calibri Light"/>
                <w:sz w:val="20"/>
                <w:szCs w:val="20"/>
              </w:rPr>
              <w:t>ni</w:t>
            </w:r>
            <w:r w:rsidRPr="00886254">
              <w:rPr>
                <w:rFonts w:asciiTheme="majorHAnsi" w:hAnsiTheme="majorHAnsi" w:cs="Calibri Light"/>
                <w:sz w:val="20"/>
                <w:szCs w:val="20"/>
              </w:rPr>
              <w:t xml:space="preserve">k nr </w:t>
            </w:r>
            <w:r w:rsidR="0058524E">
              <w:rPr>
                <w:rFonts w:asciiTheme="majorHAnsi" w:hAnsiTheme="majorHAnsi" w:cs="Calibri Light"/>
                <w:sz w:val="20"/>
                <w:szCs w:val="20"/>
              </w:rPr>
              <w:t>1</w:t>
            </w:r>
          </w:p>
          <w:p w14:paraId="556B82AB" w14:textId="7A172396" w:rsidR="00886254" w:rsidRPr="00886254" w:rsidRDefault="00886254" w:rsidP="00F9041C">
            <w:pPr>
              <w:suppressAutoHyphens/>
              <w:spacing w:before="240" w:line="276" w:lineRule="auto"/>
              <w:rPr>
                <w:rFonts w:asciiTheme="majorHAnsi" w:hAnsiTheme="majorHAnsi" w:cs="Calibri Light"/>
                <w:sz w:val="20"/>
                <w:szCs w:val="20"/>
              </w:rPr>
            </w:pPr>
            <w:r w:rsidRPr="00886254">
              <w:rPr>
                <w:rFonts w:asciiTheme="majorHAnsi" w:hAnsiTheme="majorHAnsi" w:cs="Calibri Light"/>
                <w:sz w:val="20"/>
                <w:szCs w:val="20"/>
              </w:rPr>
              <w:t>Załącznik</w:t>
            </w:r>
            <w:r w:rsidR="00934A01">
              <w:rPr>
                <w:rFonts w:asciiTheme="majorHAnsi" w:hAnsiTheme="majorHAnsi" w:cs="Calibri Light"/>
                <w:sz w:val="20"/>
                <w:szCs w:val="20"/>
              </w:rPr>
              <w:t xml:space="preserve"> </w:t>
            </w:r>
            <w:r w:rsidRPr="00886254">
              <w:rPr>
                <w:rFonts w:asciiTheme="majorHAnsi" w:hAnsiTheme="majorHAnsi" w:cs="Calibri Light"/>
                <w:sz w:val="20"/>
                <w:szCs w:val="20"/>
              </w:rPr>
              <w:t xml:space="preserve">nr </w:t>
            </w:r>
            <w:r w:rsidR="0058524E">
              <w:rPr>
                <w:rFonts w:asciiTheme="majorHAnsi" w:hAnsiTheme="majorHAnsi" w:cs="Calibri Light"/>
                <w:sz w:val="20"/>
                <w:szCs w:val="20"/>
              </w:rPr>
              <w:t>2</w:t>
            </w:r>
          </w:p>
        </w:tc>
        <w:tc>
          <w:tcPr>
            <w:tcW w:w="9648" w:type="dxa"/>
          </w:tcPr>
          <w:p w14:paraId="5190EEF5" w14:textId="77777777" w:rsidR="005D3A1E" w:rsidRPr="00886254" w:rsidRDefault="005D3A1E" w:rsidP="00F9041C">
            <w:pPr>
              <w:suppressAutoHyphens/>
              <w:spacing w:before="240" w:line="276" w:lineRule="auto"/>
              <w:rPr>
                <w:rFonts w:asciiTheme="majorHAnsi" w:hAnsiTheme="majorHAnsi" w:cs="Calibri Light"/>
                <w:sz w:val="20"/>
                <w:szCs w:val="20"/>
              </w:rPr>
            </w:pPr>
            <w:r w:rsidRPr="00886254">
              <w:rPr>
                <w:rFonts w:asciiTheme="majorHAnsi" w:hAnsiTheme="majorHAnsi" w:cs="Calibri Light"/>
                <w:sz w:val="20"/>
                <w:szCs w:val="20"/>
              </w:rPr>
              <w:t>Formularz Ofertowy</w:t>
            </w:r>
          </w:p>
          <w:p w14:paraId="1880AF2B" w14:textId="6EA97825" w:rsidR="00886254" w:rsidRPr="00886254" w:rsidRDefault="0058524E" w:rsidP="00F9041C">
            <w:pPr>
              <w:suppressAutoHyphens/>
              <w:spacing w:before="240" w:line="276" w:lineRule="auto"/>
              <w:rPr>
                <w:rFonts w:asciiTheme="majorHAnsi" w:hAnsiTheme="majorHAnsi" w:cs="Calibri Light"/>
                <w:sz w:val="20"/>
                <w:szCs w:val="20"/>
              </w:rPr>
            </w:pPr>
            <w:r>
              <w:rPr>
                <w:rFonts w:asciiTheme="majorHAnsi" w:hAnsiTheme="majorHAnsi" w:cs="Calibri Light"/>
                <w:sz w:val="20"/>
                <w:szCs w:val="20"/>
              </w:rPr>
              <w:t>OPZ</w:t>
            </w:r>
          </w:p>
        </w:tc>
      </w:tr>
      <w:tr w:rsidR="005D3A1E" w:rsidRPr="00AF52DB" w14:paraId="311C9F82" w14:textId="77777777" w:rsidTr="00934A01">
        <w:trPr>
          <w:trHeight w:val="768"/>
        </w:trPr>
        <w:tc>
          <w:tcPr>
            <w:tcW w:w="1418" w:type="dxa"/>
          </w:tcPr>
          <w:p w14:paraId="18ADFE06" w14:textId="5092F185" w:rsidR="005D3A1E" w:rsidRPr="00886254" w:rsidRDefault="005D3A1E" w:rsidP="00F9041C">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 xml:space="preserve">Załącznik nr </w:t>
            </w:r>
            <w:r w:rsidR="0058524E">
              <w:rPr>
                <w:rFonts w:asciiTheme="majorHAnsi" w:hAnsiTheme="majorHAnsi" w:cs="Calibri Light"/>
                <w:sz w:val="20"/>
                <w:szCs w:val="20"/>
              </w:rPr>
              <w:t>3</w:t>
            </w:r>
            <w:r w:rsidR="006F1180">
              <w:rPr>
                <w:rFonts w:asciiTheme="majorHAnsi" w:hAnsiTheme="majorHAnsi" w:cs="Calibri Light"/>
                <w:sz w:val="20"/>
                <w:szCs w:val="20"/>
              </w:rPr>
              <w:t>,</w:t>
            </w:r>
            <w:r w:rsidR="0058524E">
              <w:rPr>
                <w:rFonts w:asciiTheme="majorHAnsi" w:hAnsiTheme="majorHAnsi" w:cs="Calibri Light"/>
                <w:sz w:val="20"/>
                <w:szCs w:val="20"/>
              </w:rPr>
              <w:t>3</w:t>
            </w:r>
            <w:r w:rsidRPr="00886254">
              <w:rPr>
                <w:rFonts w:asciiTheme="majorHAnsi" w:hAnsiTheme="majorHAnsi" w:cs="Calibri Light"/>
                <w:sz w:val="20"/>
                <w:szCs w:val="20"/>
              </w:rPr>
              <w:t>a</w:t>
            </w:r>
            <w:r w:rsidR="0043683F">
              <w:rPr>
                <w:rFonts w:asciiTheme="majorHAnsi" w:hAnsiTheme="majorHAnsi" w:cs="Calibri Light"/>
                <w:sz w:val="20"/>
                <w:szCs w:val="20"/>
              </w:rPr>
              <w:t xml:space="preserve">, </w:t>
            </w:r>
            <w:r w:rsidR="0058524E">
              <w:rPr>
                <w:rFonts w:asciiTheme="majorHAnsi" w:hAnsiTheme="majorHAnsi" w:cs="Calibri Light"/>
                <w:sz w:val="20"/>
                <w:szCs w:val="20"/>
              </w:rPr>
              <w:t>3</w:t>
            </w:r>
            <w:r w:rsidR="0043683F">
              <w:rPr>
                <w:rFonts w:asciiTheme="majorHAnsi" w:hAnsiTheme="majorHAnsi" w:cs="Calibri Light"/>
                <w:sz w:val="20"/>
                <w:szCs w:val="20"/>
              </w:rPr>
              <w:t>b</w:t>
            </w:r>
          </w:p>
          <w:p w14:paraId="65F6E26D" w14:textId="77777777" w:rsidR="005D3A1E" w:rsidRPr="00886254" w:rsidRDefault="005D3A1E" w:rsidP="00F9041C">
            <w:pPr>
              <w:suppressAutoHyphens/>
              <w:spacing w:line="276" w:lineRule="auto"/>
              <w:rPr>
                <w:rFonts w:asciiTheme="majorHAnsi" w:hAnsiTheme="majorHAnsi" w:cs="Calibri Light"/>
                <w:sz w:val="20"/>
                <w:szCs w:val="20"/>
              </w:rPr>
            </w:pPr>
          </w:p>
          <w:p w14:paraId="4B595CEB" w14:textId="2A2AEEA0" w:rsidR="005D3A1E" w:rsidRPr="00886254" w:rsidRDefault="005D3A1E" w:rsidP="00F9041C">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 xml:space="preserve">Załącznik nr </w:t>
            </w:r>
            <w:r w:rsidR="006F1180">
              <w:rPr>
                <w:rFonts w:asciiTheme="majorHAnsi" w:hAnsiTheme="majorHAnsi" w:cs="Calibri Light"/>
                <w:sz w:val="20"/>
                <w:szCs w:val="20"/>
              </w:rPr>
              <w:t>4</w:t>
            </w:r>
            <w:r w:rsidRPr="00886254">
              <w:rPr>
                <w:rFonts w:asciiTheme="majorHAnsi" w:hAnsiTheme="majorHAnsi" w:cs="Calibri Light"/>
                <w:sz w:val="20"/>
                <w:szCs w:val="20"/>
              </w:rPr>
              <w:t xml:space="preserve">c      </w:t>
            </w:r>
          </w:p>
        </w:tc>
        <w:tc>
          <w:tcPr>
            <w:tcW w:w="9648" w:type="dxa"/>
          </w:tcPr>
          <w:p w14:paraId="3E4E7DBC" w14:textId="77777777" w:rsidR="005D3A1E" w:rsidRPr="00886254" w:rsidRDefault="005D3A1E" w:rsidP="00F9041C">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Oświadczenie o braku podstaw do wykluczenia i o spełnianiu warunków udziału w postępowaniu</w:t>
            </w:r>
          </w:p>
          <w:p w14:paraId="568CE07C" w14:textId="77777777" w:rsidR="005D3A1E" w:rsidRDefault="005D3A1E" w:rsidP="00934A01">
            <w:pPr>
              <w:suppressAutoHyphens/>
              <w:spacing w:line="276" w:lineRule="auto"/>
              <w:ind w:left="115" w:right="1600" w:hanging="115"/>
              <w:jc w:val="both"/>
              <w:rPr>
                <w:rFonts w:asciiTheme="majorHAnsi" w:eastAsiaTheme="minorEastAsia" w:hAnsiTheme="majorHAnsi"/>
                <w:sz w:val="20"/>
                <w:szCs w:val="20"/>
              </w:rPr>
            </w:pPr>
          </w:p>
          <w:p w14:paraId="37F4D49A" w14:textId="77777777" w:rsidR="0043683F" w:rsidRDefault="0043683F" w:rsidP="00934A01">
            <w:pPr>
              <w:suppressAutoHyphens/>
              <w:spacing w:line="276" w:lineRule="auto"/>
              <w:ind w:left="115" w:right="1600" w:hanging="115"/>
              <w:jc w:val="both"/>
              <w:rPr>
                <w:rFonts w:asciiTheme="majorHAnsi" w:eastAsiaTheme="minorEastAsia" w:hAnsiTheme="majorHAnsi"/>
                <w:sz w:val="20"/>
                <w:szCs w:val="20"/>
              </w:rPr>
            </w:pPr>
          </w:p>
          <w:p w14:paraId="643A7162" w14:textId="468CDC34" w:rsidR="0043683F" w:rsidRPr="00886254" w:rsidRDefault="0043683F" w:rsidP="00934A01">
            <w:pPr>
              <w:suppressAutoHyphens/>
              <w:spacing w:line="276" w:lineRule="auto"/>
              <w:ind w:left="115" w:right="1600" w:hanging="115"/>
              <w:jc w:val="both"/>
              <w:rPr>
                <w:rFonts w:asciiTheme="majorHAnsi" w:eastAsiaTheme="minorEastAsia" w:hAnsiTheme="majorHAnsi"/>
                <w:sz w:val="20"/>
                <w:szCs w:val="20"/>
              </w:rPr>
            </w:pPr>
            <w:r w:rsidRPr="00886254">
              <w:rPr>
                <w:rFonts w:asciiTheme="majorHAnsi" w:eastAsiaTheme="minorEastAsia" w:hAnsiTheme="majorHAnsi"/>
                <w:sz w:val="20"/>
                <w:szCs w:val="20"/>
              </w:rPr>
              <w:t>Oświadczenia dotyczące art. 5K Rozporządzenia 833/2014 oraz art. 7 ust. 1 ustawy (…) przeciwdziałaniu agresji na Ukrainie.</w:t>
            </w:r>
          </w:p>
        </w:tc>
      </w:tr>
      <w:tr w:rsidR="005D3A1E" w:rsidRPr="008B7E63" w14:paraId="7B795C57" w14:textId="77777777" w:rsidTr="00934A01">
        <w:trPr>
          <w:trHeight w:val="768"/>
        </w:trPr>
        <w:tc>
          <w:tcPr>
            <w:tcW w:w="1418" w:type="dxa"/>
          </w:tcPr>
          <w:p w14:paraId="1B7D0169" w14:textId="4C7DAF5A" w:rsidR="005D3A1E" w:rsidRDefault="005D3A1E" w:rsidP="00F9041C">
            <w:pPr>
              <w:suppressAutoHyphens/>
              <w:spacing w:line="276" w:lineRule="auto"/>
              <w:rPr>
                <w:rFonts w:asciiTheme="majorHAnsi" w:hAnsiTheme="majorHAnsi" w:cs="Calibri Light"/>
                <w:color w:val="000000" w:themeColor="text1"/>
                <w:sz w:val="20"/>
                <w:szCs w:val="20"/>
              </w:rPr>
            </w:pPr>
            <w:r w:rsidRPr="00886254">
              <w:rPr>
                <w:rFonts w:asciiTheme="majorHAnsi" w:hAnsiTheme="majorHAnsi" w:cs="Calibri Light"/>
                <w:color w:val="000000" w:themeColor="text1"/>
                <w:sz w:val="20"/>
                <w:szCs w:val="20"/>
              </w:rPr>
              <w:lastRenderedPageBreak/>
              <w:t xml:space="preserve">Załącznik nr </w:t>
            </w:r>
            <w:r w:rsidR="006F1180">
              <w:rPr>
                <w:rFonts w:asciiTheme="majorHAnsi" w:hAnsiTheme="majorHAnsi" w:cs="Calibri Light"/>
                <w:color w:val="000000" w:themeColor="text1"/>
                <w:sz w:val="20"/>
                <w:szCs w:val="20"/>
              </w:rPr>
              <w:t>5</w:t>
            </w:r>
          </w:p>
          <w:p w14:paraId="3DF52C74" w14:textId="4896E493" w:rsidR="00934A01" w:rsidRDefault="00934A01" w:rsidP="00F9041C">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 xml:space="preserve">Załącznik nr </w:t>
            </w:r>
            <w:r w:rsidR="006F1180">
              <w:rPr>
                <w:rFonts w:asciiTheme="majorHAnsi" w:hAnsiTheme="majorHAnsi" w:cs="Calibri Light"/>
                <w:color w:val="000000" w:themeColor="text1"/>
                <w:sz w:val="20"/>
                <w:szCs w:val="20"/>
              </w:rPr>
              <w:t>6</w:t>
            </w:r>
          </w:p>
          <w:p w14:paraId="5D8AA004" w14:textId="6DD4E374" w:rsidR="00934A01" w:rsidRDefault="00934A01" w:rsidP="00F9041C">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 xml:space="preserve">Załącznik nr </w:t>
            </w:r>
            <w:r w:rsidR="006F1180">
              <w:rPr>
                <w:rFonts w:asciiTheme="majorHAnsi" w:hAnsiTheme="majorHAnsi" w:cs="Calibri Light"/>
                <w:color w:val="000000" w:themeColor="text1"/>
                <w:sz w:val="20"/>
                <w:szCs w:val="20"/>
              </w:rPr>
              <w:t>7</w:t>
            </w:r>
          </w:p>
          <w:p w14:paraId="1B26D141" w14:textId="77777777" w:rsidR="005A7C95" w:rsidRDefault="005A7C95" w:rsidP="00F9041C">
            <w:pPr>
              <w:suppressAutoHyphens/>
              <w:spacing w:line="276" w:lineRule="auto"/>
              <w:rPr>
                <w:rFonts w:asciiTheme="majorHAnsi" w:hAnsiTheme="majorHAnsi" w:cs="Calibri Light"/>
                <w:color w:val="000000" w:themeColor="text1"/>
                <w:sz w:val="20"/>
                <w:szCs w:val="20"/>
              </w:rPr>
            </w:pPr>
          </w:p>
          <w:p w14:paraId="32200F13" w14:textId="40E758CD" w:rsidR="005A7C95" w:rsidRPr="00886254" w:rsidRDefault="005A7C95" w:rsidP="00F9041C">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 xml:space="preserve">      </w:t>
            </w:r>
          </w:p>
        </w:tc>
        <w:tc>
          <w:tcPr>
            <w:tcW w:w="9648" w:type="dxa"/>
          </w:tcPr>
          <w:p w14:paraId="337448A8" w14:textId="554273A8" w:rsidR="005D3A1E" w:rsidRDefault="005D3A1E" w:rsidP="00F9041C">
            <w:pPr>
              <w:suppressAutoHyphens/>
              <w:spacing w:line="276" w:lineRule="auto"/>
              <w:rPr>
                <w:rFonts w:asciiTheme="majorHAnsi" w:hAnsiTheme="majorHAnsi" w:cs="Calibri Light"/>
                <w:color w:val="000000" w:themeColor="text1"/>
                <w:sz w:val="20"/>
                <w:szCs w:val="20"/>
              </w:rPr>
            </w:pPr>
            <w:r w:rsidRPr="00886254">
              <w:rPr>
                <w:rFonts w:asciiTheme="majorHAnsi" w:hAnsiTheme="majorHAnsi" w:cs="Calibri Light"/>
                <w:color w:val="000000" w:themeColor="text1"/>
                <w:sz w:val="20"/>
                <w:szCs w:val="20"/>
              </w:rPr>
              <w:t xml:space="preserve">Oświadczenie </w:t>
            </w:r>
            <w:r w:rsidR="00934A01">
              <w:rPr>
                <w:rFonts w:asciiTheme="majorHAnsi" w:hAnsiTheme="majorHAnsi" w:cs="Calibri Light"/>
                <w:color w:val="000000" w:themeColor="text1"/>
                <w:sz w:val="20"/>
                <w:szCs w:val="20"/>
              </w:rPr>
              <w:t>Wykonawców wspólnie ubiegających się o zamówienie</w:t>
            </w:r>
          </w:p>
          <w:tbl>
            <w:tblPr>
              <w:tblpPr w:leftFromText="141" w:rightFromText="141" w:vertAnchor="text" w:horzAnchor="margin" w:tblpY="779"/>
              <w:tblW w:w="9432" w:type="dxa"/>
              <w:tblLook w:val="04A0" w:firstRow="1" w:lastRow="0" w:firstColumn="1" w:lastColumn="0" w:noHBand="0" w:noVBand="1"/>
            </w:tblPr>
            <w:tblGrid>
              <w:gridCol w:w="9432"/>
            </w:tblGrid>
            <w:tr w:rsidR="00934A01" w:rsidRPr="00886254" w14:paraId="10ED1A00" w14:textId="77777777" w:rsidTr="003311A9">
              <w:trPr>
                <w:trHeight w:val="768"/>
              </w:trPr>
              <w:tc>
                <w:tcPr>
                  <w:tcW w:w="7065" w:type="dxa"/>
                </w:tcPr>
                <w:p w14:paraId="7472A946" w14:textId="1D290130" w:rsidR="005A7C95" w:rsidRDefault="005A7C95" w:rsidP="005A7C95">
                  <w:pPr>
                    <w:suppressAutoHyphens/>
                    <w:spacing w:line="276" w:lineRule="auto"/>
                    <w:rPr>
                      <w:rFonts w:asciiTheme="majorHAnsi" w:hAnsiTheme="majorHAnsi" w:cs="Calibri Light"/>
                      <w:color w:val="000000" w:themeColor="text1"/>
                      <w:sz w:val="20"/>
                      <w:szCs w:val="20"/>
                    </w:rPr>
                  </w:pPr>
                </w:p>
                <w:p w14:paraId="0F141818" w14:textId="7ABB3CC9" w:rsidR="00934A01" w:rsidRPr="00886254" w:rsidRDefault="00934A01" w:rsidP="005A7C95">
                  <w:pPr>
                    <w:suppressAutoHyphens/>
                    <w:spacing w:line="276" w:lineRule="auto"/>
                    <w:rPr>
                      <w:rFonts w:asciiTheme="majorHAnsi" w:hAnsiTheme="majorHAnsi" w:cs="Calibri Light"/>
                      <w:color w:val="000000" w:themeColor="text1"/>
                      <w:sz w:val="20"/>
                      <w:szCs w:val="20"/>
                    </w:rPr>
                  </w:pPr>
                </w:p>
              </w:tc>
            </w:tr>
          </w:tbl>
          <w:p w14:paraId="404BF480" w14:textId="77777777" w:rsidR="00934A01" w:rsidRDefault="00934A01" w:rsidP="00F9041C">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Oświadczenie dotyczące przynależności lub braku do grupy kapitałowej</w:t>
            </w:r>
          </w:p>
          <w:p w14:paraId="799DF68A" w14:textId="17DD1E4F" w:rsidR="005A7C95" w:rsidRDefault="00934A01" w:rsidP="00F9041C">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Projekt umowy</w:t>
            </w:r>
          </w:p>
          <w:p w14:paraId="12EF255F" w14:textId="76902040" w:rsidR="005A7C95" w:rsidRPr="00886254" w:rsidRDefault="005A7C95" w:rsidP="005A7C95">
            <w:pPr>
              <w:suppressAutoHyphens/>
              <w:spacing w:line="276" w:lineRule="auto"/>
              <w:rPr>
                <w:rFonts w:asciiTheme="majorHAnsi" w:hAnsiTheme="majorHAnsi" w:cs="Calibri Light"/>
                <w:color w:val="000000" w:themeColor="text1"/>
                <w:sz w:val="20"/>
                <w:szCs w:val="20"/>
              </w:rPr>
            </w:pPr>
          </w:p>
        </w:tc>
      </w:tr>
      <w:tr w:rsidR="005D3A1E" w:rsidRPr="00EB0D6C" w14:paraId="7F3B562F" w14:textId="77777777" w:rsidTr="00934A01">
        <w:trPr>
          <w:trHeight w:val="768"/>
        </w:trPr>
        <w:tc>
          <w:tcPr>
            <w:tcW w:w="1418" w:type="dxa"/>
          </w:tcPr>
          <w:p w14:paraId="7D71D74B" w14:textId="16AAA7A3" w:rsidR="005D3A1E" w:rsidRPr="00886254" w:rsidRDefault="005D3A1E" w:rsidP="00F9041C">
            <w:pPr>
              <w:suppressAutoHyphens/>
              <w:spacing w:line="276" w:lineRule="auto"/>
              <w:rPr>
                <w:rFonts w:asciiTheme="majorHAnsi" w:hAnsiTheme="majorHAnsi" w:cs="Calibri Light"/>
                <w:sz w:val="20"/>
                <w:szCs w:val="20"/>
              </w:rPr>
            </w:pPr>
          </w:p>
          <w:p w14:paraId="7FA0FF50" w14:textId="4CE754A9" w:rsidR="005D3A1E" w:rsidRPr="00886254" w:rsidRDefault="005D3A1E" w:rsidP="00F9041C">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 xml:space="preserve">                 </w:t>
            </w:r>
          </w:p>
          <w:p w14:paraId="5E6FA0CA" w14:textId="77777777" w:rsidR="005D3A1E" w:rsidRPr="00886254" w:rsidRDefault="005D3A1E" w:rsidP="00F9041C">
            <w:pPr>
              <w:suppressAutoHyphens/>
              <w:spacing w:line="276" w:lineRule="auto"/>
              <w:rPr>
                <w:rFonts w:asciiTheme="majorHAnsi" w:hAnsiTheme="majorHAnsi" w:cs="Calibri Light"/>
                <w:sz w:val="20"/>
                <w:szCs w:val="20"/>
              </w:rPr>
            </w:pPr>
          </w:p>
        </w:tc>
        <w:tc>
          <w:tcPr>
            <w:tcW w:w="9648" w:type="dxa"/>
          </w:tcPr>
          <w:p w14:paraId="5B379AD2" w14:textId="77777777" w:rsidR="005D3A1E" w:rsidRPr="00886254" w:rsidRDefault="005D3A1E" w:rsidP="00F9041C">
            <w:pPr>
              <w:suppressAutoHyphens/>
              <w:spacing w:line="276" w:lineRule="auto"/>
              <w:rPr>
                <w:rFonts w:asciiTheme="majorHAnsi" w:hAnsiTheme="majorHAnsi" w:cs="Calibri Light"/>
                <w:sz w:val="20"/>
                <w:szCs w:val="20"/>
              </w:rPr>
            </w:pPr>
          </w:p>
        </w:tc>
      </w:tr>
    </w:tbl>
    <w:p w14:paraId="0D35CF06" w14:textId="0EF7546F" w:rsidR="003D2D88" w:rsidRPr="00CD09E8" w:rsidRDefault="003D2D88" w:rsidP="005D3A1E">
      <w:pPr>
        <w:tabs>
          <w:tab w:val="num" w:pos="0"/>
        </w:tabs>
        <w:suppressAutoHyphens/>
        <w:spacing w:after="40" w:line="360" w:lineRule="auto"/>
        <w:rPr>
          <w:rFonts w:asciiTheme="majorHAnsi" w:hAnsiTheme="majorHAnsi" w:cs="Calibri Light"/>
          <w:b/>
          <w:bCs/>
          <w:i/>
          <w:sz w:val="20"/>
          <w:szCs w:val="20"/>
        </w:rPr>
      </w:pPr>
    </w:p>
    <w:sectPr w:rsidR="003D2D88" w:rsidRPr="00CD09E8" w:rsidSect="0039412B">
      <w:pgSz w:w="11906" w:h="16838"/>
      <w:pgMar w:top="851" w:right="1134" w:bottom="993" w:left="1276"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8972" w14:textId="77777777" w:rsidR="00B71920" w:rsidRDefault="00B71920">
      <w:r>
        <w:separator/>
      </w:r>
    </w:p>
  </w:endnote>
  <w:endnote w:type="continuationSeparator" w:id="0">
    <w:p w14:paraId="00AFDC87" w14:textId="77777777" w:rsidR="00B71920" w:rsidRDefault="00B7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Bold">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Helvetica">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17F39958"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DB653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DB6539">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844F" w14:textId="77777777" w:rsidR="00B71920" w:rsidRDefault="00B71920">
      <w:r>
        <w:separator/>
      </w:r>
    </w:p>
  </w:footnote>
  <w:footnote w:type="continuationSeparator" w:id="0">
    <w:p w14:paraId="1BD1E0E3" w14:textId="77777777" w:rsidR="00B71920" w:rsidRDefault="00B7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3651D7"/>
    <w:multiLevelType w:val="multilevel"/>
    <w:tmpl w:val="ABA08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08259C"/>
    <w:multiLevelType w:val="multilevel"/>
    <w:tmpl w:val="0BE21AEC"/>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B26D55"/>
    <w:multiLevelType w:val="hybridMultilevel"/>
    <w:tmpl w:val="F5E017A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604C4B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459FC"/>
    <w:multiLevelType w:val="hybridMultilevel"/>
    <w:tmpl w:val="DF84727C"/>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CF013F0"/>
    <w:multiLevelType w:val="hybridMultilevel"/>
    <w:tmpl w:val="15F6F7D0"/>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E545F91"/>
    <w:multiLevelType w:val="multilevel"/>
    <w:tmpl w:val="D2D85C7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heme="majorHAnsi"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57008B"/>
    <w:multiLevelType w:val="hybridMultilevel"/>
    <w:tmpl w:val="F078C814"/>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6DE088B"/>
    <w:multiLevelType w:val="hybridMultilevel"/>
    <w:tmpl w:val="A464FB3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175C6936"/>
    <w:multiLevelType w:val="hybridMultilevel"/>
    <w:tmpl w:val="CC8A7CCC"/>
    <w:lvl w:ilvl="0" w:tplc="04150017">
      <w:start w:val="1"/>
      <w:numFmt w:val="lowerLetter"/>
      <w:lvlText w:val="%1)"/>
      <w:lvlJc w:val="left"/>
      <w:pPr>
        <w:ind w:left="1910" w:hanging="360"/>
      </w:pPr>
    </w:lvl>
    <w:lvl w:ilvl="1" w:tplc="04150019">
      <w:start w:val="1"/>
      <w:numFmt w:val="lowerLetter"/>
      <w:lvlText w:val="%2."/>
      <w:lvlJc w:val="left"/>
      <w:pPr>
        <w:ind w:left="2630" w:hanging="360"/>
      </w:pPr>
    </w:lvl>
    <w:lvl w:ilvl="2" w:tplc="BEBE29F4">
      <w:start w:val="1"/>
      <w:numFmt w:val="decimal"/>
      <w:lvlText w:val="%3"/>
      <w:lvlJc w:val="left"/>
      <w:pPr>
        <w:ind w:left="3530" w:hanging="360"/>
      </w:pPr>
      <w:rPr>
        <w:rFonts w:hint="default"/>
        <w:b/>
      </w:rPr>
    </w:lvl>
    <w:lvl w:ilvl="3" w:tplc="038450D8">
      <w:start w:val="10"/>
      <w:numFmt w:val="upperRoman"/>
      <w:lvlText w:val="%4&gt;"/>
      <w:lvlJc w:val="left"/>
      <w:pPr>
        <w:ind w:left="4430" w:hanging="720"/>
      </w:pPr>
      <w:rPr>
        <w:rFonts w:hint="default"/>
      </w:rPr>
    </w:lvl>
    <w:lvl w:ilvl="4" w:tplc="04150019" w:tentative="1">
      <w:start w:val="1"/>
      <w:numFmt w:val="lowerLetter"/>
      <w:lvlText w:val="%5."/>
      <w:lvlJc w:val="left"/>
      <w:pPr>
        <w:ind w:left="4790" w:hanging="360"/>
      </w:pPr>
    </w:lvl>
    <w:lvl w:ilvl="5" w:tplc="0415001B" w:tentative="1">
      <w:start w:val="1"/>
      <w:numFmt w:val="lowerRoman"/>
      <w:lvlText w:val="%6."/>
      <w:lvlJc w:val="right"/>
      <w:pPr>
        <w:ind w:left="5510" w:hanging="180"/>
      </w:pPr>
    </w:lvl>
    <w:lvl w:ilvl="6" w:tplc="0415000F" w:tentative="1">
      <w:start w:val="1"/>
      <w:numFmt w:val="decimal"/>
      <w:lvlText w:val="%7."/>
      <w:lvlJc w:val="left"/>
      <w:pPr>
        <w:ind w:left="6230" w:hanging="360"/>
      </w:pPr>
    </w:lvl>
    <w:lvl w:ilvl="7" w:tplc="04150019" w:tentative="1">
      <w:start w:val="1"/>
      <w:numFmt w:val="lowerLetter"/>
      <w:lvlText w:val="%8."/>
      <w:lvlJc w:val="left"/>
      <w:pPr>
        <w:ind w:left="6950" w:hanging="360"/>
      </w:pPr>
    </w:lvl>
    <w:lvl w:ilvl="8" w:tplc="0415001B" w:tentative="1">
      <w:start w:val="1"/>
      <w:numFmt w:val="lowerRoman"/>
      <w:lvlText w:val="%9."/>
      <w:lvlJc w:val="right"/>
      <w:pPr>
        <w:ind w:left="7670" w:hanging="180"/>
      </w:pPr>
    </w:lvl>
  </w:abstractNum>
  <w:abstractNum w:abstractNumId="20" w15:restartNumberingAfterBreak="0">
    <w:nsid w:val="17A424FA"/>
    <w:multiLevelType w:val="hybridMultilevel"/>
    <w:tmpl w:val="7B76F714"/>
    <w:lvl w:ilvl="0" w:tplc="5302DD04">
      <w:start w:val="6"/>
      <w:numFmt w:val="upperRoman"/>
      <w:lvlText w:val="%1."/>
      <w:lvlJc w:val="left"/>
      <w:pPr>
        <w:ind w:left="862" w:hanging="72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E6546D5"/>
    <w:multiLevelType w:val="multilevel"/>
    <w:tmpl w:val="376CB512"/>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6"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D0D10B1"/>
    <w:multiLevelType w:val="hybridMultilevel"/>
    <w:tmpl w:val="2E6EBEE8"/>
    <w:lvl w:ilvl="0" w:tplc="84E6EBE6">
      <w:start w:val="1"/>
      <w:numFmt w:val="decimal"/>
      <w:lvlText w:val="%1."/>
      <w:lvlJc w:val="left"/>
      <w:pPr>
        <w:ind w:left="720" w:hanging="720"/>
      </w:pPr>
      <w:rPr>
        <w:rFonts w:asciiTheme="majorHAnsi" w:eastAsia="Times New Roman" w:hAnsiTheme="majorHAnsi" w:cs="Times New Roman"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2FBE3D3A"/>
    <w:multiLevelType w:val="multilevel"/>
    <w:tmpl w:val="1EAE7F3C"/>
    <w:lvl w:ilvl="0">
      <w:start w:val="1"/>
      <w:numFmt w:val="upperRoman"/>
      <w:lvlText w:val="%1."/>
      <w:lvlJc w:val="left"/>
      <w:pPr>
        <w:ind w:left="862" w:hanging="720"/>
      </w:pPr>
      <w:rPr>
        <w:rFonts w:cs="Times New Roman" w:hint="default"/>
        <w:b/>
      </w:rPr>
    </w:lvl>
    <w:lvl w:ilvl="1">
      <w:start w:val="1"/>
      <w:numFmt w:val="decimal"/>
      <w:isLgl/>
      <w:lvlText w:val="%1.%2."/>
      <w:lvlJc w:val="left"/>
      <w:pPr>
        <w:ind w:left="955" w:hanging="360"/>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2221" w:hanging="720"/>
      </w:pPr>
      <w:rPr>
        <w:rFonts w:hint="default"/>
      </w:rPr>
    </w:lvl>
    <w:lvl w:ilvl="4">
      <w:start w:val="1"/>
      <w:numFmt w:val="decimal"/>
      <w:isLgl/>
      <w:lvlText w:val="%1.%2.%3.%4.%5."/>
      <w:lvlJc w:val="left"/>
      <w:pPr>
        <w:ind w:left="3034" w:hanging="1080"/>
      </w:pPr>
      <w:rPr>
        <w:rFonts w:hint="default"/>
      </w:rPr>
    </w:lvl>
    <w:lvl w:ilvl="5">
      <w:start w:val="1"/>
      <w:numFmt w:val="decimal"/>
      <w:isLgl/>
      <w:lvlText w:val="%1.%2.%3.%4.%5.%6."/>
      <w:lvlJc w:val="left"/>
      <w:pPr>
        <w:ind w:left="3487" w:hanging="108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4753" w:hanging="1440"/>
      </w:pPr>
      <w:rPr>
        <w:rFonts w:hint="default"/>
      </w:rPr>
    </w:lvl>
    <w:lvl w:ilvl="8">
      <w:start w:val="1"/>
      <w:numFmt w:val="decimal"/>
      <w:isLgl/>
      <w:lvlText w:val="%1.%2.%3.%4.%5.%6.%7.%8.%9."/>
      <w:lvlJc w:val="left"/>
      <w:pPr>
        <w:ind w:left="5566" w:hanging="1800"/>
      </w:pPr>
      <w:rPr>
        <w:rFonts w:hint="default"/>
      </w:rPr>
    </w:lvl>
  </w:abstractNum>
  <w:abstractNum w:abstractNumId="36" w15:restartNumberingAfterBreak="0">
    <w:nsid w:val="316A5B39"/>
    <w:multiLevelType w:val="hybridMultilevel"/>
    <w:tmpl w:val="478E77B6"/>
    <w:lvl w:ilvl="0" w:tplc="0415000F">
      <w:start w:val="1"/>
      <w:numFmt w:val="decimal"/>
      <w:lvlText w:val="%1."/>
      <w:lvlJc w:val="left"/>
      <w:pPr>
        <w:ind w:left="720" w:hanging="360"/>
      </w:pPr>
    </w:lvl>
    <w:lvl w:ilvl="1" w:tplc="0C6AA1EA">
      <w:start w:val="10"/>
      <w:numFmt w:val="upperRoman"/>
      <w:lvlText w:val="%2&gt;"/>
      <w:lvlJc w:val="left"/>
      <w:pPr>
        <w:ind w:left="1800" w:hanging="720"/>
      </w:pPr>
      <w:rPr>
        <w:rFonts w:hint="default"/>
      </w:rPr>
    </w:lvl>
    <w:lvl w:ilvl="2" w:tplc="DEEA663E">
      <w:start w:val="11"/>
      <w:numFmt w:val="upperRoman"/>
      <w:lvlText w:val="%3."/>
      <w:lvlJc w:val="left"/>
      <w:pPr>
        <w:ind w:left="2700" w:hanging="720"/>
      </w:pPr>
      <w:rPr>
        <w:rFonts w:asciiTheme="majorHAnsi" w:hAnsiTheme="majorHAnsi" w:cstheme="majorHAnsi" w:hint="default"/>
        <w:b/>
        <w:bCs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3F7F18"/>
    <w:multiLevelType w:val="hybridMultilevel"/>
    <w:tmpl w:val="37C02D3A"/>
    <w:lvl w:ilvl="0" w:tplc="98346F16">
      <w:start w:val="1"/>
      <w:numFmt w:val="decimal"/>
      <w:lvlText w:val="%1."/>
      <w:lvlJc w:val="left"/>
      <w:pPr>
        <w:tabs>
          <w:tab w:val="num" w:pos="8869"/>
        </w:tabs>
        <w:ind w:left="8869" w:hanging="363"/>
      </w:pPr>
      <w:rPr>
        <w:rFonts w:ascii="Times New Roman" w:eastAsia="Times New Roman" w:hAnsi="Times New Roman" w:cs="Times New Roman"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99831FB"/>
    <w:multiLevelType w:val="hybridMultilevel"/>
    <w:tmpl w:val="AD983C8C"/>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6C0D9A"/>
    <w:multiLevelType w:val="multilevel"/>
    <w:tmpl w:val="7E9E13AC"/>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43"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529A1F2D"/>
    <w:multiLevelType w:val="multilevel"/>
    <w:tmpl w:val="4D3AFEDA"/>
    <w:lvl w:ilvl="0">
      <w:start w:val="14"/>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6"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1" w15:restartNumberingAfterBreak="0">
    <w:nsid w:val="645D19A5"/>
    <w:multiLevelType w:val="multilevel"/>
    <w:tmpl w:val="248A4A06"/>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4650" w:hanging="108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200" w:hanging="1440"/>
      </w:pPr>
      <w:rPr>
        <w:rFonts w:hint="default"/>
      </w:rPr>
    </w:lvl>
  </w:abstractNum>
  <w:abstractNum w:abstractNumId="52" w15:restartNumberingAfterBreak="0">
    <w:nsid w:val="67D2374C"/>
    <w:multiLevelType w:val="hybridMultilevel"/>
    <w:tmpl w:val="6B66909C"/>
    <w:lvl w:ilvl="0" w:tplc="0B5055E0">
      <w:start w:val="1"/>
      <w:numFmt w:val="decimal"/>
      <w:lvlText w:val="%1."/>
      <w:lvlJc w:val="left"/>
      <w:pPr>
        <w:tabs>
          <w:tab w:val="num" w:pos="454"/>
        </w:tabs>
        <w:ind w:left="454" w:hanging="454"/>
      </w:pPr>
      <w:rPr>
        <w:rFonts w:cs="Times New Roman" w:hint="default"/>
        <w:b w:val="0"/>
      </w:rPr>
    </w:lvl>
    <w:lvl w:ilvl="1" w:tplc="4530CFB2">
      <w:start w:val="1"/>
      <w:numFmt w:val="lowerLetter"/>
      <w:lvlText w:val="%2)"/>
      <w:lvlJc w:val="left"/>
      <w:pPr>
        <w:ind w:left="884" w:hanging="360"/>
      </w:pPr>
      <w:rPr>
        <w:rFonts w:cs="Times New Roman" w:hint="default"/>
        <w:b/>
        <w:i/>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3" w15:restartNumberingAfterBreak="0">
    <w:nsid w:val="67F45811"/>
    <w:multiLevelType w:val="multilevel"/>
    <w:tmpl w:val="8528E22E"/>
    <w:lvl w:ilvl="0">
      <w:start w:val="5"/>
      <w:numFmt w:val="decimal"/>
      <w:lvlText w:val="%1."/>
      <w:lvlJc w:val="left"/>
      <w:pPr>
        <w:ind w:left="360" w:hanging="360"/>
      </w:pPr>
      <w:rPr>
        <w:rFonts w:ascii="Times New Roman" w:hAnsi="Times New Roman" w:hint="default"/>
        <w:sz w:val="24"/>
      </w:rPr>
    </w:lvl>
    <w:lvl w:ilvl="1">
      <w:start w:val="1"/>
      <w:numFmt w:val="decimal"/>
      <w:lvlText w:val="%1.%2."/>
      <w:lvlJc w:val="left"/>
      <w:pPr>
        <w:ind w:left="955" w:hanging="360"/>
      </w:pPr>
      <w:rPr>
        <w:rFonts w:asciiTheme="majorHAnsi" w:hAnsiTheme="majorHAnsi" w:hint="default"/>
        <w:sz w:val="22"/>
        <w:szCs w:val="22"/>
      </w:rPr>
    </w:lvl>
    <w:lvl w:ilvl="2">
      <w:start w:val="1"/>
      <w:numFmt w:val="decimal"/>
      <w:lvlText w:val="%1.%2.%3."/>
      <w:lvlJc w:val="left"/>
      <w:pPr>
        <w:ind w:left="1910" w:hanging="720"/>
      </w:pPr>
      <w:rPr>
        <w:rFonts w:ascii="Times New Roman" w:hAnsi="Times New Roman" w:hint="default"/>
        <w:sz w:val="24"/>
      </w:rPr>
    </w:lvl>
    <w:lvl w:ilvl="3">
      <w:start w:val="1"/>
      <w:numFmt w:val="decimal"/>
      <w:lvlText w:val="%1.%2.%3.%4."/>
      <w:lvlJc w:val="left"/>
      <w:pPr>
        <w:ind w:left="2505" w:hanging="720"/>
      </w:pPr>
      <w:rPr>
        <w:rFonts w:ascii="Times New Roman" w:hAnsi="Times New Roman" w:hint="default"/>
        <w:sz w:val="24"/>
      </w:rPr>
    </w:lvl>
    <w:lvl w:ilvl="4">
      <w:start w:val="1"/>
      <w:numFmt w:val="decimal"/>
      <w:lvlText w:val="%1.%2.%3.%4.%5."/>
      <w:lvlJc w:val="left"/>
      <w:pPr>
        <w:ind w:left="3460" w:hanging="1080"/>
      </w:pPr>
      <w:rPr>
        <w:rFonts w:ascii="Times New Roman" w:hAnsi="Times New Roman" w:hint="default"/>
        <w:sz w:val="24"/>
      </w:rPr>
    </w:lvl>
    <w:lvl w:ilvl="5">
      <w:start w:val="1"/>
      <w:numFmt w:val="decimal"/>
      <w:lvlText w:val="%1.%2.%3.%4.%5.%6."/>
      <w:lvlJc w:val="left"/>
      <w:pPr>
        <w:ind w:left="4055" w:hanging="1080"/>
      </w:pPr>
      <w:rPr>
        <w:rFonts w:ascii="Times New Roman" w:hAnsi="Times New Roman" w:hint="default"/>
        <w:sz w:val="24"/>
      </w:rPr>
    </w:lvl>
    <w:lvl w:ilvl="6">
      <w:start w:val="1"/>
      <w:numFmt w:val="decimal"/>
      <w:lvlText w:val="%1.%2.%3.%4.%5.%6.%7."/>
      <w:lvlJc w:val="left"/>
      <w:pPr>
        <w:ind w:left="5010" w:hanging="1440"/>
      </w:pPr>
      <w:rPr>
        <w:rFonts w:ascii="Times New Roman" w:hAnsi="Times New Roman" w:hint="default"/>
        <w:sz w:val="24"/>
      </w:rPr>
    </w:lvl>
    <w:lvl w:ilvl="7">
      <w:start w:val="1"/>
      <w:numFmt w:val="decimal"/>
      <w:lvlText w:val="%1.%2.%3.%4.%5.%6.%7.%8."/>
      <w:lvlJc w:val="left"/>
      <w:pPr>
        <w:ind w:left="5605" w:hanging="1440"/>
      </w:pPr>
      <w:rPr>
        <w:rFonts w:ascii="Times New Roman" w:hAnsi="Times New Roman" w:hint="default"/>
        <w:sz w:val="24"/>
      </w:rPr>
    </w:lvl>
    <w:lvl w:ilvl="8">
      <w:start w:val="1"/>
      <w:numFmt w:val="decimal"/>
      <w:lvlText w:val="%1.%2.%3.%4.%5.%6.%7.%8.%9."/>
      <w:lvlJc w:val="left"/>
      <w:pPr>
        <w:ind w:left="6560" w:hanging="1800"/>
      </w:pPr>
      <w:rPr>
        <w:rFonts w:ascii="Times New Roman" w:hAnsi="Times New Roman" w:hint="default"/>
        <w:sz w:val="24"/>
      </w:rPr>
    </w:lvl>
  </w:abstractNum>
  <w:abstractNum w:abstractNumId="54" w15:restartNumberingAfterBreak="0">
    <w:nsid w:val="69F07173"/>
    <w:multiLevelType w:val="multilevel"/>
    <w:tmpl w:val="7426794A"/>
    <w:lvl w:ilvl="0">
      <w:start w:val="1"/>
      <w:numFmt w:val="decimal"/>
      <w:lvlText w:val="%1."/>
      <w:lvlJc w:val="left"/>
      <w:pPr>
        <w:ind w:left="360" w:hanging="360"/>
      </w:pPr>
      <w:rPr>
        <w:rFonts w:cs="Times New Roman"/>
        <w:b/>
      </w:rPr>
    </w:lvl>
    <w:lvl w:ilvl="1">
      <w:start w:val="1"/>
      <w:numFmt w:val="decimal"/>
      <w:isLgl/>
      <w:lvlText w:val="%1.%2."/>
      <w:lvlJc w:val="left"/>
      <w:pPr>
        <w:ind w:left="955" w:hanging="360"/>
      </w:pPr>
      <w:rPr>
        <w:rFonts w:asciiTheme="majorHAnsi" w:hAnsiTheme="majorHAnsi" w:hint="default"/>
        <w:sz w:val="22"/>
        <w:szCs w:val="22"/>
      </w:rPr>
    </w:lvl>
    <w:lvl w:ilvl="2">
      <w:start w:val="1"/>
      <w:numFmt w:val="decimal"/>
      <w:isLgl/>
      <w:lvlText w:val="%1.%2.%3."/>
      <w:lvlJc w:val="left"/>
      <w:pPr>
        <w:ind w:left="1910" w:hanging="720"/>
      </w:pPr>
      <w:rPr>
        <w:rFonts w:ascii="Times New Roman" w:hAnsi="Times New Roman" w:hint="default"/>
        <w:sz w:val="24"/>
      </w:rPr>
    </w:lvl>
    <w:lvl w:ilvl="3">
      <w:start w:val="1"/>
      <w:numFmt w:val="decimal"/>
      <w:isLgl/>
      <w:lvlText w:val="%1.%2.%3.%4."/>
      <w:lvlJc w:val="left"/>
      <w:pPr>
        <w:ind w:left="2505" w:hanging="720"/>
      </w:pPr>
      <w:rPr>
        <w:rFonts w:ascii="Times New Roman" w:hAnsi="Times New Roman" w:hint="default"/>
        <w:sz w:val="24"/>
      </w:rPr>
    </w:lvl>
    <w:lvl w:ilvl="4">
      <w:start w:val="1"/>
      <w:numFmt w:val="decimal"/>
      <w:isLgl/>
      <w:lvlText w:val="%1.%2.%3.%4.%5."/>
      <w:lvlJc w:val="left"/>
      <w:pPr>
        <w:ind w:left="3460" w:hanging="1080"/>
      </w:pPr>
      <w:rPr>
        <w:rFonts w:ascii="Times New Roman" w:hAnsi="Times New Roman" w:hint="default"/>
        <w:sz w:val="24"/>
      </w:rPr>
    </w:lvl>
    <w:lvl w:ilvl="5">
      <w:start w:val="1"/>
      <w:numFmt w:val="decimal"/>
      <w:isLgl/>
      <w:lvlText w:val="%1.%2.%3.%4.%5.%6."/>
      <w:lvlJc w:val="left"/>
      <w:pPr>
        <w:ind w:left="4055" w:hanging="1080"/>
      </w:pPr>
      <w:rPr>
        <w:rFonts w:ascii="Times New Roman" w:hAnsi="Times New Roman" w:hint="default"/>
        <w:sz w:val="24"/>
      </w:rPr>
    </w:lvl>
    <w:lvl w:ilvl="6">
      <w:start w:val="1"/>
      <w:numFmt w:val="decimal"/>
      <w:isLgl/>
      <w:lvlText w:val="%1.%2.%3.%4.%5.%6.%7."/>
      <w:lvlJc w:val="left"/>
      <w:pPr>
        <w:ind w:left="5010" w:hanging="1440"/>
      </w:pPr>
      <w:rPr>
        <w:rFonts w:ascii="Times New Roman" w:hAnsi="Times New Roman" w:hint="default"/>
        <w:sz w:val="24"/>
      </w:rPr>
    </w:lvl>
    <w:lvl w:ilvl="7">
      <w:start w:val="1"/>
      <w:numFmt w:val="decimal"/>
      <w:isLgl/>
      <w:lvlText w:val="%1.%2.%3.%4.%5.%6.%7.%8."/>
      <w:lvlJc w:val="left"/>
      <w:pPr>
        <w:ind w:left="5605" w:hanging="1440"/>
      </w:pPr>
      <w:rPr>
        <w:rFonts w:ascii="Times New Roman" w:hAnsi="Times New Roman" w:hint="default"/>
        <w:sz w:val="24"/>
      </w:rPr>
    </w:lvl>
    <w:lvl w:ilvl="8">
      <w:start w:val="1"/>
      <w:numFmt w:val="decimal"/>
      <w:isLgl/>
      <w:lvlText w:val="%1.%2.%3.%4.%5.%6.%7.%8.%9."/>
      <w:lvlJc w:val="left"/>
      <w:pPr>
        <w:ind w:left="6560" w:hanging="1800"/>
      </w:pPr>
      <w:rPr>
        <w:rFonts w:ascii="Times New Roman" w:hAnsi="Times New Roman" w:hint="default"/>
        <w:sz w:val="24"/>
      </w:r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D871A22"/>
    <w:multiLevelType w:val="hybridMultilevel"/>
    <w:tmpl w:val="D908C5A8"/>
    <w:lvl w:ilvl="0" w:tplc="4462E49C">
      <w:start w:val="1"/>
      <w:numFmt w:val="decimal"/>
      <w:lvlText w:val="%1."/>
      <w:lvlJc w:val="left"/>
      <w:pPr>
        <w:ind w:left="720" w:hanging="360"/>
      </w:pPr>
      <w:rPr>
        <w:rFonts w:asciiTheme="majorHAnsi" w:eastAsiaTheme="minorEastAsia" w:hAnsiTheme="majorHAnsi"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0" w15:restartNumberingAfterBreak="0">
    <w:nsid w:val="7332183B"/>
    <w:multiLevelType w:val="hybridMultilevel"/>
    <w:tmpl w:val="FDD0E23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1">
      <w:start w:val="1"/>
      <w:numFmt w:val="decimal"/>
      <w:lvlText w:val="%3)"/>
      <w:lvlJc w:val="lef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61" w15:restartNumberingAfterBreak="0">
    <w:nsid w:val="75AE6DD9"/>
    <w:multiLevelType w:val="hybridMultilevel"/>
    <w:tmpl w:val="D640DE46"/>
    <w:lvl w:ilvl="0" w:tplc="04150001">
      <w:start w:val="1"/>
      <w:numFmt w:val="bullet"/>
      <w:lvlText w:val=""/>
      <w:lvlJc w:val="left"/>
      <w:pPr>
        <w:ind w:left="1359" w:hanging="360"/>
      </w:pPr>
      <w:rPr>
        <w:rFonts w:ascii="Symbol" w:hAnsi="Symbol" w:hint="default"/>
      </w:rPr>
    </w:lvl>
    <w:lvl w:ilvl="1" w:tplc="04150003" w:tentative="1">
      <w:start w:val="1"/>
      <w:numFmt w:val="bullet"/>
      <w:lvlText w:val="o"/>
      <w:lvlJc w:val="left"/>
      <w:pPr>
        <w:ind w:left="2079" w:hanging="360"/>
      </w:pPr>
      <w:rPr>
        <w:rFonts w:ascii="Courier New" w:hAnsi="Courier New" w:cs="Courier New" w:hint="default"/>
      </w:rPr>
    </w:lvl>
    <w:lvl w:ilvl="2" w:tplc="04150005" w:tentative="1">
      <w:start w:val="1"/>
      <w:numFmt w:val="bullet"/>
      <w:lvlText w:val=""/>
      <w:lvlJc w:val="left"/>
      <w:pPr>
        <w:ind w:left="2799" w:hanging="360"/>
      </w:pPr>
      <w:rPr>
        <w:rFonts w:ascii="Wingdings" w:hAnsi="Wingdings" w:hint="default"/>
      </w:rPr>
    </w:lvl>
    <w:lvl w:ilvl="3" w:tplc="04150001" w:tentative="1">
      <w:start w:val="1"/>
      <w:numFmt w:val="bullet"/>
      <w:lvlText w:val=""/>
      <w:lvlJc w:val="left"/>
      <w:pPr>
        <w:ind w:left="3519" w:hanging="360"/>
      </w:pPr>
      <w:rPr>
        <w:rFonts w:ascii="Symbol" w:hAnsi="Symbol" w:hint="default"/>
      </w:rPr>
    </w:lvl>
    <w:lvl w:ilvl="4" w:tplc="04150003" w:tentative="1">
      <w:start w:val="1"/>
      <w:numFmt w:val="bullet"/>
      <w:lvlText w:val="o"/>
      <w:lvlJc w:val="left"/>
      <w:pPr>
        <w:ind w:left="4239" w:hanging="360"/>
      </w:pPr>
      <w:rPr>
        <w:rFonts w:ascii="Courier New" w:hAnsi="Courier New" w:cs="Courier New" w:hint="default"/>
      </w:rPr>
    </w:lvl>
    <w:lvl w:ilvl="5" w:tplc="04150005" w:tentative="1">
      <w:start w:val="1"/>
      <w:numFmt w:val="bullet"/>
      <w:lvlText w:val=""/>
      <w:lvlJc w:val="left"/>
      <w:pPr>
        <w:ind w:left="4959" w:hanging="360"/>
      </w:pPr>
      <w:rPr>
        <w:rFonts w:ascii="Wingdings" w:hAnsi="Wingdings" w:hint="default"/>
      </w:rPr>
    </w:lvl>
    <w:lvl w:ilvl="6" w:tplc="04150001" w:tentative="1">
      <w:start w:val="1"/>
      <w:numFmt w:val="bullet"/>
      <w:lvlText w:val=""/>
      <w:lvlJc w:val="left"/>
      <w:pPr>
        <w:ind w:left="5679" w:hanging="360"/>
      </w:pPr>
      <w:rPr>
        <w:rFonts w:ascii="Symbol" w:hAnsi="Symbol" w:hint="default"/>
      </w:rPr>
    </w:lvl>
    <w:lvl w:ilvl="7" w:tplc="04150003" w:tentative="1">
      <w:start w:val="1"/>
      <w:numFmt w:val="bullet"/>
      <w:lvlText w:val="o"/>
      <w:lvlJc w:val="left"/>
      <w:pPr>
        <w:ind w:left="6399" w:hanging="360"/>
      </w:pPr>
      <w:rPr>
        <w:rFonts w:ascii="Courier New" w:hAnsi="Courier New" w:cs="Courier New" w:hint="default"/>
      </w:rPr>
    </w:lvl>
    <w:lvl w:ilvl="8" w:tplc="04150005" w:tentative="1">
      <w:start w:val="1"/>
      <w:numFmt w:val="bullet"/>
      <w:lvlText w:val=""/>
      <w:lvlJc w:val="left"/>
      <w:pPr>
        <w:ind w:left="7119" w:hanging="360"/>
      </w:pPr>
      <w:rPr>
        <w:rFonts w:ascii="Wingdings" w:hAnsi="Wingdings" w:hint="default"/>
      </w:rPr>
    </w:lvl>
  </w:abstractNum>
  <w:abstractNum w:abstractNumId="6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3" w15:restartNumberingAfterBreak="0">
    <w:nsid w:val="773500F6"/>
    <w:multiLevelType w:val="hybridMultilevel"/>
    <w:tmpl w:val="96CE0A2E"/>
    <w:lvl w:ilvl="0" w:tplc="D712491E">
      <w:start w:val="1"/>
      <w:numFmt w:val="ordinal"/>
      <w:lvlText w:val="%1"/>
      <w:lvlJc w:val="left"/>
      <w:pPr>
        <w:tabs>
          <w:tab w:val="num" w:pos="1009"/>
        </w:tabs>
        <w:ind w:left="1009" w:hanging="453"/>
      </w:pPr>
      <w:rPr>
        <w:rFonts w:asciiTheme="majorHAnsi" w:hAnsiTheme="majorHAnsi"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8"/>
  </w:num>
  <w:num w:numId="5">
    <w:abstractNumId w:val="41"/>
  </w:num>
  <w:num w:numId="6">
    <w:abstractNumId w:val="55"/>
  </w:num>
  <w:num w:numId="7">
    <w:abstractNumId w:val="12"/>
  </w:num>
  <w:num w:numId="8">
    <w:abstractNumId w:val="29"/>
  </w:num>
  <w:num w:numId="9">
    <w:abstractNumId w:val="22"/>
  </w:num>
  <w:num w:numId="10">
    <w:abstractNumId w:val="31"/>
  </w:num>
  <w:num w:numId="11">
    <w:abstractNumId w:val="13"/>
  </w:num>
  <w:num w:numId="12">
    <w:abstractNumId w:val="52"/>
  </w:num>
  <w:num w:numId="13">
    <w:abstractNumId w:val="49"/>
  </w:num>
  <w:num w:numId="14">
    <w:abstractNumId w:val="47"/>
    <w:lvlOverride w:ilvl="0">
      <w:startOverride w:val="1"/>
    </w:lvlOverride>
  </w:num>
  <w:num w:numId="15">
    <w:abstractNumId w:val="40"/>
    <w:lvlOverride w:ilvl="0">
      <w:startOverride w:val="1"/>
    </w:lvlOverride>
  </w:num>
  <w:num w:numId="16">
    <w:abstractNumId w:val="28"/>
  </w:num>
  <w:num w:numId="17">
    <w:abstractNumId w:val="15"/>
  </w:num>
  <w:num w:numId="18">
    <w:abstractNumId w:val="48"/>
  </w:num>
  <w:num w:numId="19">
    <w:abstractNumId w:val="35"/>
  </w:num>
  <w:num w:numId="20">
    <w:abstractNumId w:val="16"/>
  </w:num>
  <w:num w:numId="21">
    <w:abstractNumId w:val="30"/>
  </w:num>
  <w:num w:numId="22">
    <w:abstractNumId w:val="62"/>
  </w:num>
  <w:num w:numId="23">
    <w:abstractNumId w:val="63"/>
  </w:num>
  <w:num w:numId="24">
    <w:abstractNumId w:val="33"/>
  </w:num>
  <w:num w:numId="25">
    <w:abstractNumId w:val="37"/>
  </w:num>
  <w:num w:numId="26">
    <w:abstractNumId w:val="34"/>
  </w:num>
  <w:num w:numId="27">
    <w:abstractNumId w:val="24"/>
  </w:num>
  <w:num w:numId="28">
    <w:abstractNumId w:val="27"/>
  </w:num>
  <w:num w:numId="29">
    <w:abstractNumId w:val="59"/>
  </w:num>
  <w:num w:numId="30">
    <w:abstractNumId w:val="54"/>
  </w:num>
  <w:num w:numId="31">
    <w:abstractNumId w:val="38"/>
  </w:num>
  <w:num w:numId="32">
    <w:abstractNumId w:val="44"/>
  </w:num>
  <w:num w:numId="33">
    <w:abstractNumId w:val="4"/>
  </w:num>
  <w:num w:numId="34">
    <w:abstractNumId w:val="39"/>
  </w:num>
  <w:num w:numId="35">
    <w:abstractNumId w:val="21"/>
  </w:num>
  <w:num w:numId="36">
    <w:abstractNumId w:val="32"/>
  </w:num>
  <w:num w:numId="37">
    <w:abstractNumId w:val="50"/>
  </w:num>
  <w:num w:numId="38">
    <w:abstractNumId w:val="9"/>
  </w:num>
  <w:num w:numId="39">
    <w:abstractNumId w:val="43"/>
  </w:num>
  <w:num w:numId="40">
    <w:abstractNumId w:val="57"/>
  </w:num>
  <w:num w:numId="41">
    <w:abstractNumId w:val="25"/>
  </w:num>
  <w:num w:numId="42">
    <w:abstractNumId w:val="17"/>
  </w:num>
  <w:num w:numId="43">
    <w:abstractNumId w:val="46"/>
  </w:num>
  <w:num w:numId="44">
    <w:abstractNumId w:val="26"/>
  </w:num>
  <w:num w:numId="45">
    <w:abstractNumId w:val="53"/>
  </w:num>
  <w:num w:numId="46">
    <w:abstractNumId w:val="61"/>
  </w:num>
  <w:num w:numId="47">
    <w:abstractNumId w:val="60"/>
  </w:num>
  <w:num w:numId="48">
    <w:abstractNumId w:val="19"/>
  </w:num>
  <w:num w:numId="49">
    <w:abstractNumId w:val="23"/>
  </w:num>
  <w:num w:numId="50">
    <w:abstractNumId w:val="36"/>
  </w:num>
  <w:num w:numId="51">
    <w:abstractNumId w:val="42"/>
  </w:num>
  <w:num w:numId="52">
    <w:abstractNumId w:val="7"/>
  </w:num>
  <w:num w:numId="53">
    <w:abstractNumId w:val="18"/>
  </w:num>
  <w:num w:numId="54">
    <w:abstractNumId w:val="51"/>
  </w:num>
  <w:num w:numId="55">
    <w:abstractNumId w:val="10"/>
  </w:num>
  <w:num w:numId="56">
    <w:abstractNumId w:val="14"/>
  </w:num>
  <w:num w:numId="57">
    <w:abstractNumId w:val="56"/>
  </w:num>
  <w:num w:numId="58">
    <w:abstractNumId w:val="20"/>
  </w:num>
  <w:num w:numId="59">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616"/>
    <w:rsid w:val="00002FA6"/>
    <w:rsid w:val="0000407A"/>
    <w:rsid w:val="00005707"/>
    <w:rsid w:val="00006F1D"/>
    <w:rsid w:val="00007D0C"/>
    <w:rsid w:val="0001031A"/>
    <w:rsid w:val="00014473"/>
    <w:rsid w:val="000206AD"/>
    <w:rsid w:val="00020A39"/>
    <w:rsid w:val="00021355"/>
    <w:rsid w:val="00021853"/>
    <w:rsid w:val="00022668"/>
    <w:rsid w:val="00022B9E"/>
    <w:rsid w:val="00022E8D"/>
    <w:rsid w:val="00023235"/>
    <w:rsid w:val="00024C82"/>
    <w:rsid w:val="00026EA2"/>
    <w:rsid w:val="00026F19"/>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2E07"/>
    <w:rsid w:val="0005369C"/>
    <w:rsid w:val="00054255"/>
    <w:rsid w:val="00055167"/>
    <w:rsid w:val="00055CF1"/>
    <w:rsid w:val="000561DE"/>
    <w:rsid w:val="00056EE8"/>
    <w:rsid w:val="000602DF"/>
    <w:rsid w:val="00060E1E"/>
    <w:rsid w:val="000611DC"/>
    <w:rsid w:val="00061581"/>
    <w:rsid w:val="00061611"/>
    <w:rsid w:val="00061E2D"/>
    <w:rsid w:val="00063AF1"/>
    <w:rsid w:val="00063CB9"/>
    <w:rsid w:val="00063E22"/>
    <w:rsid w:val="00064343"/>
    <w:rsid w:val="000645C5"/>
    <w:rsid w:val="000645D9"/>
    <w:rsid w:val="00065A6B"/>
    <w:rsid w:val="0006614B"/>
    <w:rsid w:val="00066686"/>
    <w:rsid w:val="00070A7B"/>
    <w:rsid w:val="00071642"/>
    <w:rsid w:val="000731B6"/>
    <w:rsid w:val="000732E6"/>
    <w:rsid w:val="000737F1"/>
    <w:rsid w:val="00073851"/>
    <w:rsid w:val="00073C72"/>
    <w:rsid w:val="00073F20"/>
    <w:rsid w:val="00073FEA"/>
    <w:rsid w:val="00074549"/>
    <w:rsid w:val="0007527C"/>
    <w:rsid w:val="00077E4D"/>
    <w:rsid w:val="00080477"/>
    <w:rsid w:val="00080702"/>
    <w:rsid w:val="00080D46"/>
    <w:rsid w:val="0008103B"/>
    <w:rsid w:val="000814B4"/>
    <w:rsid w:val="00082BCB"/>
    <w:rsid w:val="00082D65"/>
    <w:rsid w:val="00084848"/>
    <w:rsid w:val="00085C65"/>
    <w:rsid w:val="000861F8"/>
    <w:rsid w:val="000866B4"/>
    <w:rsid w:val="00086AD4"/>
    <w:rsid w:val="00090D43"/>
    <w:rsid w:val="00090FBB"/>
    <w:rsid w:val="00091027"/>
    <w:rsid w:val="00096149"/>
    <w:rsid w:val="0009726D"/>
    <w:rsid w:val="000A09F6"/>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CB2"/>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313"/>
    <w:rsid w:val="000F4917"/>
    <w:rsid w:val="000F4B7D"/>
    <w:rsid w:val="000F4F5C"/>
    <w:rsid w:val="000F4FCF"/>
    <w:rsid w:val="000F5272"/>
    <w:rsid w:val="000F5E4D"/>
    <w:rsid w:val="001021B2"/>
    <w:rsid w:val="001040E5"/>
    <w:rsid w:val="001043B3"/>
    <w:rsid w:val="00104F3B"/>
    <w:rsid w:val="00105873"/>
    <w:rsid w:val="00106ABF"/>
    <w:rsid w:val="00106CE1"/>
    <w:rsid w:val="001127D3"/>
    <w:rsid w:val="0011438A"/>
    <w:rsid w:val="00115932"/>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7D59"/>
    <w:rsid w:val="00127FA2"/>
    <w:rsid w:val="00130A66"/>
    <w:rsid w:val="00130B2F"/>
    <w:rsid w:val="00131087"/>
    <w:rsid w:val="001319A9"/>
    <w:rsid w:val="001321DA"/>
    <w:rsid w:val="0013354B"/>
    <w:rsid w:val="00134C62"/>
    <w:rsid w:val="001356A6"/>
    <w:rsid w:val="00137624"/>
    <w:rsid w:val="00137AC5"/>
    <w:rsid w:val="00140DB0"/>
    <w:rsid w:val="00141D3A"/>
    <w:rsid w:val="00141FCB"/>
    <w:rsid w:val="00142D70"/>
    <w:rsid w:val="001444FF"/>
    <w:rsid w:val="00144904"/>
    <w:rsid w:val="00145A35"/>
    <w:rsid w:val="00145B0C"/>
    <w:rsid w:val="00145FEE"/>
    <w:rsid w:val="00146B9B"/>
    <w:rsid w:val="00146CFB"/>
    <w:rsid w:val="0014757B"/>
    <w:rsid w:val="0014758A"/>
    <w:rsid w:val="0015002F"/>
    <w:rsid w:val="001505D1"/>
    <w:rsid w:val="00152B93"/>
    <w:rsid w:val="00153325"/>
    <w:rsid w:val="001555D4"/>
    <w:rsid w:val="001560B9"/>
    <w:rsid w:val="0016235D"/>
    <w:rsid w:val="0016416A"/>
    <w:rsid w:val="00164E83"/>
    <w:rsid w:val="00165A5D"/>
    <w:rsid w:val="00166665"/>
    <w:rsid w:val="001666F7"/>
    <w:rsid w:val="001667A2"/>
    <w:rsid w:val="00167270"/>
    <w:rsid w:val="001708DF"/>
    <w:rsid w:val="00170B30"/>
    <w:rsid w:val="001735B5"/>
    <w:rsid w:val="001735E2"/>
    <w:rsid w:val="00173B13"/>
    <w:rsid w:val="001758D4"/>
    <w:rsid w:val="001763CB"/>
    <w:rsid w:val="00176662"/>
    <w:rsid w:val="00176958"/>
    <w:rsid w:val="00176CFD"/>
    <w:rsid w:val="001800FC"/>
    <w:rsid w:val="00180781"/>
    <w:rsid w:val="001811A8"/>
    <w:rsid w:val="001813DD"/>
    <w:rsid w:val="00181C14"/>
    <w:rsid w:val="00183706"/>
    <w:rsid w:val="0018444D"/>
    <w:rsid w:val="001850E0"/>
    <w:rsid w:val="0018534C"/>
    <w:rsid w:val="00185B3B"/>
    <w:rsid w:val="001868E0"/>
    <w:rsid w:val="00192705"/>
    <w:rsid w:val="00193D80"/>
    <w:rsid w:val="00197611"/>
    <w:rsid w:val="00197AE7"/>
    <w:rsid w:val="00197CAD"/>
    <w:rsid w:val="001A0C4A"/>
    <w:rsid w:val="001A1386"/>
    <w:rsid w:val="001A1ADA"/>
    <w:rsid w:val="001A1E23"/>
    <w:rsid w:val="001A2B2F"/>
    <w:rsid w:val="001A2C61"/>
    <w:rsid w:val="001A41AA"/>
    <w:rsid w:val="001A42E7"/>
    <w:rsid w:val="001A4607"/>
    <w:rsid w:val="001A6643"/>
    <w:rsid w:val="001A6701"/>
    <w:rsid w:val="001A6D3D"/>
    <w:rsid w:val="001B0634"/>
    <w:rsid w:val="001B1028"/>
    <w:rsid w:val="001B121C"/>
    <w:rsid w:val="001B287E"/>
    <w:rsid w:val="001B2E05"/>
    <w:rsid w:val="001B30F8"/>
    <w:rsid w:val="001B3AA4"/>
    <w:rsid w:val="001B49D6"/>
    <w:rsid w:val="001B49EC"/>
    <w:rsid w:val="001B4C60"/>
    <w:rsid w:val="001B4E7B"/>
    <w:rsid w:val="001B505C"/>
    <w:rsid w:val="001B57AE"/>
    <w:rsid w:val="001B5E3D"/>
    <w:rsid w:val="001B602E"/>
    <w:rsid w:val="001B7766"/>
    <w:rsid w:val="001C0E5C"/>
    <w:rsid w:val="001C10CD"/>
    <w:rsid w:val="001C1213"/>
    <w:rsid w:val="001C127E"/>
    <w:rsid w:val="001C17FA"/>
    <w:rsid w:val="001C37CD"/>
    <w:rsid w:val="001C51E6"/>
    <w:rsid w:val="001D1107"/>
    <w:rsid w:val="001D1310"/>
    <w:rsid w:val="001D1713"/>
    <w:rsid w:val="001D27DC"/>
    <w:rsid w:val="001D28CC"/>
    <w:rsid w:val="001D28F0"/>
    <w:rsid w:val="001D2B2E"/>
    <w:rsid w:val="001D2B44"/>
    <w:rsid w:val="001D3387"/>
    <w:rsid w:val="001D3BE5"/>
    <w:rsid w:val="001D4776"/>
    <w:rsid w:val="001E117E"/>
    <w:rsid w:val="001E1653"/>
    <w:rsid w:val="001E29ED"/>
    <w:rsid w:val="001E3F17"/>
    <w:rsid w:val="001E5246"/>
    <w:rsid w:val="001E6206"/>
    <w:rsid w:val="001E63CA"/>
    <w:rsid w:val="001E6C7C"/>
    <w:rsid w:val="001E7574"/>
    <w:rsid w:val="001E79A9"/>
    <w:rsid w:val="001F0E9D"/>
    <w:rsid w:val="001F15CF"/>
    <w:rsid w:val="001F2392"/>
    <w:rsid w:val="001F2991"/>
    <w:rsid w:val="001F2C7B"/>
    <w:rsid w:val="001F31AF"/>
    <w:rsid w:val="001F36C0"/>
    <w:rsid w:val="001F429F"/>
    <w:rsid w:val="001F4C33"/>
    <w:rsid w:val="001F4D46"/>
    <w:rsid w:val="001F7D5E"/>
    <w:rsid w:val="002005B9"/>
    <w:rsid w:val="00201229"/>
    <w:rsid w:val="00201637"/>
    <w:rsid w:val="00201932"/>
    <w:rsid w:val="00203A53"/>
    <w:rsid w:val="002054F7"/>
    <w:rsid w:val="00205D79"/>
    <w:rsid w:val="0020757B"/>
    <w:rsid w:val="002122D1"/>
    <w:rsid w:val="00213A49"/>
    <w:rsid w:val="00213EB8"/>
    <w:rsid w:val="00214DBB"/>
    <w:rsid w:val="00215D36"/>
    <w:rsid w:val="00216540"/>
    <w:rsid w:val="00217753"/>
    <w:rsid w:val="00217DE2"/>
    <w:rsid w:val="00220DC1"/>
    <w:rsid w:val="0022144E"/>
    <w:rsid w:val="0022155B"/>
    <w:rsid w:val="002240A5"/>
    <w:rsid w:val="00225683"/>
    <w:rsid w:val="00225784"/>
    <w:rsid w:val="002268F9"/>
    <w:rsid w:val="00226C84"/>
    <w:rsid w:val="002272B0"/>
    <w:rsid w:val="002307A6"/>
    <w:rsid w:val="00230D02"/>
    <w:rsid w:val="00230EE5"/>
    <w:rsid w:val="002316CF"/>
    <w:rsid w:val="00231D20"/>
    <w:rsid w:val="00232A15"/>
    <w:rsid w:val="002339C9"/>
    <w:rsid w:val="00233E27"/>
    <w:rsid w:val="00233F0D"/>
    <w:rsid w:val="00234AD9"/>
    <w:rsid w:val="00235C45"/>
    <w:rsid w:val="00235F23"/>
    <w:rsid w:val="00235F90"/>
    <w:rsid w:val="002370D0"/>
    <w:rsid w:val="0024081B"/>
    <w:rsid w:val="0024154A"/>
    <w:rsid w:val="0024200A"/>
    <w:rsid w:val="00243517"/>
    <w:rsid w:val="0024411C"/>
    <w:rsid w:val="0024495A"/>
    <w:rsid w:val="00245101"/>
    <w:rsid w:val="0024596B"/>
    <w:rsid w:val="00245A99"/>
    <w:rsid w:val="00246039"/>
    <w:rsid w:val="00246692"/>
    <w:rsid w:val="00246C40"/>
    <w:rsid w:val="002477EC"/>
    <w:rsid w:val="002514F3"/>
    <w:rsid w:val="00251BA5"/>
    <w:rsid w:val="002535F8"/>
    <w:rsid w:val="0025493A"/>
    <w:rsid w:val="00255489"/>
    <w:rsid w:val="00255CB2"/>
    <w:rsid w:val="00255D52"/>
    <w:rsid w:val="002570D8"/>
    <w:rsid w:val="00257D98"/>
    <w:rsid w:val="00257DC8"/>
    <w:rsid w:val="00260474"/>
    <w:rsid w:val="00262D0D"/>
    <w:rsid w:val="002636C4"/>
    <w:rsid w:val="00263AF9"/>
    <w:rsid w:val="00265D2C"/>
    <w:rsid w:val="002666D8"/>
    <w:rsid w:val="0026735F"/>
    <w:rsid w:val="00270106"/>
    <w:rsid w:val="0027260C"/>
    <w:rsid w:val="00273440"/>
    <w:rsid w:val="002738B7"/>
    <w:rsid w:val="00276478"/>
    <w:rsid w:val="00276E9A"/>
    <w:rsid w:val="0028068E"/>
    <w:rsid w:val="002806B6"/>
    <w:rsid w:val="00280AFD"/>
    <w:rsid w:val="00283291"/>
    <w:rsid w:val="00283BD4"/>
    <w:rsid w:val="00283E89"/>
    <w:rsid w:val="00284A48"/>
    <w:rsid w:val="00286D1D"/>
    <w:rsid w:val="002871D2"/>
    <w:rsid w:val="002872C3"/>
    <w:rsid w:val="0029090D"/>
    <w:rsid w:val="00290AE2"/>
    <w:rsid w:val="00291857"/>
    <w:rsid w:val="00291C20"/>
    <w:rsid w:val="00292068"/>
    <w:rsid w:val="00292291"/>
    <w:rsid w:val="002932F2"/>
    <w:rsid w:val="00294FEF"/>
    <w:rsid w:val="0029506F"/>
    <w:rsid w:val="00295AFE"/>
    <w:rsid w:val="0029658D"/>
    <w:rsid w:val="002967F6"/>
    <w:rsid w:val="002972A0"/>
    <w:rsid w:val="002A08B0"/>
    <w:rsid w:val="002A2D22"/>
    <w:rsid w:val="002A305F"/>
    <w:rsid w:val="002A3CAE"/>
    <w:rsid w:val="002A4ACB"/>
    <w:rsid w:val="002A4F11"/>
    <w:rsid w:val="002A4F33"/>
    <w:rsid w:val="002A6710"/>
    <w:rsid w:val="002A68B5"/>
    <w:rsid w:val="002A724C"/>
    <w:rsid w:val="002A75F9"/>
    <w:rsid w:val="002A77C1"/>
    <w:rsid w:val="002B003C"/>
    <w:rsid w:val="002B17F3"/>
    <w:rsid w:val="002B2B0D"/>
    <w:rsid w:val="002B4A95"/>
    <w:rsid w:val="002B5397"/>
    <w:rsid w:val="002B591B"/>
    <w:rsid w:val="002B62F1"/>
    <w:rsid w:val="002B74F7"/>
    <w:rsid w:val="002B7506"/>
    <w:rsid w:val="002B75C2"/>
    <w:rsid w:val="002C1EB4"/>
    <w:rsid w:val="002C24F2"/>
    <w:rsid w:val="002C2A73"/>
    <w:rsid w:val="002C2D7E"/>
    <w:rsid w:val="002C380A"/>
    <w:rsid w:val="002C45A3"/>
    <w:rsid w:val="002C53AE"/>
    <w:rsid w:val="002C6170"/>
    <w:rsid w:val="002C6F05"/>
    <w:rsid w:val="002C7FBB"/>
    <w:rsid w:val="002D0FB7"/>
    <w:rsid w:val="002D106D"/>
    <w:rsid w:val="002D145B"/>
    <w:rsid w:val="002D34DA"/>
    <w:rsid w:val="002D49A3"/>
    <w:rsid w:val="002D4D8B"/>
    <w:rsid w:val="002D4F05"/>
    <w:rsid w:val="002D537D"/>
    <w:rsid w:val="002D7399"/>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671D"/>
    <w:rsid w:val="002F7211"/>
    <w:rsid w:val="0030054D"/>
    <w:rsid w:val="00302547"/>
    <w:rsid w:val="00304741"/>
    <w:rsid w:val="00305057"/>
    <w:rsid w:val="0030539D"/>
    <w:rsid w:val="0030561E"/>
    <w:rsid w:val="00310297"/>
    <w:rsid w:val="00310357"/>
    <w:rsid w:val="00311B0E"/>
    <w:rsid w:val="00312428"/>
    <w:rsid w:val="00313014"/>
    <w:rsid w:val="003147EA"/>
    <w:rsid w:val="00314C57"/>
    <w:rsid w:val="00315D55"/>
    <w:rsid w:val="003162EB"/>
    <w:rsid w:val="00317510"/>
    <w:rsid w:val="0032082B"/>
    <w:rsid w:val="00322343"/>
    <w:rsid w:val="00323206"/>
    <w:rsid w:val="0032520E"/>
    <w:rsid w:val="00327889"/>
    <w:rsid w:val="00327F44"/>
    <w:rsid w:val="00330F23"/>
    <w:rsid w:val="00332E6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BDC"/>
    <w:rsid w:val="00356CFB"/>
    <w:rsid w:val="0036000D"/>
    <w:rsid w:val="00361400"/>
    <w:rsid w:val="003655FE"/>
    <w:rsid w:val="00365785"/>
    <w:rsid w:val="00365896"/>
    <w:rsid w:val="00365979"/>
    <w:rsid w:val="00366450"/>
    <w:rsid w:val="003665E4"/>
    <w:rsid w:val="00366B59"/>
    <w:rsid w:val="0037080D"/>
    <w:rsid w:val="003716A7"/>
    <w:rsid w:val="003718DC"/>
    <w:rsid w:val="00371F60"/>
    <w:rsid w:val="00374094"/>
    <w:rsid w:val="00374AA4"/>
    <w:rsid w:val="00374B1F"/>
    <w:rsid w:val="00376448"/>
    <w:rsid w:val="00376E75"/>
    <w:rsid w:val="003772FC"/>
    <w:rsid w:val="00377B13"/>
    <w:rsid w:val="00380596"/>
    <w:rsid w:val="0038060F"/>
    <w:rsid w:val="00381013"/>
    <w:rsid w:val="003825A6"/>
    <w:rsid w:val="00385A3F"/>
    <w:rsid w:val="00385B9F"/>
    <w:rsid w:val="00390F10"/>
    <w:rsid w:val="0039221F"/>
    <w:rsid w:val="00392558"/>
    <w:rsid w:val="00392E0E"/>
    <w:rsid w:val="003931DC"/>
    <w:rsid w:val="00393648"/>
    <w:rsid w:val="0039412B"/>
    <w:rsid w:val="00394189"/>
    <w:rsid w:val="003957F7"/>
    <w:rsid w:val="00395B19"/>
    <w:rsid w:val="003962A9"/>
    <w:rsid w:val="00397112"/>
    <w:rsid w:val="003A1142"/>
    <w:rsid w:val="003A14B8"/>
    <w:rsid w:val="003A279E"/>
    <w:rsid w:val="003A2B58"/>
    <w:rsid w:val="003A3096"/>
    <w:rsid w:val="003A3CBA"/>
    <w:rsid w:val="003A45C0"/>
    <w:rsid w:val="003A4917"/>
    <w:rsid w:val="003A4948"/>
    <w:rsid w:val="003A6962"/>
    <w:rsid w:val="003A7A29"/>
    <w:rsid w:val="003B07CA"/>
    <w:rsid w:val="003B1E9D"/>
    <w:rsid w:val="003B24DF"/>
    <w:rsid w:val="003B34FC"/>
    <w:rsid w:val="003B377F"/>
    <w:rsid w:val="003B3DD8"/>
    <w:rsid w:val="003B52CE"/>
    <w:rsid w:val="003B6C52"/>
    <w:rsid w:val="003C0209"/>
    <w:rsid w:val="003C0502"/>
    <w:rsid w:val="003C1E6B"/>
    <w:rsid w:val="003C25DC"/>
    <w:rsid w:val="003C27BE"/>
    <w:rsid w:val="003C4992"/>
    <w:rsid w:val="003C4BD5"/>
    <w:rsid w:val="003C542C"/>
    <w:rsid w:val="003C734B"/>
    <w:rsid w:val="003C7684"/>
    <w:rsid w:val="003D0EEF"/>
    <w:rsid w:val="003D115C"/>
    <w:rsid w:val="003D14EF"/>
    <w:rsid w:val="003D15F1"/>
    <w:rsid w:val="003D1EA9"/>
    <w:rsid w:val="003D2D88"/>
    <w:rsid w:val="003D35CE"/>
    <w:rsid w:val="003D3F74"/>
    <w:rsid w:val="003D40AD"/>
    <w:rsid w:val="003D52C8"/>
    <w:rsid w:val="003D5EEF"/>
    <w:rsid w:val="003D6893"/>
    <w:rsid w:val="003D6AA5"/>
    <w:rsid w:val="003D6C33"/>
    <w:rsid w:val="003D6DFA"/>
    <w:rsid w:val="003E05B3"/>
    <w:rsid w:val="003E0FE8"/>
    <w:rsid w:val="003E169B"/>
    <w:rsid w:val="003E279C"/>
    <w:rsid w:val="003E2B13"/>
    <w:rsid w:val="003E31D4"/>
    <w:rsid w:val="003E37C8"/>
    <w:rsid w:val="003E42FE"/>
    <w:rsid w:val="003E4436"/>
    <w:rsid w:val="003E53D2"/>
    <w:rsid w:val="003E6D02"/>
    <w:rsid w:val="003E70C7"/>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3E4"/>
    <w:rsid w:val="00404868"/>
    <w:rsid w:val="00404D7B"/>
    <w:rsid w:val="00404FD9"/>
    <w:rsid w:val="0040531D"/>
    <w:rsid w:val="00405D92"/>
    <w:rsid w:val="0040672C"/>
    <w:rsid w:val="0040693A"/>
    <w:rsid w:val="0040790B"/>
    <w:rsid w:val="00407969"/>
    <w:rsid w:val="00410DB6"/>
    <w:rsid w:val="004118E3"/>
    <w:rsid w:val="0041205D"/>
    <w:rsid w:val="004124A0"/>
    <w:rsid w:val="00412DED"/>
    <w:rsid w:val="004137D6"/>
    <w:rsid w:val="00413BD0"/>
    <w:rsid w:val="00414728"/>
    <w:rsid w:val="0041512D"/>
    <w:rsid w:val="004151DC"/>
    <w:rsid w:val="00415C7E"/>
    <w:rsid w:val="00415F17"/>
    <w:rsid w:val="00416134"/>
    <w:rsid w:val="00416138"/>
    <w:rsid w:val="00416330"/>
    <w:rsid w:val="004214EF"/>
    <w:rsid w:val="00423D42"/>
    <w:rsid w:val="00425098"/>
    <w:rsid w:val="00425589"/>
    <w:rsid w:val="00425B71"/>
    <w:rsid w:val="0042601D"/>
    <w:rsid w:val="00426081"/>
    <w:rsid w:val="00427453"/>
    <w:rsid w:val="00430844"/>
    <w:rsid w:val="0043164E"/>
    <w:rsid w:val="004333CB"/>
    <w:rsid w:val="00433485"/>
    <w:rsid w:val="004355EF"/>
    <w:rsid w:val="00435FDE"/>
    <w:rsid w:val="00436690"/>
    <w:rsid w:val="0043683F"/>
    <w:rsid w:val="0043712B"/>
    <w:rsid w:val="00441B46"/>
    <w:rsid w:val="00441D40"/>
    <w:rsid w:val="00442705"/>
    <w:rsid w:val="004437E2"/>
    <w:rsid w:val="00443802"/>
    <w:rsid w:val="0044403F"/>
    <w:rsid w:val="00444056"/>
    <w:rsid w:val="00444161"/>
    <w:rsid w:val="00444643"/>
    <w:rsid w:val="00444CC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31C"/>
    <w:rsid w:val="00470B96"/>
    <w:rsid w:val="0047234C"/>
    <w:rsid w:val="0047236E"/>
    <w:rsid w:val="0047496E"/>
    <w:rsid w:val="00474D1F"/>
    <w:rsid w:val="00475359"/>
    <w:rsid w:val="0047552A"/>
    <w:rsid w:val="004755B2"/>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0FD"/>
    <w:rsid w:val="00494D6F"/>
    <w:rsid w:val="00495585"/>
    <w:rsid w:val="00495911"/>
    <w:rsid w:val="00495C6B"/>
    <w:rsid w:val="00496212"/>
    <w:rsid w:val="00496B7A"/>
    <w:rsid w:val="00497A91"/>
    <w:rsid w:val="004A0FFA"/>
    <w:rsid w:val="004A1910"/>
    <w:rsid w:val="004A1CE3"/>
    <w:rsid w:val="004A278F"/>
    <w:rsid w:val="004A28BA"/>
    <w:rsid w:val="004A28EE"/>
    <w:rsid w:val="004A3580"/>
    <w:rsid w:val="004A3CD8"/>
    <w:rsid w:val="004A3E1C"/>
    <w:rsid w:val="004A4535"/>
    <w:rsid w:val="004A4A2D"/>
    <w:rsid w:val="004A50C3"/>
    <w:rsid w:val="004A6CC0"/>
    <w:rsid w:val="004A739F"/>
    <w:rsid w:val="004B06D0"/>
    <w:rsid w:val="004B121F"/>
    <w:rsid w:val="004B46C8"/>
    <w:rsid w:val="004B46F8"/>
    <w:rsid w:val="004B5373"/>
    <w:rsid w:val="004B5982"/>
    <w:rsid w:val="004B5D34"/>
    <w:rsid w:val="004B5E33"/>
    <w:rsid w:val="004B7762"/>
    <w:rsid w:val="004B79C1"/>
    <w:rsid w:val="004C0758"/>
    <w:rsid w:val="004C1E72"/>
    <w:rsid w:val="004C2EEB"/>
    <w:rsid w:val="004C33E9"/>
    <w:rsid w:val="004C39ED"/>
    <w:rsid w:val="004C4C1C"/>
    <w:rsid w:val="004C5FBE"/>
    <w:rsid w:val="004C6EDC"/>
    <w:rsid w:val="004C7B94"/>
    <w:rsid w:val="004C7EE0"/>
    <w:rsid w:val="004D0219"/>
    <w:rsid w:val="004D03E8"/>
    <w:rsid w:val="004D179C"/>
    <w:rsid w:val="004D1E27"/>
    <w:rsid w:val="004D34CE"/>
    <w:rsid w:val="004D42B2"/>
    <w:rsid w:val="004D6053"/>
    <w:rsid w:val="004D6190"/>
    <w:rsid w:val="004D78C2"/>
    <w:rsid w:val="004D7E91"/>
    <w:rsid w:val="004E0ED3"/>
    <w:rsid w:val="004E1305"/>
    <w:rsid w:val="004E1FF7"/>
    <w:rsid w:val="004E2961"/>
    <w:rsid w:val="004E392C"/>
    <w:rsid w:val="004E499A"/>
    <w:rsid w:val="004E4E52"/>
    <w:rsid w:val="004E5602"/>
    <w:rsid w:val="004E58CD"/>
    <w:rsid w:val="004E6183"/>
    <w:rsid w:val="004E7D15"/>
    <w:rsid w:val="004F04FD"/>
    <w:rsid w:val="004F0D42"/>
    <w:rsid w:val="004F14B9"/>
    <w:rsid w:val="004F14E5"/>
    <w:rsid w:val="004F1E7D"/>
    <w:rsid w:val="004F1E8D"/>
    <w:rsid w:val="004F25A6"/>
    <w:rsid w:val="004F2AD6"/>
    <w:rsid w:val="004F3F23"/>
    <w:rsid w:val="004F4AD4"/>
    <w:rsid w:val="004F4F21"/>
    <w:rsid w:val="004F68F7"/>
    <w:rsid w:val="004F78DD"/>
    <w:rsid w:val="004F7A24"/>
    <w:rsid w:val="004F7C18"/>
    <w:rsid w:val="004F7CEE"/>
    <w:rsid w:val="00500A1C"/>
    <w:rsid w:val="00502400"/>
    <w:rsid w:val="005029F9"/>
    <w:rsid w:val="00502A24"/>
    <w:rsid w:val="00503CCA"/>
    <w:rsid w:val="00505F53"/>
    <w:rsid w:val="00507235"/>
    <w:rsid w:val="00507370"/>
    <w:rsid w:val="00507771"/>
    <w:rsid w:val="00510818"/>
    <w:rsid w:val="00511A09"/>
    <w:rsid w:val="005121FE"/>
    <w:rsid w:val="00512276"/>
    <w:rsid w:val="00512561"/>
    <w:rsid w:val="00512AA4"/>
    <w:rsid w:val="00513E9D"/>
    <w:rsid w:val="0051537A"/>
    <w:rsid w:val="005168B1"/>
    <w:rsid w:val="005200F1"/>
    <w:rsid w:val="00522604"/>
    <w:rsid w:val="00523540"/>
    <w:rsid w:val="00523A86"/>
    <w:rsid w:val="00527521"/>
    <w:rsid w:val="00527B4A"/>
    <w:rsid w:val="00527C53"/>
    <w:rsid w:val="00530903"/>
    <w:rsid w:val="0053121E"/>
    <w:rsid w:val="00532278"/>
    <w:rsid w:val="00532400"/>
    <w:rsid w:val="005328EC"/>
    <w:rsid w:val="00533D47"/>
    <w:rsid w:val="00533E48"/>
    <w:rsid w:val="00535000"/>
    <w:rsid w:val="005356AD"/>
    <w:rsid w:val="00535BA0"/>
    <w:rsid w:val="005365A7"/>
    <w:rsid w:val="005373FE"/>
    <w:rsid w:val="005412B8"/>
    <w:rsid w:val="0054168E"/>
    <w:rsid w:val="00541DD9"/>
    <w:rsid w:val="00542B4C"/>
    <w:rsid w:val="00542F71"/>
    <w:rsid w:val="005433A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37F6"/>
    <w:rsid w:val="005648FA"/>
    <w:rsid w:val="00565D40"/>
    <w:rsid w:val="005668D7"/>
    <w:rsid w:val="00570081"/>
    <w:rsid w:val="00570559"/>
    <w:rsid w:val="00570717"/>
    <w:rsid w:val="005709A6"/>
    <w:rsid w:val="00570E7D"/>
    <w:rsid w:val="00572447"/>
    <w:rsid w:val="00573E5B"/>
    <w:rsid w:val="00574042"/>
    <w:rsid w:val="0057488A"/>
    <w:rsid w:val="005762D9"/>
    <w:rsid w:val="00576AEC"/>
    <w:rsid w:val="00580DE2"/>
    <w:rsid w:val="00581E46"/>
    <w:rsid w:val="00582C38"/>
    <w:rsid w:val="0058369C"/>
    <w:rsid w:val="00583BC6"/>
    <w:rsid w:val="00584B7F"/>
    <w:rsid w:val="00584D8B"/>
    <w:rsid w:val="005851F8"/>
    <w:rsid w:val="0058524E"/>
    <w:rsid w:val="005900EC"/>
    <w:rsid w:val="00590C70"/>
    <w:rsid w:val="00591927"/>
    <w:rsid w:val="005919F8"/>
    <w:rsid w:val="00592248"/>
    <w:rsid w:val="00592524"/>
    <w:rsid w:val="00594719"/>
    <w:rsid w:val="00594C62"/>
    <w:rsid w:val="00595DF6"/>
    <w:rsid w:val="00596EBC"/>
    <w:rsid w:val="00597264"/>
    <w:rsid w:val="005A3582"/>
    <w:rsid w:val="005A37BF"/>
    <w:rsid w:val="005A3AD2"/>
    <w:rsid w:val="005A3E8C"/>
    <w:rsid w:val="005A4F14"/>
    <w:rsid w:val="005A73F6"/>
    <w:rsid w:val="005A7C95"/>
    <w:rsid w:val="005A7D38"/>
    <w:rsid w:val="005B1A5A"/>
    <w:rsid w:val="005B220B"/>
    <w:rsid w:val="005B230A"/>
    <w:rsid w:val="005B2854"/>
    <w:rsid w:val="005B2B74"/>
    <w:rsid w:val="005B2C58"/>
    <w:rsid w:val="005B472B"/>
    <w:rsid w:val="005B5095"/>
    <w:rsid w:val="005B53F9"/>
    <w:rsid w:val="005B6297"/>
    <w:rsid w:val="005B6663"/>
    <w:rsid w:val="005B759D"/>
    <w:rsid w:val="005B7AD0"/>
    <w:rsid w:val="005C0ADD"/>
    <w:rsid w:val="005C1197"/>
    <w:rsid w:val="005C2A6C"/>
    <w:rsid w:val="005C3D82"/>
    <w:rsid w:val="005C4113"/>
    <w:rsid w:val="005C428E"/>
    <w:rsid w:val="005C478C"/>
    <w:rsid w:val="005C51E8"/>
    <w:rsid w:val="005C5ED8"/>
    <w:rsid w:val="005C61DC"/>
    <w:rsid w:val="005C6758"/>
    <w:rsid w:val="005C6ACC"/>
    <w:rsid w:val="005C6C06"/>
    <w:rsid w:val="005D283B"/>
    <w:rsid w:val="005D2DAE"/>
    <w:rsid w:val="005D3A1E"/>
    <w:rsid w:val="005D59F6"/>
    <w:rsid w:val="005D5C6D"/>
    <w:rsid w:val="005D6E3A"/>
    <w:rsid w:val="005D76C8"/>
    <w:rsid w:val="005D77C8"/>
    <w:rsid w:val="005D7A5F"/>
    <w:rsid w:val="005D7EF9"/>
    <w:rsid w:val="005E2FE6"/>
    <w:rsid w:val="005E3059"/>
    <w:rsid w:val="005E38F1"/>
    <w:rsid w:val="005E4E3D"/>
    <w:rsid w:val="005E5673"/>
    <w:rsid w:val="005E576F"/>
    <w:rsid w:val="005E5FE3"/>
    <w:rsid w:val="005E7DA7"/>
    <w:rsid w:val="005E7E59"/>
    <w:rsid w:val="005F0069"/>
    <w:rsid w:val="005F08A7"/>
    <w:rsid w:val="005F1143"/>
    <w:rsid w:val="005F2AF5"/>
    <w:rsid w:val="005F44C8"/>
    <w:rsid w:val="005F4FCA"/>
    <w:rsid w:val="005F5384"/>
    <w:rsid w:val="005F6136"/>
    <w:rsid w:val="005F6A18"/>
    <w:rsid w:val="005F6BC2"/>
    <w:rsid w:val="005F7330"/>
    <w:rsid w:val="005F758C"/>
    <w:rsid w:val="005F7CF9"/>
    <w:rsid w:val="005F7DC2"/>
    <w:rsid w:val="00600373"/>
    <w:rsid w:val="00600BA2"/>
    <w:rsid w:val="00601FBC"/>
    <w:rsid w:val="00602324"/>
    <w:rsid w:val="00602DAA"/>
    <w:rsid w:val="0060346E"/>
    <w:rsid w:val="00604628"/>
    <w:rsid w:val="00605232"/>
    <w:rsid w:val="0060556B"/>
    <w:rsid w:val="006057A5"/>
    <w:rsid w:val="00605A06"/>
    <w:rsid w:val="006069F7"/>
    <w:rsid w:val="006072E4"/>
    <w:rsid w:val="00607BAC"/>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78C6"/>
    <w:rsid w:val="00617A8E"/>
    <w:rsid w:val="00620440"/>
    <w:rsid w:val="006204E8"/>
    <w:rsid w:val="0062247B"/>
    <w:rsid w:val="0062394B"/>
    <w:rsid w:val="006263BF"/>
    <w:rsid w:val="00626C2A"/>
    <w:rsid w:val="00627978"/>
    <w:rsid w:val="00627C39"/>
    <w:rsid w:val="00627E16"/>
    <w:rsid w:val="00630686"/>
    <w:rsid w:val="00630E68"/>
    <w:rsid w:val="006314B6"/>
    <w:rsid w:val="00631CB2"/>
    <w:rsid w:val="00632DF3"/>
    <w:rsid w:val="00633E3F"/>
    <w:rsid w:val="00633F84"/>
    <w:rsid w:val="00634EF2"/>
    <w:rsid w:val="00637338"/>
    <w:rsid w:val="00640E5A"/>
    <w:rsid w:val="006418E5"/>
    <w:rsid w:val="00641EB7"/>
    <w:rsid w:val="0064415A"/>
    <w:rsid w:val="00644944"/>
    <w:rsid w:val="00644FD8"/>
    <w:rsid w:val="00645449"/>
    <w:rsid w:val="00645D97"/>
    <w:rsid w:val="0064790D"/>
    <w:rsid w:val="00647C5B"/>
    <w:rsid w:val="00651132"/>
    <w:rsid w:val="00651CF4"/>
    <w:rsid w:val="00652A3E"/>
    <w:rsid w:val="00653685"/>
    <w:rsid w:val="006538DD"/>
    <w:rsid w:val="00657005"/>
    <w:rsid w:val="00657D08"/>
    <w:rsid w:val="00657F2B"/>
    <w:rsid w:val="006611FC"/>
    <w:rsid w:val="00662EA9"/>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61C1"/>
    <w:rsid w:val="006761EE"/>
    <w:rsid w:val="006763AB"/>
    <w:rsid w:val="00676CA4"/>
    <w:rsid w:val="00681CEA"/>
    <w:rsid w:val="00683535"/>
    <w:rsid w:val="0068399D"/>
    <w:rsid w:val="00684683"/>
    <w:rsid w:val="00685F35"/>
    <w:rsid w:val="00686483"/>
    <w:rsid w:val="006869D8"/>
    <w:rsid w:val="006907DF"/>
    <w:rsid w:val="00690982"/>
    <w:rsid w:val="00691857"/>
    <w:rsid w:val="00692D60"/>
    <w:rsid w:val="00692D67"/>
    <w:rsid w:val="00694D31"/>
    <w:rsid w:val="00696C55"/>
    <w:rsid w:val="006A06BE"/>
    <w:rsid w:val="006A0E50"/>
    <w:rsid w:val="006A1B55"/>
    <w:rsid w:val="006A1D83"/>
    <w:rsid w:val="006A1EC3"/>
    <w:rsid w:val="006A2021"/>
    <w:rsid w:val="006A371C"/>
    <w:rsid w:val="006A3CB5"/>
    <w:rsid w:val="006A46B6"/>
    <w:rsid w:val="006A717B"/>
    <w:rsid w:val="006A7D52"/>
    <w:rsid w:val="006B0D48"/>
    <w:rsid w:val="006B1303"/>
    <w:rsid w:val="006B20F3"/>
    <w:rsid w:val="006B2954"/>
    <w:rsid w:val="006B2A47"/>
    <w:rsid w:val="006B309C"/>
    <w:rsid w:val="006B6664"/>
    <w:rsid w:val="006B7FD5"/>
    <w:rsid w:val="006C1AA3"/>
    <w:rsid w:val="006C2470"/>
    <w:rsid w:val="006C45B7"/>
    <w:rsid w:val="006C502A"/>
    <w:rsid w:val="006C67C3"/>
    <w:rsid w:val="006D054B"/>
    <w:rsid w:val="006D06D5"/>
    <w:rsid w:val="006D2C3E"/>
    <w:rsid w:val="006D3AD6"/>
    <w:rsid w:val="006D5000"/>
    <w:rsid w:val="006D5177"/>
    <w:rsid w:val="006D5697"/>
    <w:rsid w:val="006D57BA"/>
    <w:rsid w:val="006D692C"/>
    <w:rsid w:val="006D6935"/>
    <w:rsid w:val="006D6ABA"/>
    <w:rsid w:val="006D6FB6"/>
    <w:rsid w:val="006D70CC"/>
    <w:rsid w:val="006D76C8"/>
    <w:rsid w:val="006D7C4A"/>
    <w:rsid w:val="006E3494"/>
    <w:rsid w:val="006E5BCE"/>
    <w:rsid w:val="006E6745"/>
    <w:rsid w:val="006E7DCD"/>
    <w:rsid w:val="006F03FE"/>
    <w:rsid w:val="006F1180"/>
    <w:rsid w:val="006F1582"/>
    <w:rsid w:val="006F18DB"/>
    <w:rsid w:val="006F28D6"/>
    <w:rsid w:val="006F346A"/>
    <w:rsid w:val="006F41B1"/>
    <w:rsid w:val="006F442D"/>
    <w:rsid w:val="006F4C4C"/>
    <w:rsid w:val="006F5A75"/>
    <w:rsid w:val="006F62DF"/>
    <w:rsid w:val="006F6862"/>
    <w:rsid w:val="006F6CB3"/>
    <w:rsid w:val="007009D2"/>
    <w:rsid w:val="007010F1"/>
    <w:rsid w:val="00701999"/>
    <w:rsid w:val="00701C68"/>
    <w:rsid w:val="00702504"/>
    <w:rsid w:val="0070345D"/>
    <w:rsid w:val="00704176"/>
    <w:rsid w:val="0070502E"/>
    <w:rsid w:val="00705C6B"/>
    <w:rsid w:val="00706212"/>
    <w:rsid w:val="0070746D"/>
    <w:rsid w:val="00710865"/>
    <w:rsid w:val="00711310"/>
    <w:rsid w:val="007159BF"/>
    <w:rsid w:val="007163F2"/>
    <w:rsid w:val="00716A40"/>
    <w:rsid w:val="00717649"/>
    <w:rsid w:val="0072113D"/>
    <w:rsid w:val="007225D0"/>
    <w:rsid w:val="00723840"/>
    <w:rsid w:val="007245C7"/>
    <w:rsid w:val="007259C0"/>
    <w:rsid w:val="00726AA2"/>
    <w:rsid w:val="007272ED"/>
    <w:rsid w:val="0073043F"/>
    <w:rsid w:val="00732E2B"/>
    <w:rsid w:val="00733A2F"/>
    <w:rsid w:val="00733DCB"/>
    <w:rsid w:val="007347F0"/>
    <w:rsid w:val="00736EB2"/>
    <w:rsid w:val="007371F8"/>
    <w:rsid w:val="007372CC"/>
    <w:rsid w:val="0073753E"/>
    <w:rsid w:val="00740603"/>
    <w:rsid w:val="00740D99"/>
    <w:rsid w:val="0074168D"/>
    <w:rsid w:val="00741949"/>
    <w:rsid w:val="007420EB"/>
    <w:rsid w:val="007423E3"/>
    <w:rsid w:val="007438F8"/>
    <w:rsid w:val="00745856"/>
    <w:rsid w:val="00747581"/>
    <w:rsid w:val="00750AE6"/>
    <w:rsid w:val="007511BF"/>
    <w:rsid w:val="00751997"/>
    <w:rsid w:val="00752FF9"/>
    <w:rsid w:val="007539A3"/>
    <w:rsid w:val="00755027"/>
    <w:rsid w:val="00755680"/>
    <w:rsid w:val="00755FAD"/>
    <w:rsid w:val="007568AF"/>
    <w:rsid w:val="0075798F"/>
    <w:rsid w:val="00760056"/>
    <w:rsid w:val="00760AAB"/>
    <w:rsid w:val="00761760"/>
    <w:rsid w:val="00761BA8"/>
    <w:rsid w:val="00763DC3"/>
    <w:rsid w:val="00763F14"/>
    <w:rsid w:val="007645FF"/>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350F"/>
    <w:rsid w:val="00774B93"/>
    <w:rsid w:val="007753CE"/>
    <w:rsid w:val="00775B0B"/>
    <w:rsid w:val="00775CB4"/>
    <w:rsid w:val="00777321"/>
    <w:rsid w:val="00777DC2"/>
    <w:rsid w:val="00780B28"/>
    <w:rsid w:val="00780C66"/>
    <w:rsid w:val="00781999"/>
    <w:rsid w:val="00781B75"/>
    <w:rsid w:val="00784495"/>
    <w:rsid w:val="00785A83"/>
    <w:rsid w:val="007861ED"/>
    <w:rsid w:val="00786A21"/>
    <w:rsid w:val="00786A55"/>
    <w:rsid w:val="00786FEB"/>
    <w:rsid w:val="00790653"/>
    <w:rsid w:val="00791FEE"/>
    <w:rsid w:val="00794EED"/>
    <w:rsid w:val="0079771E"/>
    <w:rsid w:val="00797CEA"/>
    <w:rsid w:val="007A047C"/>
    <w:rsid w:val="007A1641"/>
    <w:rsid w:val="007A262E"/>
    <w:rsid w:val="007A2C63"/>
    <w:rsid w:val="007A3385"/>
    <w:rsid w:val="007A3EC3"/>
    <w:rsid w:val="007A4362"/>
    <w:rsid w:val="007A4E10"/>
    <w:rsid w:val="007A6DC8"/>
    <w:rsid w:val="007B0568"/>
    <w:rsid w:val="007B091C"/>
    <w:rsid w:val="007B1160"/>
    <w:rsid w:val="007B17EA"/>
    <w:rsid w:val="007B42EF"/>
    <w:rsid w:val="007B5CCF"/>
    <w:rsid w:val="007B6080"/>
    <w:rsid w:val="007B6766"/>
    <w:rsid w:val="007B689E"/>
    <w:rsid w:val="007B73DF"/>
    <w:rsid w:val="007B7462"/>
    <w:rsid w:val="007B7530"/>
    <w:rsid w:val="007B7670"/>
    <w:rsid w:val="007C000E"/>
    <w:rsid w:val="007C213F"/>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0EE1"/>
    <w:rsid w:val="007E15B8"/>
    <w:rsid w:val="007E1AF5"/>
    <w:rsid w:val="007E1F05"/>
    <w:rsid w:val="007E2AB6"/>
    <w:rsid w:val="007E3BBB"/>
    <w:rsid w:val="007E48EB"/>
    <w:rsid w:val="007E59ED"/>
    <w:rsid w:val="007E5C29"/>
    <w:rsid w:val="007E5DA6"/>
    <w:rsid w:val="007E6247"/>
    <w:rsid w:val="007E637B"/>
    <w:rsid w:val="007F253A"/>
    <w:rsid w:val="007F329E"/>
    <w:rsid w:val="007F3D04"/>
    <w:rsid w:val="007F751D"/>
    <w:rsid w:val="007F79BD"/>
    <w:rsid w:val="00800EFF"/>
    <w:rsid w:val="00801B57"/>
    <w:rsid w:val="00801FBF"/>
    <w:rsid w:val="008026F7"/>
    <w:rsid w:val="00804695"/>
    <w:rsid w:val="00804A12"/>
    <w:rsid w:val="00807141"/>
    <w:rsid w:val="0081005E"/>
    <w:rsid w:val="00810956"/>
    <w:rsid w:val="00812443"/>
    <w:rsid w:val="008128A5"/>
    <w:rsid w:val="00815B5E"/>
    <w:rsid w:val="00822799"/>
    <w:rsid w:val="008228F7"/>
    <w:rsid w:val="00823961"/>
    <w:rsid w:val="008239BD"/>
    <w:rsid w:val="008252B2"/>
    <w:rsid w:val="008256C4"/>
    <w:rsid w:val="00825AB2"/>
    <w:rsid w:val="008264CE"/>
    <w:rsid w:val="0082726D"/>
    <w:rsid w:val="00830C4F"/>
    <w:rsid w:val="00831776"/>
    <w:rsid w:val="00832858"/>
    <w:rsid w:val="00833222"/>
    <w:rsid w:val="00834D6A"/>
    <w:rsid w:val="00835260"/>
    <w:rsid w:val="00836909"/>
    <w:rsid w:val="008376F5"/>
    <w:rsid w:val="00837D3D"/>
    <w:rsid w:val="008403FF"/>
    <w:rsid w:val="00841485"/>
    <w:rsid w:val="00842519"/>
    <w:rsid w:val="0084289D"/>
    <w:rsid w:val="00843C1D"/>
    <w:rsid w:val="0084403A"/>
    <w:rsid w:val="00846474"/>
    <w:rsid w:val="00846775"/>
    <w:rsid w:val="00847898"/>
    <w:rsid w:val="0085061D"/>
    <w:rsid w:val="008516D9"/>
    <w:rsid w:val="00852291"/>
    <w:rsid w:val="008539CF"/>
    <w:rsid w:val="00856175"/>
    <w:rsid w:val="008561CD"/>
    <w:rsid w:val="00856F45"/>
    <w:rsid w:val="00857A0C"/>
    <w:rsid w:val="00857C5C"/>
    <w:rsid w:val="00860281"/>
    <w:rsid w:val="0086085B"/>
    <w:rsid w:val="00860C69"/>
    <w:rsid w:val="008616A7"/>
    <w:rsid w:val="0086276C"/>
    <w:rsid w:val="0086286D"/>
    <w:rsid w:val="00862DB9"/>
    <w:rsid w:val="0086491A"/>
    <w:rsid w:val="00864A1D"/>
    <w:rsid w:val="00864B41"/>
    <w:rsid w:val="00865E81"/>
    <w:rsid w:val="00866950"/>
    <w:rsid w:val="0086710A"/>
    <w:rsid w:val="008671C3"/>
    <w:rsid w:val="00867C33"/>
    <w:rsid w:val="0087091C"/>
    <w:rsid w:val="00871ACA"/>
    <w:rsid w:val="008721DE"/>
    <w:rsid w:val="00872AB5"/>
    <w:rsid w:val="00873937"/>
    <w:rsid w:val="0087429D"/>
    <w:rsid w:val="00875114"/>
    <w:rsid w:val="008756CA"/>
    <w:rsid w:val="00876BEA"/>
    <w:rsid w:val="00876CC7"/>
    <w:rsid w:val="0087701F"/>
    <w:rsid w:val="00877C35"/>
    <w:rsid w:val="008804AF"/>
    <w:rsid w:val="008818CA"/>
    <w:rsid w:val="00881CE8"/>
    <w:rsid w:val="00883AC4"/>
    <w:rsid w:val="00883BF5"/>
    <w:rsid w:val="008846A9"/>
    <w:rsid w:val="00884C8E"/>
    <w:rsid w:val="008854A7"/>
    <w:rsid w:val="00886254"/>
    <w:rsid w:val="00890390"/>
    <w:rsid w:val="008909A9"/>
    <w:rsid w:val="00892C4D"/>
    <w:rsid w:val="00894D05"/>
    <w:rsid w:val="0089511D"/>
    <w:rsid w:val="008975A8"/>
    <w:rsid w:val="008A00A1"/>
    <w:rsid w:val="008A1362"/>
    <w:rsid w:val="008A24CB"/>
    <w:rsid w:val="008A35E2"/>
    <w:rsid w:val="008A3A90"/>
    <w:rsid w:val="008A5DE3"/>
    <w:rsid w:val="008A6007"/>
    <w:rsid w:val="008A6314"/>
    <w:rsid w:val="008A6BA0"/>
    <w:rsid w:val="008A7507"/>
    <w:rsid w:val="008A755B"/>
    <w:rsid w:val="008B1B61"/>
    <w:rsid w:val="008B1E6B"/>
    <w:rsid w:val="008B2178"/>
    <w:rsid w:val="008B2A03"/>
    <w:rsid w:val="008B2DB6"/>
    <w:rsid w:val="008B671E"/>
    <w:rsid w:val="008B698C"/>
    <w:rsid w:val="008B7862"/>
    <w:rsid w:val="008B7E63"/>
    <w:rsid w:val="008C0377"/>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432"/>
    <w:rsid w:val="008E0A42"/>
    <w:rsid w:val="008E19F4"/>
    <w:rsid w:val="008E1A17"/>
    <w:rsid w:val="008E316C"/>
    <w:rsid w:val="008E393C"/>
    <w:rsid w:val="008E4523"/>
    <w:rsid w:val="008E59D7"/>
    <w:rsid w:val="008E63FD"/>
    <w:rsid w:val="008E6748"/>
    <w:rsid w:val="008E7F58"/>
    <w:rsid w:val="008F0365"/>
    <w:rsid w:val="008F1282"/>
    <w:rsid w:val="008F18F5"/>
    <w:rsid w:val="008F25C8"/>
    <w:rsid w:val="008F3E4D"/>
    <w:rsid w:val="008F5AD2"/>
    <w:rsid w:val="008F62E3"/>
    <w:rsid w:val="008F76BA"/>
    <w:rsid w:val="009008F0"/>
    <w:rsid w:val="00900D3D"/>
    <w:rsid w:val="0090208B"/>
    <w:rsid w:val="009025BB"/>
    <w:rsid w:val="00902C51"/>
    <w:rsid w:val="00903031"/>
    <w:rsid w:val="009030A7"/>
    <w:rsid w:val="0090344E"/>
    <w:rsid w:val="00904A26"/>
    <w:rsid w:val="009051D6"/>
    <w:rsid w:val="0090565C"/>
    <w:rsid w:val="00907881"/>
    <w:rsid w:val="00907AE7"/>
    <w:rsid w:val="00910AD9"/>
    <w:rsid w:val="00910E98"/>
    <w:rsid w:val="00913890"/>
    <w:rsid w:val="00913AF1"/>
    <w:rsid w:val="00913D70"/>
    <w:rsid w:val="00914A63"/>
    <w:rsid w:val="00914AEB"/>
    <w:rsid w:val="00914E89"/>
    <w:rsid w:val="00920DBE"/>
    <w:rsid w:val="00920F67"/>
    <w:rsid w:val="009216F9"/>
    <w:rsid w:val="00921D2A"/>
    <w:rsid w:val="00922441"/>
    <w:rsid w:val="00922802"/>
    <w:rsid w:val="00923252"/>
    <w:rsid w:val="00924C10"/>
    <w:rsid w:val="00924F4B"/>
    <w:rsid w:val="009271BF"/>
    <w:rsid w:val="00927FE7"/>
    <w:rsid w:val="009300A1"/>
    <w:rsid w:val="00930500"/>
    <w:rsid w:val="00930DD9"/>
    <w:rsid w:val="00930EEB"/>
    <w:rsid w:val="0093122A"/>
    <w:rsid w:val="009312FE"/>
    <w:rsid w:val="00931E87"/>
    <w:rsid w:val="00932F29"/>
    <w:rsid w:val="00933EC0"/>
    <w:rsid w:val="00934805"/>
    <w:rsid w:val="00934A01"/>
    <w:rsid w:val="00935B11"/>
    <w:rsid w:val="0094103C"/>
    <w:rsid w:val="00941972"/>
    <w:rsid w:val="00942B7E"/>
    <w:rsid w:val="00944163"/>
    <w:rsid w:val="009451AA"/>
    <w:rsid w:val="0094542A"/>
    <w:rsid w:val="00946A3B"/>
    <w:rsid w:val="009479A1"/>
    <w:rsid w:val="00950A03"/>
    <w:rsid w:val="00951550"/>
    <w:rsid w:val="00952895"/>
    <w:rsid w:val="00953811"/>
    <w:rsid w:val="009538F6"/>
    <w:rsid w:val="00955A1D"/>
    <w:rsid w:val="00960828"/>
    <w:rsid w:val="00961722"/>
    <w:rsid w:val="009621BE"/>
    <w:rsid w:val="00964A09"/>
    <w:rsid w:val="009667BB"/>
    <w:rsid w:val="0097023C"/>
    <w:rsid w:val="0097047C"/>
    <w:rsid w:val="0097185B"/>
    <w:rsid w:val="00971C34"/>
    <w:rsid w:val="00972413"/>
    <w:rsid w:val="009739CD"/>
    <w:rsid w:val="0097416A"/>
    <w:rsid w:val="00974EE8"/>
    <w:rsid w:val="00975BB4"/>
    <w:rsid w:val="00975CBE"/>
    <w:rsid w:val="009766C2"/>
    <w:rsid w:val="00977ABA"/>
    <w:rsid w:val="00980049"/>
    <w:rsid w:val="00980077"/>
    <w:rsid w:val="009809D9"/>
    <w:rsid w:val="00980D72"/>
    <w:rsid w:val="009819B7"/>
    <w:rsid w:val="009823E4"/>
    <w:rsid w:val="00982C62"/>
    <w:rsid w:val="00983932"/>
    <w:rsid w:val="009846F3"/>
    <w:rsid w:val="009852EB"/>
    <w:rsid w:val="009869C4"/>
    <w:rsid w:val="00986DC3"/>
    <w:rsid w:val="00987549"/>
    <w:rsid w:val="009916D6"/>
    <w:rsid w:val="00991AE8"/>
    <w:rsid w:val="00992D88"/>
    <w:rsid w:val="00993281"/>
    <w:rsid w:val="00994171"/>
    <w:rsid w:val="00994827"/>
    <w:rsid w:val="00994D3A"/>
    <w:rsid w:val="009956E0"/>
    <w:rsid w:val="0099575E"/>
    <w:rsid w:val="009958FC"/>
    <w:rsid w:val="00996649"/>
    <w:rsid w:val="00996A79"/>
    <w:rsid w:val="00997A7E"/>
    <w:rsid w:val="009A0266"/>
    <w:rsid w:val="009A06F4"/>
    <w:rsid w:val="009A07B8"/>
    <w:rsid w:val="009A09CE"/>
    <w:rsid w:val="009A0E46"/>
    <w:rsid w:val="009A1DE8"/>
    <w:rsid w:val="009A4712"/>
    <w:rsid w:val="009A7AA7"/>
    <w:rsid w:val="009A7AC1"/>
    <w:rsid w:val="009A7B32"/>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91E"/>
    <w:rsid w:val="009D0941"/>
    <w:rsid w:val="009D15DD"/>
    <w:rsid w:val="009D43FA"/>
    <w:rsid w:val="009D4C6D"/>
    <w:rsid w:val="009D5879"/>
    <w:rsid w:val="009D688B"/>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663"/>
    <w:rsid w:val="009F39EC"/>
    <w:rsid w:val="009F451C"/>
    <w:rsid w:val="009F4C36"/>
    <w:rsid w:val="009F68CA"/>
    <w:rsid w:val="009F6C0A"/>
    <w:rsid w:val="009F6D9F"/>
    <w:rsid w:val="009F7447"/>
    <w:rsid w:val="009F7914"/>
    <w:rsid w:val="009F79B3"/>
    <w:rsid w:val="00A01272"/>
    <w:rsid w:val="00A017A3"/>
    <w:rsid w:val="00A01EC2"/>
    <w:rsid w:val="00A02D04"/>
    <w:rsid w:val="00A04592"/>
    <w:rsid w:val="00A05264"/>
    <w:rsid w:val="00A05BBF"/>
    <w:rsid w:val="00A05F0B"/>
    <w:rsid w:val="00A072B0"/>
    <w:rsid w:val="00A0752B"/>
    <w:rsid w:val="00A075B6"/>
    <w:rsid w:val="00A07FF6"/>
    <w:rsid w:val="00A10BA7"/>
    <w:rsid w:val="00A11037"/>
    <w:rsid w:val="00A1166A"/>
    <w:rsid w:val="00A1183E"/>
    <w:rsid w:val="00A126E4"/>
    <w:rsid w:val="00A12C74"/>
    <w:rsid w:val="00A13ECF"/>
    <w:rsid w:val="00A1404E"/>
    <w:rsid w:val="00A1458F"/>
    <w:rsid w:val="00A14CEA"/>
    <w:rsid w:val="00A155C9"/>
    <w:rsid w:val="00A156E9"/>
    <w:rsid w:val="00A1696E"/>
    <w:rsid w:val="00A16ADB"/>
    <w:rsid w:val="00A17007"/>
    <w:rsid w:val="00A1700F"/>
    <w:rsid w:val="00A170B3"/>
    <w:rsid w:val="00A179EB"/>
    <w:rsid w:val="00A209DE"/>
    <w:rsid w:val="00A20EE6"/>
    <w:rsid w:val="00A222FF"/>
    <w:rsid w:val="00A23336"/>
    <w:rsid w:val="00A23CD1"/>
    <w:rsid w:val="00A244A1"/>
    <w:rsid w:val="00A251ED"/>
    <w:rsid w:val="00A2564D"/>
    <w:rsid w:val="00A2591E"/>
    <w:rsid w:val="00A2795F"/>
    <w:rsid w:val="00A27C98"/>
    <w:rsid w:val="00A3063C"/>
    <w:rsid w:val="00A3139A"/>
    <w:rsid w:val="00A3246F"/>
    <w:rsid w:val="00A33E3E"/>
    <w:rsid w:val="00A34889"/>
    <w:rsid w:val="00A35ACC"/>
    <w:rsid w:val="00A36547"/>
    <w:rsid w:val="00A37ADB"/>
    <w:rsid w:val="00A37F72"/>
    <w:rsid w:val="00A40145"/>
    <w:rsid w:val="00A4028E"/>
    <w:rsid w:val="00A403FC"/>
    <w:rsid w:val="00A405DE"/>
    <w:rsid w:val="00A40C98"/>
    <w:rsid w:val="00A4268A"/>
    <w:rsid w:val="00A42A2A"/>
    <w:rsid w:val="00A43FF9"/>
    <w:rsid w:val="00A45F4C"/>
    <w:rsid w:val="00A461DF"/>
    <w:rsid w:val="00A46A80"/>
    <w:rsid w:val="00A47B6A"/>
    <w:rsid w:val="00A47DFF"/>
    <w:rsid w:val="00A507A0"/>
    <w:rsid w:val="00A50979"/>
    <w:rsid w:val="00A510AC"/>
    <w:rsid w:val="00A51902"/>
    <w:rsid w:val="00A524F7"/>
    <w:rsid w:val="00A525AB"/>
    <w:rsid w:val="00A52640"/>
    <w:rsid w:val="00A52DBF"/>
    <w:rsid w:val="00A52ED6"/>
    <w:rsid w:val="00A5463B"/>
    <w:rsid w:val="00A54909"/>
    <w:rsid w:val="00A57172"/>
    <w:rsid w:val="00A57B2F"/>
    <w:rsid w:val="00A6053F"/>
    <w:rsid w:val="00A6089F"/>
    <w:rsid w:val="00A60CAC"/>
    <w:rsid w:val="00A611A1"/>
    <w:rsid w:val="00A617FB"/>
    <w:rsid w:val="00A61A2B"/>
    <w:rsid w:val="00A61DE0"/>
    <w:rsid w:val="00A62794"/>
    <w:rsid w:val="00A64B49"/>
    <w:rsid w:val="00A65CEC"/>
    <w:rsid w:val="00A65E36"/>
    <w:rsid w:val="00A66F1A"/>
    <w:rsid w:val="00A70612"/>
    <w:rsid w:val="00A70D0A"/>
    <w:rsid w:val="00A70D7C"/>
    <w:rsid w:val="00A710F9"/>
    <w:rsid w:val="00A71AAC"/>
    <w:rsid w:val="00A7295D"/>
    <w:rsid w:val="00A74747"/>
    <w:rsid w:val="00A752C2"/>
    <w:rsid w:val="00A75A99"/>
    <w:rsid w:val="00A768FB"/>
    <w:rsid w:val="00A76ADE"/>
    <w:rsid w:val="00A76E9A"/>
    <w:rsid w:val="00A7734C"/>
    <w:rsid w:val="00A804CC"/>
    <w:rsid w:val="00A80D8B"/>
    <w:rsid w:val="00A816A6"/>
    <w:rsid w:val="00A81A75"/>
    <w:rsid w:val="00A839AD"/>
    <w:rsid w:val="00A8433B"/>
    <w:rsid w:val="00A854CC"/>
    <w:rsid w:val="00A86A13"/>
    <w:rsid w:val="00A877AA"/>
    <w:rsid w:val="00A934E5"/>
    <w:rsid w:val="00A93C9B"/>
    <w:rsid w:val="00A93CE0"/>
    <w:rsid w:val="00A94A99"/>
    <w:rsid w:val="00A95718"/>
    <w:rsid w:val="00A959A7"/>
    <w:rsid w:val="00A96F49"/>
    <w:rsid w:val="00AA1630"/>
    <w:rsid w:val="00AA273F"/>
    <w:rsid w:val="00AA2C42"/>
    <w:rsid w:val="00AA3927"/>
    <w:rsid w:val="00AA58E3"/>
    <w:rsid w:val="00AA63CB"/>
    <w:rsid w:val="00AA680A"/>
    <w:rsid w:val="00AA7709"/>
    <w:rsid w:val="00AB0065"/>
    <w:rsid w:val="00AB1F5D"/>
    <w:rsid w:val="00AB2950"/>
    <w:rsid w:val="00AB50DE"/>
    <w:rsid w:val="00AB5CD2"/>
    <w:rsid w:val="00AB5D33"/>
    <w:rsid w:val="00AB5E8C"/>
    <w:rsid w:val="00AB6C2A"/>
    <w:rsid w:val="00AB72C2"/>
    <w:rsid w:val="00AB7B2C"/>
    <w:rsid w:val="00AC077F"/>
    <w:rsid w:val="00AC0892"/>
    <w:rsid w:val="00AC0FB1"/>
    <w:rsid w:val="00AC1764"/>
    <w:rsid w:val="00AC1A28"/>
    <w:rsid w:val="00AC2B33"/>
    <w:rsid w:val="00AC48C7"/>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2351"/>
    <w:rsid w:val="00AF42F7"/>
    <w:rsid w:val="00AF52DB"/>
    <w:rsid w:val="00AF6AF0"/>
    <w:rsid w:val="00AF7093"/>
    <w:rsid w:val="00B00D39"/>
    <w:rsid w:val="00B010B2"/>
    <w:rsid w:val="00B011C3"/>
    <w:rsid w:val="00B0229A"/>
    <w:rsid w:val="00B02C6B"/>
    <w:rsid w:val="00B04572"/>
    <w:rsid w:val="00B07FC3"/>
    <w:rsid w:val="00B10046"/>
    <w:rsid w:val="00B10D21"/>
    <w:rsid w:val="00B11876"/>
    <w:rsid w:val="00B11FD6"/>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2078"/>
    <w:rsid w:val="00B32427"/>
    <w:rsid w:val="00B32B49"/>
    <w:rsid w:val="00B334D5"/>
    <w:rsid w:val="00B33797"/>
    <w:rsid w:val="00B33C8D"/>
    <w:rsid w:val="00B34713"/>
    <w:rsid w:val="00B34C17"/>
    <w:rsid w:val="00B35271"/>
    <w:rsid w:val="00B35879"/>
    <w:rsid w:val="00B3666E"/>
    <w:rsid w:val="00B36DED"/>
    <w:rsid w:val="00B375D5"/>
    <w:rsid w:val="00B4072F"/>
    <w:rsid w:val="00B423C1"/>
    <w:rsid w:val="00B42E17"/>
    <w:rsid w:val="00B4310F"/>
    <w:rsid w:val="00B441A7"/>
    <w:rsid w:val="00B44D3F"/>
    <w:rsid w:val="00B44E07"/>
    <w:rsid w:val="00B450D6"/>
    <w:rsid w:val="00B46C29"/>
    <w:rsid w:val="00B47336"/>
    <w:rsid w:val="00B47BFB"/>
    <w:rsid w:val="00B47E3D"/>
    <w:rsid w:val="00B5063F"/>
    <w:rsid w:val="00B508A7"/>
    <w:rsid w:val="00B50A9E"/>
    <w:rsid w:val="00B50E4C"/>
    <w:rsid w:val="00B51865"/>
    <w:rsid w:val="00B51D52"/>
    <w:rsid w:val="00B53337"/>
    <w:rsid w:val="00B54B3C"/>
    <w:rsid w:val="00B56CB1"/>
    <w:rsid w:val="00B57090"/>
    <w:rsid w:val="00B574EB"/>
    <w:rsid w:val="00B60894"/>
    <w:rsid w:val="00B61655"/>
    <w:rsid w:val="00B7046B"/>
    <w:rsid w:val="00B70B68"/>
    <w:rsid w:val="00B716F6"/>
    <w:rsid w:val="00B71920"/>
    <w:rsid w:val="00B72548"/>
    <w:rsid w:val="00B73CDA"/>
    <w:rsid w:val="00B73D01"/>
    <w:rsid w:val="00B7503C"/>
    <w:rsid w:val="00B75F4C"/>
    <w:rsid w:val="00B761AD"/>
    <w:rsid w:val="00B76352"/>
    <w:rsid w:val="00B80C89"/>
    <w:rsid w:val="00B813CB"/>
    <w:rsid w:val="00B81BF1"/>
    <w:rsid w:val="00B82DB0"/>
    <w:rsid w:val="00B83E5E"/>
    <w:rsid w:val="00B86627"/>
    <w:rsid w:val="00B868D3"/>
    <w:rsid w:val="00B87F1B"/>
    <w:rsid w:val="00B9041E"/>
    <w:rsid w:val="00B91EC0"/>
    <w:rsid w:val="00B91EE0"/>
    <w:rsid w:val="00B940AE"/>
    <w:rsid w:val="00B96D9B"/>
    <w:rsid w:val="00B96F0B"/>
    <w:rsid w:val="00B97060"/>
    <w:rsid w:val="00B9728D"/>
    <w:rsid w:val="00B97E4A"/>
    <w:rsid w:val="00BA05B7"/>
    <w:rsid w:val="00BA0950"/>
    <w:rsid w:val="00BA2078"/>
    <w:rsid w:val="00BA2DE7"/>
    <w:rsid w:val="00BA34E8"/>
    <w:rsid w:val="00BA3569"/>
    <w:rsid w:val="00BA459F"/>
    <w:rsid w:val="00BA4A71"/>
    <w:rsid w:val="00BA53C0"/>
    <w:rsid w:val="00BA56CA"/>
    <w:rsid w:val="00BA5830"/>
    <w:rsid w:val="00BA67ED"/>
    <w:rsid w:val="00BA73FC"/>
    <w:rsid w:val="00BB0249"/>
    <w:rsid w:val="00BB0D99"/>
    <w:rsid w:val="00BB1D7E"/>
    <w:rsid w:val="00BB20B5"/>
    <w:rsid w:val="00BB226D"/>
    <w:rsid w:val="00BB22C0"/>
    <w:rsid w:val="00BB2FD0"/>
    <w:rsid w:val="00BB35DF"/>
    <w:rsid w:val="00BB41E6"/>
    <w:rsid w:val="00BB42C1"/>
    <w:rsid w:val="00BB43A6"/>
    <w:rsid w:val="00BB44DD"/>
    <w:rsid w:val="00BB44FB"/>
    <w:rsid w:val="00BB4FC7"/>
    <w:rsid w:val="00BB699B"/>
    <w:rsid w:val="00BB6AF7"/>
    <w:rsid w:val="00BC138F"/>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56B0"/>
    <w:rsid w:val="00BE7341"/>
    <w:rsid w:val="00BE75CB"/>
    <w:rsid w:val="00BE784F"/>
    <w:rsid w:val="00BE7FE0"/>
    <w:rsid w:val="00BF0883"/>
    <w:rsid w:val="00BF093D"/>
    <w:rsid w:val="00BF14F1"/>
    <w:rsid w:val="00BF21BC"/>
    <w:rsid w:val="00BF2F7F"/>
    <w:rsid w:val="00BF31F3"/>
    <w:rsid w:val="00BF5849"/>
    <w:rsid w:val="00BF5B75"/>
    <w:rsid w:val="00BF64E8"/>
    <w:rsid w:val="00BF72E9"/>
    <w:rsid w:val="00C00D9E"/>
    <w:rsid w:val="00C01278"/>
    <w:rsid w:val="00C018FF"/>
    <w:rsid w:val="00C03D69"/>
    <w:rsid w:val="00C03E93"/>
    <w:rsid w:val="00C048B0"/>
    <w:rsid w:val="00C04F4E"/>
    <w:rsid w:val="00C054E5"/>
    <w:rsid w:val="00C05FF1"/>
    <w:rsid w:val="00C07A5E"/>
    <w:rsid w:val="00C11D6D"/>
    <w:rsid w:val="00C135CB"/>
    <w:rsid w:val="00C138F1"/>
    <w:rsid w:val="00C14757"/>
    <w:rsid w:val="00C14C8E"/>
    <w:rsid w:val="00C14DCC"/>
    <w:rsid w:val="00C150F3"/>
    <w:rsid w:val="00C15290"/>
    <w:rsid w:val="00C15F45"/>
    <w:rsid w:val="00C160BE"/>
    <w:rsid w:val="00C173FE"/>
    <w:rsid w:val="00C1770E"/>
    <w:rsid w:val="00C22631"/>
    <w:rsid w:val="00C22B87"/>
    <w:rsid w:val="00C23F9E"/>
    <w:rsid w:val="00C24865"/>
    <w:rsid w:val="00C25BAF"/>
    <w:rsid w:val="00C270B9"/>
    <w:rsid w:val="00C27F59"/>
    <w:rsid w:val="00C30359"/>
    <w:rsid w:val="00C31ED0"/>
    <w:rsid w:val="00C356EF"/>
    <w:rsid w:val="00C375FF"/>
    <w:rsid w:val="00C4206A"/>
    <w:rsid w:val="00C42D24"/>
    <w:rsid w:val="00C42E9B"/>
    <w:rsid w:val="00C4362C"/>
    <w:rsid w:val="00C4373F"/>
    <w:rsid w:val="00C43B58"/>
    <w:rsid w:val="00C44124"/>
    <w:rsid w:val="00C4533D"/>
    <w:rsid w:val="00C46EE5"/>
    <w:rsid w:val="00C47375"/>
    <w:rsid w:val="00C475F7"/>
    <w:rsid w:val="00C503F6"/>
    <w:rsid w:val="00C50702"/>
    <w:rsid w:val="00C50737"/>
    <w:rsid w:val="00C54A96"/>
    <w:rsid w:val="00C54FCF"/>
    <w:rsid w:val="00C55A91"/>
    <w:rsid w:val="00C55FCD"/>
    <w:rsid w:val="00C56D44"/>
    <w:rsid w:val="00C5727F"/>
    <w:rsid w:val="00C57950"/>
    <w:rsid w:val="00C57E5C"/>
    <w:rsid w:val="00C6136B"/>
    <w:rsid w:val="00C614E0"/>
    <w:rsid w:val="00C62937"/>
    <w:rsid w:val="00C63065"/>
    <w:rsid w:val="00C630B9"/>
    <w:rsid w:val="00C631B9"/>
    <w:rsid w:val="00C657E9"/>
    <w:rsid w:val="00C660E9"/>
    <w:rsid w:val="00C66783"/>
    <w:rsid w:val="00C7083B"/>
    <w:rsid w:val="00C739A4"/>
    <w:rsid w:val="00C76670"/>
    <w:rsid w:val="00C76864"/>
    <w:rsid w:val="00C76CF2"/>
    <w:rsid w:val="00C76D87"/>
    <w:rsid w:val="00C776D0"/>
    <w:rsid w:val="00C77BB5"/>
    <w:rsid w:val="00C80F47"/>
    <w:rsid w:val="00C82D80"/>
    <w:rsid w:val="00C83BC8"/>
    <w:rsid w:val="00C84485"/>
    <w:rsid w:val="00C8724A"/>
    <w:rsid w:val="00C91119"/>
    <w:rsid w:val="00C91D13"/>
    <w:rsid w:val="00C92765"/>
    <w:rsid w:val="00C92942"/>
    <w:rsid w:val="00C92CEB"/>
    <w:rsid w:val="00C93546"/>
    <w:rsid w:val="00C954B6"/>
    <w:rsid w:val="00C95BE3"/>
    <w:rsid w:val="00C972A5"/>
    <w:rsid w:val="00C975F5"/>
    <w:rsid w:val="00C97B43"/>
    <w:rsid w:val="00C97D8D"/>
    <w:rsid w:val="00CA02DD"/>
    <w:rsid w:val="00CA0556"/>
    <w:rsid w:val="00CA06FA"/>
    <w:rsid w:val="00CA2795"/>
    <w:rsid w:val="00CA290A"/>
    <w:rsid w:val="00CA30AD"/>
    <w:rsid w:val="00CA368F"/>
    <w:rsid w:val="00CA4289"/>
    <w:rsid w:val="00CA57FD"/>
    <w:rsid w:val="00CB06F2"/>
    <w:rsid w:val="00CB1333"/>
    <w:rsid w:val="00CB250E"/>
    <w:rsid w:val="00CB28E0"/>
    <w:rsid w:val="00CB2A26"/>
    <w:rsid w:val="00CB2C20"/>
    <w:rsid w:val="00CB2C57"/>
    <w:rsid w:val="00CB4679"/>
    <w:rsid w:val="00CB46A5"/>
    <w:rsid w:val="00CB4A37"/>
    <w:rsid w:val="00CB662F"/>
    <w:rsid w:val="00CB6F08"/>
    <w:rsid w:val="00CC047F"/>
    <w:rsid w:val="00CC174F"/>
    <w:rsid w:val="00CC19FB"/>
    <w:rsid w:val="00CC1C2E"/>
    <w:rsid w:val="00CC29DA"/>
    <w:rsid w:val="00CC3070"/>
    <w:rsid w:val="00CC32B4"/>
    <w:rsid w:val="00CC36CB"/>
    <w:rsid w:val="00CC38C5"/>
    <w:rsid w:val="00CC3BFB"/>
    <w:rsid w:val="00CC469D"/>
    <w:rsid w:val="00CC6256"/>
    <w:rsid w:val="00CC66D0"/>
    <w:rsid w:val="00CC740E"/>
    <w:rsid w:val="00CC79CC"/>
    <w:rsid w:val="00CD09E8"/>
    <w:rsid w:val="00CD121C"/>
    <w:rsid w:val="00CD1EA3"/>
    <w:rsid w:val="00CD302E"/>
    <w:rsid w:val="00CD41BF"/>
    <w:rsid w:val="00CD4BCA"/>
    <w:rsid w:val="00CE1871"/>
    <w:rsid w:val="00CE22F4"/>
    <w:rsid w:val="00CE245E"/>
    <w:rsid w:val="00CE3223"/>
    <w:rsid w:val="00CE39DF"/>
    <w:rsid w:val="00CE44C8"/>
    <w:rsid w:val="00CE4A05"/>
    <w:rsid w:val="00CE590B"/>
    <w:rsid w:val="00CE7B02"/>
    <w:rsid w:val="00CF0BA5"/>
    <w:rsid w:val="00CF1026"/>
    <w:rsid w:val="00CF13B1"/>
    <w:rsid w:val="00CF2213"/>
    <w:rsid w:val="00CF3309"/>
    <w:rsid w:val="00CF47BD"/>
    <w:rsid w:val="00CF547A"/>
    <w:rsid w:val="00CF5B79"/>
    <w:rsid w:val="00CF68A3"/>
    <w:rsid w:val="00CF6AE5"/>
    <w:rsid w:val="00D0033D"/>
    <w:rsid w:val="00D00AA9"/>
    <w:rsid w:val="00D026A6"/>
    <w:rsid w:val="00D028AC"/>
    <w:rsid w:val="00D0299E"/>
    <w:rsid w:val="00D02E57"/>
    <w:rsid w:val="00D0522A"/>
    <w:rsid w:val="00D055CA"/>
    <w:rsid w:val="00D05A86"/>
    <w:rsid w:val="00D05F80"/>
    <w:rsid w:val="00D07418"/>
    <w:rsid w:val="00D1038F"/>
    <w:rsid w:val="00D109E0"/>
    <w:rsid w:val="00D109F9"/>
    <w:rsid w:val="00D10E4D"/>
    <w:rsid w:val="00D1131D"/>
    <w:rsid w:val="00D120F3"/>
    <w:rsid w:val="00D13075"/>
    <w:rsid w:val="00D136F8"/>
    <w:rsid w:val="00D16134"/>
    <w:rsid w:val="00D17107"/>
    <w:rsid w:val="00D1796A"/>
    <w:rsid w:val="00D20295"/>
    <w:rsid w:val="00D20301"/>
    <w:rsid w:val="00D20EDA"/>
    <w:rsid w:val="00D2279B"/>
    <w:rsid w:val="00D22ABF"/>
    <w:rsid w:val="00D242FA"/>
    <w:rsid w:val="00D31A98"/>
    <w:rsid w:val="00D31F2D"/>
    <w:rsid w:val="00D32541"/>
    <w:rsid w:val="00D33C9D"/>
    <w:rsid w:val="00D35BB2"/>
    <w:rsid w:val="00D36A2C"/>
    <w:rsid w:val="00D36AE2"/>
    <w:rsid w:val="00D3796B"/>
    <w:rsid w:val="00D43A22"/>
    <w:rsid w:val="00D46648"/>
    <w:rsid w:val="00D50783"/>
    <w:rsid w:val="00D51548"/>
    <w:rsid w:val="00D52B77"/>
    <w:rsid w:val="00D52F06"/>
    <w:rsid w:val="00D536B4"/>
    <w:rsid w:val="00D53D41"/>
    <w:rsid w:val="00D5449A"/>
    <w:rsid w:val="00D5468D"/>
    <w:rsid w:val="00D54CB9"/>
    <w:rsid w:val="00D554F8"/>
    <w:rsid w:val="00D55929"/>
    <w:rsid w:val="00D55F66"/>
    <w:rsid w:val="00D56368"/>
    <w:rsid w:val="00D56892"/>
    <w:rsid w:val="00D57B8D"/>
    <w:rsid w:val="00D57F25"/>
    <w:rsid w:val="00D60108"/>
    <w:rsid w:val="00D6014F"/>
    <w:rsid w:val="00D62767"/>
    <w:rsid w:val="00D638EC"/>
    <w:rsid w:val="00D6429E"/>
    <w:rsid w:val="00D65F98"/>
    <w:rsid w:val="00D65FD1"/>
    <w:rsid w:val="00D66C61"/>
    <w:rsid w:val="00D71BB9"/>
    <w:rsid w:val="00D73270"/>
    <w:rsid w:val="00D7368B"/>
    <w:rsid w:val="00D7499E"/>
    <w:rsid w:val="00D74A7A"/>
    <w:rsid w:val="00D75C30"/>
    <w:rsid w:val="00D76E00"/>
    <w:rsid w:val="00D77B4F"/>
    <w:rsid w:val="00D8122E"/>
    <w:rsid w:val="00D8176F"/>
    <w:rsid w:val="00D81BFF"/>
    <w:rsid w:val="00D83EE2"/>
    <w:rsid w:val="00D85570"/>
    <w:rsid w:val="00D86011"/>
    <w:rsid w:val="00D8710C"/>
    <w:rsid w:val="00D91D06"/>
    <w:rsid w:val="00D94823"/>
    <w:rsid w:val="00D94DF6"/>
    <w:rsid w:val="00D95583"/>
    <w:rsid w:val="00D9570E"/>
    <w:rsid w:val="00D95B71"/>
    <w:rsid w:val="00D966C1"/>
    <w:rsid w:val="00DA0627"/>
    <w:rsid w:val="00DA0D4D"/>
    <w:rsid w:val="00DA1905"/>
    <w:rsid w:val="00DA1C2E"/>
    <w:rsid w:val="00DA22E2"/>
    <w:rsid w:val="00DA258E"/>
    <w:rsid w:val="00DA266F"/>
    <w:rsid w:val="00DA29EC"/>
    <w:rsid w:val="00DA2F6F"/>
    <w:rsid w:val="00DA3001"/>
    <w:rsid w:val="00DA3B02"/>
    <w:rsid w:val="00DA4DA3"/>
    <w:rsid w:val="00DA61F0"/>
    <w:rsid w:val="00DA6769"/>
    <w:rsid w:val="00DA7698"/>
    <w:rsid w:val="00DA7E76"/>
    <w:rsid w:val="00DB1655"/>
    <w:rsid w:val="00DB18B0"/>
    <w:rsid w:val="00DB1FE7"/>
    <w:rsid w:val="00DB271B"/>
    <w:rsid w:val="00DB36B0"/>
    <w:rsid w:val="00DB421D"/>
    <w:rsid w:val="00DB47AA"/>
    <w:rsid w:val="00DB4870"/>
    <w:rsid w:val="00DB4B62"/>
    <w:rsid w:val="00DB5669"/>
    <w:rsid w:val="00DB6539"/>
    <w:rsid w:val="00DB7757"/>
    <w:rsid w:val="00DB77E8"/>
    <w:rsid w:val="00DB7FB0"/>
    <w:rsid w:val="00DC0262"/>
    <w:rsid w:val="00DC047F"/>
    <w:rsid w:val="00DC1D86"/>
    <w:rsid w:val="00DC2A3E"/>
    <w:rsid w:val="00DC35B8"/>
    <w:rsid w:val="00DC3E23"/>
    <w:rsid w:val="00DC3EC6"/>
    <w:rsid w:val="00DC41EC"/>
    <w:rsid w:val="00DC44EF"/>
    <w:rsid w:val="00DC5A7B"/>
    <w:rsid w:val="00DC5C9C"/>
    <w:rsid w:val="00DC6287"/>
    <w:rsid w:val="00DC707E"/>
    <w:rsid w:val="00DC7D5E"/>
    <w:rsid w:val="00DD0C45"/>
    <w:rsid w:val="00DD293E"/>
    <w:rsid w:val="00DD47BA"/>
    <w:rsid w:val="00DD50ED"/>
    <w:rsid w:val="00DD5C3A"/>
    <w:rsid w:val="00DD68E5"/>
    <w:rsid w:val="00DD6B0F"/>
    <w:rsid w:val="00DD6DEE"/>
    <w:rsid w:val="00DE005C"/>
    <w:rsid w:val="00DE0782"/>
    <w:rsid w:val="00DE2294"/>
    <w:rsid w:val="00DE22F3"/>
    <w:rsid w:val="00DE363B"/>
    <w:rsid w:val="00DE366E"/>
    <w:rsid w:val="00DE39E7"/>
    <w:rsid w:val="00DE3F7B"/>
    <w:rsid w:val="00DE6E1B"/>
    <w:rsid w:val="00DE74DB"/>
    <w:rsid w:val="00DF0064"/>
    <w:rsid w:val="00DF0156"/>
    <w:rsid w:val="00DF05C5"/>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05EA"/>
    <w:rsid w:val="00E20A64"/>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F3B"/>
    <w:rsid w:val="00E332AE"/>
    <w:rsid w:val="00E33A8F"/>
    <w:rsid w:val="00E346AA"/>
    <w:rsid w:val="00E34DE0"/>
    <w:rsid w:val="00E35F27"/>
    <w:rsid w:val="00E35F6C"/>
    <w:rsid w:val="00E36DB6"/>
    <w:rsid w:val="00E36FAB"/>
    <w:rsid w:val="00E3703E"/>
    <w:rsid w:val="00E379DE"/>
    <w:rsid w:val="00E37F70"/>
    <w:rsid w:val="00E414A2"/>
    <w:rsid w:val="00E41510"/>
    <w:rsid w:val="00E41D30"/>
    <w:rsid w:val="00E428F1"/>
    <w:rsid w:val="00E4361D"/>
    <w:rsid w:val="00E43B4F"/>
    <w:rsid w:val="00E4430D"/>
    <w:rsid w:val="00E45005"/>
    <w:rsid w:val="00E45B40"/>
    <w:rsid w:val="00E45D2F"/>
    <w:rsid w:val="00E46EA4"/>
    <w:rsid w:val="00E47B02"/>
    <w:rsid w:val="00E5257C"/>
    <w:rsid w:val="00E52BAD"/>
    <w:rsid w:val="00E52C3B"/>
    <w:rsid w:val="00E5433E"/>
    <w:rsid w:val="00E5482A"/>
    <w:rsid w:val="00E563D7"/>
    <w:rsid w:val="00E60549"/>
    <w:rsid w:val="00E62721"/>
    <w:rsid w:val="00E62CBB"/>
    <w:rsid w:val="00E643F1"/>
    <w:rsid w:val="00E64B87"/>
    <w:rsid w:val="00E64C76"/>
    <w:rsid w:val="00E65294"/>
    <w:rsid w:val="00E67150"/>
    <w:rsid w:val="00E67330"/>
    <w:rsid w:val="00E67D27"/>
    <w:rsid w:val="00E70098"/>
    <w:rsid w:val="00E70FF8"/>
    <w:rsid w:val="00E714C4"/>
    <w:rsid w:val="00E71DA8"/>
    <w:rsid w:val="00E731AF"/>
    <w:rsid w:val="00E7495C"/>
    <w:rsid w:val="00E75928"/>
    <w:rsid w:val="00E75D1B"/>
    <w:rsid w:val="00E768F0"/>
    <w:rsid w:val="00E80192"/>
    <w:rsid w:val="00E8086A"/>
    <w:rsid w:val="00E80BA5"/>
    <w:rsid w:val="00E81B72"/>
    <w:rsid w:val="00E81ED7"/>
    <w:rsid w:val="00E82873"/>
    <w:rsid w:val="00E833C6"/>
    <w:rsid w:val="00E836EA"/>
    <w:rsid w:val="00E84835"/>
    <w:rsid w:val="00E84975"/>
    <w:rsid w:val="00E859D0"/>
    <w:rsid w:val="00E85C62"/>
    <w:rsid w:val="00E87622"/>
    <w:rsid w:val="00E90539"/>
    <w:rsid w:val="00E9185F"/>
    <w:rsid w:val="00E93362"/>
    <w:rsid w:val="00E934BC"/>
    <w:rsid w:val="00E9378A"/>
    <w:rsid w:val="00E942BD"/>
    <w:rsid w:val="00E95D90"/>
    <w:rsid w:val="00EA0BD5"/>
    <w:rsid w:val="00EA0C2A"/>
    <w:rsid w:val="00EA172A"/>
    <w:rsid w:val="00EA19CD"/>
    <w:rsid w:val="00EA1A05"/>
    <w:rsid w:val="00EA33B9"/>
    <w:rsid w:val="00EA3642"/>
    <w:rsid w:val="00EA472D"/>
    <w:rsid w:val="00EA5959"/>
    <w:rsid w:val="00EA6260"/>
    <w:rsid w:val="00EB045D"/>
    <w:rsid w:val="00EB0D6C"/>
    <w:rsid w:val="00EB0F44"/>
    <w:rsid w:val="00EB1474"/>
    <w:rsid w:val="00EB14A8"/>
    <w:rsid w:val="00EB1AA5"/>
    <w:rsid w:val="00EB2044"/>
    <w:rsid w:val="00EB35AF"/>
    <w:rsid w:val="00EB3CD5"/>
    <w:rsid w:val="00EB4361"/>
    <w:rsid w:val="00EB4E75"/>
    <w:rsid w:val="00EB57DA"/>
    <w:rsid w:val="00EB58D6"/>
    <w:rsid w:val="00EB7F03"/>
    <w:rsid w:val="00EC0285"/>
    <w:rsid w:val="00EC04C6"/>
    <w:rsid w:val="00EC103D"/>
    <w:rsid w:val="00EC2888"/>
    <w:rsid w:val="00EC3982"/>
    <w:rsid w:val="00EC51AD"/>
    <w:rsid w:val="00EC6200"/>
    <w:rsid w:val="00EC736A"/>
    <w:rsid w:val="00EC7453"/>
    <w:rsid w:val="00EC7472"/>
    <w:rsid w:val="00EC7A51"/>
    <w:rsid w:val="00ED0341"/>
    <w:rsid w:val="00ED12EA"/>
    <w:rsid w:val="00ED1AE0"/>
    <w:rsid w:val="00ED2247"/>
    <w:rsid w:val="00ED2C55"/>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332F"/>
    <w:rsid w:val="00EF38A2"/>
    <w:rsid w:val="00EF47B2"/>
    <w:rsid w:val="00EF4D9B"/>
    <w:rsid w:val="00EF5E2F"/>
    <w:rsid w:val="00EF64C4"/>
    <w:rsid w:val="00F00C08"/>
    <w:rsid w:val="00F01DCB"/>
    <w:rsid w:val="00F02F57"/>
    <w:rsid w:val="00F03E7A"/>
    <w:rsid w:val="00F0432C"/>
    <w:rsid w:val="00F04C80"/>
    <w:rsid w:val="00F056EC"/>
    <w:rsid w:val="00F06ADB"/>
    <w:rsid w:val="00F0746A"/>
    <w:rsid w:val="00F10817"/>
    <w:rsid w:val="00F109EE"/>
    <w:rsid w:val="00F11717"/>
    <w:rsid w:val="00F11C9A"/>
    <w:rsid w:val="00F1295D"/>
    <w:rsid w:val="00F14D99"/>
    <w:rsid w:val="00F14ECE"/>
    <w:rsid w:val="00F17125"/>
    <w:rsid w:val="00F171C1"/>
    <w:rsid w:val="00F175AA"/>
    <w:rsid w:val="00F21617"/>
    <w:rsid w:val="00F21D3C"/>
    <w:rsid w:val="00F2474E"/>
    <w:rsid w:val="00F26FBF"/>
    <w:rsid w:val="00F26FEF"/>
    <w:rsid w:val="00F27540"/>
    <w:rsid w:val="00F27EC8"/>
    <w:rsid w:val="00F30409"/>
    <w:rsid w:val="00F306D2"/>
    <w:rsid w:val="00F3130C"/>
    <w:rsid w:val="00F314FA"/>
    <w:rsid w:val="00F32503"/>
    <w:rsid w:val="00F32EB0"/>
    <w:rsid w:val="00F34ED9"/>
    <w:rsid w:val="00F358FA"/>
    <w:rsid w:val="00F362A6"/>
    <w:rsid w:val="00F364E9"/>
    <w:rsid w:val="00F37234"/>
    <w:rsid w:val="00F40C61"/>
    <w:rsid w:val="00F40D08"/>
    <w:rsid w:val="00F412E7"/>
    <w:rsid w:val="00F41C97"/>
    <w:rsid w:val="00F428BA"/>
    <w:rsid w:val="00F431B9"/>
    <w:rsid w:val="00F433EB"/>
    <w:rsid w:val="00F4348D"/>
    <w:rsid w:val="00F43D75"/>
    <w:rsid w:val="00F44E8E"/>
    <w:rsid w:val="00F45751"/>
    <w:rsid w:val="00F46741"/>
    <w:rsid w:val="00F51546"/>
    <w:rsid w:val="00F52153"/>
    <w:rsid w:val="00F5314F"/>
    <w:rsid w:val="00F55714"/>
    <w:rsid w:val="00F56513"/>
    <w:rsid w:val="00F60276"/>
    <w:rsid w:val="00F630B3"/>
    <w:rsid w:val="00F639B0"/>
    <w:rsid w:val="00F645AB"/>
    <w:rsid w:val="00F64E52"/>
    <w:rsid w:val="00F65CE5"/>
    <w:rsid w:val="00F66D00"/>
    <w:rsid w:val="00F66D30"/>
    <w:rsid w:val="00F70501"/>
    <w:rsid w:val="00F7123F"/>
    <w:rsid w:val="00F71EBE"/>
    <w:rsid w:val="00F72EFC"/>
    <w:rsid w:val="00F74F25"/>
    <w:rsid w:val="00F757A9"/>
    <w:rsid w:val="00F75F11"/>
    <w:rsid w:val="00F7689B"/>
    <w:rsid w:val="00F8117E"/>
    <w:rsid w:val="00F82107"/>
    <w:rsid w:val="00F83806"/>
    <w:rsid w:val="00F86F50"/>
    <w:rsid w:val="00F87442"/>
    <w:rsid w:val="00F90558"/>
    <w:rsid w:val="00F90BE8"/>
    <w:rsid w:val="00F9267A"/>
    <w:rsid w:val="00F92ED9"/>
    <w:rsid w:val="00F932C6"/>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3200"/>
    <w:rsid w:val="00FB3DAF"/>
    <w:rsid w:val="00FB4332"/>
    <w:rsid w:val="00FB4DF7"/>
    <w:rsid w:val="00FB5045"/>
    <w:rsid w:val="00FB6E34"/>
    <w:rsid w:val="00FB7037"/>
    <w:rsid w:val="00FC022B"/>
    <w:rsid w:val="00FC087C"/>
    <w:rsid w:val="00FC1B7F"/>
    <w:rsid w:val="00FC4655"/>
    <w:rsid w:val="00FC4D05"/>
    <w:rsid w:val="00FC4F5C"/>
    <w:rsid w:val="00FC5DA2"/>
    <w:rsid w:val="00FC62C6"/>
    <w:rsid w:val="00FC7112"/>
    <w:rsid w:val="00FC7CC5"/>
    <w:rsid w:val="00FC7DB9"/>
    <w:rsid w:val="00FD0E1C"/>
    <w:rsid w:val="00FD12AF"/>
    <w:rsid w:val="00FD2CCD"/>
    <w:rsid w:val="00FD3E07"/>
    <w:rsid w:val="00FD4A38"/>
    <w:rsid w:val="00FD4D9C"/>
    <w:rsid w:val="00FD5586"/>
    <w:rsid w:val="00FD5C82"/>
    <w:rsid w:val="00FD61F2"/>
    <w:rsid w:val="00FD781A"/>
    <w:rsid w:val="00FD7D78"/>
    <w:rsid w:val="00FE00B3"/>
    <w:rsid w:val="00FE3553"/>
    <w:rsid w:val="00FE4554"/>
    <w:rsid w:val="00FE7378"/>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B6AA2084-0A57-4B34-A68A-1D701111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3"/>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 w:type="paragraph" w:customStyle="1" w:styleId="ZnakZnak5">
    <w:name w:val="Znak Znak5"/>
    <w:basedOn w:val="Normalny"/>
    <w:rsid w:val="00A12C74"/>
    <w:rPr>
      <w:rFonts w:ascii="Arial" w:eastAsia="Calibri" w:hAnsi="Arial" w:cs="Arial"/>
    </w:rPr>
  </w:style>
  <w:style w:type="numbering" w:customStyle="1" w:styleId="Zaimportowanystyl5">
    <w:name w:val="Zaimportowany styl 5"/>
    <w:rsid w:val="00061E2D"/>
    <w:pPr>
      <w:numPr>
        <w:numId w:val="44"/>
      </w:numPr>
    </w:pPr>
  </w:style>
  <w:style w:type="character" w:customStyle="1" w:styleId="AkapitzlistZnak1">
    <w:name w:val="Akapit z listą Znak1"/>
    <w:aliases w:val="CW_Lista Znak1,Wypunktowanie Znak1,L1 Znak1,Numerowanie Znak1,Akapit z listą BS Znak1,wypunktowanie Znak1,Akapit z punktorem 1 Znak1,Podsis rysunku Znak,Akapit z listą numerowaną Znak,lp1 Znak,Bullet List Znak,FooterText Znak"/>
    <w:uiPriority w:val="99"/>
    <w:locked/>
    <w:rsid w:val="00061E2D"/>
    <w:rPr>
      <w:sz w:val="24"/>
      <w:szCs w:val="22"/>
      <w:lang w:eastAsia="en-US"/>
    </w:rPr>
  </w:style>
  <w:style w:type="character" w:styleId="Nierozpoznanawzmianka">
    <w:name w:val="Unresolved Mention"/>
    <w:basedOn w:val="Domylnaczcionkaakapitu"/>
    <w:uiPriority w:val="99"/>
    <w:semiHidden/>
    <w:unhideWhenUsed/>
    <w:rsid w:val="006F5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mailto:luiza.wojtecka@ukw.edu.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d@ukw.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16DD1-D694-474D-87B3-58F03E53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6909</Words>
  <Characters>41459</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48272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p</cp:lastModifiedBy>
  <cp:revision>2</cp:revision>
  <cp:lastPrinted>2023-09-25T12:30:00Z</cp:lastPrinted>
  <dcterms:created xsi:type="dcterms:W3CDTF">2023-11-16T13:53:00Z</dcterms:created>
  <dcterms:modified xsi:type="dcterms:W3CDTF">2023-11-16T13:53:00Z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