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9755E" w14:textId="77777777" w:rsidR="00984758" w:rsidRDefault="00984758" w:rsidP="00984758">
      <w:pPr>
        <w:rPr>
          <w:rFonts w:ascii="Arial" w:hAnsi="Arial" w:cs="Arial"/>
        </w:rPr>
      </w:pPr>
    </w:p>
    <w:tbl>
      <w:tblPr>
        <w:tblW w:w="1007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6817"/>
      </w:tblGrid>
      <w:tr w:rsidR="00642BC6" w:rsidRPr="00984758" w14:paraId="526501D3" w14:textId="77777777" w:rsidTr="00F807FA">
        <w:trPr>
          <w:cantSplit/>
          <w:trHeight w:val="528"/>
        </w:trPr>
        <w:tc>
          <w:tcPr>
            <w:tcW w:w="10077" w:type="dxa"/>
            <w:gridSpan w:val="2"/>
            <w:shd w:val="clear" w:color="auto" w:fill="auto"/>
            <w:hideMark/>
          </w:tcPr>
          <w:p w14:paraId="1438641A" w14:textId="77777777" w:rsidR="00642BC6" w:rsidRPr="00642BC6" w:rsidRDefault="00642BC6" w:rsidP="00642B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2BC6">
              <w:rPr>
                <w:rFonts w:ascii="Arial" w:hAnsi="Arial" w:cs="Arial"/>
                <w:b/>
                <w:sz w:val="20"/>
                <w:szCs w:val="20"/>
              </w:rPr>
              <w:t>Przedmiot zamówienia - wymagania sprzętowe Zamawiającego</w:t>
            </w:r>
          </w:p>
        </w:tc>
      </w:tr>
      <w:tr w:rsidR="00984758" w:rsidRPr="00984758" w14:paraId="39EDA4C8" w14:textId="77777777" w:rsidTr="00F807FA">
        <w:trPr>
          <w:cantSplit/>
          <w:trHeight w:val="528"/>
        </w:trPr>
        <w:tc>
          <w:tcPr>
            <w:tcW w:w="3260" w:type="dxa"/>
            <w:shd w:val="clear" w:color="auto" w:fill="auto"/>
            <w:vAlign w:val="center"/>
            <w:hideMark/>
          </w:tcPr>
          <w:p w14:paraId="0803E754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18CE35AB" w14:textId="0164642A" w:rsidR="00984758" w:rsidRPr="00984758" w:rsidRDefault="00984758" w:rsidP="00F80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Komp</w:t>
            </w:r>
            <w:r w:rsidR="00F807FA">
              <w:rPr>
                <w:rFonts w:ascii="Arial" w:hAnsi="Arial" w:cs="Arial"/>
                <w:color w:val="000000"/>
                <w:sz w:val="20"/>
                <w:szCs w:val="20"/>
              </w:rPr>
              <w:t>uter przenośny specjalistyczny.</w:t>
            </w:r>
          </w:p>
        </w:tc>
      </w:tr>
      <w:tr w:rsidR="00984758" w:rsidRPr="00984758" w14:paraId="02675677" w14:textId="77777777" w:rsidTr="001003A1">
        <w:trPr>
          <w:cantSplit/>
          <w:trHeight w:val="765"/>
        </w:trPr>
        <w:tc>
          <w:tcPr>
            <w:tcW w:w="3260" w:type="dxa"/>
            <w:shd w:val="clear" w:color="auto" w:fill="auto"/>
            <w:vAlign w:val="center"/>
            <w:hideMark/>
          </w:tcPr>
          <w:p w14:paraId="6CD76751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1EA38663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Komputer będzie wykorzystywany dla potrzeb aplikacji biurowych, aplikacji edukacyjnych, aplikacji obliczeniowych, dostępu do Internetu oraz poczty elektronicznej w warunkach poligonowych. </w:t>
            </w:r>
          </w:p>
        </w:tc>
      </w:tr>
      <w:tr w:rsidR="00984758" w:rsidRPr="00984758" w14:paraId="590E63C1" w14:textId="77777777" w:rsidTr="00F807FA">
        <w:trPr>
          <w:cantSplit/>
          <w:trHeight w:val="276"/>
        </w:trPr>
        <w:tc>
          <w:tcPr>
            <w:tcW w:w="3260" w:type="dxa"/>
            <w:shd w:val="clear" w:color="auto" w:fill="auto"/>
            <w:vAlign w:val="center"/>
            <w:hideMark/>
          </w:tcPr>
          <w:p w14:paraId="516CC62E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Klasa wytrzymałości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54FBC055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Ultra wytrzymały</w:t>
            </w:r>
          </w:p>
        </w:tc>
      </w:tr>
      <w:tr w:rsidR="00984758" w:rsidRPr="00984758" w14:paraId="1EBB307A" w14:textId="77777777" w:rsidTr="00F807FA">
        <w:trPr>
          <w:cantSplit/>
          <w:trHeight w:val="276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1815CC04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Matryca 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17407452" w14:textId="77777777" w:rsidR="00984758" w:rsidRPr="00984758" w:rsidRDefault="00984758" w:rsidP="009847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15,6'' 1920 x 1080 (FHD 1080)</w:t>
            </w:r>
          </w:p>
        </w:tc>
      </w:tr>
      <w:tr w:rsidR="00984758" w:rsidRPr="00984758" w14:paraId="5A619B17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0E3F8520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35E2D712" w14:textId="77777777" w:rsidR="00984758" w:rsidRPr="00984758" w:rsidRDefault="00984758" w:rsidP="009847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Matowa, podświetlana przez diody LED, jasność min. 950 nitów</w:t>
            </w:r>
          </w:p>
        </w:tc>
      </w:tr>
      <w:tr w:rsidR="00984758" w:rsidRPr="00984758" w14:paraId="48E8E751" w14:textId="77777777" w:rsidTr="001003A1">
        <w:trPr>
          <w:cantSplit/>
          <w:trHeight w:val="689"/>
        </w:trPr>
        <w:tc>
          <w:tcPr>
            <w:tcW w:w="3260" w:type="dxa"/>
            <w:shd w:val="clear" w:color="auto" w:fill="auto"/>
            <w:vAlign w:val="center"/>
            <w:hideMark/>
          </w:tcPr>
          <w:p w14:paraId="6D879B1E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0708FC27" w14:textId="77777777" w:rsidR="001003A1" w:rsidRDefault="00984758" w:rsidP="00F80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7FA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 dedykowany do pracy w komputerach stacjonarnych. </w:t>
            </w:r>
          </w:p>
          <w:p w14:paraId="0656BEF8" w14:textId="0F49DF88" w:rsidR="001003A1" w:rsidRPr="00F807FA" w:rsidRDefault="001003A1" w:rsidP="00F80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4045F">
              <w:rPr>
                <w:rFonts w:ascii="Arial" w:hAnsi="Arial" w:cs="Arial"/>
                <w:sz w:val="20"/>
                <w:szCs w:val="20"/>
              </w:rPr>
              <w:t xml:space="preserve">rocesor osiąga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wynik co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najmniej </w:t>
            </w:r>
            <w:r w:rsidRPr="00F807FA">
              <w:rPr>
                <w:rFonts w:ascii="Arial" w:hAnsi="Arial" w:cs="Arial"/>
                <w:color w:val="000000"/>
                <w:sz w:val="20"/>
                <w:szCs w:val="20"/>
              </w:rPr>
              <w:t>5 580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45F">
              <w:rPr>
                <w:rFonts w:ascii="Arial" w:hAnsi="Arial" w:cs="Arial"/>
                <w:sz w:val="20"/>
                <w:szCs w:val="20"/>
              </w:rPr>
              <w:t xml:space="preserve">punktów w teście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E4045F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E4045F">
              <w:rPr>
                <w:rFonts w:ascii="Arial" w:hAnsi="Arial" w:cs="Arial"/>
                <w:sz w:val="20"/>
                <w:szCs w:val="20"/>
              </w:rPr>
              <w:t xml:space="preserve"> Performance Test</w:t>
            </w:r>
            <w:r>
              <w:rPr>
                <w:rFonts w:ascii="Arial" w:hAnsi="Arial" w:cs="Arial"/>
                <w:sz w:val="20"/>
                <w:szCs w:val="20"/>
              </w:rPr>
              <w:t>” (zgodnie z załącznikiem A1)</w:t>
            </w:r>
            <w:r w:rsidRPr="00E404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4758" w:rsidRPr="00984758" w14:paraId="42C16797" w14:textId="77777777" w:rsidTr="00F807FA">
        <w:trPr>
          <w:cantSplit/>
          <w:trHeight w:val="276"/>
        </w:trPr>
        <w:tc>
          <w:tcPr>
            <w:tcW w:w="3260" w:type="dxa"/>
            <w:shd w:val="clear" w:color="auto" w:fill="auto"/>
            <w:vAlign w:val="center"/>
            <w:hideMark/>
          </w:tcPr>
          <w:p w14:paraId="29FEE33F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3260B30A" w14:textId="77777777" w:rsidR="00984758" w:rsidRPr="00F807FA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7FA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8 GB DDR4. Możliwość rozbudowy do min 64GB. </w:t>
            </w:r>
          </w:p>
        </w:tc>
      </w:tr>
      <w:tr w:rsidR="00984758" w:rsidRPr="00984758" w14:paraId="205F693A" w14:textId="77777777" w:rsidTr="00F807FA">
        <w:trPr>
          <w:cantSplit/>
          <w:trHeight w:val="276"/>
        </w:trPr>
        <w:tc>
          <w:tcPr>
            <w:tcW w:w="3260" w:type="dxa"/>
            <w:shd w:val="clear" w:color="auto" w:fill="auto"/>
            <w:vAlign w:val="center"/>
            <w:hideMark/>
          </w:tcPr>
          <w:p w14:paraId="10AFE759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Pamięć masowa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474AEC7E" w14:textId="77777777" w:rsidR="00984758" w:rsidRPr="00F807FA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C9"/>
            <w:r w:rsidRPr="00F807FA">
              <w:rPr>
                <w:rFonts w:ascii="Arial" w:hAnsi="Arial" w:cs="Arial"/>
                <w:color w:val="000000"/>
                <w:sz w:val="20"/>
                <w:szCs w:val="20"/>
              </w:rPr>
              <w:t>Min. dysk 500 GB</w:t>
            </w:r>
            <w:bookmarkEnd w:id="0"/>
          </w:p>
        </w:tc>
      </w:tr>
      <w:tr w:rsidR="00984758" w:rsidRPr="00984758" w14:paraId="06A812BD" w14:textId="77777777" w:rsidTr="001003A1">
        <w:trPr>
          <w:cantSplit/>
          <w:trHeight w:val="551"/>
        </w:trPr>
        <w:tc>
          <w:tcPr>
            <w:tcW w:w="3260" w:type="dxa"/>
            <w:shd w:val="clear" w:color="auto" w:fill="auto"/>
            <w:vAlign w:val="center"/>
            <w:hideMark/>
          </w:tcPr>
          <w:p w14:paraId="0754AC8B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Wydajność grafiki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566BF523" w14:textId="50BBD0FD" w:rsidR="001003A1" w:rsidRPr="00F807FA" w:rsidRDefault="001003A1" w:rsidP="00F80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45F">
              <w:rPr>
                <w:rFonts w:ascii="Arial" w:hAnsi="Arial" w:cs="Arial"/>
                <w:sz w:val="20"/>
                <w:szCs w:val="20"/>
              </w:rPr>
              <w:t xml:space="preserve">Zintegrowana karta graficzna </w:t>
            </w:r>
            <w:r>
              <w:rPr>
                <w:rFonts w:ascii="Arial" w:hAnsi="Arial" w:cs="Arial"/>
                <w:sz w:val="20"/>
                <w:szCs w:val="20"/>
              </w:rPr>
              <w:t xml:space="preserve">osiąga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wynik co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najmniej </w:t>
            </w:r>
            <w:r w:rsidRPr="00F807FA">
              <w:rPr>
                <w:rFonts w:ascii="Arial" w:hAnsi="Arial" w:cs="Arial"/>
                <w:color w:val="000000"/>
                <w:sz w:val="20"/>
                <w:szCs w:val="20"/>
              </w:rPr>
              <w:t>1360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Pr="00E4045F">
              <w:rPr>
                <w:rFonts w:ascii="Arial" w:hAnsi="Arial" w:cs="Arial"/>
                <w:sz w:val="20"/>
                <w:szCs w:val="20"/>
              </w:rPr>
              <w:t xml:space="preserve"> w teście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E4045F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E4045F">
              <w:rPr>
                <w:rFonts w:ascii="Arial" w:hAnsi="Arial" w:cs="Arial"/>
                <w:sz w:val="20"/>
                <w:szCs w:val="20"/>
              </w:rPr>
              <w:t xml:space="preserve"> Performance Test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E404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(zgodnie z załącznikiem A2)</w:t>
            </w:r>
            <w:r w:rsidRPr="00E404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4758" w:rsidRPr="00984758" w14:paraId="57562912" w14:textId="77777777" w:rsidTr="00F807FA">
        <w:trPr>
          <w:cantSplit/>
          <w:trHeight w:val="528"/>
        </w:trPr>
        <w:tc>
          <w:tcPr>
            <w:tcW w:w="3260" w:type="dxa"/>
            <w:shd w:val="clear" w:color="auto" w:fill="auto"/>
            <w:vAlign w:val="center"/>
            <w:hideMark/>
          </w:tcPr>
          <w:p w14:paraId="78E39A06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4E98CF51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Podświetlana diodami LED klawiatura membranowa ze zintegrowaną klawiaturą numeryczną</w:t>
            </w:r>
          </w:p>
        </w:tc>
      </w:tr>
      <w:tr w:rsidR="00984758" w:rsidRPr="00984758" w14:paraId="1BFF3977" w14:textId="77777777" w:rsidTr="00F807FA">
        <w:trPr>
          <w:cantSplit/>
          <w:trHeight w:val="276"/>
        </w:trPr>
        <w:tc>
          <w:tcPr>
            <w:tcW w:w="3260" w:type="dxa"/>
            <w:shd w:val="clear" w:color="auto" w:fill="auto"/>
            <w:vAlign w:val="center"/>
            <w:hideMark/>
          </w:tcPr>
          <w:p w14:paraId="1F727ECB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Urządzenie wskazujące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0676F0C4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Touchpad</w:t>
            </w:r>
            <w:proofErr w:type="spellEnd"/>
          </w:p>
        </w:tc>
      </w:tr>
      <w:tr w:rsidR="00984758" w:rsidRPr="00984758" w14:paraId="5600F00F" w14:textId="77777777" w:rsidTr="00F807FA">
        <w:trPr>
          <w:cantSplit/>
          <w:trHeight w:val="276"/>
        </w:trPr>
        <w:tc>
          <w:tcPr>
            <w:tcW w:w="3260" w:type="dxa"/>
            <w:shd w:val="clear" w:color="auto" w:fill="auto"/>
            <w:vAlign w:val="center"/>
            <w:hideMark/>
          </w:tcPr>
          <w:p w14:paraId="294C4ECB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Napęd optyczny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6F777CF0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min</w:t>
            </w:r>
            <w:proofErr w:type="gram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. Nagrywarka DVD</w:t>
            </w:r>
          </w:p>
        </w:tc>
      </w:tr>
      <w:tr w:rsidR="00984758" w:rsidRPr="00984758" w14:paraId="65A20221" w14:textId="77777777" w:rsidTr="00F807FA">
        <w:trPr>
          <w:cantSplit/>
          <w:trHeight w:val="276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7D064670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Porty rozszerzeń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74C93277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ExpressCard</w:t>
            </w:r>
            <w:proofErr w:type="spell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/54 x 1</w:t>
            </w:r>
            <w:bookmarkStart w:id="1" w:name="_GoBack"/>
            <w:bookmarkEnd w:id="1"/>
          </w:p>
        </w:tc>
      </w:tr>
      <w:tr w:rsidR="00984758" w:rsidRPr="00984758" w14:paraId="0364A1F6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1338926B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7C55D1F5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Smart Card </w:t>
            </w: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reader</w:t>
            </w:r>
            <w:proofErr w:type="spell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 x 1</w:t>
            </w:r>
          </w:p>
        </w:tc>
      </w:tr>
      <w:tr w:rsidR="00984758" w:rsidRPr="00984758" w14:paraId="6671DC71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46A61AE1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6D6212A3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SD Card Reader x 1</w:t>
            </w:r>
          </w:p>
        </w:tc>
      </w:tr>
      <w:tr w:rsidR="00984758" w:rsidRPr="00984758" w14:paraId="1BD94996" w14:textId="77777777" w:rsidTr="00F807FA">
        <w:trPr>
          <w:cantSplit/>
          <w:trHeight w:val="276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3922C42D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Porty we/wy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05CCC61F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Serial port (9-pin; D-</w:t>
            </w: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sub</w:t>
            </w:r>
            <w:proofErr w:type="spell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) x 2</w:t>
            </w:r>
          </w:p>
        </w:tc>
      </w:tr>
      <w:tr w:rsidR="00984758" w:rsidRPr="00984758" w14:paraId="47CA2D12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79E8CD6A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731D581C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External</w:t>
            </w:r>
            <w:proofErr w:type="spell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 VGA (15-pin; D-</w:t>
            </w: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sub</w:t>
            </w:r>
            <w:proofErr w:type="spell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) x 1</w:t>
            </w:r>
          </w:p>
        </w:tc>
      </w:tr>
      <w:tr w:rsidR="00984758" w:rsidRPr="00984758" w14:paraId="005CC0AB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322FF1F8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7462762E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Microphone</w:t>
            </w:r>
            <w:proofErr w:type="spell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 (Mini-</w:t>
            </w: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jack</w:t>
            </w:r>
            <w:proofErr w:type="spell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) x 1</w:t>
            </w:r>
          </w:p>
        </w:tc>
      </w:tr>
      <w:tr w:rsidR="00984758" w:rsidRPr="00984758" w14:paraId="7A76EC59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015820A3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2CE8CFC1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Audio </w:t>
            </w: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output</w:t>
            </w:r>
            <w:proofErr w:type="spell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 (Mini-</w:t>
            </w: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jack</w:t>
            </w:r>
            <w:proofErr w:type="spell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) x 1</w:t>
            </w:r>
          </w:p>
        </w:tc>
      </w:tr>
      <w:tr w:rsidR="00984758" w:rsidRPr="00984758" w14:paraId="03C19E9B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3F561190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63EC8545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DC in Jack x 1</w:t>
            </w:r>
          </w:p>
        </w:tc>
      </w:tr>
      <w:tr w:rsidR="00984758" w:rsidRPr="00984758" w14:paraId="77D602CA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35EE616C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151C4028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USB 3.0 (9-</w:t>
            </w:r>
            <w:proofErr w:type="gram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pin</w:t>
            </w:r>
            <w:proofErr w:type="gram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) x 4</w:t>
            </w:r>
          </w:p>
        </w:tc>
      </w:tr>
      <w:tr w:rsidR="00984758" w:rsidRPr="00984758" w14:paraId="44DE72CD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6835EB6D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7795B219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LAN (RJ45) x 2</w:t>
            </w:r>
          </w:p>
        </w:tc>
      </w:tr>
      <w:tr w:rsidR="00984758" w:rsidRPr="00984758" w14:paraId="2359EF90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24E6F6EB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4B9B640C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HDMI x 1</w:t>
            </w:r>
          </w:p>
        </w:tc>
      </w:tr>
      <w:tr w:rsidR="00984758" w:rsidRPr="00984758" w14:paraId="1A1B79CE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4C481A90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052FE972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Docking</w:t>
            </w:r>
            <w:proofErr w:type="spell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connector</w:t>
            </w:r>
            <w:proofErr w:type="spell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 (80-pin) x 1</w:t>
            </w:r>
          </w:p>
        </w:tc>
      </w:tr>
      <w:tr w:rsidR="00984758" w:rsidRPr="00984758" w14:paraId="15E2514C" w14:textId="77777777" w:rsidTr="00F807FA">
        <w:trPr>
          <w:cantSplit/>
          <w:trHeight w:val="276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2B1CA0F0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Komunikacja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0456ED82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10/100/1000 </w:t>
            </w: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base</w:t>
            </w:r>
            <w:proofErr w:type="spell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-T Ethernet</w:t>
            </w:r>
          </w:p>
        </w:tc>
      </w:tr>
      <w:tr w:rsidR="00984758" w:rsidRPr="00984758" w14:paraId="3B215C12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26558583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39EFAF35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Intel® Dual Band Wireless-AC 8265, 802.11</w:t>
            </w:r>
            <w:proofErr w:type="gram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ac</w:t>
            </w:r>
            <w:proofErr w:type="gramEnd"/>
          </w:p>
        </w:tc>
      </w:tr>
      <w:tr w:rsidR="00984758" w:rsidRPr="00984758" w14:paraId="64125C98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09D5F3E3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6FF9FAAB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Bluetooth® (v4.2)</w:t>
            </w:r>
          </w:p>
        </w:tc>
      </w:tr>
      <w:tr w:rsidR="00984758" w:rsidRPr="00984758" w14:paraId="0416DE50" w14:textId="77777777" w:rsidTr="00F807FA">
        <w:trPr>
          <w:cantSplit/>
          <w:trHeight w:val="276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2F771168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05E382A0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Intel® </w:t>
            </w: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vPro</w:t>
            </w:r>
            <w:proofErr w:type="spell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™ Technology</w:t>
            </w:r>
          </w:p>
        </w:tc>
      </w:tr>
      <w:tr w:rsidR="00984758" w:rsidRPr="00984758" w14:paraId="5287388A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7C5B60A6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5897CC58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TPM 2.0</w:t>
            </w:r>
          </w:p>
        </w:tc>
      </w:tr>
      <w:tr w:rsidR="00984758" w:rsidRPr="00984758" w14:paraId="1E7E0356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2890E78B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5A0F7811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Smart Card </w:t>
            </w: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reader</w:t>
            </w:r>
            <w:proofErr w:type="spellEnd"/>
          </w:p>
        </w:tc>
      </w:tr>
      <w:tr w:rsidR="00984758" w:rsidRPr="00984758" w14:paraId="548C9013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6352C7F1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79CD5040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Kensington</w:t>
            </w:r>
            <w:proofErr w:type="spell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 lock</w:t>
            </w:r>
          </w:p>
        </w:tc>
      </w:tr>
      <w:tr w:rsidR="00984758" w:rsidRPr="00984758" w14:paraId="3D9FCB7E" w14:textId="77777777" w:rsidTr="00F807FA">
        <w:trPr>
          <w:cantSplit/>
          <w:trHeight w:val="276"/>
        </w:trPr>
        <w:tc>
          <w:tcPr>
            <w:tcW w:w="3260" w:type="dxa"/>
            <w:shd w:val="clear" w:color="auto" w:fill="auto"/>
            <w:vAlign w:val="center"/>
            <w:hideMark/>
          </w:tcPr>
          <w:p w14:paraId="2F80073D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5DA27CEF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AC adapter (150W, 100-240VAC, 50 / 60Hz)</w:t>
            </w:r>
          </w:p>
        </w:tc>
      </w:tr>
      <w:tr w:rsidR="00984758" w:rsidRPr="00984758" w14:paraId="6BFDB54A" w14:textId="77777777" w:rsidTr="00F807FA">
        <w:trPr>
          <w:cantSplit/>
          <w:trHeight w:val="276"/>
        </w:trPr>
        <w:tc>
          <w:tcPr>
            <w:tcW w:w="3260" w:type="dxa"/>
            <w:shd w:val="clear" w:color="auto" w:fill="auto"/>
            <w:vAlign w:val="center"/>
            <w:hideMark/>
          </w:tcPr>
          <w:p w14:paraId="364E857A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7D6377F4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Li-</w:t>
            </w: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 smart </w:t>
            </w:r>
            <w:proofErr w:type="spell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battery</w:t>
            </w:r>
            <w:proofErr w:type="spell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 (10.8V, 8700mAh)</w:t>
            </w:r>
          </w:p>
        </w:tc>
      </w:tr>
      <w:tr w:rsidR="00984758" w:rsidRPr="00984758" w14:paraId="58405D83" w14:textId="77777777" w:rsidTr="00F807FA">
        <w:trPr>
          <w:cantSplit/>
          <w:trHeight w:val="276"/>
        </w:trPr>
        <w:tc>
          <w:tcPr>
            <w:tcW w:w="3260" w:type="dxa"/>
            <w:shd w:val="clear" w:color="auto" w:fill="auto"/>
            <w:vAlign w:val="center"/>
            <w:hideMark/>
          </w:tcPr>
          <w:p w14:paraId="7F20B637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Czas pracy na baterii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24FB5032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min</w:t>
            </w:r>
            <w:proofErr w:type="gram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.6h</w:t>
            </w:r>
          </w:p>
        </w:tc>
      </w:tr>
      <w:tr w:rsidR="00984758" w:rsidRPr="00984758" w14:paraId="57C72F3B" w14:textId="77777777" w:rsidTr="00F807FA">
        <w:trPr>
          <w:cantSplit/>
          <w:trHeight w:val="276"/>
        </w:trPr>
        <w:tc>
          <w:tcPr>
            <w:tcW w:w="3260" w:type="dxa"/>
            <w:shd w:val="clear" w:color="auto" w:fill="auto"/>
            <w:vAlign w:val="center"/>
            <w:hideMark/>
          </w:tcPr>
          <w:p w14:paraId="38505224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7C6C09F6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gram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. 410 x 290 x 65 mm</w:t>
            </w:r>
          </w:p>
        </w:tc>
      </w:tr>
      <w:tr w:rsidR="00984758" w:rsidRPr="00984758" w14:paraId="23C9EAB9" w14:textId="77777777" w:rsidTr="00F807FA">
        <w:trPr>
          <w:cantSplit/>
          <w:trHeight w:val="276"/>
        </w:trPr>
        <w:tc>
          <w:tcPr>
            <w:tcW w:w="3260" w:type="dxa"/>
            <w:shd w:val="clear" w:color="auto" w:fill="auto"/>
            <w:vAlign w:val="center"/>
            <w:hideMark/>
          </w:tcPr>
          <w:p w14:paraId="0F6BD6DC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371E6308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gram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. 5.3 kg</w:t>
            </w:r>
          </w:p>
        </w:tc>
      </w:tr>
      <w:tr w:rsidR="00984758" w:rsidRPr="00984758" w14:paraId="18E8E29C" w14:textId="77777777" w:rsidTr="00F807FA">
        <w:trPr>
          <w:cantSplit/>
          <w:trHeight w:val="528"/>
        </w:trPr>
        <w:tc>
          <w:tcPr>
            <w:tcW w:w="3260" w:type="dxa"/>
            <w:shd w:val="clear" w:color="auto" w:fill="auto"/>
            <w:vAlign w:val="center"/>
            <w:hideMark/>
          </w:tcPr>
          <w:p w14:paraId="143E7342" w14:textId="77777777" w:rsidR="00642BC6" w:rsidRPr="00984758" w:rsidRDefault="00642BC6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Wytrzymałość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3AD8595C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obudowa</w:t>
            </w:r>
            <w:proofErr w:type="gram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 ze stopu magnezu / wymienny dysk twardy odporny na wstrząsy / odporny na wibracje i upadki z min. 88 cm</w:t>
            </w:r>
          </w:p>
        </w:tc>
      </w:tr>
      <w:tr w:rsidR="00984758" w:rsidRPr="00984758" w14:paraId="5EC0E24F" w14:textId="77777777" w:rsidTr="00F807FA">
        <w:trPr>
          <w:cantSplit/>
          <w:trHeight w:val="276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394A3963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Certyfikaty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6F886613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MIL-STD-810G</w:t>
            </w:r>
          </w:p>
        </w:tc>
      </w:tr>
      <w:tr w:rsidR="00984758" w:rsidRPr="00984758" w14:paraId="3EF2340B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28B6D0D5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087656F2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MIL-STD-461F</w:t>
            </w:r>
          </w:p>
        </w:tc>
      </w:tr>
      <w:tr w:rsidR="00984758" w:rsidRPr="00984758" w14:paraId="40ACC2FB" w14:textId="77777777" w:rsidTr="00F807FA">
        <w:trPr>
          <w:cantSplit/>
          <w:trHeight w:val="276"/>
        </w:trPr>
        <w:tc>
          <w:tcPr>
            <w:tcW w:w="3260" w:type="dxa"/>
            <w:vMerge/>
            <w:vAlign w:val="center"/>
            <w:hideMark/>
          </w:tcPr>
          <w:p w14:paraId="6CC35153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1C13DA5C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IP65</w:t>
            </w:r>
          </w:p>
        </w:tc>
      </w:tr>
      <w:tr w:rsidR="00984758" w:rsidRPr="00984758" w14:paraId="65A64C6F" w14:textId="77777777" w:rsidTr="00F807FA">
        <w:trPr>
          <w:cantSplit/>
          <w:trHeight w:val="276"/>
        </w:trPr>
        <w:tc>
          <w:tcPr>
            <w:tcW w:w="3260" w:type="dxa"/>
            <w:shd w:val="clear" w:color="auto" w:fill="auto"/>
            <w:vAlign w:val="center"/>
            <w:hideMark/>
          </w:tcPr>
          <w:p w14:paraId="3EC0DC91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Temperatura pracy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07DA8829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-20°C - 55°C</w:t>
            </w:r>
          </w:p>
        </w:tc>
      </w:tr>
      <w:tr w:rsidR="00984758" w:rsidRPr="00984758" w14:paraId="4A02261A" w14:textId="77777777" w:rsidTr="00F807FA">
        <w:trPr>
          <w:cantSplit/>
          <w:trHeight w:val="276"/>
        </w:trPr>
        <w:tc>
          <w:tcPr>
            <w:tcW w:w="3260" w:type="dxa"/>
            <w:shd w:val="clear" w:color="auto" w:fill="auto"/>
            <w:vAlign w:val="center"/>
            <w:hideMark/>
          </w:tcPr>
          <w:p w14:paraId="37CF195D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Temperatura przechowywania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1F0CD2DD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-40°C - 71°C</w:t>
            </w:r>
          </w:p>
        </w:tc>
      </w:tr>
      <w:tr w:rsidR="00984758" w:rsidRPr="00984758" w14:paraId="3AC45A64" w14:textId="77777777" w:rsidTr="00F807FA">
        <w:trPr>
          <w:cantSplit/>
          <w:trHeight w:val="276"/>
        </w:trPr>
        <w:tc>
          <w:tcPr>
            <w:tcW w:w="3260" w:type="dxa"/>
            <w:shd w:val="clear" w:color="auto" w:fill="auto"/>
            <w:vAlign w:val="center"/>
            <w:hideMark/>
          </w:tcPr>
          <w:p w14:paraId="4F7C87AA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776D64E3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Windows 10 Professional</w:t>
            </w:r>
          </w:p>
        </w:tc>
      </w:tr>
      <w:tr w:rsidR="00984758" w:rsidRPr="00984758" w14:paraId="22A19763" w14:textId="77777777" w:rsidTr="00F807FA">
        <w:trPr>
          <w:cantSplit/>
          <w:trHeight w:val="276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9CC86F9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817" w:type="dxa"/>
            <w:shd w:val="clear" w:color="auto" w:fill="auto"/>
            <w:vAlign w:val="center"/>
            <w:hideMark/>
          </w:tcPr>
          <w:p w14:paraId="5662AD5C" w14:textId="77777777" w:rsidR="00984758" w:rsidRPr="00984758" w:rsidRDefault="00984758" w:rsidP="0098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>min</w:t>
            </w:r>
            <w:proofErr w:type="gramEnd"/>
            <w:r w:rsidRPr="00984758">
              <w:rPr>
                <w:rFonts w:ascii="Arial" w:hAnsi="Arial" w:cs="Arial"/>
                <w:color w:val="000000"/>
                <w:sz w:val="20"/>
                <w:szCs w:val="20"/>
              </w:rPr>
              <w:t xml:space="preserve"> 5 lat producenta</w:t>
            </w:r>
          </w:p>
        </w:tc>
      </w:tr>
    </w:tbl>
    <w:p w14:paraId="3A1A6560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052053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D3BBD" w14:textId="77777777" w:rsidR="0037713B" w:rsidRDefault="0037713B">
      <w:r>
        <w:separator/>
      </w:r>
    </w:p>
  </w:endnote>
  <w:endnote w:type="continuationSeparator" w:id="0">
    <w:p w14:paraId="50934F0F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9DCEB9" w14:textId="2E7CF621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215FC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15FCD">
              <w:rPr>
                <w:b/>
                <w:bCs/>
              </w:rPr>
              <w:fldChar w:fldCharType="separate"/>
            </w:r>
            <w:r w:rsidR="001003A1">
              <w:rPr>
                <w:b/>
                <w:bCs/>
                <w:noProof/>
              </w:rPr>
              <w:t>2</w:t>
            </w:r>
            <w:r w:rsidR="00215FCD">
              <w:rPr>
                <w:b/>
                <w:bCs/>
              </w:rPr>
              <w:fldChar w:fldCharType="end"/>
            </w:r>
            <w:r>
              <w:t xml:space="preserve"> z </w:t>
            </w:r>
            <w:r w:rsidR="00215FC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15FCD">
              <w:rPr>
                <w:b/>
                <w:bCs/>
              </w:rPr>
              <w:fldChar w:fldCharType="separate"/>
            </w:r>
            <w:r w:rsidR="001003A1">
              <w:rPr>
                <w:b/>
                <w:bCs/>
                <w:noProof/>
              </w:rPr>
              <w:t>2</w:t>
            </w:r>
            <w:r w:rsidR="00215FCD">
              <w:rPr>
                <w:b/>
                <w:bCs/>
              </w:rPr>
              <w:fldChar w:fldCharType="end"/>
            </w:r>
          </w:p>
        </w:sdtContent>
      </w:sdt>
    </w:sdtContent>
  </w:sdt>
  <w:p w14:paraId="3B106B7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FED7E" w14:textId="77777777" w:rsidR="0037713B" w:rsidRDefault="0037713B">
      <w:r>
        <w:separator/>
      </w:r>
    </w:p>
  </w:footnote>
  <w:footnote w:type="continuationSeparator" w:id="0">
    <w:p w14:paraId="4F2C0EE3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680F0" w14:textId="77777777" w:rsidR="00005027" w:rsidRDefault="00F807FA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3472C2">
      <w:rPr>
        <w:noProof/>
      </w:rPr>
      <w:t>Załącznik nr 1.2</w:t>
    </w:r>
    <w:r w:rsidR="00984758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52053"/>
    <w:rsid w:val="000A4770"/>
    <w:rsid w:val="001003A1"/>
    <w:rsid w:val="0010438A"/>
    <w:rsid w:val="00157180"/>
    <w:rsid w:val="001F060C"/>
    <w:rsid w:val="00215FCD"/>
    <w:rsid w:val="00225369"/>
    <w:rsid w:val="00254D7D"/>
    <w:rsid w:val="003472C2"/>
    <w:rsid w:val="0037713B"/>
    <w:rsid w:val="00493660"/>
    <w:rsid w:val="0058173E"/>
    <w:rsid w:val="005C32D0"/>
    <w:rsid w:val="00642BC6"/>
    <w:rsid w:val="006D4F26"/>
    <w:rsid w:val="00703F5C"/>
    <w:rsid w:val="007D186F"/>
    <w:rsid w:val="008C146E"/>
    <w:rsid w:val="008C5865"/>
    <w:rsid w:val="00935D58"/>
    <w:rsid w:val="00984758"/>
    <w:rsid w:val="00B46CDC"/>
    <w:rsid w:val="00B65BF0"/>
    <w:rsid w:val="00CF703C"/>
    <w:rsid w:val="00D76767"/>
    <w:rsid w:val="00DF74B3"/>
    <w:rsid w:val="00E64035"/>
    <w:rsid w:val="00EB22A9"/>
    <w:rsid w:val="00EC690E"/>
    <w:rsid w:val="00ED0F59"/>
    <w:rsid w:val="00F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E9BB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0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205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52053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52053"/>
  </w:style>
  <w:style w:type="paragraph" w:styleId="Tekstprzypisukocowego">
    <w:name w:val="endnote text"/>
    <w:basedOn w:val="Normalny"/>
    <w:semiHidden/>
    <w:rsid w:val="000520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52053"/>
  </w:style>
  <w:style w:type="character" w:styleId="Odwoanieprzypisukocowego">
    <w:name w:val="endnote reference"/>
    <w:semiHidden/>
    <w:rsid w:val="000520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1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8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2021-11-10T09:18:00Z</dcterms:created>
  <dcterms:modified xsi:type="dcterms:W3CDTF">2021-11-12T11:45:00Z</dcterms:modified>
</cp:coreProperties>
</file>