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60" w:rsidRDefault="00071160" w:rsidP="0024124D">
      <w:pPr>
        <w:jc w:val="both"/>
        <w:rPr>
          <w:sz w:val="24"/>
          <w:szCs w:val="24"/>
        </w:rPr>
      </w:pPr>
    </w:p>
    <w:p w:rsidR="00071160" w:rsidRDefault="00071160" w:rsidP="00071160">
      <w:pPr>
        <w:ind w:left="360"/>
        <w:jc w:val="both"/>
        <w:rPr>
          <w:sz w:val="24"/>
        </w:rPr>
      </w:pPr>
      <w:r>
        <w:rPr>
          <w:sz w:val="24"/>
        </w:rPr>
        <w:t>Klauzula Informacyjna RODO</w:t>
      </w:r>
    </w:p>
    <w:p w:rsidR="00071160" w:rsidRPr="00071160" w:rsidRDefault="00071160" w:rsidP="00071160">
      <w:pPr>
        <w:ind w:left="360"/>
        <w:jc w:val="both"/>
        <w:rPr>
          <w:sz w:val="24"/>
        </w:rPr>
      </w:pPr>
    </w:p>
    <w:p w:rsidR="0024124D" w:rsidRPr="00C85F1A" w:rsidRDefault="0024124D" w:rsidP="0024124D">
      <w:pPr>
        <w:numPr>
          <w:ilvl w:val="0"/>
          <w:numId w:val="3"/>
        </w:numPr>
        <w:jc w:val="both"/>
        <w:rPr>
          <w:sz w:val="24"/>
        </w:rPr>
      </w:pPr>
      <w:r w:rsidRPr="00C85F1A">
        <w:rPr>
          <w:sz w:val="24"/>
          <w:szCs w:val="24"/>
        </w:rPr>
        <w:t xml:space="preserve">Zgodnie z art. 13 ust. 1 i 2 RODO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 xml:space="preserve">amawiający informuje, że: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administratorem a w przypadku zamówień współfinansowanych ze środków UE (jeżeli dotyczy) również podmiotem przetwarzającym wszelkie dane osobowe osób fizycznych związanych z niniejszym postępowaniem jest </w:t>
      </w:r>
      <w:r w:rsidRPr="00C85F1A">
        <w:rPr>
          <w:i/>
          <w:sz w:val="24"/>
          <w:szCs w:val="24"/>
        </w:rPr>
        <w:t>Gmina Miasto Świnoujście reprezentowana przez Prezydenta Miasta Świnoujście, z siedzibą: Urząd Miasta Świnoujście, ul. Wojska Polskiego 1/5, 72-600 Świnoujście</w:t>
      </w:r>
      <w:r w:rsidRPr="00C85F1A">
        <w:rPr>
          <w:sz w:val="24"/>
          <w:szCs w:val="24"/>
        </w:rPr>
        <w:t xml:space="preserve">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kontakt do inspektora ochrony danych osobowych w </w:t>
      </w:r>
      <w:r w:rsidRPr="00C85F1A">
        <w:rPr>
          <w:i/>
          <w:sz w:val="24"/>
          <w:szCs w:val="24"/>
        </w:rPr>
        <w:t>Gminie Miasto Świnoujście</w:t>
      </w:r>
      <w:r w:rsidRPr="00C85F1A">
        <w:rPr>
          <w:sz w:val="24"/>
          <w:szCs w:val="24"/>
        </w:rPr>
        <w:t xml:space="preserve">: </w:t>
      </w:r>
      <w:r w:rsidRPr="00C85F1A">
        <w:rPr>
          <w:i/>
          <w:sz w:val="24"/>
          <w:szCs w:val="24"/>
        </w:rPr>
        <w:t xml:space="preserve"> iodo@um.swinoujscie.pl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dane osobowe przetwarzane będą na podstawie art. 6 ust. 1 lit. c RODO w celu związanym z postępowaniem o udzielenie niniejszego zamówienia,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odbiorcami ww. danych osobowych będą osoby lub podmioty, którym udostępniona zostanie dokumentacja postępowania w oparciu o art. 8 oraz art. 96 ust. 3 ustawy oraz umowy dofinansowania (jeżeli dotyczy),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ww. dane osobowe będą przechowywane odpowiednio: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- przez okres 4 lat od dnia zakończenia postępowania o udzielenie zamówienia publicznego albo przez cały czas trwania umowy i okres jej rozliczania - jeżeli czas trwania i rozliczenia umowy przekracza 4 lata;  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- przez okres,  o którym mowa w art. 125 ust. 4 lit. d) w zw. z art. 140 rozporządzenia Parlamentu Europejskiego nr 1303/2013 z dnia 17.12.2013 r. w przypadku zamówień współfinansowanych ze środków UE;</w:t>
      </w:r>
    </w:p>
    <w:p w:rsidR="0024124D" w:rsidRPr="00C85F1A" w:rsidRDefault="0024124D" w:rsidP="0024124D">
      <w:pPr>
        <w:ind w:left="709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- do czasu przeprowadzania archiwizacji dokum</w:t>
      </w:r>
      <w:r w:rsidR="00D433F8">
        <w:rPr>
          <w:sz w:val="24"/>
          <w:szCs w:val="24"/>
        </w:rPr>
        <w:t>entacji - w zakresie określonym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t xml:space="preserve">w przepisach o archiwizacji,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obowiązek podania danych osobowych  jest</w:t>
      </w:r>
      <w:r w:rsidR="00D433F8">
        <w:rPr>
          <w:sz w:val="24"/>
          <w:szCs w:val="24"/>
        </w:rPr>
        <w:t xml:space="preserve"> wymogiem ustawowym określonym 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t>w przepisach ustawy, związanym z udziałem w postępowaniu o udzielenie zamówienia publicznego; konsekwencje niepodania określonych danych wynikają z ustawy,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odniesieniu do danych osobowych decyzje nie będą podejmowane w sposób zautomatyzowany, stosownie do art. 22 RODO,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osoba fizyczna, której dane osobowe dotyczą posiada: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a) na podstawie art. 15 RODO prawo dostępu do ww. danych osobowych. W przypadku gdy wykonanie obowiązków, o których mowa w art. 15 ust. 1–3 RODO, wymagałoby niewspółmiernie dużego wysiłku,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>amawiający może żądać od osoby, której dane dotyczą, wskazania dodatkowych informacji mających na celu sprecyzowanie żądania, w szczególności poda</w:t>
      </w:r>
      <w:r w:rsidR="00D433F8">
        <w:rPr>
          <w:sz w:val="24"/>
          <w:szCs w:val="24"/>
        </w:rPr>
        <w:t>nia nazwy lub daty postępowania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t xml:space="preserve">o udzielenie zamówienia publicznego;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b)</w:t>
      </w:r>
      <w:r w:rsidRPr="00C85F1A">
        <w:rPr>
          <w:sz w:val="24"/>
          <w:szCs w:val="24"/>
        </w:rPr>
        <w:tab/>
        <w:t xml:space="preserve">na podstawie art. 16 RODO prawo do sprostowania ww.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c)</w:t>
      </w:r>
      <w:r w:rsidRPr="00C85F1A">
        <w:rPr>
          <w:sz w:val="24"/>
          <w:szCs w:val="24"/>
        </w:rPr>
        <w:tab/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przetwarzania danych osobowych zawartych w protokole i załącznikach do protokołu, </w:t>
      </w:r>
      <w:r>
        <w:rPr>
          <w:sz w:val="24"/>
          <w:szCs w:val="24"/>
        </w:rPr>
        <w:t>Z</w:t>
      </w:r>
      <w:r w:rsidRPr="00C85F1A">
        <w:rPr>
          <w:sz w:val="24"/>
          <w:szCs w:val="24"/>
        </w:rPr>
        <w:t>amawiający nie udostępnia ty</w:t>
      </w:r>
      <w:r w:rsidR="00D433F8">
        <w:rPr>
          <w:sz w:val="24"/>
          <w:szCs w:val="24"/>
        </w:rPr>
        <w:t>ch danych zawartych w protokole</w:t>
      </w:r>
      <w:r w:rsidR="00D433F8">
        <w:rPr>
          <w:sz w:val="24"/>
          <w:szCs w:val="24"/>
        </w:rPr>
        <w:br/>
      </w:r>
      <w:r w:rsidRPr="00C85F1A">
        <w:rPr>
          <w:sz w:val="24"/>
          <w:szCs w:val="24"/>
        </w:rPr>
        <w:lastRenderedPageBreak/>
        <w:t xml:space="preserve">i w załącznikach do protokołu, chyba że zachodzą przesłanki, o których mowa w art. 18 ust. 2 RODO.  </w:t>
      </w:r>
    </w:p>
    <w:p w:rsidR="0024124D" w:rsidRPr="00C85F1A" w:rsidRDefault="0024124D" w:rsidP="0024124D">
      <w:pPr>
        <w:ind w:left="993" w:hanging="284"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d) prawo do wniesienia skargi do Prezesa Urzędu Ochrony Danych Osobowych, gdy  przetwarzanie danych osobowych narusza przepisy RODO. </w:t>
      </w:r>
    </w:p>
    <w:p w:rsidR="0024124D" w:rsidRPr="00C85F1A" w:rsidRDefault="0024124D" w:rsidP="0024124D">
      <w:pPr>
        <w:numPr>
          <w:ilvl w:val="2"/>
          <w:numId w:val="1"/>
        </w:numPr>
        <w:ind w:left="709" w:hanging="425"/>
        <w:jc w:val="both"/>
        <w:rPr>
          <w:sz w:val="24"/>
          <w:szCs w:val="24"/>
        </w:rPr>
      </w:pPr>
      <w:r w:rsidRPr="00C85F1A">
        <w:rPr>
          <w:sz w:val="24"/>
          <w:szCs w:val="24"/>
        </w:rPr>
        <w:t>osobie fizycznej, której dane osobowe dotyczą nie przysługuje: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w związku z art. 17 ust. 3 lit. b, d lub e RODO prawo do usunięcia danych osobowych;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 xml:space="preserve">prawo do przenoszenia danych osobowych, o którym mowa w art. 20 RODO; </w:t>
      </w:r>
    </w:p>
    <w:p w:rsidR="0024124D" w:rsidRPr="00C85F1A" w:rsidRDefault="0024124D" w:rsidP="0024124D">
      <w:pPr>
        <w:numPr>
          <w:ilvl w:val="1"/>
          <w:numId w:val="2"/>
        </w:numPr>
        <w:ind w:left="993" w:hanging="284"/>
        <w:contextualSpacing/>
        <w:jc w:val="both"/>
        <w:rPr>
          <w:sz w:val="24"/>
          <w:szCs w:val="24"/>
        </w:rPr>
      </w:pPr>
      <w:r w:rsidRPr="00C85F1A">
        <w:rPr>
          <w:sz w:val="24"/>
          <w:szCs w:val="24"/>
        </w:rPr>
        <w:t>na podstawie art. 21 RODO prawo sprzeciwu, wobec przetwarzania danych osobowych, gdyż podstawą prawną przetwarzania danych osobowych jest art. 6 ust. 1 lit. c RODO.”</w:t>
      </w:r>
    </w:p>
    <w:p w:rsidR="00BA0CF3" w:rsidRDefault="00BA0CF3"/>
    <w:sectPr w:rsidR="00BA0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29" w:rsidRDefault="008B5629" w:rsidP="008B5629">
      <w:r>
        <w:separator/>
      </w:r>
    </w:p>
  </w:endnote>
  <w:endnote w:type="continuationSeparator" w:id="0">
    <w:p w:rsidR="008B5629" w:rsidRDefault="008B5629" w:rsidP="008B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C7" w:rsidRDefault="004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C7" w:rsidRDefault="004C60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C7" w:rsidRDefault="004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29" w:rsidRDefault="008B5629" w:rsidP="008B5629">
      <w:r>
        <w:separator/>
      </w:r>
    </w:p>
  </w:footnote>
  <w:footnote w:type="continuationSeparator" w:id="0">
    <w:p w:rsidR="008B5629" w:rsidRDefault="008B5629" w:rsidP="008B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C7" w:rsidRDefault="004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F8" w:rsidRPr="004C60C7" w:rsidRDefault="009A5FA2" w:rsidP="00D433F8">
    <w:pPr>
      <w:spacing w:line="312" w:lineRule="auto"/>
      <w:jc w:val="right"/>
      <w:rPr>
        <w:b/>
        <w:snapToGrid w:val="0"/>
      </w:rPr>
    </w:pPr>
    <w:r w:rsidRPr="004C60C7">
      <w:rPr>
        <w:b/>
        <w:snapToGrid w:val="0"/>
      </w:rPr>
      <w:t xml:space="preserve">Załącznik nr </w:t>
    </w:r>
    <w:r w:rsidR="00D433F8" w:rsidRPr="004C60C7">
      <w:rPr>
        <w:b/>
        <w:snapToGrid w:val="0"/>
      </w:rPr>
      <w:t>6.</w:t>
    </w:r>
    <w:r w:rsidR="00786CDB">
      <w:rPr>
        <w:b/>
        <w:snapToGrid w:val="0"/>
      </w:rPr>
      <w:t xml:space="preserve">5 </w:t>
    </w:r>
    <w:bookmarkStart w:id="0" w:name="_GoBack"/>
    <w:bookmarkEnd w:id="0"/>
    <w:r w:rsidR="00D433F8" w:rsidRPr="004C60C7">
      <w:rPr>
        <w:b/>
        <w:snapToGrid w:val="0"/>
      </w:rPr>
      <w:t>do SWZ nr BZP.271.1.42.</w:t>
    </w:r>
    <w:r w:rsidRPr="004C60C7">
      <w:rPr>
        <w:b/>
        <w:snapToGrid w:val="0"/>
      </w:rPr>
      <w:t>2021</w:t>
    </w:r>
  </w:p>
  <w:p w:rsidR="008B5629" w:rsidRPr="004C60C7" w:rsidRDefault="004C60C7" w:rsidP="004C60C7">
    <w:pPr>
      <w:pStyle w:val="Nagwek"/>
      <w:jc w:val="right"/>
      <w:rPr>
        <w:b/>
      </w:rPr>
    </w:pPr>
    <w:r w:rsidRPr="004C60C7">
      <w:rPr>
        <w:b/>
        <w:snapToGrid w:val="0"/>
      </w:rPr>
      <w:t>Załącznik nr 5 do umowy nr WIZ…..</w:t>
    </w:r>
  </w:p>
  <w:p w:rsidR="008B5629" w:rsidRDefault="008B56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C7" w:rsidRDefault="004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947"/>
    <w:multiLevelType w:val="hybridMultilevel"/>
    <w:tmpl w:val="B34E35CE"/>
    <w:lvl w:ilvl="0" w:tplc="DB9E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CF"/>
    <w:rsid w:val="0003378D"/>
    <w:rsid w:val="00071160"/>
    <w:rsid w:val="0024124D"/>
    <w:rsid w:val="004C60C7"/>
    <w:rsid w:val="00786CDB"/>
    <w:rsid w:val="008B5629"/>
    <w:rsid w:val="009A5FA2"/>
    <w:rsid w:val="00BA0CF3"/>
    <w:rsid w:val="00D433F8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7353EE"/>
  <w15:chartTrackingRefBased/>
  <w15:docId w15:val="{78004D4B-E0AB-49A8-BA2E-C3EFA62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6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Poronis Anna</cp:lastModifiedBy>
  <cp:revision>4</cp:revision>
  <dcterms:created xsi:type="dcterms:W3CDTF">2021-09-15T07:25:00Z</dcterms:created>
  <dcterms:modified xsi:type="dcterms:W3CDTF">2021-10-08T12:42:00Z</dcterms:modified>
</cp:coreProperties>
</file>