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5881" w14:textId="3AD4116B" w:rsidR="00532CA0" w:rsidRDefault="00B31F24" w:rsidP="00B31F24">
      <w:pPr>
        <w:jc w:val="right"/>
      </w:pPr>
      <w:r>
        <w:t xml:space="preserve">Piotrków Trybunalski, </w:t>
      </w:r>
      <w:r w:rsidR="002965C8">
        <w:t>10</w:t>
      </w:r>
      <w:r>
        <w:t>.0</w:t>
      </w:r>
      <w:r w:rsidR="002965C8">
        <w:t>5</w:t>
      </w:r>
      <w:r>
        <w:t>.202</w:t>
      </w:r>
      <w:r w:rsidR="002965C8">
        <w:t>2</w:t>
      </w:r>
      <w:r>
        <w:t xml:space="preserve"> r.</w:t>
      </w:r>
    </w:p>
    <w:p w14:paraId="2E75491E" w14:textId="6482CC34" w:rsidR="00B31F24" w:rsidRDefault="00B31F24"/>
    <w:p w14:paraId="4A4E46A4" w14:textId="3D0A7D8E" w:rsidR="00B31F24" w:rsidRPr="00B31F24" w:rsidRDefault="00B31F24" w:rsidP="00B31F24">
      <w:pPr>
        <w:jc w:val="center"/>
        <w:rPr>
          <w:b/>
          <w:bCs/>
          <w:sz w:val="28"/>
          <w:szCs w:val="28"/>
        </w:rPr>
      </w:pPr>
      <w:r w:rsidRPr="00B31F24">
        <w:rPr>
          <w:b/>
          <w:bCs/>
          <w:sz w:val="28"/>
          <w:szCs w:val="28"/>
        </w:rPr>
        <w:t>Modyfikacja SWZ w postępowaniu</w:t>
      </w:r>
      <w:r>
        <w:rPr>
          <w:b/>
          <w:bCs/>
          <w:sz w:val="28"/>
          <w:szCs w:val="28"/>
        </w:rPr>
        <w:t>:</w:t>
      </w:r>
    </w:p>
    <w:p w14:paraId="30FD9307" w14:textId="206D4FF6" w:rsidR="00B31F24" w:rsidRDefault="002965C8" w:rsidP="00B31F24">
      <w:pPr>
        <w:pStyle w:val="Bezodstpw"/>
        <w:spacing w:line="360" w:lineRule="auto"/>
        <w:rPr>
          <w:b/>
        </w:rPr>
      </w:pPr>
      <w:bookmarkStart w:id="0" w:name="_Hlk65835169"/>
      <w:r>
        <w:rPr>
          <w:b/>
          <w:bCs/>
        </w:rPr>
        <w:t>o</w:t>
      </w:r>
      <w:r w:rsidRPr="007A4B13">
        <w:rPr>
          <w:b/>
          <w:bCs/>
        </w:rPr>
        <w:t xml:space="preserve">pracowanie </w:t>
      </w:r>
      <w:bookmarkStart w:id="1" w:name="_Hlk99533652"/>
      <w:r w:rsidRPr="007A4B13">
        <w:rPr>
          <w:b/>
          <w:bCs/>
        </w:rPr>
        <w:t xml:space="preserve">dokumentacji projektowo - kosztorysowej wykonania </w:t>
      </w:r>
      <w:r w:rsidRPr="007A4B13">
        <w:rPr>
          <w:b/>
        </w:rPr>
        <w:t>przebudowy oraz rozbudowy</w:t>
      </w:r>
      <w:bookmarkEnd w:id="1"/>
      <w:r w:rsidRPr="007A4B13">
        <w:rPr>
          <w:b/>
        </w:rPr>
        <w:t xml:space="preserve"> budynku mieszkalnego wielorodzinnego </w:t>
      </w:r>
      <w:r w:rsidRPr="007A4B13">
        <w:rPr>
          <w:b/>
          <w:bCs/>
        </w:rPr>
        <w:t xml:space="preserve">przy ul. Jerozolimskiej 12 </w:t>
      </w:r>
      <w:r w:rsidRPr="007A4B13">
        <w:rPr>
          <w:b/>
          <w:bCs/>
        </w:rPr>
        <w:br/>
      </w:r>
      <w:r w:rsidRPr="007A4B13">
        <w:rPr>
          <w:b/>
        </w:rPr>
        <w:t>w Piotrkowie  Trybunalskim</w:t>
      </w:r>
    </w:p>
    <w:p w14:paraId="1CA156CD" w14:textId="77777777" w:rsidR="002965C8" w:rsidRDefault="002965C8" w:rsidP="00B31F24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A9E87A9" w14:textId="7F0B66CD" w:rsidR="00B31F24" w:rsidRPr="00791E77" w:rsidRDefault="002965C8" w:rsidP="00B31F24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lang w:eastAsia="pl-PL"/>
        </w:rPr>
      </w:pPr>
      <w:r w:rsidRPr="00791E77">
        <w:rPr>
          <w:rFonts w:ascii="Arial" w:hAnsi="Arial" w:cs="Arial"/>
          <w:b/>
          <w:bCs/>
          <w:lang w:eastAsia="pl-PL"/>
        </w:rPr>
        <w:t>Zmieniono załącznik nr 2 do SWZ.</w:t>
      </w:r>
    </w:p>
    <w:p w14:paraId="7373D1B0" w14:textId="77777777" w:rsidR="002965C8" w:rsidRPr="00791E77" w:rsidRDefault="002965C8" w:rsidP="002965C8">
      <w:pPr>
        <w:pStyle w:val="Bezodstpw"/>
        <w:spacing w:line="360" w:lineRule="auto"/>
        <w:ind w:left="72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bookmarkEnd w:id="0"/>
    <w:p w14:paraId="480D779C" w14:textId="6ECBF1A0" w:rsidR="002965C8" w:rsidRPr="00791E77" w:rsidRDefault="002965C8" w:rsidP="002965C8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lang w:eastAsia="pl-PL"/>
        </w:rPr>
      </w:pPr>
      <w:r w:rsidRPr="00791E77">
        <w:rPr>
          <w:rFonts w:ascii="Arial" w:hAnsi="Arial" w:cs="Arial"/>
          <w:b/>
          <w:bCs/>
          <w:lang w:eastAsia="pl-PL"/>
        </w:rPr>
        <w:t xml:space="preserve">W pkt. </w:t>
      </w:r>
      <w:r w:rsidRPr="00791E77">
        <w:rPr>
          <w:rFonts w:ascii="Arial" w:hAnsi="Arial" w:cs="Arial"/>
          <w:b/>
          <w:bCs/>
          <w:lang w:eastAsia="pl-PL"/>
        </w:rPr>
        <w:t xml:space="preserve">VII </w:t>
      </w:r>
      <w:r w:rsidRPr="00791E77">
        <w:rPr>
          <w:rFonts w:ascii="Arial" w:hAnsi="Arial" w:cs="Arial"/>
          <w:b/>
          <w:bCs/>
          <w:lang w:eastAsia="pl-PL"/>
        </w:rPr>
        <w:t>1) jest:</w:t>
      </w:r>
    </w:p>
    <w:p w14:paraId="2C3D5CC3" w14:textId="77777777" w:rsidR="002965C8" w:rsidRPr="00791E77" w:rsidRDefault="002965C8" w:rsidP="00C85571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791E77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5" w:history="1">
        <w:r w:rsidRPr="00791E77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791E77">
        <w:rPr>
          <w:rFonts w:ascii="Arial" w:eastAsia="Times New Roman" w:hAnsi="Arial" w:cs="Arial"/>
          <w:lang w:eastAsia="pl-PL"/>
        </w:rPr>
        <w:t xml:space="preserve"> pod adresem: </w:t>
      </w:r>
      <w:r w:rsidRPr="00791E77">
        <w:rPr>
          <w:rFonts w:ascii="Arial" w:hAnsi="Arial" w:cs="Arial"/>
          <w:b/>
          <w:bCs/>
        </w:rPr>
        <w:t>https://platformazakupowa.pl/pn/tbs_piotrkow</w:t>
      </w:r>
      <w:r w:rsidRPr="00791E77">
        <w:rPr>
          <w:rFonts w:ascii="Arial" w:eastAsia="Times New Roman" w:hAnsi="Arial" w:cs="Arial"/>
          <w:lang w:eastAsia="pl-PL"/>
        </w:rPr>
        <w:t xml:space="preserve"> w myśl Ustawy Pzp na stronie internetowej prowadzonego postępowania do </w:t>
      </w:r>
      <w:bookmarkStart w:id="2" w:name="_Hlk64290997"/>
      <w:r w:rsidRPr="00791E77">
        <w:rPr>
          <w:rFonts w:ascii="Arial" w:eastAsia="Times New Roman" w:hAnsi="Arial" w:cs="Arial"/>
          <w:lang w:eastAsia="pl-PL"/>
        </w:rPr>
        <w:t>dnia</w:t>
      </w:r>
      <w:bookmarkEnd w:id="2"/>
      <w:r w:rsidRPr="00791E77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791E77">
        <w:rPr>
          <w:rFonts w:ascii="Arial" w:eastAsia="Times New Roman" w:hAnsi="Arial" w:cs="Arial"/>
          <w:b/>
          <w:bCs/>
          <w:lang w:eastAsia="pl-PL"/>
        </w:rPr>
        <w:t xml:space="preserve">12.05.2022 </w:t>
      </w:r>
      <w:r w:rsidRPr="00791E77">
        <w:rPr>
          <w:rFonts w:ascii="Arial" w:eastAsia="Calibri" w:hAnsi="Arial" w:cs="Arial"/>
          <w:b/>
          <w:bCs/>
          <w:lang w:eastAsia="ar-SA"/>
        </w:rPr>
        <w:t xml:space="preserve">r. </w:t>
      </w:r>
      <w:r w:rsidRPr="00791E77">
        <w:rPr>
          <w:rFonts w:ascii="Arial" w:eastAsia="Times New Roman" w:hAnsi="Arial" w:cs="Arial"/>
          <w:b/>
          <w:bCs/>
          <w:lang w:eastAsia="pl-PL"/>
        </w:rPr>
        <w:t>do godz. 10</w:t>
      </w:r>
      <w:r w:rsidRPr="00791E77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Pr="00791E77">
        <w:rPr>
          <w:rFonts w:ascii="Arial" w:eastAsia="Times New Roman" w:hAnsi="Arial" w:cs="Arial"/>
          <w:b/>
          <w:bCs/>
          <w:lang w:eastAsia="pl-PL"/>
        </w:rPr>
        <w:t>.</w:t>
      </w:r>
    </w:p>
    <w:p w14:paraId="2649FDA2" w14:textId="77777777" w:rsidR="002965C8" w:rsidRPr="00791E77" w:rsidRDefault="002965C8" w:rsidP="002965C8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91E77">
        <w:rPr>
          <w:rFonts w:ascii="Arial" w:eastAsia="Times New Roman" w:hAnsi="Arial" w:cs="Arial"/>
          <w:b/>
          <w:bCs/>
          <w:lang w:eastAsia="pl-PL"/>
        </w:rPr>
        <w:t>Powinno być:</w:t>
      </w:r>
    </w:p>
    <w:p w14:paraId="75092C9D" w14:textId="56A8052C" w:rsidR="00C85571" w:rsidRPr="00791E77" w:rsidRDefault="00C85571" w:rsidP="00C85571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791E77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6" w:history="1">
        <w:r w:rsidRPr="00791E77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791E77">
        <w:rPr>
          <w:rFonts w:ascii="Arial" w:eastAsia="Times New Roman" w:hAnsi="Arial" w:cs="Arial"/>
          <w:lang w:eastAsia="pl-PL"/>
        </w:rPr>
        <w:t xml:space="preserve"> pod adresem: </w:t>
      </w:r>
      <w:r w:rsidRPr="00791E77">
        <w:rPr>
          <w:rFonts w:ascii="Arial" w:hAnsi="Arial" w:cs="Arial"/>
          <w:b/>
          <w:bCs/>
        </w:rPr>
        <w:t>https://platformazakupowa.pl/pn/tbs_piotrkow</w:t>
      </w:r>
      <w:r w:rsidRPr="00791E77">
        <w:rPr>
          <w:rFonts w:ascii="Arial" w:eastAsia="Times New Roman" w:hAnsi="Arial" w:cs="Arial"/>
          <w:lang w:eastAsia="pl-PL"/>
        </w:rPr>
        <w:t xml:space="preserve"> w myśl Ustawy Pzp na stronie internetowej prowadzonego postępowania do dnia</w:t>
      </w:r>
      <w:r w:rsidRPr="00791E77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791E77">
        <w:rPr>
          <w:rFonts w:ascii="Arial" w:eastAsia="Times New Roman" w:hAnsi="Arial" w:cs="Arial"/>
          <w:b/>
          <w:bCs/>
          <w:lang w:eastAsia="pl-PL"/>
        </w:rPr>
        <w:t>1</w:t>
      </w:r>
      <w:r w:rsidRPr="00791E77">
        <w:rPr>
          <w:rFonts w:ascii="Arial" w:eastAsia="Times New Roman" w:hAnsi="Arial" w:cs="Arial"/>
          <w:b/>
          <w:bCs/>
          <w:lang w:eastAsia="pl-PL"/>
        </w:rPr>
        <w:t>6</w:t>
      </w:r>
      <w:r w:rsidRPr="00791E77">
        <w:rPr>
          <w:rFonts w:ascii="Arial" w:eastAsia="Times New Roman" w:hAnsi="Arial" w:cs="Arial"/>
          <w:b/>
          <w:bCs/>
          <w:lang w:eastAsia="pl-PL"/>
        </w:rPr>
        <w:t xml:space="preserve">.05.2022 </w:t>
      </w:r>
      <w:r w:rsidRPr="00791E77">
        <w:rPr>
          <w:rFonts w:ascii="Arial" w:eastAsia="Calibri" w:hAnsi="Arial" w:cs="Arial"/>
          <w:b/>
          <w:bCs/>
          <w:lang w:eastAsia="ar-SA"/>
        </w:rPr>
        <w:t xml:space="preserve">r. </w:t>
      </w:r>
      <w:r w:rsidRPr="00791E77">
        <w:rPr>
          <w:rFonts w:ascii="Arial" w:eastAsia="Times New Roman" w:hAnsi="Arial" w:cs="Arial"/>
          <w:b/>
          <w:bCs/>
          <w:lang w:eastAsia="pl-PL"/>
        </w:rPr>
        <w:t>do godz. 10</w:t>
      </w:r>
      <w:r w:rsidRPr="00791E77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Pr="00791E77">
        <w:rPr>
          <w:rFonts w:ascii="Arial" w:eastAsia="Times New Roman" w:hAnsi="Arial" w:cs="Arial"/>
          <w:b/>
          <w:bCs/>
          <w:lang w:eastAsia="pl-PL"/>
        </w:rPr>
        <w:t>.</w:t>
      </w:r>
    </w:p>
    <w:p w14:paraId="1656125E" w14:textId="77777777" w:rsidR="002965C8" w:rsidRPr="00791E77" w:rsidRDefault="002965C8" w:rsidP="002965C8">
      <w:pPr>
        <w:pStyle w:val="Bezodstpw"/>
        <w:spacing w:line="360" w:lineRule="auto"/>
        <w:ind w:left="72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456D6EB" w14:textId="60B89D45" w:rsidR="00B31F24" w:rsidRPr="00791E77" w:rsidRDefault="00B31F24" w:rsidP="00B31F24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lang w:eastAsia="pl-PL"/>
        </w:rPr>
      </w:pPr>
      <w:r w:rsidRPr="00791E77">
        <w:rPr>
          <w:rFonts w:ascii="Arial" w:hAnsi="Arial" w:cs="Arial"/>
          <w:b/>
          <w:bCs/>
          <w:lang w:eastAsia="pl-PL"/>
        </w:rPr>
        <w:t>W pkt. IX1) jest:</w:t>
      </w:r>
    </w:p>
    <w:p w14:paraId="26AB5CB2" w14:textId="48E94C40" w:rsidR="00B31F24" w:rsidRPr="00791E77" w:rsidRDefault="00B31F24" w:rsidP="002965C8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791E77">
        <w:rPr>
          <w:rFonts w:ascii="Arial" w:eastAsia="Times New Roman" w:hAnsi="Arial" w:cs="Arial"/>
          <w:color w:val="000000"/>
          <w:lang w:eastAsia="pl-PL"/>
        </w:rPr>
        <w:t xml:space="preserve">Otwarcie ofert nastąpi </w:t>
      </w:r>
      <w:r w:rsidRPr="00791E77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2965C8" w:rsidRPr="00791E77">
        <w:rPr>
          <w:rFonts w:ascii="Arial" w:eastAsia="Times New Roman" w:hAnsi="Arial" w:cs="Arial"/>
          <w:b/>
          <w:bCs/>
          <w:lang w:eastAsia="pl-PL"/>
        </w:rPr>
        <w:t>12.05.2022</w:t>
      </w:r>
      <w:r w:rsidR="002965C8" w:rsidRPr="00791E77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Pr="00791E77">
        <w:rPr>
          <w:rFonts w:ascii="Arial" w:eastAsia="Times New Roman" w:hAnsi="Arial" w:cs="Arial"/>
          <w:b/>
          <w:bCs/>
          <w:lang w:eastAsia="pl-PL"/>
        </w:rPr>
        <w:t>r. do godz.11</w:t>
      </w:r>
      <w:r w:rsidRPr="00791E77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Pr="00791E77"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69F2B6AB" w14:textId="7E9C9A37" w:rsidR="00B31F24" w:rsidRPr="00791E77" w:rsidRDefault="00B31F24" w:rsidP="00B31F24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91E77">
        <w:rPr>
          <w:rFonts w:ascii="Arial" w:eastAsia="Times New Roman" w:hAnsi="Arial" w:cs="Arial"/>
          <w:b/>
          <w:bCs/>
          <w:lang w:eastAsia="pl-PL"/>
        </w:rPr>
        <w:t>Powinno być:</w:t>
      </w:r>
    </w:p>
    <w:p w14:paraId="327E4F53" w14:textId="06DB52F0" w:rsidR="00B31F24" w:rsidRPr="00791E77" w:rsidRDefault="00B31F24" w:rsidP="00C85571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791E77">
        <w:rPr>
          <w:rFonts w:ascii="Arial" w:eastAsia="Times New Roman" w:hAnsi="Arial" w:cs="Arial"/>
          <w:color w:val="000000"/>
          <w:lang w:eastAsia="pl-PL"/>
        </w:rPr>
        <w:t xml:space="preserve">Otwarcie ofert nastąpi </w:t>
      </w:r>
      <w:r w:rsidRPr="00791E77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2965C8" w:rsidRPr="00791E77">
        <w:rPr>
          <w:rFonts w:ascii="Arial" w:eastAsia="Times New Roman" w:hAnsi="Arial" w:cs="Arial"/>
          <w:b/>
          <w:bCs/>
          <w:lang w:eastAsia="pl-PL"/>
        </w:rPr>
        <w:t>1</w:t>
      </w:r>
      <w:r w:rsidR="002965C8" w:rsidRPr="00791E77">
        <w:rPr>
          <w:rFonts w:ascii="Arial" w:eastAsia="Times New Roman" w:hAnsi="Arial" w:cs="Arial"/>
          <w:b/>
          <w:bCs/>
          <w:lang w:eastAsia="pl-PL"/>
        </w:rPr>
        <w:t>6</w:t>
      </w:r>
      <w:r w:rsidR="002965C8" w:rsidRPr="00791E77">
        <w:rPr>
          <w:rFonts w:ascii="Arial" w:eastAsia="Times New Roman" w:hAnsi="Arial" w:cs="Arial"/>
          <w:b/>
          <w:bCs/>
          <w:lang w:eastAsia="pl-PL"/>
        </w:rPr>
        <w:t>.05.2022</w:t>
      </w:r>
      <w:r w:rsidR="002965C8" w:rsidRPr="00791E77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Pr="00791E77">
        <w:rPr>
          <w:rFonts w:ascii="Arial" w:eastAsia="Times New Roman" w:hAnsi="Arial" w:cs="Arial"/>
          <w:b/>
          <w:bCs/>
          <w:lang w:eastAsia="pl-PL"/>
        </w:rPr>
        <w:t>r. do godz.11</w:t>
      </w:r>
      <w:r w:rsidRPr="00791E77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Pr="00791E77"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27096E85" w14:textId="77777777" w:rsidR="00C85571" w:rsidRPr="00791E77" w:rsidRDefault="00C85571" w:rsidP="00C85571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C397984" w14:textId="58880670" w:rsidR="00B31F24" w:rsidRPr="00791E77" w:rsidRDefault="00B31F24" w:rsidP="00B31F24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lang w:eastAsia="pl-PL"/>
        </w:rPr>
      </w:pPr>
      <w:bookmarkStart w:id="3" w:name="_Hlk103071235"/>
      <w:r w:rsidRPr="00791E77">
        <w:rPr>
          <w:rFonts w:ascii="Arial" w:hAnsi="Arial" w:cs="Arial"/>
          <w:b/>
          <w:bCs/>
          <w:lang w:eastAsia="pl-PL"/>
        </w:rPr>
        <w:t>W pkt. VI 1) jest:</w:t>
      </w:r>
    </w:p>
    <w:p w14:paraId="756BCFC6" w14:textId="4956178B" w:rsidR="00B31F24" w:rsidRPr="00791E77" w:rsidRDefault="00B31F24" w:rsidP="00C85571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791E77">
        <w:rPr>
          <w:rFonts w:ascii="Arial" w:hAnsi="Arial" w:cs="Arial"/>
        </w:rPr>
        <w:t xml:space="preserve">Wykonawca będzie związany ofertą </w:t>
      </w:r>
      <w:r w:rsidRPr="00791E77">
        <w:rPr>
          <w:rFonts w:ascii="Arial" w:hAnsi="Arial" w:cs="Arial"/>
          <w:b/>
          <w:bCs/>
        </w:rPr>
        <w:t xml:space="preserve">do dnia </w:t>
      </w:r>
      <w:r w:rsidR="00C85571" w:rsidRPr="00791E77">
        <w:rPr>
          <w:rFonts w:ascii="Arial" w:hAnsi="Arial" w:cs="Arial"/>
          <w:b/>
          <w:bCs/>
          <w:caps/>
        </w:rPr>
        <w:t>10</w:t>
      </w:r>
      <w:r w:rsidRPr="00791E77">
        <w:rPr>
          <w:rFonts w:ascii="Arial" w:hAnsi="Arial" w:cs="Arial"/>
          <w:b/>
          <w:bCs/>
          <w:caps/>
        </w:rPr>
        <w:t>.0</w:t>
      </w:r>
      <w:r w:rsidR="00C85571" w:rsidRPr="00791E77">
        <w:rPr>
          <w:rFonts w:ascii="Arial" w:hAnsi="Arial" w:cs="Arial"/>
          <w:b/>
          <w:bCs/>
          <w:caps/>
        </w:rPr>
        <w:t>6</w:t>
      </w:r>
      <w:r w:rsidRPr="00791E77">
        <w:rPr>
          <w:rFonts w:ascii="Arial" w:hAnsi="Arial" w:cs="Arial"/>
          <w:b/>
          <w:bCs/>
          <w:caps/>
        </w:rPr>
        <w:t>.202</w:t>
      </w:r>
      <w:r w:rsidR="00C85571" w:rsidRPr="00791E77">
        <w:rPr>
          <w:rFonts w:ascii="Arial" w:hAnsi="Arial" w:cs="Arial"/>
          <w:b/>
          <w:bCs/>
          <w:caps/>
        </w:rPr>
        <w:t>2</w:t>
      </w:r>
      <w:r w:rsidRPr="00791E77">
        <w:rPr>
          <w:rFonts w:ascii="Arial" w:hAnsi="Arial" w:cs="Arial"/>
          <w:b/>
          <w:bCs/>
          <w:caps/>
        </w:rPr>
        <w:t xml:space="preserve"> </w:t>
      </w:r>
      <w:r w:rsidRPr="00791E77">
        <w:rPr>
          <w:rFonts w:ascii="Arial" w:hAnsi="Arial" w:cs="Arial"/>
          <w:b/>
          <w:bCs/>
        </w:rPr>
        <w:t>r.</w:t>
      </w:r>
      <w:r w:rsidRPr="00791E77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4D3291FA" w14:textId="77777777" w:rsidR="00B31F24" w:rsidRPr="00791E77" w:rsidRDefault="00B31F24" w:rsidP="00B31F24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91E77">
        <w:rPr>
          <w:rFonts w:ascii="Arial" w:eastAsia="Times New Roman" w:hAnsi="Arial" w:cs="Arial"/>
          <w:b/>
          <w:bCs/>
          <w:lang w:eastAsia="pl-PL"/>
        </w:rPr>
        <w:t>Powinno być:</w:t>
      </w:r>
    </w:p>
    <w:p w14:paraId="35EA5E80" w14:textId="3C6A769D" w:rsidR="00B31F24" w:rsidRPr="00791E77" w:rsidRDefault="00B31F24" w:rsidP="00C85571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791E77">
        <w:rPr>
          <w:rFonts w:ascii="Arial" w:hAnsi="Arial" w:cs="Arial"/>
        </w:rPr>
        <w:t xml:space="preserve">Wykonawca będzie związany ofertą </w:t>
      </w:r>
      <w:r w:rsidRPr="00791E77">
        <w:rPr>
          <w:rFonts w:ascii="Arial" w:hAnsi="Arial" w:cs="Arial"/>
          <w:b/>
          <w:bCs/>
        </w:rPr>
        <w:t xml:space="preserve">do dnia </w:t>
      </w:r>
      <w:r w:rsidR="00C85571" w:rsidRPr="00791E77">
        <w:rPr>
          <w:rFonts w:ascii="Arial" w:hAnsi="Arial" w:cs="Arial"/>
          <w:b/>
          <w:bCs/>
          <w:caps/>
        </w:rPr>
        <w:t>14</w:t>
      </w:r>
      <w:r w:rsidRPr="00791E77">
        <w:rPr>
          <w:rFonts w:ascii="Arial" w:hAnsi="Arial" w:cs="Arial"/>
          <w:b/>
          <w:bCs/>
          <w:caps/>
        </w:rPr>
        <w:t>.0</w:t>
      </w:r>
      <w:r w:rsidR="00C85571" w:rsidRPr="00791E77">
        <w:rPr>
          <w:rFonts w:ascii="Arial" w:hAnsi="Arial" w:cs="Arial"/>
          <w:b/>
          <w:bCs/>
          <w:caps/>
        </w:rPr>
        <w:t>6</w:t>
      </w:r>
      <w:r w:rsidRPr="00791E77">
        <w:rPr>
          <w:rFonts w:ascii="Arial" w:hAnsi="Arial" w:cs="Arial"/>
          <w:b/>
          <w:bCs/>
          <w:caps/>
        </w:rPr>
        <w:t>.202</w:t>
      </w:r>
      <w:r w:rsidR="00C85571" w:rsidRPr="00791E77">
        <w:rPr>
          <w:rFonts w:ascii="Arial" w:hAnsi="Arial" w:cs="Arial"/>
          <w:b/>
          <w:bCs/>
          <w:caps/>
        </w:rPr>
        <w:t>2</w:t>
      </w:r>
      <w:r w:rsidRPr="00791E77">
        <w:rPr>
          <w:rFonts w:ascii="Arial" w:hAnsi="Arial" w:cs="Arial"/>
          <w:b/>
          <w:bCs/>
          <w:caps/>
        </w:rPr>
        <w:t xml:space="preserve"> </w:t>
      </w:r>
      <w:r w:rsidRPr="00791E77">
        <w:rPr>
          <w:rFonts w:ascii="Arial" w:hAnsi="Arial" w:cs="Arial"/>
          <w:b/>
          <w:bCs/>
        </w:rPr>
        <w:t>r.</w:t>
      </w:r>
      <w:r w:rsidRPr="00791E77">
        <w:rPr>
          <w:rFonts w:ascii="Arial" w:hAnsi="Arial" w:cs="Arial"/>
        </w:rPr>
        <w:t xml:space="preserve"> Bieg terminu związania ofertą rozpoczyna się wraz z upływem terminu składania ofert.</w:t>
      </w:r>
    </w:p>
    <w:bookmarkEnd w:id="3"/>
    <w:p w14:paraId="5CEE161D" w14:textId="5B5545EB" w:rsidR="00B31F24" w:rsidRPr="00791E77" w:rsidRDefault="00B31F24" w:rsidP="00B31F24">
      <w:pPr>
        <w:pStyle w:val="Bezodstpw"/>
        <w:spacing w:line="360" w:lineRule="auto"/>
        <w:ind w:left="72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1846587B" w14:textId="4CBF966B" w:rsidR="00937833" w:rsidRPr="00791E77" w:rsidRDefault="00937833" w:rsidP="00C85571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u w:val="single"/>
          <w:lang w:eastAsia="pl-PL"/>
        </w:rPr>
      </w:pPr>
      <w:r w:rsidRPr="00791E77">
        <w:rPr>
          <w:rFonts w:ascii="Arial" w:hAnsi="Arial" w:cs="Arial"/>
          <w:b/>
          <w:bCs/>
          <w:u w:val="single"/>
          <w:lang w:eastAsia="pl-PL"/>
        </w:rPr>
        <w:t>Dodano przesłankę wykluczenia wykonawców</w:t>
      </w:r>
    </w:p>
    <w:p w14:paraId="57937A5F" w14:textId="3154AB8F" w:rsidR="00C85571" w:rsidRPr="00791E77" w:rsidRDefault="00C85571" w:rsidP="00937833">
      <w:pPr>
        <w:pStyle w:val="Bezodstpw"/>
        <w:spacing w:line="360" w:lineRule="auto"/>
        <w:ind w:left="720"/>
        <w:jc w:val="both"/>
        <w:rPr>
          <w:rFonts w:ascii="Arial" w:hAnsi="Arial" w:cs="Arial"/>
          <w:b/>
          <w:bCs/>
          <w:lang w:eastAsia="pl-PL"/>
        </w:rPr>
      </w:pPr>
      <w:r w:rsidRPr="00791E77">
        <w:rPr>
          <w:rFonts w:ascii="Arial" w:hAnsi="Arial" w:cs="Arial"/>
          <w:b/>
          <w:bCs/>
          <w:lang w:eastAsia="pl-PL"/>
        </w:rPr>
        <w:t xml:space="preserve">W pkt. </w:t>
      </w:r>
      <w:r w:rsidRPr="00791E77">
        <w:rPr>
          <w:rFonts w:ascii="Arial" w:hAnsi="Arial" w:cs="Arial"/>
          <w:b/>
          <w:bCs/>
          <w:lang w:eastAsia="pl-PL"/>
        </w:rPr>
        <w:t>XI</w:t>
      </w:r>
      <w:r w:rsidRPr="00791E77">
        <w:rPr>
          <w:rFonts w:ascii="Arial" w:hAnsi="Arial" w:cs="Arial"/>
          <w:b/>
          <w:bCs/>
          <w:lang w:eastAsia="pl-PL"/>
        </w:rPr>
        <w:t xml:space="preserve"> 1) jest:</w:t>
      </w:r>
    </w:p>
    <w:p w14:paraId="0CA8C037" w14:textId="77777777" w:rsidR="00C85571" w:rsidRPr="00791E77" w:rsidRDefault="00C85571" w:rsidP="00791E77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791E77">
        <w:rPr>
          <w:rFonts w:ascii="Arial" w:hAnsi="Arial" w:cs="Arial"/>
        </w:rPr>
        <w:t xml:space="preserve">Z postępowania o udzielenie zamówienia wyklucza się Wykonawców, w stosunku </w:t>
      </w:r>
      <w:r w:rsidRPr="00791E77">
        <w:rPr>
          <w:rFonts w:ascii="Arial" w:hAnsi="Arial" w:cs="Arial"/>
        </w:rPr>
        <w:br/>
        <w:t>do których zachodzi którakolwiek z okoliczności wskazanych:</w:t>
      </w:r>
    </w:p>
    <w:p w14:paraId="40E2B8CD" w14:textId="77777777" w:rsidR="00C85571" w:rsidRPr="00791E77" w:rsidRDefault="00C85571" w:rsidP="00791E77">
      <w:pPr>
        <w:pStyle w:val="Bezodstpw"/>
        <w:numPr>
          <w:ilvl w:val="0"/>
          <w:numId w:val="7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791E77">
        <w:rPr>
          <w:rFonts w:ascii="Arial" w:hAnsi="Arial" w:cs="Arial"/>
          <w:b/>
          <w:bCs/>
        </w:rPr>
        <w:t>w art. 108 ust. 1</w:t>
      </w:r>
      <w:r w:rsidRPr="00791E77">
        <w:rPr>
          <w:rFonts w:ascii="Arial" w:hAnsi="Arial" w:cs="Arial"/>
        </w:rPr>
        <w:t xml:space="preserve"> ustawy Pzp;</w:t>
      </w:r>
    </w:p>
    <w:p w14:paraId="54D85A80" w14:textId="77777777" w:rsidR="00C85571" w:rsidRPr="00791E77" w:rsidRDefault="00C85571" w:rsidP="00791E77">
      <w:pPr>
        <w:pStyle w:val="Bezodstpw"/>
        <w:numPr>
          <w:ilvl w:val="0"/>
          <w:numId w:val="7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791E77">
        <w:rPr>
          <w:rFonts w:ascii="Arial" w:hAnsi="Arial" w:cs="Arial"/>
          <w:b/>
          <w:bCs/>
        </w:rPr>
        <w:t>w art. 109 ust. 1 pkt. 4, 5, 7</w:t>
      </w:r>
      <w:r w:rsidRPr="00791E77">
        <w:rPr>
          <w:rFonts w:ascii="Arial" w:hAnsi="Arial" w:cs="Arial"/>
        </w:rPr>
        <w:t xml:space="preserve"> ustawy Pzp tj.:</w:t>
      </w:r>
    </w:p>
    <w:p w14:paraId="0B14CC07" w14:textId="77777777" w:rsidR="00C85571" w:rsidRPr="00791E77" w:rsidRDefault="00C85571" w:rsidP="00791E77">
      <w:pPr>
        <w:pStyle w:val="Bezodstpw"/>
        <w:numPr>
          <w:ilvl w:val="0"/>
          <w:numId w:val="8"/>
        </w:numPr>
        <w:spacing w:line="276" w:lineRule="auto"/>
        <w:ind w:firstLine="273"/>
        <w:jc w:val="both"/>
        <w:rPr>
          <w:rFonts w:ascii="Arial" w:hAnsi="Arial" w:cs="Arial"/>
          <w:kern w:val="32"/>
        </w:rPr>
      </w:pPr>
      <w:r w:rsidRPr="00791E77">
        <w:rPr>
          <w:rFonts w:ascii="Arial" w:hAnsi="Arial" w:cs="Arial"/>
          <w:kern w:val="32"/>
        </w:rPr>
        <w:t xml:space="preserve">w stosunku do którego otwarto likwidację, ogłoszono upadłość, którego aktywami zarządza likwidator lub sąd, zawarł układ z wierzycielami, którego działalność </w:t>
      </w:r>
      <w:r w:rsidRPr="00791E77">
        <w:rPr>
          <w:rFonts w:ascii="Arial" w:hAnsi="Arial" w:cs="Arial"/>
          <w:kern w:val="32"/>
        </w:rPr>
        <w:lastRenderedPageBreak/>
        <w:t>gospodarcza jest zawieszona albo znajduje się on w innej tego rodzaju sytuacji wynikającej z podobnej procedury przewidzianej w przepisach miejsca wszczęcia tej procedury;</w:t>
      </w:r>
    </w:p>
    <w:p w14:paraId="37E3CEC2" w14:textId="77777777" w:rsidR="00C85571" w:rsidRPr="00791E77" w:rsidRDefault="00C85571" w:rsidP="00791E77">
      <w:pPr>
        <w:pStyle w:val="Bezodstpw"/>
        <w:numPr>
          <w:ilvl w:val="0"/>
          <w:numId w:val="8"/>
        </w:numPr>
        <w:spacing w:line="276" w:lineRule="auto"/>
        <w:ind w:firstLine="273"/>
        <w:jc w:val="both"/>
        <w:rPr>
          <w:rFonts w:ascii="Arial" w:hAnsi="Arial" w:cs="Arial"/>
          <w:kern w:val="32"/>
        </w:rPr>
      </w:pPr>
      <w:r w:rsidRPr="00791E77">
        <w:rPr>
          <w:rFonts w:ascii="Arial" w:hAnsi="Arial" w:cs="Arial"/>
          <w:kern w:val="3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97FB461" w14:textId="77777777" w:rsidR="00C85571" w:rsidRPr="00791E77" w:rsidRDefault="00C85571" w:rsidP="00791E77">
      <w:pPr>
        <w:pStyle w:val="Bezodstpw"/>
        <w:numPr>
          <w:ilvl w:val="0"/>
          <w:numId w:val="8"/>
        </w:numPr>
        <w:spacing w:line="276" w:lineRule="auto"/>
        <w:ind w:firstLine="273"/>
        <w:jc w:val="both"/>
        <w:rPr>
          <w:rFonts w:ascii="Arial" w:hAnsi="Arial" w:cs="Arial"/>
          <w:kern w:val="32"/>
        </w:rPr>
      </w:pPr>
      <w:r w:rsidRPr="00791E77">
        <w:rPr>
          <w:rFonts w:ascii="Arial" w:hAnsi="Arial" w:cs="Arial"/>
          <w:kern w:val="3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1D304B9" w14:textId="77777777" w:rsidR="00C85571" w:rsidRPr="00791E77" w:rsidRDefault="00C85571" w:rsidP="00791E77">
      <w:pPr>
        <w:pStyle w:val="Bezodstpw"/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91E77">
        <w:rPr>
          <w:rFonts w:ascii="Arial" w:eastAsia="Times New Roman" w:hAnsi="Arial" w:cs="Arial"/>
          <w:b/>
          <w:bCs/>
          <w:lang w:eastAsia="pl-PL"/>
        </w:rPr>
        <w:t>Powinno być:</w:t>
      </w:r>
    </w:p>
    <w:p w14:paraId="23FEDD5B" w14:textId="4EF2A79C" w:rsidR="00C85571" w:rsidRPr="00791E77" w:rsidRDefault="00C85571" w:rsidP="00791E77">
      <w:pPr>
        <w:pStyle w:val="Bezodstpw"/>
        <w:numPr>
          <w:ilvl w:val="0"/>
          <w:numId w:val="10"/>
        </w:numPr>
        <w:spacing w:line="276" w:lineRule="auto"/>
        <w:ind w:hanging="720"/>
        <w:jc w:val="both"/>
        <w:rPr>
          <w:rFonts w:ascii="Arial" w:hAnsi="Arial" w:cs="Arial"/>
        </w:rPr>
      </w:pPr>
      <w:r w:rsidRPr="00791E77">
        <w:rPr>
          <w:rFonts w:ascii="Arial" w:hAnsi="Arial" w:cs="Arial"/>
        </w:rPr>
        <w:t xml:space="preserve">Z postępowania o udzielenie zamówienia wyklucza się Wykonawców, w stosunku </w:t>
      </w:r>
      <w:r w:rsidRPr="00791E77">
        <w:rPr>
          <w:rFonts w:ascii="Arial" w:hAnsi="Arial" w:cs="Arial"/>
        </w:rPr>
        <w:br/>
        <w:t>do których zachodzi którakolwiek z okoliczności wskazanych:</w:t>
      </w:r>
    </w:p>
    <w:p w14:paraId="037EA515" w14:textId="31B59ACB" w:rsidR="00C85571" w:rsidRPr="00791E77" w:rsidRDefault="00C85571" w:rsidP="00791E77">
      <w:pPr>
        <w:pStyle w:val="Bezodstpw"/>
        <w:numPr>
          <w:ilvl w:val="0"/>
          <w:numId w:val="9"/>
        </w:numPr>
        <w:tabs>
          <w:tab w:val="left" w:pos="993"/>
        </w:tabs>
        <w:spacing w:line="276" w:lineRule="auto"/>
        <w:ind w:hanging="11"/>
        <w:jc w:val="both"/>
        <w:rPr>
          <w:rFonts w:ascii="Arial" w:hAnsi="Arial" w:cs="Arial"/>
        </w:rPr>
      </w:pPr>
      <w:r w:rsidRPr="00791E77">
        <w:rPr>
          <w:rFonts w:ascii="Arial" w:hAnsi="Arial" w:cs="Arial"/>
        </w:rPr>
        <w:t>w art. 108 ust. 1 ustawy Pzp;</w:t>
      </w:r>
    </w:p>
    <w:p w14:paraId="2C8FD2DF" w14:textId="77777777" w:rsidR="00C85571" w:rsidRPr="00791E77" w:rsidRDefault="00C85571" w:rsidP="00791E77">
      <w:pPr>
        <w:pStyle w:val="Bezodstpw"/>
        <w:numPr>
          <w:ilvl w:val="0"/>
          <w:numId w:val="9"/>
        </w:numPr>
        <w:tabs>
          <w:tab w:val="left" w:pos="993"/>
        </w:tabs>
        <w:spacing w:line="276" w:lineRule="auto"/>
        <w:ind w:hanging="11"/>
        <w:jc w:val="both"/>
        <w:rPr>
          <w:rFonts w:ascii="Arial" w:hAnsi="Arial" w:cs="Arial"/>
        </w:rPr>
      </w:pPr>
      <w:r w:rsidRPr="00791E77">
        <w:rPr>
          <w:rFonts w:ascii="Arial" w:hAnsi="Arial" w:cs="Arial"/>
        </w:rPr>
        <w:t>w art. 109 ust. 1 pkt. 4, 5, 7 ustawy Pzp tj.:</w:t>
      </w:r>
    </w:p>
    <w:p w14:paraId="2499905A" w14:textId="77777777" w:rsidR="00C85571" w:rsidRPr="00791E77" w:rsidRDefault="00C85571" w:rsidP="00791E77">
      <w:pPr>
        <w:pStyle w:val="Bezodstpw"/>
        <w:numPr>
          <w:ilvl w:val="0"/>
          <w:numId w:val="8"/>
        </w:numPr>
        <w:spacing w:line="276" w:lineRule="auto"/>
        <w:ind w:firstLine="273"/>
        <w:jc w:val="both"/>
        <w:rPr>
          <w:rFonts w:ascii="Arial" w:hAnsi="Arial" w:cs="Arial"/>
          <w:kern w:val="32"/>
        </w:rPr>
      </w:pPr>
      <w:r w:rsidRPr="00791E77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2439048" w14:textId="77777777" w:rsidR="00C85571" w:rsidRPr="00791E77" w:rsidRDefault="00C85571" w:rsidP="00791E77">
      <w:pPr>
        <w:pStyle w:val="Bezodstpw"/>
        <w:numPr>
          <w:ilvl w:val="0"/>
          <w:numId w:val="8"/>
        </w:numPr>
        <w:spacing w:line="276" w:lineRule="auto"/>
        <w:ind w:firstLine="273"/>
        <w:jc w:val="both"/>
        <w:rPr>
          <w:rFonts w:ascii="Arial" w:hAnsi="Arial" w:cs="Arial"/>
          <w:kern w:val="32"/>
        </w:rPr>
      </w:pPr>
      <w:r w:rsidRPr="00791E77">
        <w:rPr>
          <w:rFonts w:ascii="Arial" w:hAnsi="Arial" w:cs="Arial"/>
          <w:kern w:val="3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502EDD9" w14:textId="56F40A5D" w:rsidR="00C85571" w:rsidRPr="00791E77" w:rsidRDefault="00C85571" w:rsidP="00791E77">
      <w:pPr>
        <w:pStyle w:val="Bezodstpw"/>
        <w:numPr>
          <w:ilvl w:val="0"/>
          <w:numId w:val="8"/>
        </w:numPr>
        <w:spacing w:line="276" w:lineRule="auto"/>
        <w:ind w:firstLine="273"/>
        <w:jc w:val="both"/>
        <w:rPr>
          <w:rFonts w:ascii="Arial" w:hAnsi="Arial" w:cs="Arial"/>
          <w:kern w:val="32"/>
        </w:rPr>
      </w:pPr>
      <w:r w:rsidRPr="00791E77">
        <w:rPr>
          <w:rFonts w:ascii="Arial" w:hAnsi="Arial" w:cs="Arial"/>
          <w:kern w:val="3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D5A4B42" w14:textId="77777777" w:rsidR="00791E77" w:rsidRPr="00791E77" w:rsidRDefault="00D33482" w:rsidP="00791E77">
      <w:pPr>
        <w:pStyle w:val="Bezodstpw"/>
        <w:numPr>
          <w:ilvl w:val="0"/>
          <w:numId w:val="9"/>
        </w:numPr>
        <w:spacing w:line="276" w:lineRule="auto"/>
        <w:ind w:firstLine="64"/>
        <w:jc w:val="both"/>
        <w:rPr>
          <w:rFonts w:ascii="Arial" w:hAnsi="Arial" w:cs="Arial"/>
          <w:b/>
          <w:bCs/>
          <w:i/>
          <w:iCs/>
          <w:kern w:val="32"/>
        </w:rPr>
      </w:pPr>
      <w:r w:rsidRPr="00791E77">
        <w:rPr>
          <w:rFonts w:ascii="Arial" w:hAnsi="Arial" w:cs="Arial"/>
          <w:b/>
          <w:bCs/>
        </w:rPr>
        <w:t xml:space="preserve">w art. 7 </w:t>
      </w:r>
      <w:r w:rsidRPr="00791E77">
        <w:rPr>
          <w:rStyle w:val="Pogrubienie"/>
          <w:rFonts w:ascii="Arial" w:hAnsi="Arial" w:cs="Arial"/>
        </w:rPr>
        <w:t xml:space="preserve">ustawy z dnia 13 kwietnia 2022 r. </w:t>
      </w:r>
      <w:r w:rsidRPr="00791E77">
        <w:rPr>
          <w:rStyle w:val="Pogrubienie"/>
          <w:rFonts w:ascii="Arial" w:hAnsi="Arial" w:cs="Arial"/>
          <w:b w:val="0"/>
          <w:bCs w:val="0"/>
        </w:rPr>
        <w:t>–</w:t>
      </w:r>
      <w:r w:rsidRPr="00791E77">
        <w:rPr>
          <w:rStyle w:val="Pogrubienie"/>
          <w:rFonts w:ascii="Arial" w:hAnsi="Arial" w:cs="Arial"/>
          <w:b w:val="0"/>
          <w:bCs w:val="0"/>
          <w:i/>
          <w:iCs/>
        </w:rPr>
        <w:t xml:space="preserve"> </w:t>
      </w:r>
      <w:r w:rsidRPr="00791E77">
        <w:rPr>
          <w:rStyle w:val="Uwydatnienie"/>
          <w:rFonts w:ascii="Arial" w:hAnsi="Arial" w:cs="Arial"/>
          <w:b/>
          <w:bCs/>
          <w:i w:val="0"/>
          <w:iCs w:val="0"/>
        </w:rPr>
        <w:t>o szczególnych rozwiązaniach w zakresie przeciwdziałania wspieraniu agresji na Ukrainę oraz służących ochronie bezpieczeństwa narodowego</w:t>
      </w:r>
      <w:r w:rsidRPr="00791E77">
        <w:rPr>
          <w:rStyle w:val="Uwydatnienie"/>
          <w:rFonts w:ascii="Arial" w:hAnsi="Arial" w:cs="Arial"/>
          <w:b/>
          <w:bCs/>
          <w:i w:val="0"/>
          <w:iCs w:val="0"/>
        </w:rPr>
        <w:t xml:space="preserve"> </w:t>
      </w:r>
      <w:r w:rsidRPr="00791E77">
        <w:rPr>
          <w:rFonts w:ascii="Arial" w:hAnsi="Arial" w:cs="Arial"/>
          <w:b/>
          <w:bCs/>
          <w:lang w:eastAsia="pl-PL"/>
        </w:rPr>
        <w:t>(Dz. U. z 20</w:t>
      </w:r>
      <w:r w:rsidRPr="00791E77">
        <w:rPr>
          <w:rFonts w:ascii="Arial" w:hAnsi="Arial" w:cs="Arial"/>
          <w:b/>
          <w:bCs/>
          <w:lang w:eastAsia="pl-PL"/>
        </w:rPr>
        <w:t>22</w:t>
      </w:r>
      <w:r w:rsidRPr="00791E77">
        <w:rPr>
          <w:rFonts w:ascii="Arial" w:hAnsi="Arial" w:cs="Arial"/>
          <w:b/>
          <w:bCs/>
          <w:lang w:eastAsia="pl-PL"/>
        </w:rPr>
        <w:t xml:space="preserve"> r. poz. </w:t>
      </w:r>
      <w:r w:rsidR="00791E77" w:rsidRPr="00791E77">
        <w:rPr>
          <w:rFonts w:ascii="Arial" w:hAnsi="Arial" w:cs="Arial"/>
          <w:b/>
          <w:bCs/>
          <w:lang w:eastAsia="pl-PL"/>
        </w:rPr>
        <w:t>835</w:t>
      </w:r>
      <w:r w:rsidRPr="00791E77">
        <w:rPr>
          <w:rFonts w:ascii="Arial" w:hAnsi="Arial" w:cs="Arial"/>
          <w:b/>
          <w:bCs/>
          <w:lang w:eastAsia="pl-PL"/>
        </w:rPr>
        <w:t>)</w:t>
      </w:r>
    </w:p>
    <w:p w14:paraId="59113BC9" w14:textId="77777777" w:rsidR="00791E77" w:rsidRDefault="00791E77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05F27D22" w14:textId="77777777" w:rsidR="00791E77" w:rsidRDefault="00791E77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09E57585" w14:textId="77777777" w:rsidR="00791E77" w:rsidRDefault="00791E77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43AF6BDA" w14:textId="76D890EE" w:rsidR="00791E77" w:rsidRDefault="00791E77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6D3D03A7" w14:textId="58C20DFC" w:rsidR="001A5FA1" w:rsidRDefault="001A5FA1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279F612D" w14:textId="285FD304" w:rsidR="001A5FA1" w:rsidRDefault="001A5FA1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7F2F07DB" w14:textId="4A4D60BB" w:rsidR="001A5FA1" w:rsidRDefault="001A5FA1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1584CFA9" w14:textId="77777777" w:rsidR="001A5FA1" w:rsidRDefault="001A5FA1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2E79FDE5" w14:textId="77777777" w:rsidR="00791E77" w:rsidRPr="001A5FA1" w:rsidRDefault="00791E77" w:rsidP="00791E77">
      <w:pPr>
        <w:pStyle w:val="Bezodstpw"/>
        <w:spacing w:line="276" w:lineRule="auto"/>
        <w:ind w:left="1134" w:hanging="1134"/>
        <w:jc w:val="both"/>
        <w:rPr>
          <w:rFonts w:ascii="Arial" w:hAnsi="Arial" w:cs="Arial"/>
          <w:b/>
          <w:bCs/>
          <w:kern w:val="32"/>
        </w:rPr>
      </w:pPr>
      <w:r w:rsidRPr="001A5FA1">
        <w:rPr>
          <w:rFonts w:ascii="Arial" w:hAnsi="Arial" w:cs="Arial"/>
          <w:b/>
          <w:bCs/>
          <w:kern w:val="32"/>
        </w:rPr>
        <w:t>W załączeniu:</w:t>
      </w:r>
    </w:p>
    <w:p w14:paraId="6B3E8061" w14:textId="01ADFE29" w:rsidR="00937833" w:rsidRPr="001A5FA1" w:rsidRDefault="001A5FA1" w:rsidP="00791E77">
      <w:pPr>
        <w:pStyle w:val="Bezodstpw"/>
        <w:spacing w:line="276" w:lineRule="auto"/>
        <w:ind w:left="1134" w:hanging="1134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>p</w:t>
      </w:r>
      <w:r w:rsidR="00791E77" w:rsidRPr="001A5FA1">
        <w:rPr>
          <w:rFonts w:ascii="Arial" w:hAnsi="Arial" w:cs="Arial"/>
          <w:kern w:val="32"/>
        </w:rPr>
        <w:t>oprawiony załącznik nr 2 do SWZ.</w:t>
      </w:r>
      <w:r w:rsidR="00D33482" w:rsidRPr="001A5FA1">
        <w:rPr>
          <w:rFonts w:ascii="Arial" w:hAnsi="Arial" w:cs="Arial"/>
          <w:lang w:eastAsia="pl-PL"/>
        </w:rPr>
        <w:t> </w:t>
      </w:r>
    </w:p>
    <w:p w14:paraId="71681CE3" w14:textId="77777777" w:rsidR="00C85571" w:rsidRPr="00791E77" w:rsidRDefault="00C85571" w:rsidP="00791E77">
      <w:pPr>
        <w:pStyle w:val="Bezodstpw"/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2160F26" w14:textId="77777777" w:rsidR="00B31F24" w:rsidRPr="00791E77" w:rsidRDefault="00B31F24">
      <w:pPr>
        <w:rPr>
          <w:rFonts w:ascii="Arial" w:hAnsi="Arial" w:cs="Arial"/>
        </w:rPr>
      </w:pPr>
    </w:p>
    <w:sectPr w:rsidR="00B31F24" w:rsidRPr="00791E77" w:rsidSect="00B31F2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3332"/>
    <w:multiLevelType w:val="hybridMultilevel"/>
    <w:tmpl w:val="8E3893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028BF"/>
    <w:multiLevelType w:val="hybridMultilevel"/>
    <w:tmpl w:val="BB2C0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35CA1"/>
    <w:multiLevelType w:val="hybridMultilevel"/>
    <w:tmpl w:val="30708E6E"/>
    <w:lvl w:ilvl="0" w:tplc="9698B9D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709AD"/>
    <w:multiLevelType w:val="hybridMultilevel"/>
    <w:tmpl w:val="C1067A46"/>
    <w:lvl w:ilvl="0" w:tplc="A37A1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F6EAB"/>
    <w:multiLevelType w:val="hybridMultilevel"/>
    <w:tmpl w:val="0CB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439513">
    <w:abstractNumId w:val="4"/>
  </w:num>
  <w:num w:numId="2" w16cid:durableId="934678685">
    <w:abstractNumId w:val="1"/>
  </w:num>
  <w:num w:numId="3" w16cid:durableId="277642611">
    <w:abstractNumId w:val="8"/>
  </w:num>
  <w:num w:numId="4" w16cid:durableId="2037929197">
    <w:abstractNumId w:val="6"/>
  </w:num>
  <w:num w:numId="5" w16cid:durableId="708916910">
    <w:abstractNumId w:val="0"/>
  </w:num>
  <w:num w:numId="6" w16cid:durableId="478813303">
    <w:abstractNumId w:val="7"/>
  </w:num>
  <w:num w:numId="7" w16cid:durableId="1059668480">
    <w:abstractNumId w:val="5"/>
  </w:num>
  <w:num w:numId="8" w16cid:durableId="1191989780">
    <w:abstractNumId w:val="9"/>
  </w:num>
  <w:num w:numId="9" w16cid:durableId="1404329106">
    <w:abstractNumId w:val="2"/>
  </w:num>
  <w:num w:numId="10" w16cid:durableId="90664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68"/>
    <w:rsid w:val="001A5FA1"/>
    <w:rsid w:val="002965C8"/>
    <w:rsid w:val="00532CA0"/>
    <w:rsid w:val="00791E77"/>
    <w:rsid w:val="007A5FBE"/>
    <w:rsid w:val="008F5372"/>
    <w:rsid w:val="00937833"/>
    <w:rsid w:val="00B31F24"/>
    <w:rsid w:val="00C85571"/>
    <w:rsid w:val="00C91168"/>
    <w:rsid w:val="00D3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5CC2"/>
  <w15:chartTrackingRefBased/>
  <w15:docId w15:val="{9AB4157C-FB40-419C-A117-D4BE2471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1F2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33482"/>
    <w:rPr>
      <w:b/>
      <w:bCs/>
    </w:rPr>
  </w:style>
  <w:style w:type="character" w:styleId="Uwydatnienie">
    <w:name w:val="Emphasis"/>
    <w:basedOn w:val="Domylnaczcionkaakapitu"/>
    <w:uiPriority w:val="20"/>
    <w:qFormat/>
    <w:rsid w:val="00D33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3</cp:revision>
  <cp:lastPrinted>2022-05-10T08:53:00Z</cp:lastPrinted>
  <dcterms:created xsi:type="dcterms:W3CDTF">2021-03-26T11:49:00Z</dcterms:created>
  <dcterms:modified xsi:type="dcterms:W3CDTF">2022-05-10T09:32:00Z</dcterms:modified>
</cp:coreProperties>
</file>