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14EF" w14:textId="0BFC261D" w:rsidR="00F7393A" w:rsidRPr="00F7393A" w:rsidRDefault="00F7393A" w:rsidP="00F7393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lang w:eastAsia="zh-CN" w:bidi="hi-IN"/>
          <w14:ligatures w14:val="none"/>
        </w:rPr>
      </w:pPr>
      <w:r w:rsidRPr="00F7393A">
        <w:rPr>
          <w:rFonts w:ascii="Calibri" w:eastAsia="Tahoma" w:hAnsi="Calibri" w:cs="Calibri"/>
          <w:b/>
          <w:color w:val="000000"/>
          <w:kern w:val="3"/>
          <w:lang w:eastAsia="zh-CN" w:bidi="hi-IN"/>
          <w14:ligatures w14:val="none"/>
        </w:rPr>
        <w:t>0</w:t>
      </w:r>
      <w:r>
        <w:rPr>
          <w:rFonts w:ascii="Calibri" w:eastAsia="Tahoma" w:hAnsi="Calibri" w:cs="Calibri"/>
          <w:b/>
          <w:color w:val="000000"/>
          <w:kern w:val="3"/>
          <w:lang w:eastAsia="zh-CN" w:bidi="hi-IN"/>
          <w14:ligatures w14:val="none"/>
        </w:rPr>
        <w:t>3</w:t>
      </w:r>
      <w:r w:rsidRPr="00F7393A">
        <w:rPr>
          <w:rFonts w:ascii="Calibri" w:eastAsia="Tahoma" w:hAnsi="Calibri" w:cs="Calibri"/>
          <w:b/>
          <w:color w:val="000000"/>
          <w:kern w:val="3"/>
          <w:lang w:eastAsia="zh-CN" w:bidi="hi-IN"/>
          <w14:ligatures w14:val="none"/>
        </w:rPr>
        <w:t>/M</w:t>
      </w:r>
      <w:r>
        <w:rPr>
          <w:rFonts w:ascii="Calibri" w:eastAsia="Tahoma" w:hAnsi="Calibri" w:cs="Calibri"/>
          <w:b/>
          <w:color w:val="000000"/>
          <w:kern w:val="3"/>
          <w:lang w:eastAsia="zh-CN" w:bidi="hi-IN"/>
          <w14:ligatures w14:val="none"/>
        </w:rPr>
        <w:t>W</w:t>
      </w:r>
      <w:r w:rsidRPr="00F7393A">
        <w:rPr>
          <w:rFonts w:ascii="Calibri" w:eastAsia="Tahoma" w:hAnsi="Calibri" w:cs="Calibri"/>
          <w:b/>
          <w:color w:val="000000"/>
          <w:kern w:val="3"/>
          <w:lang w:eastAsia="zh-CN" w:bidi="hi-IN"/>
          <w14:ligatures w14:val="none"/>
        </w:rPr>
        <w:t>/202</w:t>
      </w:r>
      <w:r>
        <w:rPr>
          <w:rFonts w:ascii="Calibri" w:eastAsia="Tahoma" w:hAnsi="Calibri" w:cs="Calibri"/>
          <w:b/>
          <w:color w:val="000000"/>
          <w:kern w:val="3"/>
          <w:lang w:eastAsia="zh-CN" w:bidi="hi-IN"/>
          <w14:ligatures w14:val="none"/>
        </w:rPr>
        <w:t>4</w:t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ab/>
        <w:t xml:space="preserve">                                 Jezierzyce, </w:t>
      </w:r>
      <w:r>
        <w:rPr>
          <w:rFonts w:ascii="Calibri" w:eastAsia="Times New Roman" w:hAnsi="Calibri" w:cs="Calibri"/>
          <w:color w:val="000000"/>
          <w:kern w:val="3"/>
          <w:lang w:eastAsia="zh-CN"/>
          <w14:ligatures w14:val="none"/>
        </w:rPr>
        <w:t>29</w:t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.0</w:t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1</w:t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.202</w:t>
      </w:r>
      <w:r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4</w:t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 r.</w:t>
      </w:r>
    </w:p>
    <w:p w14:paraId="5E8D0451" w14:textId="77777777" w:rsidR="00F7393A" w:rsidRPr="00F7393A" w:rsidRDefault="00F7393A" w:rsidP="00F7393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</w:pPr>
    </w:p>
    <w:p w14:paraId="62EB7C0D" w14:textId="6A37A7A2" w:rsidR="00F7393A" w:rsidRPr="00F7393A" w:rsidRDefault="00F7393A" w:rsidP="00F7393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lang w:eastAsia="zh-CN" w:bidi="hi-IN"/>
          <w14:ligatures w14:val="none"/>
        </w:rPr>
      </w:pPr>
      <w:r w:rsidRPr="00F7393A"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 xml:space="preserve">Odpowiedzi na pytania </w:t>
      </w:r>
      <w:r w:rsidRPr="00F7393A">
        <w:rPr>
          <w:rFonts w:ascii="Calibri" w:eastAsia="Times New Roman" w:hAnsi="Calibri" w:cs="Calibri"/>
          <w:b/>
          <w:color w:val="000000"/>
          <w:kern w:val="3"/>
          <w:lang w:eastAsia="zh-CN"/>
          <w14:ligatures w14:val="none"/>
        </w:rPr>
        <w:t>z dnia</w:t>
      </w:r>
      <w:r w:rsidRPr="00F7393A"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 xml:space="preserve"> </w:t>
      </w:r>
      <w:r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28</w:t>
      </w:r>
      <w:r w:rsidRPr="00F7393A"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.0</w:t>
      </w:r>
      <w:r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1</w:t>
      </w:r>
      <w:r w:rsidRPr="00F7393A"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.202</w:t>
      </w:r>
      <w:r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4</w:t>
      </w:r>
      <w:r w:rsidRPr="00F7393A">
        <w:rPr>
          <w:rFonts w:ascii="Calibri" w:eastAsia="SimSun" w:hAnsi="Calibri" w:cs="Calibri"/>
          <w:b/>
          <w:color w:val="000000"/>
          <w:kern w:val="3"/>
          <w:lang w:eastAsia="zh-CN" w:bidi="hi-IN"/>
          <w14:ligatures w14:val="none"/>
        </w:rPr>
        <w:t>r.  dotyczące wyjaśnień treści SWZ i zmian treści SWZ</w:t>
      </w:r>
    </w:p>
    <w:p w14:paraId="7F02FCC0" w14:textId="2D73D524" w:rsidR="00F7393A" w:rsidRPr="00F7393A" w:rsidRDefault="00F7393A" w:rsidP="00F7393A">
      <w:pPr>
        <w:keepNext/>
        <w:shd w:val="clear" w:color="auto" w:fill="FFFFFF"/>
        <w:suppressAutoHyphens/>
        <w:autoSpaceDN w:val="0"/>
        <w:spacing w:before="300" w:after="300" w:line="240" w:lineRule="auto"/>
        <w:textAlignment w:val="baseline"/>
        <w:outlineLvl w:val="1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Dotyczy: </w:t>
      </w:r>
      <w:r w:rsidRPr="00F7393A">
        <w:rPr>
          <w:rFonts w:ascii="Calibri" w:eastAsia="SimSun" w:hAnsi="Calibri" w:cs="Arial"/>
          <w:color w:val="000000"/>
          <w:kern w:val="3"/>
          <w:u w:val="single"/>
          <w:lang w:eastAsia="zh-CN" w:bidi="hi-IN"/>
          <w14:ligatures w14:val="none"/>
        </w:rPr>
        <w:t xml:space="preserve">postępowania o udzielnie zamówienia publicznego prowadzonego w trybie przetargu nieograniczonego </w:t>
      </w:r>
      <w:r>
        <w:rPr>
          <w:rFonts w:ascii="Calibri" w:eastAsia="SimSun" w:hAnsi="Calibri" w:cs="Arial"/>
          <w:color w:val="000000"/>
          <w:kern w:val="3"/>
          <w:u w:val="single"/>
          <w:lang w:eastAsia="zh-CN" w:bidi="hi-IN"/>
          <w14:ligatures w14:val="none"/>
        </w:rPr>
        <w:t>na d</w:t>
      </w:r>
      <w:r w:rsidRPr="00F7393A">
        <w:rPr>
          <w:rFonts w:ascii="Calibri" w:eastAsia="SimSun" w:hAnsi="Calibri" w:cs="Arial"/>
          <w:color w:val="000000"/>
          <w:kern w:val="3"/>
          <w:u w:val="single"/>
          <w:lang w:eastAsia="zh-CN" w:bidi="hi-IN"/>
          <w14:ligatures w14:val="none"/>
        </w:rPr>
        <w:t>ostaw</w:t>
      </w:r>
      <w:r>
        <w:rPr>
          <w:rFonts w:ascii="Calibri" w:eastAsia="SimSun" w:hAnsi="Calibri" w:cs="Arial"/>
          <w:color w:val="000000"/>
          <w:kern w:val="3"/>
          <w:u w:val="single"/>
          <w:lang w:eastAsia="zh-CN" w:bidi="hi-IN"/>
          <w14:ligatures w14:val="none"/>
        </w:rPr>
        <w:t>ę</w:t>
      </w:r>
      <w:r w:rsidRPr="00F7393A">
        <w:rPr>
          <w:rFonts w:ascii="Calibri" w:eastAsia="SimSun" w:hAnsi="Calibri" w:cs="Arial"/>
          <w:color w:val="000000"/>
          <w:kern w:val="3"/>
          <w:u w:val="single"/>
          <w:lang w:eastAsia="zh-CN" w:bidi="hi-IN"/>
          <w14:ligatures w14:val="none"/>
        </w:rPr>
        <w:t xml:space="preserve"> fabrycznie nowego samochodu ciężarowego z zabudową- śmieciarka dwukomorowa w formie leasingu operacyjnego</w:t>
      </w:r>
      <w:r>
        <w:rPr>
          <w:rFonts w:ascii="Calibri" w:eastAsia="SimSun" w:hAnsi="Calibri" w:cs="Arial"/>
          <w:color w:val="000000"/>
          <w:kern w:val="3"/>
          <w:u w:val="single"/>
          <w:lang w:eastAsia="zh-CN" w:bidi="hi-IN"/>
          <w14:ligatures w14:val="none"/>
        </w:rPr>
        <w:t>.</w:t>
      </w:r>
    </w:p>
    <w:p w14:paraId="30A73F85" w14:textId="77777777" w:rsidR="00F7393A" w:rsidRPr="00F7393A" w:rsidRDefault="00F7393A" w:rsidP="00F7393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</w:p>
    <w:p w14:paraId="1B3CAF34" w14:textId="77777777" w:rsidR="00F7393A" w:rsidRPr="00F7393A" w:rsidRDefault="00F7393A" w:rsidP="00F7393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Zamawiający :</w:t>
      </w:r>
    </w:p>
    <w:p w14:paraId="021A2839" w14:textId="77777777" w:rsidR="00F7393A" w:rsidRPr="00F7393A" w:rsidRDefault="00F7393A" w:rsidP="00F7393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Zakład Gospodarki Komunalnej w Jezierzycach Sp. z o.o.</w:t>
      </w:r>
    </w:p>
    <w:p w14:paraId="4085CD60" w14:textId="77777777" w:rsidR="00F7393A" w:rsidRPr="00F7393A" w:rsidRDefault="00F7393A" w:rsidP="00F7393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Jezierzyce, ul. Kolejowa 5, 76-200 Słupsk</w:t>
      </w:r>
    </w:p>
    <w:p w14:paraId="6824BE55" w14:textId="77777777" w:rsidR="00F7393A" w:rsidRPr="00F7393A" w:rsidRDefault="00F7393A" w:rsidP="00F7393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aps/>
          <w:color w:val="000000"/>
          <w:spacing w:val="10"/>
          <w:kern w:val="3"/>
          <w:lang w:eastAsia="zh-CN" w:bidi="hi-IN"/>
          <w14:ligatures w14:val="none"/>
        </w:rPr>
      </w:pPr>
      <w:r w:rsidRPr="00F7393A">
        <w:rPr>
          <w:rFonts w:ascii="Calibri" w:eastAsia="SimSun" w:hAnsi="Calibri" w:cs="Calibri"/>
          <w:caps/>
          <w:color w:val="000000"/>
          <w:spacing w:val="10"/>
          <w:kern w:val="3"/>
          <w:lang w:eastAsia="zh-CN" w:bidi="hi-IN"/>
          <w14:ligatures w14:val="none"/>
        </w:rPr>
        <w:t>NIP 83929906109 Regon 220289970</w:t>
      </w:r>
    </w:p>
    <w:p w14:paraId="64A6A748" w14:textId="77777777" w:rsidR="00F7393A" w:rsidRPr="00F7393A" w:rsidRDefault="00F7393A" w:rsidP="00F7393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</w:p>
    <w:p w14:paraId="686C5E47" w14:textId="77777777" w:rsidR="00F7393A" w:rsidRPr="00F7393A" w:rsidRDefault="00F7393A" w:rsidP="00F7393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</w:pP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>Szanowni Państwo,</w:t>
      </w:r>
    </w:p>
    <w:p w14:paraId="2069C3EE" w14:textId="77777777" w:rsidR="00F7393A" w:rsidRPr="00F7393A" w:rsidRDefault="00F7393A" w:rsidP="00F7393A">
      <w:pPr>
        <w:widowControl w:val="0"/>
        <w:suppressAutoHyphens/>
        <w:autoSpaceDN w:val="0"/>
        <w:spacing w:before="280" w:after="119" w:line="240" w:lineRule="auto"/>
        <w:ind w:right="20"/>
        <w:textAlignment w:val="baseline"/>
        <w:rPr>
          <w:rFonts w:ascii="Calibri" w:eastAsia="SimSun" w:hAnsi="Calibri" w:cs="Calibri"/>
          <w:color w:val="000000"/>
          <w:kern w:val="3"/>
          <w:lang w:eastAsia="zh-CN" w:bidi="pl-PL"/>
          <w14:ligatures w14:val="none"/>
        </w:rPr>
      </w:pPr>
      <w:r w:rsidRPr="00F7393A">
        <w:rPr>
          <w:rFonts w:ascii="Calibri" w:eastAsia="SimSun" w:hAnsi="Calibri" w:cs="Calibri"/>
          <w:color w:val="000000"/>
          <w:kern w:val="3"/>
          <w:lang w:eastAsia="zh-CN" w:bidi="pl-PL"/>
          <w14:ligatures w14:val="none"/>
        </w:rPr>
        <w:t>Zamawiający informuje, że w terminie określonym zgodnie z art. 135 ust. 2 ustawy z 11 września 2019 r. – Prawo zamówień publicznych (Dz.U. poz. 2019), wykonawcy zwrócili się do zamawiającego z wnioskiem o wyjaśnienie treści SWZ.</w:t>
      </w:r>
    </w:p>
    <w:p w14:paraId="7D0800EF" w14:textId="77777777" w:rsidR="00E26EBA" w:rsidRDefault="00F7393A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F7393A">
        <w:rPr>
          <w:rFonts w:ascii="Calibri" w:eastAsia="SimSun" w:hAnsi="Calibri" w:cs="Calibri"/>
          <w:color w:val="000000"/>
          <w:kern w:val="3"/>
          <w:lang w:eastAsia="zh-CN" w:bidi="pl-PL"/>
          <w14:ligatures w14:val="none"/>
        </w:rPr>
        <w:t xml:space="preserve">W związku z powyższym, zamawiający udziela następujących wyjaśnień i odpowiedzi </w:t>
      </w:r>
      <w:r w:rsidRPr="00F7393A">
        <w:rPr>
          <w:rFonts w:ascii="Calibri" w:eastAsia="Times New Roman" w:hAnsi="Calibri" w:cs="Calibri"/>
          <w:color w:val="000000"/>
          <w:kern w:val="3"/>
          <w:lang w:eastAsia="zh-CN" w:bidi="pl-PL"/>
          <w14:ligatures w14:val="none"/>
        </w:rPr>
        <w:t xml:space="preserve">oraz </w:t>
      </w:r>
      <w:r w:rsidRPr="00F7393A">
        <w:rPr>
          <w:rFonts w:ascii="Calibri" w:eastAsia="Times New Roman" w:hAnsi="Calibri" w:cs="Calibri"/>
          <w:color w:val="000000"/>
          <w:kern w:val="3"/>
          <w:lang w:eastAsia="zh-CN"/>
          <w14:ligatures w14:val="none"/>
        </w:rPr>
        <w:t>n</w:t>
      </w:r>
      <w:r w:rsidRPr="00F7393A">
        <w:rPr>
          <w:rFonts w:ascii="Calibri" w:eastAsia="SimSun" w:hAnsi="Calibri" w:cs="Calibri"/>
          <w:color w:val="000000"/>
          <w:kern w:val="3"/>
          <w:lang w:eastAsia="zh-CN" w:bidi="hi-IN"/>
          <w14:ligatures w14:val="none"/>
        </w:rPr>
        <w:t xml:space="preserve">a podstawie art.137 ust. 1 i 2  ustawy z dnia 11 września 2019 r. – Prawo zamówień publicznych </w:t>
      </w:r>
      <w:r>
        <w:t>:</w:t>
      </w:r>
      <w:r>
        <w:br/>
      </w:r>
      <w:r>
        <w:br/>
        <w:t>1. Prosimy o potwierdzenie, że Zamawiający zgadza się, aby integralną część Umowy leasingu stanowiła oparta o jedną, roczną, ryczałtową opłatę tabela opłat i prowizji w wysokości: 200 zł netto.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przez cały okres trwania Umowy.</w:t>
      </w:r>
    </w:p>
    <w:p w14:paraId="42467C1F" w14:textId="2F7B61AF" w:rsidR="00E26EBA" w:rsidRDefault="00E26EBA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E26EBA">
        <w:rPr>
          <w:b/>
          <w:bCs/>
        </w:rPr>
        <w:t>Odpowiedź:</w:t>
      </w:r>
      <w:r>
        <w:t xml:space="preserve"> Zamawiający przewiduje dodatkowe koszty związane z obsługą leasingu np. w postaci ryczałtowej opłaty. Rolą Wykonawcy jest wykazać dodatkowe koszty związane z obsługą, jakie Wykonawca oferuje w ramach umowy Leasingowej- (co powinno zostać ujęte na formularzu oferty w pozycji „Dodatkowe koszty- wyszczególnić”….</w:t>
      </w:r>
      <w:r w:rsidR="00B223F0">
        <w:t>)</w:t>
      </w:r>
      <w:r w:rsidR="00F7393A">
        <w:br/>
      </w:r>
      <w:r w:rsidR="00F7393A">
        <w:br/>
        <w:t>2. Proszę o potwierdzenie, że Zamawiający pokryje opłaty z tytułu usług realizowanych na jego wniosek lub z jego winy w trakcie trwania Umowy leasingu, np. koszty wznowienia Umowy leasingu po jej rozwiązaniu, koszty przekazania pełnomocnikowi Leasingodawcy obsługi spłaty należności przeterminowanych, koszty monitów w przypadku opóźnienia Zamawiającego w dokonywaniu płatności poszczególnych faktur, koszty monitu, gdy Zamawiający nie przekaże Leasingodawcy informacji o wznowieniu polisy w terminie określonym w OWUL, koszt opłaty, gdy Zamawiający nie dostarczy polisy w terminie określonym w OWUL, koszt wydania wtórnika dowodu rejestracyjnego, koszt opłaty za obsługę ubezpieczenia Sprzętu przez Leasingodawcę, gdy Zamawiający nie prześle w terminie kopii umowy ubezpieczenia lub polisy ubezpieczenia, koszt likwidacji szkody częściowej. Ww. opłaty mogą wystąpić w trakcie trwania Umowy leasingu, ale nie muszą, zależą one od zlecenia przez Zamawiającego dodatkowych czynności, dlatego Wykonawca nie jest w stanie doliczyć ww. opłat do ceny oferty.</w:t>
      </w:r>
      <w:r w:rsidR="00F7393A">
        <w:br/>
      </w:r>
      <w:r w:rsidRPr="00E26EBA">
        <w:rPr>
          <w:b/>
          <w:bCs/>
        </w:rPr>
        <w:t>Odpowiedź:</w:t>
      </w:r>
      <w:r>
        <w:t xml:space="preserve"> Zamawiający pokryje dodatkowe opłaty, które mogą wystąpić  po zleceniu dodatkowych czynności przez Zamawiającego, zgodnie z warunkami umowy z Leasingodawcą. </w:t>
      </w:r>
      <w:r w:rsidR="00F7393A">
        <w:br/>
      </w:r>
    </w:p>
    <w:p w14:paraId="6FC290B2" w14:textId="77777777" w:rsidR="00624BC9" w:rsidRDefault="00F7393A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>
        <w:t xml:space="preserve">3. Prosimy o potwierdzenie, że Zamawiający będzie dokonywał: </w:t>
      </w:r>
      <w:r>
        <w:br/>
        <w:t>a) rozliczeń, zgłoszeń dotyczących opłat leasingowych i ubezpieczenia Przedmiotu Leasingu tylko z Finansującym,</w:t>
      </w:r>
      <w:r>
        <w:br/>
        <w:t>b) rozliczeń (w tyt. z kar umownych), zgłoszeń wynikających z warunków gwarancji, serwisu przedmiotu leasingu, jego utrzymania bezpośrednio z Dostawcą.</w:t>
      </w:r>
    </w:p>
    <w:p w14:paraId="14420FCB" w14:textId="77777777" w:rsidR="00624BC9" w:rsidRDefault="00624BC9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624BC9">
        <w:rPr>
          <w:b/>
          <w:bCs/>
        </w:rPr>
        <w:t>Odpowiedź:</w:t>
      </w:r>
      <w:r>
        <w:t xml:space="preserve"> Zamawiający będzie dokonywał rozliczeń z tytułu opłat leasingowych i ubezpieczenia tylko z Finansującym, a rozliczeń wynikających z warunków gwarancji bądź serwisu- tylko z Dostawcą przedmiotu leasingu.  </w:t>
      </w:r>
      <w:r w:rsidR="00F7393A">
        <w:br/>
      </w:r>
      <w:r w:rsidR="00F7393A">
        <w:br/>
        <w:t xml:space="preserve">4. Wykonawca/Finansujący jako Instytucja Finansowa zgodnie z obowiązującymi przepisami jest </w:t>
      </w:r>
      <w:r w:rsidR="00F7393A">
        <w:lastRenderedPageBreak/>
        <w:t>zobligowany do przeprowadzenia analizy finansowej Podmiotu, któremu udziela finansowania wraz z dostawą przedmiotu zamówienia. Prosimy o udostępnienie dokumentów finansowych, które umożliwią przeprowadzenie takich czynności:</w:t>
      </w:r>
      <w:r w:rsidR="00F7393A">
        <w:br/>
        <w:t>- bilans oraz rachunek zysków i strat za rok 2022;</w:t>
      </w:r>
      <w:r w:rsidR="00F7393A">
        <w:br/>
        <w:t>- bilans oraz rachunek zysków i strat wg. stanu na koniec III kwartału 2023 zamiennie sprawozdanie wg. wzoru F01 za III kwartał 2023.</w:t>
      </w:r>
    </w:p>
    <w:p w14:paraId="7BF93ECE" w14:textId="77777777" w:rsidR="00624BC9" w:rsidRDefault="00624BC9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624BC9">
        <w:rPr>
          <w:b/>
          <w:bCs/>
        </w:rPr>
        <w:t>Odpowiedź:</w:t>
      </w:r>
      <w:r>
        <w:t xml:space="preserve"> Dokumenty zostaną załączone jako Załącznik nr 12</w:t>
      </w:r>
      <w:r w:rsidR="00F7393A">
        <w:br/>
      </w:r>
      <w:r w:rsidR="00F7393A">
        <w:br/>
        <w:t xml:space="preserve">5. Proszę o potwierdzenie, że Zamawiający poniesie koszt opłaty za rejestrację. Zamawiający będzie zobowiązany do jego poniesienia na podstawie re faktury wystawionej w trakcie trwania umowy leasingu przez Wykonawcę – Finansującego. Założenie to jest zgodne z kodeksowym ujęciem umowy leasingu, zgodnie z którym wszelkie podatki, opłaty i inne ciężary związane z korzystaniem i posiadaniem leasingowanego dobra, ponosi korzystający. </w:t>
      </w:r>
    </w:p>
    <w:p w14:paraId="3D9702A2" w14:textId="2A14C42C" w:rsidR="00FB0349" w:rsidRDefault="00624BC9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550044">
        <w:rPr>
          <w:b/>
          <w:bCs/>
        </w:rPr>
        <w:t>Odpowiedź:</w:t>
      </w:r>
      <w:r>
        <w:t xml:space="preserve"> Zamawiający poniesie koszty rejestracji </w:t>
      </w:r>
      <w:r w:rsidR="00550044">
        <w:t>oraz pozostałe opłaty, koszty i podatki związane z posiadaniem przedmiotu leasingu, wynikające z kodeksowym ujęciem umowy leasingowej.</w:t>
      </w:r>
      <w:r w:rsidR="00F7393A">
        <w:br/>
      </w:r>
      <w:r w:rsidR="00F7393A">
        <w:br/>
        <w:t>6. Proszę o potwierdzenie, że cena oferty ma zawierać koszt ubezpieczenia na cały okres trwania Umowy leasingu.</w:t>
      </w:r>
    </w:p>
    <w:p w14:paraId="39C7FD52" w14:textId="77777777" w:rsidR="00550044" w:rsidRDefault="00FB0349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6B791B">
        <w:rPr>
          <w:b/>
          <w:bCs/>
        </w:rPr>
        <w:t>Odpowiedź:</w:t>
      </w:r>
      <w:r>
        <w:t xml:space="preserve"> </w:t>
      </w:r>
      <w:r w:rsidR="00EC69E2">
        <w:t>Do oceny oferty nie jest uwzględniony</w:t>
      </w:r>
      <w:r w:rsidR="00550044">
        <w:t>/badany</w:t>
      </w:r>
      <w:r w:rsidR="00EC69E2">
        <w:t xml:space="preserve"> koszt ubezpieczenia. Wykonawca powinien wykazać koszt ubezpieczenia na okres trwania leasingu w</w:t>
      </w:r>
      <w:r w:rsidR="006B791B">
        <w:t xml:space="preserve"> płatnościach rocznych- osobna faktura za ubezpieczenie pojazdu. </w:t>
      </w:r>
      <w:r w:rsidR="00EC69E2">
        <w:t xml:space="preserve"> </w:t>
      </w:r>
      <w:r w:rsidR="00F7393A">
        <w:br/>
      </w:r>
      <w:r w:rsidR="00F7393A">
        <w:br/>
        <w:t>7. Uprzejmie proszę o potwierdzenie, że Zamawiający dopuści, aby umowa leasingu została podpisana przez Zamawiającego w oparciu o aktualną stawkę WIBOR 1M obowiązującą w dniu podpisania umowy.</w:t>
      </w:r>
    </w:p>
    <w:p w14:paraId="7D3CACBD" w14:textId="1ADB7F7D" w:rsidR="00550044" w:rsidRDefault="00550044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550044">
        <w:rPr>
          <w:b/>
          <w:bCs/>
        </w:rPr>
        <w:t>Odpowiedź:</w:t>
      </w:r>
      <w:r>
        <w:t xml:space="preserve"> Zamawiający dopuszcza podpisanie umowy leasingu w oparciu o aktualną stawkę WIBOR 1M obowiązującą w dniu podpisania umowy.</w:t>
      </w:r>
      <w:r w:rsidR="00F7393A">
        <w:br/>
      </w:r>
      <w:r w:rsidR="00F7393A">
        <w:br/>
        <w:t xml:space="preserve">8. Prosimy o usunięcie niespójności, tj. Zamawiający w Rozdziale 4 pkt. 4.1d SWZ) wskazał, iż raty leasingowe zostaną ustalone ze zmiennym oprocentowaniem, natomiast w Rozdział 16, pkt. 16.1 SWZ, Zamawiający oczekuje, iż „ zaoferowana cena będzie ceną ryczałtową”, zgodnie zatem z art. 632 ustawy </w:t>
      </w:r>
      <w:proofErr w:type="spellStart"/>
      <w:r w:rsidR="00F7393A">
        <w:t>kc</w:t>
      </w:r>
      <w:proofErr w:type="spellEnd"/>
      <w:r w:rsidR="00F7393A">
        <w:t>, zapisy się wzajemnie wykluczają. Proszę o jednoznaczne wskazanie jakiego oprocentowania oferty oczekuje Zamawiający, tj. oprocentowania zmiennego - część odsetkowa raty leasingowej ulega obniżeniu w przypadku spadku stopy WIBOR 1M i podwyższeniu w przypadku wzrostu stopy WIBOR 1M w stosunku do jej poziomu przyjętego do kalkulacji ceny oferty oprocentowania stałego - stałe i niezmienne raty w trakcie trwania leasingu.</w:t>
      </w:r>
    </w:p>
    <w:p w14:paraId="50245281" w14:textId="77777777" w:rsidR="009B6FAC" w:rsidRDefault="00550044" w:rsidP="00F7393A">
      <w:pPr>
        <w:widowControl w:val="0"/>
        <w:suppressAutoHyphens/>
        <w:autoSpaceDN w:val="0"/>
        <w:spacing w:before="280" w:after="119" w:line="240" w:lineRule="auto"/>
        <w:ind w:right="20"/>
        <w:contextualSpacing/>
        <w:textAlignment w:val="baseline"/>
      </w:pPr>
      <w:r w:rsidRPr="00550044">
        <w:rPr>
          <w:b/>
          <w:bCs/>
        </w:rPr>
        <w:t>Odpowiedź:</w:t>
      </w:r>
      <w:r>
        <w:t xml:space="preserve"> Zamawiający zawrze umowę leasingową z ratą zmienną opartą o WIBOR 1M. </w:t>
      </w:r>
      <w:r w:rsidR="00F7393A">
        <w:br/>
      </w:r>
    </w:p>
    <w:p w14:paraId="2B2D5B5C" w14:textId="77777777" w:rsidR="009B6FAC" w:rsidRDefault="00F7393A" w:rsidP="00F7393A">
      <w:pPr>
        <w:widowControl w:val="0"/>
        <w:suppressAutoHyphens/>
        <w:autoSpaceDN w:val="0"/>
        <w:spacing w:before="280" w:after="119" w:line="240" w:lineRule="auto"/>
        <w:ind w:right="20"/>
        <w:contextualSpacing/>
        <w:textAlignment w:val="baseline"/>
      </w:pPr>
      <w:r>
        <w:t>9. Z uwagi na fakt, iż Umowa Finansującego jest nieedytowalna proszę o możliwość podpisania aneksu/dodatkowych postanowień umownych w terminie podpisania Umowy leasingu na wzorze Finansującego, w którym zostaną zawarte ogólne warunki umowy Zamawiającego. Jest to standardowe rozwiązanie praktykowane przez podmioty publiczne. Ogólne warunki przyszłej umowy będą mieć pierwszeństwo stosowania przed dokumentem proponowanym przez Wykonawcę w przypadku ewentualnej sprzeczności. Proszę o dopuszczenie takiego scenariusza działania.</w:t>
      </w:r>
    </w:p>
    <w:p w14:paraId="3D36F562" w14:textId="77777777" w:rsidR="009B6FAC" w:rsidRDefault="009B6FAC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9B6FAC">
        <w:rPr>
          <w:b/>
          <w:bCs/>
        </w:rPr>
        <w:t>Odpowiedź:</w:t>
      </w:r>
      <w:r>
        <w:t xml:space="preserve"> Zamawiający zawrze umowę z Leasingodawcą na wzorze udostępnionym przez Finansującego. Umowa nie może być sprzeczna z warunkami SWZ i opisem przedmiotu Zamówienia. </w:t>
      </w:r>
      <w:r w:rsidR="00F7393A">
        <w:br/>
      </w:r>
      <w:r w:rsidR="00F7393A">
        <w:br/>
        <w:t>10. Zwracamy się z uprzejmą prośbą o rozszerzenie zapisu rozdziału 20, pkt. 20.1 SWZ o następujący zapis: „pod warunkiem spłacenia przez niego wszelkich należności wynikających z umowy leasingu”.</w:t>
      </w:r>
    </w:p>
    <w:p w14:paraId="7DA874C1" w14:textId="77777777" w:rsidR="009B6FAC" w:rsidRDefault="009B6FAC" w:rsidP="00417C54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9B6FAC">
        <w:rPr>
          <w:b/>
          <w:bCs/>
        </w:rPr>
        <w:t>Odpowiedź:</w:t>
      </w:r>
      <w:r>
        <w:t xml:space="preserve"> Zamawiający przewidział powyższy zapis w rozdz. 20 pkt. 2.2)</w:t>
      </w:r>
      <w:r w:rsidR="00F7393A">
        <w:br/>
      </w:r>
      <w:r w:rsidR="00F7393A">
        <w:br/>
        <w:t>11. Zamawiający wskazał w rozdziale 20, pkt. 20.2.2 SWZ, że czas trwania umowy powinien wynosić 60 miesięcy, w tym samym czasie zamierza on uiścić 60 rat. Uprzejmie informuję, że w l. operacyjnym występuje o jedną ratę mniej niż faktycznie trwa umowa. W umowie trwającej 60 miesięcy Zamawiający uiści zatem 59 rat, z uwagi na fakt, że termin płatności pierwszej raty przypada miesiąc po odbiorze Sprzętu. Dodatkową opłatą, ale nie ratą leasingową, jest czynsz inicjalny. Opłata za wykup (depozyt gwarancyjny) uiszczany jest razem z ostatnią ratą. Proszę o akceptację takiego sposobu kalkulacji oferty, by znalazła się w nim liczba 59 rat, czas trwania umowy 60 miesięcy.</w:t>
      </w:r>
    </w:p>
    <w:p w14:paraId="415DB48A" w14:textId="77777777" w:rsidR="009B6FAC" w:rsidRDefault="009B6FAC" w:rsidP="00F7393A">
      <w:pPr>
        <w:widowControl w:val="0"/>
        <w:suppressAutoHyphens/>
        <w:autoSpaceDN w:val="0"/>
        <w:spacing w:before="280" w:after="119" w:line="240" w:lineRule="auto"/>
        <w:ind w:right="20"/>
        <w:contextualSpacing/>
        <w:textAlignment w:val="baseline"/>
      </w:pPr>
      <w:r w:rsidRPr="00380111">
        <w:rPr>
          <w:b/>
          <w:bCs/>
        </w:rPr>
        <w:t>Odpowiedź:</w:t>
      </w:r>
      <w:r>
        <w:t xml:space="preserve"> Zamawiający określił sposób kalkulacji rat poprzez formularz oferty, tj. :</w:t>
      </w:r>
    </w:p>
    <w:p w14:paraId="458640D4" w14:textId="38C14738" w:rsidR="009B6FAC" w:rsidRPr="009B6FAC" w:rsidRDefault="009B6FAC" w:rsidP="009B6FAC">
      <w:pPr>
        <w:tabs>
          <w:tab w:val="left" w:pos="567"/>
        </w:tabs>
        <w:spacing w:after="0" w:line="360" w:lineRule="auto"/>
        <w:ind w:left="567" w:hanging="283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„</w:t>
      </w:r>
      <w:r w:rsidRPr="009B6FAC">
        <w:rPr>
          <w:rFonts w:eastAsia="Times New Roman" w:cstheme="minorHAnsi"/>
          <w:kern w:val="0"/>
          <w:lang w:eastAsia="pl-PL"/>
          <w14:ligatures w14:val="none"/>
        </w:rPr>
        <w:t>Opłata wstępna: 10 % wartości netto pojazdu- ……... zł</w:t>
      </w:r>
    </w:p>
    <w:p w14:paraId="4A71DC75" w14:textId="77777777" w:rsidR="009B6FAC" w:rsidRPr="009B6FAC" w:rsidRDefault="009B6FAC" w:rsidP="009B6FAC">
      <w:pPr>
        <w:tabs>
          <w:tab w:val="left" w:pos="567"/>
        </w:tabs>
        <w:spacing w:after="0" w:line="360" w:lineRule="auto"/>
        <w:ind w:left="567" w:hanging="283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B6FAC">
        <w:rPr>
          <w:rFonts w:eastAsia="Times New Roman" w:cstheme="minorHAnsi"/>
          <w:kern w:val="0"/>
          <w:lang w:eastAsia="pl-PL"/>
          <w14:ligatures w14:val="none"/>
        </w:rPr>
        <w:t xml:space="preserve">Raty leasingowe: 59  miesięcznych rat leasingowych oprocentowanie zmienne-  </w:t>
      </w:r>
      <w:proofErr w:type="spellStart"/>
      <w:r w:rsidRPr="009B6FAC">
        <w:rPr>
          <w:rFonts w:eastAsia="Times New Roman" w:cstheme="minorHAnsi"/>
          <w:kern w:val="0"/>
          <w:lang w:eastAsia="pl-PL"/>
          <w14:ligatures w14:val="none"/>
        </w:rPr>
        <w:t>Wibor</w:t>
      </w:r>
      <w:proofErr w:type="spellEnd"/>
      <w:r w:rsidRPr="009B6FAC">
        <w:rPr>
          <w:rFonts w:eastAsia="Times New Roman" w:cstheme="minorHAnsi"/>
          <w:kern w:val="0"/>
          <w:lang w:eastAsia="pl-PL"/>
          <w14:ligatures w14:val="none"/>
        </w:rPr>
        <w:t xml:space="preserve"> 1M </w:t>
      </w:r>
    </w:p>
    <w:p w14:paraId="0D234D5F" w14:textId="77777777" w:rsidR="009B6FAC" w:rsidRPr="009B6FAC" w:rsidRDefault="009B6FAC" w:rsidP="009B6FAC">
      <w:pPr>
        <w:tabs>
          <w:tab w:val="left" w:pos="567"/>
        </w:tabs>
        <w:spacing w:after="0" w:line="360" w:lineRule="auto"/>
        <w:ind w:left="567" w:hanging="283"/>
        <w:contextualSpacing/>
        <w:jc w:val="both"/>
        <w:rPr>
          <w:rFonts w:cstheme="minorHAnsi"/>
          <w:kern w:val="0"/>
          <w14:ligatures w14:val="none"/>
        </w:rPr>
      </w:pPr>
      <w:r w:rsidRPr="009B6FAC">
        <w:rPr>
          <w:rFonts w:cstheme="minorHAnsi"/>
          <w:kern w:val="0"/>
          <w14:ligatures w14:val="none"/>
        </w:rPr>
        <w:t>Wartość wykupu: w wysokości 1 % wartości przedmiotu umowy- ….…. zł</w:t>
      </w:r>
    </w:p>
    <w:p w14:paraId="1E5BF953" w14:textId="1DEFDAC0" w:rsidR="009B6FAC" w:rsidRDefault="009B6FAC" w:rsidP="009B6FAC">
      <w:pPr>
        <w:tabs>
          <w:tab w:val="left" w:pos="567"/>
        </w:tabs>
        <w:spacing w:after="0" w:line="360" w:lineRule="auto"/>
        <w:ind w:left="567" w:hanging="283"/>
        <w:contextualSpacing/>
        <w:jc w:val="both"/>
        <w:rPr>
          <w:rFonts w:cstheme="minorHAnsi"/>
          <w:kern w:val="0"/>
          <w14:ligatures w14:val="none"/>
        </w:rPr>
      </w:pPr>
      <w:r w:rsidRPr="009B6FAC">
        <w:rPr>
          <w:rFonts w:cstheme="minorHAnsi"/>
          <w:kern w:val="0"/>
          <w14:ligatures w14:val="none"/>
        </w:rPr>
        <w:t>Dodatkowe koszty: - wyszczególnić…………………………………………</w:t>
      </w:r>
      <w:r>
        <w:rPr>
          <w:rFonts w:cstheme="minorHAnsi"/>
          <w:kern w:val="0"/>
          <w14:ligatures w14:val="none"/>
        </w:rPr>
        <w:t>”</w:t>
      </w:r>
    </w:p>
    <w:p w14:paraId="5C6C2139" w14:textId="34869998" w:rsidR="009B6FAC" w:rsidRPr="009B6FAC" w:rsidRDefault="009B6FAC" w:rsidP="00417C54">
      <w:pPr>
        <w:tabs>
          <w:tab w:val="left" w:pos="567"/>
        </w:tabs>
        <w:spacing w:after="0" w:line="360" w:lineRule="auto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Czas </w:t>
      </w:r>
      <w:r w:rsidR="00380111">
        <w:rPr>
          <w:rFonts w:cstheme="minorHAnsi"/>
          <w:kern w:val="0"/>
          <w14:ligatures w14:val="none"/>
        </w:rPr>
        <w:t>trwania</w:t>
      </w:r>
      <w:r>
        <w:rPr>
          <w:rFonts w:cstheme="minorHAnsi"/>
          <w:kern w:val="0"/>
          <w14:ligatures w14:val="none"/>
        </w:rPr>
        <w:t xml:space="preserve"> umowy </w:t>
      </w:r>
      <w:r w:rsidR="00380111">
        <w:rPr>
          <w:rFonts w:cstheme="minorHAnsi"/>
          <w:kern w:val="0"/>
          <w14:ligatures w14:val="none"/>
        </w:rPr>
        <w:t>zgodnie z rozdz. 4 pkt 4.1c)</w:t>
      </w:r>
      <w:r>
        <w:rPr>
          <w:rFonts w:cstheme="minorHAnsi"/>
          <w:kern w:val="0"/>
          <w14:ligatures w14:val="none"/>
        </w:rPr>
        <w:t xml:space="preserve"> </w:t>
      </w:r>
      <w:r w:rsidR="00417C54">
        <w:rPr>
          <w:rFonts w:cstheme="minorHAnsi"/>
          <w:kern w:val="0"/>
          <w14:ligatures w14:val="none"/>
        </w:rPr>
        <w:t>.</w:t>
      </w:r>
    </w:p>
    <w:p w14:paraId="2E1C9568" w14:textId="199C7D11" w:rsidR="00380111" w:rsidRDefault="00F7393A" w:rsidP="00380111">
      <w:pPr>
        <w:widowControl w:val="0"/>
        <w:suppressAutoHyphens/>
        <w:autoSpaceDN w:val="0"/>
        <w:spacing w:before="280" w:after="119" w:line="240" w:lineRule="auto"/>
        <w:ind w:right="20"/>
        <w:contextualSpacing/>
        <w:textAlignment w:val="baseline"/>
      </w:pPr>
      <w:r>
        <w:br/>
        <w:t>12. Prosimy o dopuszczenie, aby kary były naliczane od wartości netto Przedmiotu. Finansujący wyjaśnia przy tym, iż kary mają charakter odszkodowania i nie podlegają pod podatek od towarów i usług.</w:t>
      </w:r>
      <w:r>
        <w:br/>
      </w:r>
      <w:r w:rsidR="00380111" w:rsidRPr="00417C54">
        <w:rPr>
          <w:b/>
          <w:bCs/>
        </w:rPr>
        <w:t>Odpowiedź:</w:t>
      </w:r>
      <w:r w:rsidR="00380111">
        <w:t xml:space="preserve"> Zamawiający dopuszcza zmianę zapisów rozdz. 20 pkt 8. :</w:t>
      </w:r>
    </w:p>
    <w:p w14:paraId="098D8D0E" w14:textId="4F84A0E0" w:rsidR="00380111" w:rsidRDefault="00380111" w:rsidP="00380111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>
        <w:t xml:space="preserve">„ </w:t>
      </w:r>
      <w:r>
        <w:t>20.8.</w:t>
      </w:r>
      <w:r>
        <w:t xml:space="preserve"> </w:t>
      </w:r>
      <w:r>
        <w:t>Wykonawca zapłaci Zamawiającemu kary umowne: za zwłokę w dostarczeniu przedmiotu umowy w wysokości 0,5 % ceny brutto, niedostarczonego przedmiotu zamówienia będącego przedmiotem umowy, za każdy dzień zwłoki;</w:t>
      </w:r>
    </w:p>
    <w:p w14:paraId="16690A5C" w14:textId="77777777" w:rsidR="00380111" w:rsidRDefault="00380111" w:rsidP="00380111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>
        <w:t>1)</w:t>
      </w:r>
      <w:r>
        <w:tab/>
        <w:t>za zwłokę w usunięciu wad stwierdzonych przy odbiorze lub w okresie rękojmi, gwarancji w wysokości 0,5 % ceny brutto pojazdu i osprzętu będących przedmiotem umowy, za każdy dzień zwłoki liczony od dnia wyznaczonego na usunięcie wad, jeżeli kary umowne nie pokryją poniesionej szkody,</w:t>
      </w:r>
    </w:p>
    <w:p w14:paraId="599565CE" w14:textId="029F4E2C" w:rsidR="00380111" w:rsidRDefault="00380111" w:rsidP="00380111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>
        <w:t>2)</w:t>
      </w:r>
      <w:r>
        <w:tab/>
        <w:t>strony niniejszej umowy zastrzegają sobie prawo dochodzenia odszkodowania uzupełniającego na zasadach określonych w art. 471 K.C. do wysokości poniesionej szkody.</w:t>
      </w:r>
    </w:p>
    <w:p w14:paraId="3F486AC1" w14:textId="77777777" w:rsidR="00380111" w:rsidRDefault="00380111" w:rsidP="00380111">
      <w:pPr>
        <w:widowControl w:val="0"/>
        <w:suppressAutoHyphens/>
        <w:autoSpaceDN w:val="0"/>
        <w:spacing w:before="280" w:after="119" w:line="240" w:lineRule="auto"/>
        <w:ind w:right="20"/>
        <w:contextualSpacing/>
        <w:textAlignment w:val="baseline"/>
      </w:pPr>
      <w:r>
        <w:t>I otrzymuje on brzmienie :</w:t>
      </w:r>
    </w:p>
    <w:p w14:paraId="76216CDA" w14:textId="099EE3C6" w:rsidR="00380111" w:rsidRDefault="00380111" w:rsidP="00380111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>
        <w:t>„</w:t>
      </w:r>
      <w:r>
        <w:t xml:space="preserve">20.8. Wykonawca zapłaci Zamawiającemu kary umowne: za zwłokę w dostarczeniu przedmiotu umowy w wysokości 0,5 % </w:t>
      </w:r>
      <w:r w:rsidRPr="00380111">
        <w:rPr>
          <w:color w:val="FF0000"/>
        </w:rPr>
        <w:t xml:space="preserve">ceny </w:t>
      </w:r>
      <w:r w:rsidRPr="00380111">
        <w:rPr>
          <w:color w:val="FF0000"/>
        </w:rPr>
        <w:t>netto</w:t>
      </w:r>
      <w:r>
        <w:t>, niedostarczonego przedmiotu zamówienia będącego przedmiotem umowy, za każdy dzień zwłoki;</w:t>
      </w:r>
    </w:p>
    <w:p w14:paraId="7B59E299" w14:textId="7E3F14D5" w:rsidR="00380111" w:rsidRDefault="00380111" w:rsidP="00380111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>
        <w:t>1)</w:t>
      </w:r>
      <w:r>
        <w:tab/>
        <w:t xml:space="preserve">za zwłokę w usunięciu wad stwierdzonych przy odbiorze lub w okresie rękojmi, gwarancji w wysokości 0,5 % </w:t>
      </w:r>
      <w:r w:rsidRPr="00380111">
        <w:rPr>
          <w:color w:val="FF0000"/>
        </w:rPr>
        <w:t xml:space="preserve">ceny </w:t>
      </w:r>
      <w:r w:rsidRPr="00380111">
        <w:rPr>
          <w:color w:val="FF0000"/>
        </w:rPr>
        <w:t>netto</w:t>
      </w:r>
      <w:r w:rsidRPr="00380111">
        <w:rPr>
          <w:color w:val="FF0000"/>
        </w:rPr>
        <w:t xml:space="preserve"> </w:t>
      </w:r>
      <w:r>
        <w:t>pojazdu i osprzętu będących przedmiotem umowy, za każdy dzień zwłoki liczony od dnia wyznaczonego na usunięcie wad, jeżeli kary umowne nie pokryją poniesionej szkody,</w:t>
      </w:r>
    </w:p>
    <w:p w14:paraId="20C3F0E8" w14:textId="4F4FF5B5" w:rsidR="00380111" w:rsidRDefault="00380111" w:rsidP="00B223F0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>
        <w:t>2)</w:t>
      </w:r>
      <w:r>
        <w:tab/>
        <w:t>strony niniejszej umowy zastrzegają sobie prawo dochodzenia odszkodowania uzupełniającego na zasadach określonych w art. 471 K.C. do wysokości poniesionej szkody.</w:t>
      </w:r>
      <w:r>
        <w:t>”</w:t>
      </w:r>
    </w:p>
    <w:p w14:paraId="7EA0DDE6" w14:textId="77777777" w:rsidR="00B223F0" w:rsidRDefault="00B223F0" w:rsidP="00B223F0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</w:p>
    <w:p w14:paraId="7FE5272B" w14:textId="17FDAD61" w:rsidR="00FB0349" w:rsidRDefault="00380111" w:rsidP="00417C54">
      <w:pPr>
        <w:widowControl w:val="0"/>
        <w:suppressAutoHyphens/>
        <w:autoSpaceDN w:val="0"/>
        <w:spacing w:after="119" w:line="240" w:lineRule="auto"/>
        <w:ind w:right="23"/>
        <w:contextualSpacing/>
        <w:textAlignment w:val="baseline"/>
      </w:pPr>
      <w:r>
        <w:t>13. Jako formę odszkodowania Zamawiający przewidział kary umowne. Zwracamy się z uprzejmą prośbą o ich zmniejszenie z 0,5% na 0,05%.”</w:t>
      </w:r>
    </w:p>
    <w:p w14:paraId="43C398CC" w14:textId="77777777" w:rsidR="00A929AA" w:rsidRDefault="00F7393A" w:rsidP="00417C54">
      <w:pPr>
        <w:widowControl w:val="0"/>
        <w:suppressAutoHyphens/>
        <w:autoSpaceDN w:val="0"/>
        <w:spacing w:after="119" w:line="240" w:lineRule="auto"/>
        <w:ind w:right="23"/>
        <w:contextualSpacing/>
        <w:textAlignment w:val="baseline"/>
      </w:pPr>
      <w:r w:rsidRPr="00FB0349">
        <w:rPr>
          <w:b/>
          <w:bCs/>
        </w:rPr>
        <w:t>Odpowied</w:t>
      </w:r>
      <w:r w:rsidR="00FB0349" w:rsidRPr="00FB0349">
        <w:rPr>
          <w:b/>
          <w:bCs/>
        </w:rPr>
        <w:t>ź</w:t>
      </w:r>
      <w:r w:rsidRPr="00FB0349">
        <w:rPr>
          <w:b/>
          <w:bCs/>
        </w:rPr>
        <w:t>:</w:t>
      </w:r>
      <w:r>
        <w:t xml:space="preserve"> </w:t>
      </w:r>
      <w:r w:rsidR="00FB0349">
        <w:t>Zamawiający</w:t>
      </w:r>
      <w:r>
        <w:t xml:space="preserve"> pozostaje przy zapisach SWZ. </w:t>
      </w:r>
      <w:r>
        <w:br/>
      </w:r>
      <w:r>
        <w:br/>
        <w:t>14. Uprzejmie proszę o doprecyzowanie zapisu rozdziału 20, pkt. 20.9.3 SWZ, zgodnie z przepisami podatkowymi możliwość skrócenia okresu trwania umowy istnieje po upływie 40 % normatywnego okresu amortyzacji.</w:t>
      </w:r>
      <w:r>
        <w:br/>
      </w:r>
      <w:r w:rsidR="00FB0349" w:rsidRPr="00FB0349">
        <w:rPr>
          <w:b/>
          <w:bCs/>
        </w:rPr>
        <w:t>Odpowiedź:</w:t>
      </w:r>
      <w:r w:rsidR="00FB0349">
        <w:t xml:space="preserve"> Zamawiający przewiduje możliwość zmiany umowy zgodnie z obowiązującymi przepisami. </w:t>
      </w:r>
      <w:r>
        <w:br/>
      </w:r>
    </w:p>
    <w:p w14:paraId="6DFA0616" w14:textId="77777777" w:rsidR="00A929AA" w:rsidRDefault="00F7393A" w:rsidP="00F7393A">
      <w:pPr>
        <w:widowControl w:val="0"/>
        <w:suppressAutoHyphens/>
        <w:autoSpaceDN w:val="0"/>
        <w:spacing w:before="280" w:after="119" w:line="240" w:lineRule="auto"/>
        <w:ind w:right="20"/>
        <w:contextualSpacing/>
        <w:textAlignment w:val="baseline"/>
      </w:pPr>
      <w:r>
        <w:t xml:space="preserve">15. Proszę o potwierdzenie, że rozdziale 20, pkt. 20.2.2 SWZ dokona zapłaty opłaty wstępnej w terminie ma. 7 dni od daty zawarcia Umowy leasingu. </w:t>
      </w:r>
    </w:p>
    <w:p w14:paraId="3749F7E1" w14:textId="77777777" w:rsidR="00B223F0" w:rsidRDefault="00A929AA" w:rsidP="005D579E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5D579E">
        <w:rPr>
          <w:b/>
          <w:bCs/>
        </w:rPr>
        <w:t>Odpowiedź:</w:t>
      </w:r>
      <w:r>
        <w:t xml:space="preserve"> </w:t>
      </w:r>
      <w:r w:rsidR="00B223F0">
        <w:t>Zamawiający pozostaje przy zapisach SWZ oraz opisu przedmiotu zamówienia (OPIS PPRZEDMIOTU ZAMÓWIENIA- pkt.6.)</w:t>
      </w:r>
      <w:r w:rsidR="00F7393A">
        <w:br/>
      </w:r>
    </w:p>
    <w:p w14:paraId="66AA81A8" w14:textId="301BD869" w:rsidR="004746DE" w:rsidRDefault="00F7393A" w:rsidP="005D579E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>
        <w:t>16. Celem zachowania porównywalności ofert, prosimy o wskazanie dnia z jakiego należy przyjąć stawkę WIBOR1M do skalkulowania oferty.</w:t>
      </w:r>
    </w:p>
    <w:p w14:paraId="1BBA2C5F" w14:textId="332C8DFD" w:rsidR="00417C54" w:rsidRDefault="00417C54" w:rsidP="005D579E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  <w:r w:rsidRPr="005D579E">
        <w:rPr>
          <w:b/>
          <w:bCs/>
        </w:rPr>
        <w:t>Odpowiedź:</w:t>
      </w:r>
      <w:r>
        <w:t xml:space="preserve"> do skalkulowania oferty należy przyjąć stawkę WIBOR 1M z dnia  </w:t>
      </w:r>
      <w:r w:rsidR="005D579E">
        <w:t>0</w:t>
      </w:r>
      <w:r w:rsidR="00B223F0">
        <w:t>2</w:t>
      </w:r>
      <w:r w:rsidR="005D579E">
        <w:t>.03.2024r.</w:t>
      </w:r>
    </w:p>
    <w:p w14:paraId="4703134D" w14:textId="77777777" w:rsidR="00B223F0" w:rsidRDefault="00B223F0" w:rsidP="005D579E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</w:p>
    <w:p w14:paraId="43E32DFA" w14:textId="77777777" w:rsidR="00B223F0" w:rsidRDefault="00B223F0" w:rsidP="005D579E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</w:p>
    <w:p w14:paraId="67932A98" w14:textId="77777777" w:rsidR="00B223F0" w:rsidRDefault="00B223F0" w:rsidP="00B223F0">
      <w:pPr>
        <w:tabs>
          <w:tab w:val="left" w:pos="0"/>
        </w:tabs>
        <w:autoSpaceDE w:val="0"/>
        <w:spacing w:line="276" w:lineRule="auto"/>
        <w:jc w:val="both"/>
      </w:pPr>
      <w:r>
        <w:rPr>
          <w:rFonts w:ascii="Calibri" w:hAnsi="Calibri" w:cs="Calibri"/>
        </w:rPr>
        <w:t xml:space="preserve">Zamawiający informuje, że odpowiedzi na wnioski Wykonawców, a także wyjaśnienia oraz zmiana treści SWZ stają się integralną częścią specyfikacji i są wiążące przy składaniu ofert. </w:t>
      </w:r>
    </w:p>
    <w:p w14:paraId="13D5EBFA" w14:textId="77777777" w:rsidR="00B223F0" w:rsidRPr="006A5576" w:rsidRDefault="00B223F0" w:rsidP="00B223F0"/>
    <w:p w14:paraId="10CA98BC" w14:textId="77777777" w:rsidR="00B223F0" w:rsidRDefault="00B223F0" w:rsidP="00B223F0">
      <w:pPr>
        <w:pStyle w:val="Akapitzlist"/>
      </w:pPr>
    </w:p>
    <w:p w14:paraId="47521FA4" w14:textId="77777777" w:rsidR="00B223F0" w:rsidRDefault="00B223F0" w:rsidP="00B223F0">
      <w:pPr>
        <w:spacing w:line="276" w:lineRule="auto"/>
        <w:jc w:val="both"/>
      </w:pPr>
      <w:r>
        <w:rPr>
          <w:rFonts w:ascii="Calibri" w:hAnsi="Calibri" w:cs="Calibri"/>
        </w:rPr>
        <w:t xml:space="preserve">Andrzej </w:t>
      </w:r>
      <w:proofErr w:type="spellStart"/>
      <w:r>
        <w:rPr>
          <w:rFonts w:ascii="Calibri" w:hAnsi="Calibri" w:cs="Calibri"/>
        </w:rPr>
        <w:t>Cyranowicz</w:t>
      </w:r>
      <w:proofErr w:type="spellEnd"/>
      <w:r>
        <w:rPr>
          <w:rFonts w:ascii="Calibri" w:hAnsi="Calibri" w:cs="Calibri"/>
        </w:rPr>
        <w:t xml:space="preserve"> </w:t>
      </w:r>
    </w:p>
    <w:p w14:paraId="3494AB06" w14:textId="77777777" w:rsidR="00B223F0" w:rsidRDefault="00B223F0" w:rsidP="00B223F0">
      <w:pPr>
        <w:spacing w:line="276" w:lineRule="auto"/>
        <w:jc w:val="both"/>
      </w:pPr>
      <w:r>
        <w:rPr>
          <w:rFonts w:ascii="Calibri" w:hAnsi="Calibri" w:cs="Calibri"/>
        </w:rPr>
        <w:t>Prezes Zarządu</w:t>
      </w:r>
    </w:p>
    <w:p w14:paraId="4671D3DB" w14:textId="77777777" w:rsidR="00B223F0" w:rsidRDefault="00B223F0" w:rsidP="00B223F0">
      <w:pPr>
        <w:spacing w:line="276" w:lineRule="auto"/>
        <w:jc w:val="both"/>
      </w:pPr>
      <w:r>
        <w:rPr>
          <w:rFonts w:ascii="Calibri" w:hAnsi="Calibri" w:cs="Calibri"/>
        </w:rPr>
        <w:t>Kierownik Zamawiającego</w:t>
      </w:r>
    </w:p>
    <w:p w14:paraId="0E3D7A8D" w14:textId="77777777" w:rsidR="00B223F0" w:rsidRPr="00FB0349" w:rsidRDefault="00B223F0" w:rsidP="005D579E">
      <w:pPr>
        <w:widowControl w:val="0"/>
        <w:suppressAutoHyphens/>
        <w:autoSpaceDN w:val="0"/>
        <w:spacing w:before="280" w:after="119" w:line="240" w:lineRule="auto"/>
        <w:ind w:right="23"/>
        <w:contextualSpacing/>
        <w:textAlignment w:val="baseline"/>
      </w:pPr>
    </w:p>
    <w:sectPr w:rsidR="00B223F0" w:rsidRPr="00FB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3A"/>
    <w:rsid w:val="0000421A"/>
    <w:rsid w:val="000E1447"/>
    <w:rsid w:val="00342BB4"/>
    <w:rsid w:val="00380111"/>
    <w:rsid w:val="003A12A7"/>
    <w:rsid w:val="00417C54"/>
    <w:rsid w:val="004746DE"/>
    <w:rsid w:val="00550044"/>
    <w:rsid w:val="005D579E"/>
    <w:rsid w:val="00624BC9"/>
    <w:rsid w:val="006B791B"/>
    <w:rsid w:val="009B6FAC"/>
    <w:rsid w:val="00A929AA"/>
    <w:rsid w:val="00B223F0"/>
    <w:rsid w:val="00DF3387"/>
    <w:rsid w:val="00E26EBA"/>
    <w:rsid w:val="00EC69E2"/>
    <w:rsid w:val="00F7393A"/>
    <w:rsid w:val="00F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D095"/>
  <w15:chartTrackingRefBased/>
  <w15:docId w15:val="{2FE1EE26-D8C2-44C7-9455-D493DA54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wodomierze@zgk.local</dc:creator>
  <cp:keywords/>
  <dc:description/>
  <cp:lastModifiedBy>wodomierze@zgk.local</cp:lastModifiedBy>
  <cp:revision>3</cp:revision>
  <cp:lastPrinted>2024-01-29T07:19:00Z</cp:lastPrinted>
  <dcterms:created xsi:type="dcterms:W3CDTF">2024-01-29T07:15:00Z</dcterms:created>
  <dcterms:modified xsi:type="dcterms:W3CDTF">2024-01-29T13:22:00Z</dcterms:modified>
</cp:coreProperties>
</file>