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CDA6" w14:textId="77777777" w:rsidR="002F7C89" w:rsidRPr="00531033" w:rsidRDefault="002F7C89" w:rsidP="002F7C89">
      <w:pPr>
        <w:rPr>
          <w:rFonts w:cstheme="minorHAnsi"/>
          <w:sz w:val="24"/>
          <w:szCs w:val="24"/>
        </w:rPr>
      </w:pPr>
      <w:r w:rsidRPr="00531033">
        <w:rPr>
          <w:rFonts w:cstheme="minorHAnsi"/>
          <w:noProof/>
          <w:sz w:val="24"/>
          <w:szCs w:val="24"/>
        </w:rPr>
        <w:drawing>
          <wp:inline distT="0" distB="0" distL="0" distR="0" wp14:anchorId="10CC0957" wp14:editId="7E8F1064">
            <wp:extent cx="5760720" cy="530860"/>
            <wp:effectExtent l="0" t="0" r="0" b="254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E9628D17-EEB7-4620-AFA5-5E7DDA5F5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E9628D17-EEB7-4620-AFA5-5E7DDA5F5F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2AD87" w14:textId="6D349EB1" w:rsidR="002F7C89" w:rsidRPr="00531033" w:rsidRDefault="002F7C89" w:rsidP="002F7C89">
      <w:pPr>
        <w:pStyle w:val="Nagwek"/>
      </w:pPr>
      <w:r w:rsidRPr="00531033">
        <w:rPr>
          <w:rFonts w:cs="Arial"/>
          <w:noProof/>
          <w:sz w:val="18"/>
          <w:szCs w:val="18"/>
        </w:rPr>
        <w:drawing>
          <wp:inline distT="0" distB="0" distL="0" distR="0" wp14:anchorId="31DA649C" wp14:editId="22528E37">
            <wp:extent cx="898358" cy="600075"/>
            <wp:effectExtent l="0" t="0" r="0" b="0"/>
            <wp:docPr id="12" name="Obraz 12" descr="C:\Users\ZJAKOB~1\AppData\Local\Temp\Rar$DIa0.363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JAKOB~1\AppData\Local\Temp\Rar$DIa0.363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12" cy="6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                        </w:t>
      </w:r>
      <w:r w:rsidRPr="00531033">
        <w:rPr>
          <w:noProof/>
        </w:rPr>
        <w:drawing>
          <wp:inline distT="0" distB="0" distL="0" distR="0" wp14:anchorId="542689C7" wp14:editId="6580812A">
            <wp:extent cx="1666875" cy="428625"/>
            <wp:effectExtent l="0" t="0" r="9525" b="9525"/>
            <wp:docPr id="13" name="Obraz 13" descr="C:\Users\jkrzeminska\AppData\Local\Microsoft\Windows\Temporary Internet Files\Content.IE5\IFG38H4I\logotyp(claim)_czerony_p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jkrzeminska\AppData\Local\Microsoft\Windows\Temporary Internet Files\Content.IE5\IFG38H4I\logotyp(claim)_czerony_pl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                 </w:t>
      </w:r>
      <w:r w:rsidRPr="00531033">
        <w:t xml:space="preserve">       </w:t>
      </w:r>
      <w:r w:rsidRPr="00531033">
        <w:rPr>
          <w:noProof/>
        </w:rPr>
        <w:drawing>
          <wp:inline distT="0" distB="0" distL="0" distR="0" wp14:anchorId="0DE81B5A" wp14:editId="1C6DFF2C">
            <wp:extent cx="990056" cy="647700"/>
            <wp:effectExtent l="0" t="0" r="635" b="0"/>
            <wp:docPr id="14" name="Obraz 14" descr="C:\Users\ZJAKOB~1\AppData\Local\Temp\Rar$DIa0.031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JAKOB~1\AppData\Local\Temp\Rar$DIa0.031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6" cy="6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038A" w14:textId="77777777" w:rsidR="002F7C89" w:rsidRPr="00531033" w:rsidRDefault="002F7C89" w:rsidP="002F7C89">
      <w:pPr>
        <w:rPr>
          <w:rFonts w:cs="Arial"/>
          <w:sz w:val="24"/>
          <w:szCs w:val="24"/>
        </w:rPr>
      </w:pPr>
    </w:p>
    <w:p w14:paraId="76CC8365" w14:textId="77777777" w:rsidR="002F7C89" w:rsidRPr="00531033" w:rsidRDefault="002F7C89" w:rsidP="002F7C8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1033">
        <w:rPr>
          <w:rFonts w:asciiTheme="minorHAnsi" w:hAnsiTheme="minorHAnsi" w:cstheme="minorHAnsi"/>
          <w:sz w:val="18"/>
          <w:szCs w:val="18"/>
        </w:rPr>
        <w:t>„Europejski Fundusz Rolny na rzecz Rozwoju Obszarów Wiejskich: Europa inwestująca w obszary wiejskie”</w:t>
      </w:r>
    </w:p>
    <w:p w14:paraId="33D54AB4" w14:textId="77777777" w:rsidR="002F7C89" w:rsidRPr="00531033" w:rsidRDefault="002F7C89" w:rsidP="002F7C89">
      <w:pPr>
        <w:pStyle w:val="Nagwek"/>
      </w:pPr>
      <w:r w:rsidRPr="00531033">
        <w:rPr>
          <w:rFonts w:cs="Arial"/>
          <w:noProof/>
          <w:sz w:val="18"/>
          <w:szCs w:val="18"/>
        </w:rPr>
        <w:drawing>
          <wp:inline distT="0" distB="0" distL="0" distR="0" wp14:anchorId="34F19776" wp14:editId="334C559F">
            <wp:extent cx="898358" cy="600075"/>
            <wp:effectExtent l="0" t="0" r="0" b="0"/>
            <wp:docPr id="8" name="Obraz 8" descr="C:\Users\ZJAKOB~1\AppData\Local\Temp\Rar$DIa0.363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JAKOB~1\AppData\Local\Temp\Rar$DIa0.363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12" cy="6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</w:t>
      </w:r>
      <w:r w:rsidRPr="00531033">
        <w:rPr>
          <w:noProof/>
        </w:rPr>
        <w:drawing>
          <wp:inline distT="0" distB="0" distL="0" distR="0" wp14:anchorId="127D80BE" wp14:editId="73C0B38A">
            <wp:extent cx="1666875" cy="428625"/>
            <wp:effectExtent l="0" t="0" r="9525" b="9525"/>
            <wp:docPr id="6" name="Obraz 6" descr="C:\Users\jkrzeminska\AppData\Local\Microsoft\Windows\Temporary Internet Files\Content.IE5\IFG38H4I\logotyp(claim)_czerony_p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jkrzeminska\AppData\Local\Microsoft\Windows\Temporary Internet Files\Content.IE5\IFG38H4I\logotyp(claim)_czerony_pl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033">
        <w:rPr>
          <w:noProof/>
        </w:rPr>
        <w:t xml:space="preserve">       </w:t>
      </w:r>
      <w:r w:rsidRPr="00531033">
        <w:object w:dxaOrig="7724" w:dyaOrig="3003" w14:anchorId="1547A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9.75pt" o:ole="">
            <v:imagedata r:id="rId15" o:title=""/>
          </v:shape>
          <o:OLEObject Type="Embed" ProgID="CorelDRAW.Graphic.14" ShapeID="_x0000_i1025" DrawAspect="Content" ObjectID="_1787654917" r:id="rId16"/>
        </w:object>
      </w:r>
      <w:r w:rsidRPr="00531033">
        <w:t xml:space="preserve">       </w:t>
      </w:r>
      <w:r w:rsidRPr="00531033">
        <w:rPr>
          <w:noProof/>
        </w:rPr>
        <w:drawing>
          <wp:inline distT="0" distB="0" distL="0" distR="0" wp14:anchorId="42B4B004" wp14:editId="28D15F19">
            <wp:extent cx="990056" cy="647700"/>
            <wp:effectExtent l="0" t="0" r="635" b="0"/>
            <wp:docPr id="11" name="Obraz 11" descr="C:\Users\ZJAKOB~1\AppData\Local\Temp\Rar$DIa0.031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JAKOB~1\AppData\Local\Temp\Rar$DIa0.031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66" cy="6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BBD3" w14:textId="77777777" w:rsidR="002F7C89" w:rsidRPr="00531033" w:rsidRDefault="002F7C89" w:rsidP="002F7C89">
      <w:pPr>
        <w:rPr>
          <w:rFonts w:cs="Arial"/>
          <w:sz w:val="24"/>
          <w:szCs w:val="24"/>
        </w:rPr>
      </w:pPr>
    </w:p>
    <w:p w14:paraId="42F55EBA" w14:textId="77777777" w:rsidR="002F7C89" w:rsidRPr="00531033" w:rsidRDefault="002F7C89" w:rsidP="002F7C8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1033">
        <w:rPr>
          <w:rFonts w:asciiTheme="minorHAnsi" w:hAnsiTheme="minorHAnsi" w:cstheme="minorHAnsi"/>
          <w:sz w:val="18"/>
          <w:szCs w:val="18"/>
        </w:rPr>
        <w:t>„Europejski Fundusz Rolny na rzecz Rozwoju Obszarów Wiejskich: Europa inwestująca w obszary wiejskie”</w:t>
      </w:r>
    </w:p>
    <w:p w14:paraId="4D401D77" w14:textId="77777777" w:rsidR="002F7C89" w:rsidRPr="00531033" w:rsidRDefault="002F7C89" w:rsidP="006D5531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</w:p>
    <w:p w14:paraId="702DF82A" w14:textId="7E6A40AD" w:rsidR="00F64DCB" w:rsidRPr="00531033" w:rsidRDefault="00770B81" w:rsidP="006D5531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  <w:r w:rsidRPr="00531033">
        <w:rPr>
          <w:rFonts w:asciiTheme="minorHAnsi" w:hAnsiTheme="minorHAnsi" w:cstheme="minorHAnsi"/>
          <w:sz w:val="20"/>
          <w:szCs w:val="20"/>
        </w:rPr>
        <w:t>OPIS PRZEDMIOTU ZAMÓWIENIA (OPZ)</w:t>
      </w:r>
    </w:p>
    <w:p w14:paraId="422C33E9" w14:textId="27073FBE" w:rsidR="006169F6" w:rsidRPr="00E46F14" w:rsidRDefault="006169F6" w:rsidP="006169F6">
      <w:pPr>
        <w:rPr>
          <w:rFonts w:asciiTheme="minorHAnsi" w:hAnsiTheme="minorHAnsi" w:cstheme="minorHAnsi"/>
          <w:szCs w:val="20"/>
        </w:rPr>
      </w:pPr>
      <w:r w:rsidRPr="00E46F14">
        <w:rPr>
          <w:rFonts w:asciiTheme="minorHAnsi" w:hAnsiTheme="minorHAnsi" w:cstheme="minorHAnsi"/>
          <w:szCs w:val="20"/>
        </w:rPr>
        <w:t xml:space="preserve">Opis przedmiotu zamówienia (zwany dalej „OPZ”) na </w:t>
      </w:r>
      <w:r w:rsidR="00E46F14" w:rsidRPr="00E46F14">
        <w:rPr>
          <w:rFonts w:asciiTheme="minorHAnsi" w:hAnsiTheme="minorHAnsi" w:cstheme="minorHAnsi"/>
          <w:szCs w:val="20"/>
        </w:rPr>
        <w:t xml:space="preserve">usługi zapewnienia ciągłości i jakości pracy </w:t>
      </w:r>
      <w:r w:rsidR="00CD4CD5" w:rsidRPr="00662CD4">
        <w:rPr>
          <w:rFonts w:asciiTheme="minorHAnsi" w:hAnsiTheme="minorHAnsi" w:cstheme="minorHAnsi"/>
          <w:szCs w:val="20"/>
        </w:rPr>
        <w:t>drukarek</w:t>
      </w:r>
      <w:r w:rsidR="00E46F14" w:rsidRPr="00E46F14">
        <w:rPr>
          <w:rFonts w:asciiTheme="minorHAnsi" w:hAnsiTheme="minorHAnsi" w:cstheme="minorHAnsi"/>
          <w:szCs w:val="20"/>
        </w:rPr>
        <w:t xml:space="preserve"> na rzecz wojewódzkich samorządowych jednostek organizacyjnych na lata 2024-2026.</w:t>
      </w:r>
    </w:p>
    <w:p w14:paraId="32E488A3" w14:textId="1E96C6DD" w:rsidR="006169F6" w:rsidRPr="00531033" w:rsidRDefault="006169F6" w:rsidP="006169F6">
      <w:pPr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Usługa obejmuje wszelkie czynności związane z zapewnieniem przez Wykonawcę ciągłości działania Urządzeń oraz odpowiedniej jakości pracy Urządzeń, do których należą w szczególności:</w:t>
      </w:r>
    </w:p>
    <w:p w14:paraId="34AC39E0" w14:textId="3BADB524" w:rsidR="00D864FE" w:rsidRPr="00D864FE" w:rsidRDefault="00D864FE" w:rsidP="00D864FE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D864FE">
        <w:rPr>
          <w:rFonts w:asciiTheme="minorHAnsi" w:hAnsiTheme="minorHAnsi" w:cstheme="minorHAnsi"/>
          <w:bCs/>
          <w:szCs w:val="20"/>
        </w:rPr>
        <w:t>zapewnienie materiałów eksploatacyjnych do urządzeń, w tym tonerów i zszywek (z wyłączeniem papieru),</w:t>
      </w:r>
    </w:p>
    <w:p w14:paraId="4E350EFB" w14:textId="6388D9AA" w:rsidR="00D864FE" w:rsidRPr="00D864FE" w:rsidRDefault="00D864FE" w:rsidP="00D864FE">
      <w:pPr>
        <w:pStyle w:val="Akapitzlist"/>
        <w:numPr>
          <w:ilvl w:val="0"/>
          <w:numId w:val="3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D864FE">
        <w:rPr>
          <w:rFonts w:asciiTheme="minorHAnsi" w:hAnsiTheme="minorHAnsi" w:cstheme="minorHAnsi"/>
          <w:bCs/>
          <w:szCs w:val="20"/>
        </w:rPr>
        <w:t>dokonywanie wszelkich czynności serwisowych, w tym napraw urządzeń, zapewnienie części zamiennych do urządzeń w ramach realizowanych napraw oraz dokonywanie przeglądów gwarancyjnych urządzeń objętych gwarancją.</w:t>
      </w:r>
    </w:p>
    <w:p w14:paraId="5894A514" w14:textId="77777777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Paragraf 1</w:t>
      </w:r>
    </w:p>
    <w:p w14:paraId="2806D7FB" w14:textId="26A6659B" w:rsidR="00434851" w:rsidRPr="00531033" w:rsidRDefault="00434851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Ilekroć w </w:t>
      </w:r>
      <w:r w:rsidR="00455C4B" w:rsidRPr="00531033">
        <w:rPr>
          <w:rFonts w:asciiTheme="minorHAnsi" w:hAnsiTheme="minorHAnsi" w:cstheme="minorHAnsi"/>
          <w:szCs w:val="20"/>
        </w:rPr>
        <w:t>OPZ</w:t>
      </w:r>
      <w:r w:rsidRPr="00531033">
        <w:rPr>
          <w:rFonts w:asciiTheme="minorHAnsi" w:hAnsiTheme="minorHAnsi" w:cstheme="minorHAnsi"/>
          <w:szCs w:val="20"/>
        </w:rPr>
        <w:t xml:space="preserve"> jest </w:t>
      </w:r>
      <w:r w:rsidR="00455C4B" w:rsidRPr="00531033">
        <w:rPr>
          <w:rFonts w:asciiTheme="minorHAnsi" w:hAnsiTheme="minorHAnsi" w:cstheme="minorHAnsi"/>
          <w:szCs w:val="20"/>
        </w:rPr>
        <w:t xml:space="preserve">mowa </w:t>
      </w:r>
      <w:r w:rsidRPr="00531033">
        <w:rPr>
          <w:rFonts w:asciiTheme="minorHAnsi" w:hAnsiTheme="minorHAnsi" w:cstheme="minorHAnsi"/>
          <w:szCs w:val="20"/>
        </w:rPr>
        <w:t>o:</w:t>
      </w:r>
    </w:p>
    <w:p w14:paraId="72665D5A" w14:textId="77777777" w:rsidR="009E2E3D" w:rsidRPr="00531033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Jednostkach – należy przez to rozumieć wojewódzkie samorządowe jednostki organizacyjne, na rzecz których realizowane będzie zamówienie tj.:</w:t>
      </w:r>
    </w:p>
    <w:p w14:paraId="5C183350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Urząd Marszałkowski Województwa Mazowieckiego w Warszawie;</w:t>
      </w:r>
    </w:p>
    <w:p w14:paraId="27757A60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Mazowiecka Jednostka Wdrażania Programów Unijnych;</w:t>
      </w:r>
    </w:p>
    <w:p w14:paraId="60E48772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Biuro Planowania Regionalnego w Warszawie;</w:t>
      </w:r>
    </w:p>
    <w:p w14:paraId="3A2D00B3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 Zarząd Dróg Wojewódzkich w Warszawie;</w:t>
      </w:r>
    </w:p>
    <w:p w14:paraId="6B809629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Centrum Polityki Społecznej;</w:t>
      </w:r>
    </w:p>
    <w:p w14:paraId="3F0D9982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Mazowieckie Samorządowe Centrum Doskonalenia Nauczycieli;</w:t>
      </w:r>
    </w:p>
    <w:p w14:paraId="07C6D863" w14:textId="77777777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Ośrodek Edukacji Informatycznej i Zastosowań Komputerów w Warszawie;</w:t>
      </w:r>
    </w:p>
    <w:p w14:paraId="7267FE5E" w14:textId="4AA93EE0" w:rsidR="009E2E3D" w:rsidRPr="00531033" w:rsidRDefault="009E2E3D" w:rsidP="006169F6">
      <w:pPr>
        <w:pStyle w:val="Akapitzlist"/>
        <w:numPr>
          <w:ilvl w:val="0"/>
          <w:numId w:val="4"/>
        </w:numPr>
        <w:tabs>
          <w:tab w:val="left" w:pos="567"/>
        </w:tabs>
        <w:ind w:left="993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Centrum Kształcenia Zawodowego i Ustawicznego w Warszawie</w:t>
      </w:r>
    </w:p>
    <w:p w14:paraId="20906EBD" w14:textId="149CDF6B" w:rsidR="006169F6" w:rsidRPr="00531033" w:rsidRDefault="006169F6" w:rsidP="006169F6">
      <w:pPr>
        <w:tabs>
          <w:tab w:val="left" w:pos="567"/>
        </w:tabs>
        <w:ind w:left="567" w:hanging="709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ab/>
        <w:t>- lub inne jednostki, o które ewentualnie zostanie rozszerzona usługa.</w:t>
      </w:r>
    </w:p>
    <w:p w14:paraId="1A964307" w14:textId="72341EFF" w:rsidR="009E2E3D" w:rsidRPr="00A85BB0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A85BB0">
        <w:rPr>
          <w:rFonts w:asciiTheme="minorHAnsi" w:hAnsiTheme="minorHAnsi" w:cstheme="minorHAnsi"/>
          <w:bCs/>
          <w:szCs w:val="20"/>
        </w:rPr>
        <w:t xml:space="preserve">Urządzeniach – należy przez to rozmieć </w:t>
      </w:r>
      <w:r w:rsidR="00A85BB0" w:rsidRPr="00A85BB0">
        <w:rPr>
          <w:rFonts w:asciiTheme="minorHAnsi" w:hAnsiTheme="minorHAnsi" w:cstheme="minorHAnsi"/>
          <w:szCs w:val="20"/>
        </w:rPr>
        <w:t xml:space="preserve">drukarki wymienione w </w:t>
      </w:r>
      <w:r w:rsidR="00B603AD">
        <w:rPr>
          <w:rFonts w:asciiTheme="minorHAnsi" w:hAnsiTheme="minorHAnsi" w:cstheme="minorHAnsi"/>
          <w:szCs w:val="20"/>
        </w:rPr>
        <w:t>załącznik</w:t>
      </w:r>
      <w:r w:rsidR="00635507">
        <w:rPr>
          <w:rFonts w:asciiTheme="minorHAnsi" w:hAnsiTheme="minorHAnsi" w:cstheme="minorHAnsi"/>
          <w:szCs w:val="20"/>
        </w:rPr>
        <w:t xml:space="preserve">u </w:t>
      </w:r>
      <w:r w:rsidR="00B603AD">
        <w:rPr>
          <w:rFonts w:asciiTheme="minorHAnsi" w:hAnsiTheme="minorHAnsi" w:cstheme="minorHAnsi"/>
          <w:szCs w:val="20"/>
        </w:rPr>
        <w:t>do OPZ</w:t>
      </w:r>
      <w:r w:rsidR="00A85BB0" w:rsidRPr="00A85BB0">
        <w:rPr>
          <w:rFonts w:asciiTheme="minorHAnsi" w:hAnsiTheme="minorHAnsi" w:cstheme="minorHAnsi"/>
          <w:szCs w:val="20"/>
        </w:rPr>
        <w:t>, ewentualnie zastępcze udostępnione Jednostkom przez Wykonawcę na czas naprawy oraz nowe drukarki dodane do umowy</w:t>
      </w:r>
      <w:r w:rsidR="003F26E2">
        <w:rPr>
          <w:rFonts w:asciiTheme="minorHAnsi" w:hAnsiTheme="minorHAnsi" w:cstheme="minorHAnsi"/>
          <w:szCs w:val="20"/>
        </w:rPr>
        <w:t>.</w:t>
      </w:r>
    </w:p>
    <w:p w14:paraId="4842925D" w14:textId="77777777" w:rsidR="009E2E3D" w:rsidRPr="00531033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Awarii – należy przez to rozumieć stan niesprawności (awarie, usterki, zakłócenia pracy itp.) Urządzenia uniemożliwiający jego prawidłowe funkcjonowanie, a w szczególności:</w:t>
      </w:r>
    </w:p>
    <w:p w14:paraId="5BCA970A" w14:textId="3FC7E890" w:rsidR="00FE5D88" w:rsidRPr="00531033" w:rsidRDefault="006169F6" w:rsidP="00DC5D7A">
      <w:pPr>
        <w:pStyle w:val="Akapitzlist"/>
        <w:numPr>
          <w:ilvl w:val="0"/>
          <w:numId w:val="16"/>
        </w:numPr>
        <w:tabs>
          <w:tab w:val="left" w:pos="567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</w:t>
      </w:r>
      <w:r w:rsidR="009E2E3D" w:rsidRPr="00531033">
        <w:rPr>
          <w:rFonts w:asciiTheme="minorHAnsi" w:hAnsiTheme="minorHAnsi" w:cstheme="minorHAnsi"/>
          <w:bCs/>
          <w:szCs w:val="20"/>
        </w:rPr>
        <w:t>ytuacja, w której Urządzenie prawidłowo podłączone do sieci elektrycznej, komputera</w:t>
      </w:r>
      <w:r w:rsidR="00DC5D7A" w:rsidRPr="00531033">
        <w:rPr>
          <w:rFonts w:asciiTheme="minorHAnsi" w:hAnsiTheme="minorHAnsi" w:cstheme="minorHAnsi"/>
          <w:bCs/>
          <w:szCs w:val="20"/>
        </w:rPr>
        <w:t xml:space="preserve"> oraz</w:t>
      </w:r>
      <w:r w:rsidR="009E2E3D" w:rsidRPr="00531033">
        <w:rPr>
          <w:rFonts w:asciiTheme="minorHAnsi" w:hAnsiTheme="minorHAnsi" w:cstheme="minorHAnsi"/>
          <w:bCs/>
          <w:szCs w:val="20"/>
        </w:rPr>
        <w:t xml:space="preserve"> sieci komputerowej</w:t>
      </w:r>
      <w:r w:rsidR="00DC5D7A" w:rsidRPr="00531033">
        <w:rPr>
          <w:rFonts w:asciiTheme="minorHAnsi" w:hAnsiTheme="minorHAnsi" w:cstheme="minorHAnsi"/>
          <w:bCs/>
          <w:szCs w:val="20"/>
        </w:rPr>
        <w:t>/internetowej</w:t>
      </w:r>
      <w:r w:rsidR="009E2E3D" w:rsidRPr="00531033">
        <w:rPr>
          <w:rFonts w:asciiTheme="minorHAnsi" w:hAnsiTheme="minorHAnsi" w:cstheme="minorHAnsi"/>
          <w:bCs/>
          <w:szCs w:val="20"/>
        </w:rPr>
        <w:t xml:space="preserve"> nie wykonuje wydruków/kopii;</w:t>
      </w:r>
    </w:p>
    <w:p w14:paraId="3F6DDFA8" w14:textId="7331B15A" w:rsidR="009E2E3D" w:rsidRPr="00531033" w:rsidRDefault="006169F6" w:rsidP="006169F6">
      <w:pPr>
        <w:pStyle w:val="Akapitzlist"/>
        <w:numPr>
          <w:ilvl w:val="0"/>
          <w:numId w:val="16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</w:t>
      </w:r>
      <w:r w:rsidR="009E2E3D" w:rsidRPr="00531033">
        <w:rPr>
          <w:rFonts w:asciiTheme="minorHAnsi" w:hAnsiTheme="minorHAnsi" w:cstheme="minorHAnsi"/>
          <w:bCs/>
          <w:szCs w:val="20"/>
        </w:rPr>
        <w:t>ytuacja, w której Urządzenie wykonuje wydruki/kopie niskiej jakości objawiające się m.in.:</w:t>
      </w:r>
    </w:p>
    <w:p w14:paraId="752A0D50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rozmytym lub niewyraźnym wydrukiem,</w:t>
      </w:r>
    </w:p>
    <w:p w14:paraId="694DBBBB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przekłamaniem kolorów, z wyłączeniem sytuacji spowodowanej niewłaściwymi ustawieniami wydruku,</w:t>
      </w:r>
    </w:p>
    <w:p w14:paraId="6627F6EF" w14:textId="3594439B" w:rsidR="009E2E3D" w:rsidRPr="00531033" w:rsidRDefault="009E2E3D" w:rsidP="00262487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pochylonym lub przekrzywionym wydrukiem,</w:t>
      </w:r>
      <w:r w:rsidR="00262487" w:rsidRPr="00531033">
        <w:rPr>
          <w:rFonts w:asciiTheme="minorHAnsi" w:hAnsiTheme="minorHAnsi" w:cstheme="minorHAnsi"/>
          <w:bCs/>
          <w:szCs w:val="20"/>
        </w:rPr>
        <w:t xml:space="preserve"> z wyłączeniem sytuacji spowodowanej ustawieniami wydruku,</w:t>
      </w:r>
    </w:p>
    <w:p w14:paraId="26390E49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zagniecionym, pomarszczonym, zawiniętym lub pofalowanym papierem,</w:t>
      </w:r>
    </w:p>
    <w:p w14:paraId="75E5C9BA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niezadrukowanymi fragmentami tekstu lub obrazu,</w:t>
      </w:r>
    </w:p>
    <w:p w14:paraId="0B78E227" w14:textId="1C758A72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lastRenderedPageBreak/>
        <w:t>jasnym, zmatowiałym lub wyblakłym tekstem, z wyłączeniem sytuacji spowodowanej niewłaściwymi</w:t>
      </w:r>
      <w:r w:rsidR="00DC5D7A" w:rsidRPr="00531033">
        <w:rPr>
          <w:rFonts w:asciiTheme="minorHAnsi" w:hAnsiTheme="minorHAnsi" w:cstheme="minorHAnsi"/>
          <w:bCs/>
          <w:szCs w:val="20"/>
        </w:rPr>
        <w:t xml:space="preserve"> </w:t>
      </w:r>
      <w:r w:rsidRPr="00531033">
        <w:rPr>
          <w:rFonts w:asciiTheme="minorHAnsi" w:hAnsiTheme="minorHAnsi" w:cstheme="minorHAnsi"/>
          <w:bCs/>
          <w:szCs w:val="20"/>
        </w:rPr>
        <w:t>ustawieniami wydruku,</w:t>
      </w:r>
    </w:p>
    <w:p w14:paraId="3788B621" w14:textId="0A4D5C41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smugami</w:t>
      </w:r>
      <w:r w:rsidR="00262487" w:rsidRPr="00531033">
        <w:rPr>
          <w:rFonts w:asciiTheme="minorHAnsi" w:hAnsiTheme="minorHAnsi" w:cstheme="minorHAnsi"/>
          <w:bCs/>
          <w:szCs w:val="20"/>
        </w:rPr>
        <w:t xml:space="preserve"> lub</w:t>
      </w:r>
      <w:r w:rsidRPr="00531033">
        <w:rPr>
          <w:rFonts w:asciiTheme="minorHAnsi" w:hAnsiTheme="minorHAnsi" w:cstheme="minorHAnsi"/>
          <w:bCs/>
          <w:szCs w:val="20"/>
        </w:rPr>
        <w:t xml:space="preserve"> cieniami,</w:t>
      </w:r>
    </w:p>
    <w:p w14:paraId="12BFE02A" w14:textId="77777777" w:rsidR="009E2E3D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powtarzającymi się znakami tonera,</w:t>
      </w:r>
    </w:p>
    <w:p w14:paraId="2DFCC24F" w14:textId="77777777" w:rsidR="00FE5D88" w:rsidRPr="00531033" w:rsidRDefault="009E2E3D" w:rsidP="00DC5D7A">
      <w:pPr>
        <w:pStyle w:val="Akapitzlist"/>
        <w:numPr>
          <w:ilvl w:val="0"/>
          <w:numId w:val="7"/>
        </w:numPr>
        <w:tabs>
          <w:tab w:val="left" w:pos="851"/>
        </w:tabs>
        <w:ind w:left="1134" w:hanging="567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rozmazanym tonerem, tonerem wokół znaków, plamami tonera itp.</w:t>
      </w:r>
    </w:p>
    <w:p w14:paraId="45D54C6E" w14:textId="2AA5F07E" w:rsidR="009E2E3D" w:rsidRPr="00531033" w:rsidRDefault="006169F6" w:rsidP="006169F6">
      <w:pPr>
        <w:pStyle w:val="Akapitzlist"/>
        <w:numPr>
          <w:ilvl w:val="0"/>
          <w:numId w:val="16"/>
        </w:numPr>
        <w:tabs>
          <w:tab w:val="left" w:pos="567"/>
        </w:tabs>
        <w:ind w:hanging="64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</w:t>
      </w:r>
      <w:r w:rsidR="009E2E3D" w:rsidRPr="00531033">
        <w:rPr>
          <w:rFonts w:asciiTheme="minorHAnsi" w:hAnsiTheme="minorHAnsi" w:cstheme="minorHAnsi"/>
          <w:bCs/>
          <w:szCs w:val="20"/>
        </w:rPr>
        <w:t>ako</w:t>
      </w:r>
      <w:r w:rsidR="009E2E3D" w:rsidRPr="00531033">
        <w:rPr>
          <w:rFonts w:asciiTheme="minorHAnsi" w:hAnsiTheme="minorHAnsi" w:cstheme="minorHAnsi"/>
          <w:bCs/>
          <w:iCs/>
          <w:szCs w:val="20"/>
        </w:rPr>
        <w:t xml:space="preserve"> Awaria nie są traktowane: </w:t>
      </w:r>
    </w:p>
    <w:p w14:paraId="22E20296" w14:textId="0867E3B2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wynikające ze zdarzeń losowych (np. pożar, zalanie, itp.)</w:t>
      </w:r>
      <w:r w:rsidR="00A035D7" w:rsidRPr="00531033">
        <w:rPr>
          <w:rFonts w:asciiTheme="minorHAnsi" w:hAnsiTheme="minorHAnsi" w:cstheme="minorHAnsi"/>
          <w:iCs/>
          <w:color w:val="auto"/>
          <w:sz w:val="20"/>
          <w:szCs w:val="20"/>
        </w:rPr>
        <w:t>,</w:t>
      </w: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</w:p>
    <w:p w14:paraId="5389FA2D" w14:textId="7C99D149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mechaniczne niewynikające z normalnej eksploatacji Urządzenia</w:t>
      </w:r>
      <w:r w:rsidR="00A035D7" w:rsidRPr="00531033">
        <w:rPr>
          <w:rFonts w:asciiTheme="minorHAnsi" w:hAnsiTheme="minorHAnsi" w:cstheme="minorHAnsi"/>
          <w:iCs/>
          <w:color w:val="auto"/>
          <w:sz w:val="20"/>
          <w:szCs w:val="20"/>
        </w:rPr>
        <w:t>,</w:t>
      </w: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</w:p>
    <w:p w14:paraId="6F4F6756" w14:textId="3D0A7490" w:rsidR="009E2E3D" w:rsidRPr="00531033" w:rsidRDefault="009E2E3D" w:rsidP="00262487">
      <w:pPr>
        <w:pStyle w:val="Default"/>
        <w:numPr>
          <w:ilvl w:val="0"/>
          <w:numId w:val="9"/>
        </w:numPr>
        <w:tabs>
          <w:tab w:val="left" w:pos="851"/>
        </w:tabs>
        <w:spacing w:line="276" w:lineRule="auto"/>
        <w:ind w:left="1208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>uszkodzenia powstałe w wyniku użytkowania niezgodnego z instrukcją obsługi</w:t>
      </w:r>
    </w:p>
    <w:p w14:paraId="420FA75E" w14:textId="3B1CB3E6" w:rsidR="00262487" w:rsidRPr="00531033" w:rsidRDefault="00262487" w:rsidP="00262487">
      <w:pPr>
        <w:pStyle w:val="Default"/>
        <w:tabs>
          <w:tab w:val="left" w:pos="851"/>
        </w:tabs>
        <w:spacing w:line="276" w:lineRule="auto"/>
        <w:ind w:left="851" w:hanging="641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531033">
        <w:rPr>
          <w:rFonts w:asciiTheme="minorHAnsi" w:hAnsiTheme="minorHAnsi" w:cstheme="minorHAnsi"/>
          <w:iCs/>
          <w:color w:val="auto"/>
          <w:sz w:val="20"/>
          <w:szCs w:val="20"/>
        </w:rPr>
        <w:tab/>
        <w:t>- przy czym udowodnienie, że uszkodzenie nastąpiło z przyczyn losowych spoczywa na Wykonawcy</w:t>
      </w:r>
    </w:p>
    <w:p w14:paraId="543C4A06" w14:textId="2298DA89" w:rsidR="009E2E3D" w:rsidRPr="00531033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Naprawie – należy przez to rozumieć podjęcie wszelkich niezbędnych czynności w celu usunięcia Awarii Urządzenia z użyciem części i podzespołów fabrycznie nowych, nieregenerowanych, zapewniających bezawaryjną pracę Urządzenia, w tym również wymianę materiałów eksploatacyjnych. </w:t>
      </w:r>
    </w:p>
    <w:p w14:paraId="0079C8AB" w14:textId="7FF4F280" w:rsidR="00A85BB0" w:rsidRPr="00936B70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936B70">
        <w:rPr>
          <w:rFonts w:asciiTheme="minorHAnsi" w:hAnsiTheme="minorHAnsi" w:cstheme="minorHAnsi"/>
          <w:bCs/>
          <w:szCs w:val="20"/>
        </w:rPr>
        <w:t xml:space="preserve">Przegląd </w:t>
      </w:r>
      <w:r w:rsidR="005276ED" w:rsidRPr="00936B70">
        <w:rPr>
          <w:rFonts w:asciiTheme="minorHAnsi" w:hAnsiTheme="minorHAnsi" w:cstheme="minorHAnsi"/>
          <w:bCs/>
          <w:szCs w:val="20"/>
        </w:rPr>
        <w:t xml:space="preserve">gwarancyjny </w:t>
      </w:r>
      <w:r w:rsidRPr="00936B70">
        <w:rPr>
          <w:rFonts w:asciiTheme="minorHAnsi" w:hAnsiTheme="minorHAnsi" w:cstheme="minorHAnsi"/>
          <w:bCs/>
          <w:szCs w:val="20"/>
        </w:rPr>
        <w:t xml:space="preserve">– należy przez to rozumieć </w:t>
      </w:r>
      <w:r w:rsidR="00B441AB" w:rsidRPr="00936B70">
        <w:rPr>
          <w:rFonts w:asciiTheme="minorHAnsi" w:hAnsiTheme="minorHAnsi" w:cstheme="minorHAnsi"/>
          <w:bCs/>
          <w:szCs w:val="20"/>
        </w:rPr>
        <w:t xml:space="preserve">przegląd Urządzeń </w:t>
      </w:r>
      <w:r w:rsidR="00EA651E" w:rsidRPr="00936B70">
        <w:rPr>
          <w:rFonts w:asciiTheme="minorHAnsi" w:hAnsiTheme="minorHAnsi" w:cstheme="minorHAnsi"/>
          <w:bCs/>
          <w:szCs w:val="20"/>
        </w:rPr>
        <w:t>objętych gwarancją</w:t>
      </w:r>
      <w:r w:rsidR="00A85BB0" w:rsidRPr="00936B70">
        <w:rPr>
          <w:rFonts w:asciiTheme="minorHAnsi" w:hAnsiTheme="minorHAnsi" w:cstheme="minorHAnsi"/>
          <w:bCs/>
          <w:szCs w:val="20"/>
        </w:rPr>
        <w:t xml:space="preserve">. Wykonawca wykona te przeglądy w terminach wynikających z dokumentów gwarancyjnych Urządzeń. Informacja o warunkach gwarancji zostanie przekazana przez Jednostki. </w:t>
      </w:r>
    </w:p>
    <w:p w14:paraId="55EBE6D5" w14:textId="3158A1A6" w:rsidR="009E2E3D" w:rsidRPr="00531033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Konserwacja - </w:t>
      </w:r>
      <w:r w:rsidRPr="00531033">
        <w:rPr>
          <w:rFonts w:asciiTheme="minorHAnsi" w:hAnsiTheme="minorHAnsi" w:cstheme="minorHAnsi"/>
          <w:szCs w:val="20"/>
        </w:rPr>
        <w:t>czynności</w:t>
      </w:r>
      <w:r w:rsidRPr="00531033">
        <w:rPr>
          <w:rFonts w:asciiTheme="minorHAnsi" w:hAnsiTheme="minorHAnsi" w:cstheme="minorHAnsi"/>
          <w:bCs/>
          <w:szCs w:val="20"/>
        </w:rPr>
        <w:t xml:space="preserve"> wykonywane </w:t>
      </w:r>
      <w:r w:rsidR="005276ED" w:rsidRPr="00662CD4">
        <w:rPr>
          <w:rFonts w:asciiTheme="minorHAnsi" w:hAnsiTheme="minorHAnsi" w:cstheme="minorHAnsi"/>
          <w:bCs/>
          <w:szCs w:val="20"/>
        </w:rPr>
        <w:t>na etapie napraw Urządzeń</w:t>
      </w:r>
      <w:r w:rsidRPr="00531033">
        <w:rPr>
          <w:rFonts w:asciiTheme="minorHAnsi" w:hAnsiTheme="minorHAnsi" w:cstheme="minorHAnsi"/>
          <w:szCs w:val="20"/>
        </w:rPr>
        <w:t>, których celem jest utrzymanie zdolności użytkowej Urządzeń, w tym:</w:t>
      </w:r>
    </w:p>
    <w:p w14:paraId="560357DD" w14:textId="2D1E1CBD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wymianę podzespołów urządzenia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  <w:r w:rsidRPr="00531033">
        <w:rPr>
          <w:rFonts w:asciiTheme="minorHAnsi" w:hAnsiTheme="minorHAnsi" w:cstheme="minorHAnsi"/>
          <w:bCs/>
          <w:szCs w:val="20"/>
        </w:rPr>
        <w:t xml:space="preserve"> </w:t>
      </w:r>
    </w:p>
    <w:p w14:paraId="594E94FF" w14:textId="32084CF2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zabiegi czyszczeni</w:t>
      </w:r>
      <w:r w:rsidR="00262487" w:rsidRPr="00531033">
        <w:rPr>
          <w:rFonts w:asciiTheme="minorHAnsi" w:hAnsiTheme="minorHAnsi" w:cstheme="minorHAnsi"/>
          <w:bCs/>
          <w:szCs w:val="20"/>
        </w:rPr>
        <w:t>a</w:t>
      </w:r>
      <w:r w:rsidRPr="00531033">
        <w:rPr>
          <w:rFonts w:asciiTheme="minorHAnsi" w:hAnsiTheme="minorHAnsi" w:cstheme="minorHAnsi"/>
          <w:bCs/>
          <w:szCs w:val="20"/>
        </w:rPr>
        <w:t xml:space="preserve"> z zewnątrz i wewnątrz z wszelkich nieczystości (toner, pył z papieru, kurz)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36B6E111" w14:textId="0D767D03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układu napędowego Urządzeń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20E50845" w14:textId="4906D120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układu zagrzewania druku (wałek dociskowy oraz grzewczy)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0D7AF04C" w14:textId="5AF7C48F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czyszczenie toru prowadzenia papieru (rolki poboru papieru, rolki wyjścia)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4061540C" w14:textId="39854723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smarowanie elementów układu napędowego oraz innych elementów ruchomych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  <w:r w:rsidRPr="00531033">
        <w:rPr>
          <w:rFonts w:asciiTheme="minorHAnsi" w:hAnsiTheme="minorHAnsi" w:cstheme="minorHAnsi"/>
          <w:bCs/>
          <w:szCs w:val="20"/>
        </w:rPr>
        <w:t xml:space="preserve"> </w:t>
      </w:r>
    </w:p>
    <w:p w14:paraId="70E2324A" w14:textId="037CBB2E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regulację, wymianę uszkodzonych części i podzespołów, wymianę elementów i materiałów eksploatacyjnych podlegających zużyciu (w tym m.in. bębnów, developerów, rolek, listew, rolek  utrwalających górnych i dolnych, elektrod, tonerów, zszywek)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30B02A3C" w14:textId="37488ACD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opróżnianie lub wymianę pojemników na zużyty toner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71510241" w14:textId="77777777" w:rsidR="009E2E3D" w:rsidRPr="00531033" w:rsidRDefault="009E2E3D" w:rsidP="006169F6">
      <w:pPr>
        <w:pStyle w:val="Akapitzlist"/>
        <w:numPr>
          <w:ilvl w:val="0"/>
          <w:numId w:val="5"/>
        </w:numPr>
        <w:tabs>
          <w:tab w:val="left" w:pos="993"/>
        </w:tabs>
        <w:ind w:left="567" w:hanging="283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sprawdzenie w szczególności gniazda oraz kabla zasilającego oraz innych elementów mających wpływ na bezpieczne użytkowanie urządzenia.</w:t>
      </w:r>
    </w:p>
    <w:p w14:paraId="4BD07C3C" w14:textId="3D789839" w:rsidR="009E2E3D" w:rsidRPr="00531033" w:rsidRDefault="009E2E3D" w:rsidP="005276ED">
      <w:pPr>
        <w:pStyle w:val="Akapitzlist"/>
        <w:numPr>
          <w:ilvl w:val="0"/>
          <w:numId w:val="50"/>
        </w:numPr>
        <w:tabs>
          <w:tab w:val="left" w:pos="993"/>
        </w:tabs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Oprogramowaniu – należy przez to rozumieć system</w:t>
      </w:r>
      <w:r w:rsidR="00262487" w:rsidRPr="00531033">
        <w:rPr>
          <w:rFonts w:asciiTheme="minorHAnsi" w:hAnsiTheme="minorHAnsi" w:cstheme="minorHAnsi"/>
          <w:bCs/>
          <w:szCs w:val="20"/>
        </w:rPr>
        <w:t>/</w:t>
      </w:r>
      <w:r w:rsidRPr="00531033">
        <w:rPr>
          <w:rFonts w:asciiTheme="minorHAnsi" w:hAnsiTheme="minorHAnsi" w:cstheme="minorHAnsi"/>
          <w:bCs/>
          <w:szCs w:val="20"/>
        </w:rPr>
        <w:t>oprogramowanie do świadczenia Usługi, które powinno zapewnić w szczególności:</w:t>
      </w:r>
    </w:p>
    <w:p w14:paraId="183AF71F" w14:textId="4E051885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monitorowanie zużycia materiałów eksploatacyjnych (dotyczy Urządzeń, które udostępniają taką informację)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29271444" w14:textId="14453DDC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rozliczanie wydruków oraz kopii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5B412A6D" w14:textId="2337711B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generowania raportów, stanowiących podstawę do rozliczenia wynagrodzenia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6E057A80" w14:textId="53DA3765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sprawdzenie ilości wydruków i kopii (ilość stron) dla poszczególnych Urządzeń (dotyczy Urządzeń, które udostępniają taką informację)</w:t>
      </w:r>
      <w:r w:rsidR="00A035D7" w:rsidRPr="00531033">
        <w:rPr>
          <w:rFonts w:asciiTheme="minorHAnsi" w:hAnsiTheme="minorHAnsi" w:cstheme="minorHAnsi"/>
          <w:bCs/>
          <w:szCs w:val="20"/>
        </w:rPr>
        <w:t>,</w:t>
      </w:r>
    </w:p>
    <w:p w14:paraId="633977B6" w14:textId="77777777" w:rsidR="009E2E3D" w:rsidRPr="00531033" w:rsidRDefault="009E2E3D" w:rsidP="006169F6">
      <w:pPr>
        <w:pStyle w:val="Akapitzlist"/>
        <w:numPr>
          <w:ilvl w:val="0"/>
          <w:numId w:val="6"/>
        </w:numPr>
        <w:tabs>
          <w:tab w:val="left" w:pos="993"/>
        </w:tabs>
        <w:ind w:left="567" w:hanging="283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dostęp Jednostki przez przeglądarkę internetową do Oprogramowania umożliwiający podgląd monitorowanych Urządzeń (dotyczy Urządzeń, które udostępniają taką informację), generowanych raportów.</w:t>
      </w:r>
    </w:p>
    <w:p w14:paraId="66629126" w14:textId="77777777" w:rsidR="009E2E3D" w:rsidRPr="00531033" w:rsidRDefault="009E2E3D" w:rsidP="006D5531">
      <w:pPr>
        <w:pStyle w:val="Akapitzlist"/>
        <w:ind w:left="567"/>
        <w:rPr>
          <w:rFonts w:asciiTheme="minorHAnsi" w:hAnsiTheme="minorHAnsi" w:cstheme="minorHAnsi"/>
          <w:szCs w:val="20"/>
        </w:rPr>
      </w:pPr>
    </w:p>
    <w:p w14:paraId="2095E700" w14:textId="19ED2395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Paragraf 2</w:t>
      </w:r>
    </w:p>
    <w:p w14:paraId="7D77A42E" w14:textId="7FF37ACA" w:rsidR="009E2E3D" w:rsidRPr="00531033" w:rsidRDefault="00A035D7" w:rsidP="002F7C89">
      <w:pPr>
        <w:pStyle w:val="Nagwek2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 </w:t>
      </w:r>
      <w:r w:rsidR="009E2E3D" w:rsidRPr="00531033">
        <w:rPr>
          <w:rFonts w:asciiTheme="minorHAnsi" w:hAnsiTheme="minorHAnsi" w:cstheme="minorHAnsi"/>
          <w:szCs w:val="20"/>
        </w:rPr>
        <w:t>Przedmiot i zakres usługi</w:t>
      </w:r>
      <w:r w:rsidRPr="00531033">
        <w:rPr>
          <w:rFonts w:asciiTheme="minorHAnsi" w:hAnsiTheme="minorHAnsi" w:cstheme="minorHAnsi"/>
          <w:szCs w:val="20"/>
        </w:rPr>
        <w:t xml:space="preserve"> </w:t>
      </w:r>
    </w:p>
    <w:p w14:paraId="4BDFD1F6" w14:textId="5DC7445B" w:rsidR="006757A1" w:rsidRPr="00531033" w:rsidRDefault="00656054" w:rsidP="00FB6092">
      <w:pPr>
        <w:pStyle w:val="Akapitzlist"/>
        <w:numPr>
          <w:ilvl w:val="0"/>
          <w:numId w:val="17"/>
        </w:numPr>
        <w:ind w:left="284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Usługa realizowana będzie na U</w:t>
      </w:r>
      <w:r w:rsidR="00E87147" w:rsidRPr="00531033">
        <w:rPr>
          <w:rFonts w:asciiTheme="minorHAnsi" w:hAnsiTheme="minorHAnsi" w:cstheme="minorHAnsi"/>
          <w:bCs/>
          <w:szCs w:val="20"/>
        </w:rPr>
        <w:t xml:space="preserve">rządzeniach, </w:t>
      </w:r>
      <w:r w:rsidR="0026391F" w:rsidRPr="00531033">
        <w:rPr>
          <w:rFonts w:asciiTheme="minorHAnsi" w:hAnsiTheme="minorHAnsi" w:cstheme="minorHAnsi"/>
          <w:bCs/>
          <w:szCs w:val="20"/>
        </w:rPr>
        <w:t>w poniższych lokalizacjach</w:t>
      </w:r>
      <w:r w:rsidR="00FB6092" w:rsidRPr="00531033">
        <w:rPr>
          <w:rFonts w:asciiTheme="minorHAnsi" w:hAnsiTheme="minorHAnsi" w:cstheme="minorHAnsi"/>
          <w:bCs/>
          <w:szCs w:val="20"/>
        </w:rPr>
        <w:t>,</w:t>
      </w:r>
      <w:r w:rsidR="00F838BD" w:rsidRPr="00531033">
        <w:rPr>
          <w:rFonts w:asciiTheme="minorHAnsi" w:hAnsiTheme="minorHAnsi" w:cstheme="minorHAnsi"/>
          <w:bCs/>
          <w:szCs w:val="20"/>
        </w:rPr>
        <w:t xml:space="preserve"> z zastrzeżeniem, że zmiana lokalizacji nie stanowi zmiany przedmiotu umowy, wymaga poinformowania Wykonawcy </w:t>
      </w:r>
      <w:r w:rsidR="00BD0D80">
        <w:rPr>
          <w:rFonts w:asciiTheme="minorHAnsi" w:hAnsiTheme="minorHAnsi" w:cstheme="minorHAnsi"/>
          <w:bCs/>
          <w:szCs w:val="20"/>
        </w:rPr>
        <w:t xml:space="preserve">przez </w:t>
      </w:r>
      <w:r w:rsidR="00FB6092" w:rsidRPr="00531033">
        <w:rPr>
          <w:rFonts w:asciiTheme="minorHAnsi" w:hAnsiTheme="minorHAnsi" w:cstheme="minorHAnsi"/>
          <w:bCs/>
          <w:szCs w:val="20"/>
        </w:rPr>
        <w:t>Jednostkę</w:t>
      </w:r>
      <w:r w:rsidR="0020753F" w:rsidRPr="00531033">
        <w:rPr>
          <w:rFonts w:asciiTheme="minorHAnsi" w:hAnsiTheme="minorHAnsi" w:cstheme="minorHAnsi"/>
          <w:bCs/>
          <w:szCs w:val="20"/>
        </w:rPr>
        <w:t>:</w:t>
      </w:r>
    </w:p>
    <w:p w14:paraId="5A734DCB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0" w:name="_Hlk166230523"/>
      <w:bookmarkStart w:id="1" w:name="_Hlk105674942"/>
      <w:bookmarkStart w:id="2" w:name="_Hlk92780333"/>
      <w:r w:rsidRPr="00531033">
        <w:rPr>
          <w:rFonts w:asciiTheme="minorHAnsi" w:hAnsiTheme="minorHAnsi" w:cstheme="minorHAnsi"/>
          <w:bCs/>
          <w:szCs w:val="20"/>
        </w:rPr>
        <w:t>na rzecz Urzędu Marszałkowskiego Województwa Mazowieckiego w Warszawie:</w:t>
      </w:r>
    </w:p>
    <w:p w14:paraId="147C5B8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Jagiellońska 26, 03-719 Warszawa,</w:t>
      </w:r>
    </w:p>
    <w:p w14:paraId="01CF6040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Wł. Skoczylasa 4, 03-469 Warszawa,</w:t>
      </w:r>
    </w:p>
    <w:p w14:paraId="0BAC187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B. Brechta 3, 03-472 Warszawa,</w:t>
      </w:r>
    </w:p>
    <w:p w14:paraId="643292C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B. Brechta 7, 03-472 Warszawa,</w:t>
      </w:r>
    </w:p>
    <w:p w14:paraId="03369497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Nowy Zjazd 1, 00-301 Warszawa,</w:t>
      </w:r>
    </w:p>
    <w:p w14:paraId="5FEF0C0B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lastRenderedPageBreak/>
        <w:t>Warszawa, ul. Ks. I. Kłopotowskiego 5, 03-718 Warszawa,</w:t>
      </w:r>
    </w:p>
    <w:p w14:paraId="70ADDBC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Warszawa, ul. Ks. I. Kłopotowskiego 22, 03-717 Warszawa, </w:t>
      </w:r>
    </w:p>
    <w:p w14:paraId="58D4A98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al. Solidarności 61, 03-402 Warszawa,</w:t>
      </w:r>
    </w:p>
    <w:p w14:paraId="7179344D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Okrzei 35, 03-715 Warszawa,</w:t>
      </w:r>
    </w:p>
    <w:p w14:paraId="51D86303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Kijowska 10/12a, 03-743 Warszawa,</w:t>
      </w:r>
    </w:p>
    <w:p w14:paraId="47B7653D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Plac Bankowy 3/5, 00-142 Warszawa,</w:t>
      </w:r>
    </w:p>
    <w:p w14:paraId="61B3B03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Warszawa, ul. Chrobrego 29, 02-479 Warszawa,</w:t>
      </w:r>
    </w:p>
    <w:p w14:paraId="457B629A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Ciechanowie, ul. Wodna 1, 06-400 Ciechanów,</w:t>
      </w:r>
    </w:p>
    <w:p w14:paraId="29829220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Delegatura Urzędu w Ostrołęce, ul. Piłsudskiego 38, 07-410 Ostrołęka, </w:t>
      </w:r>
    </w:p>
    <w:p w14:paraId="112CA9D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Piasecznie, ul. Puławska 38, 05-500 Piaseczno,</w:t>
      </w:r>
    </w:p>
    <w:p w14:paraId="797CA39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Płocku, ul. Kolegialna 19, 09-402 Płock,</w:t>
      </w:r>
    </w:p>
    <w:p w14:paraId="3D9D2682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Radomiu, ul. Kościuszki 5a, 26-600 Radom,</w:t>
      </w:r>
    </w:p>
    <w:p w14:paraId="50DB21DE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Siedlcach, ul. Wiszniewskiego 4, 08-110 Siedlce,</w:t>
      </w:r>
    </w:p>
    <w:p w14:paraId="01AF16EC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Wołominie, ul. Miła 3, 05-200 Wołomin,</w:t>
      </w:r>
    </w:p>
    <w:p w14:paraId="350F03F9" w14:textId="77777777" w:rsidR="00612B0C" w:rsidRPr="00531033" w:rsidRDefault="00612B0C" w:rsidP="00FB6092">
      <w:pPr>
        <w:pStyle w:val="Akapitzlist"/>
        <w:numPr>
          <w:ilvl w:val="0"/>
          <w:numId w:val="1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Delegatura Urzędu w Żyrardowie, ul. 1 Maja 17, 96-300 Żyrardów,</w:t>
      </w:r>
    </w:p>
    <w:p w14:paraId="1C182FB1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3" w:name="_Hlk166230847"/>
      <w:bookmarkEnd w:id="0"/>
      <w:r w:rsidRPr="00531033">
        <w:rPr>
          <w:rFonts w:asciiTheme="minorHAnsi" w:hAnsiTheme="minorHAnsi" w:cstheme="minorHAnsi"/>
          <w:bCs/>
          <w:szCs w:val="20"/>
        </w:rPr>
        <w:t>na rzecz Mazowieckiej Jednostki Wdrażania</w:t>
      </w:r>
      <w:r w:rsidRPr="00531033">
        <w:rPr>
          <w:rFonts w:asciiTheme="minorHAnsi" w:hAnsiTheme="minorHAnsi" w:cstheme="minorHAnsi"/>
          <w:bCs/>
          <w:strike/>
          <w:szCs w:val="20"/>
        </w:rPr>
        <w:t xml:space="preserve"> </w:t>
      </w:r>
      <w:r w:rsidRPr="00531033">
        <w:rPr>
          <w:rFonts w:asciiTheme="minorHAnsi" w:hAnsiTheme="minorHAnsi" w:cstheme="minorHAnsi"/>
          <w:bCs/>
          <w:szCs w:val="20"/>
        </w:rPr>
        <w:t>Programów Unijnych:</w:t>
      </w:r>
    </w:p>
    <w:p w14:paraId="66EA67AC" w14:textId="6E2B5E03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 ul. </w:t>
      </w:r>
      <w:r w:rsidR="001C1630" w:rsidRPr="00531033">
        <w:rPr>
          <w:rFonts w:asciiTheme="minorHAnsi" w:hAnsiTheme="minorHAnsi" w:cstheme="minorHAnsi"/>
          <w:szCs w:val="20"/>
        </w:rPr>
        <w:t>Inflancka 4, 00-189 Warszawa</w:t>
      </w:r>
      <w:r w:rsidR="00CD16F7" w:rsidRPr="00531033">
        <w:rPr>
          <w:rFonts w:asciiTheme="minorHAnsi" w:hAnsiTheme="minorHAnsi" w:cstheme="minorHAnsi"/>
          <w:szCs w:val="20"/>
        </w:rPr>
        <w:t>,</w:t>
      </w:r>
    </w:p>
    <w:p w14:paraId="49983189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Ostrołęka, ul. J. Piłsudskiego 38, 07-410 Ostrołęka,</w:t>
      </w:r>
    </w:p>
    <w:p w14:paraId="6EB13EDE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Płock, ul. Kolegialna 19, 09-402 Płock,</w:t>
      </w:r>
    </w:p>
    <w:p w14:paraId="20C5AC48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Radom, ul. Kościuszki 5a, 26-610 Radom,</w:t>
      </w:r>
    </w:p>
    <w:p w14:paraId="5A6F13B5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Siedlce, ul. Piłsudskiego 7, 08-110 Siedlce,</w:t>
      </w:r>
    </w:p>
    <w:p w14:paraId="7253E084" w14:textId="77777777" w:rsidR="00612B0C" w:rsidRPr="00531033" w:rsidRDefault="00612B0C" w:rsidP="00FB6092">
      <w:pPr>
        <w:pStyle w:val="Akapitzlist"/>
        <w:numPr>
          <w:ilvl w:val="0"/>
          <w:numId w:val="19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Ciechanów, Plac Kościuszki 5, 06-400 Ciechanów,</w:t>
      </w:r>
    </w:p>
    <w:bookmarkEnd w:id="3"/>
    <w:p w14:paraId="16D91906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na rzecz </w:t>
      </w:r>
      <w:bookmarkStart w:id="4" w:name="_Hlk166235471"/>
      <w:r w:rsidRPr="00531033">
        <w:rPr>
          <w:rFonts w:asciiTheme="minorHAnsi" w:hAnsiTheme="minorHAnsi" w:cstheme="minorHAnsi"/>
          <w:bCs/>
          <w:szCs w:val="20"/>
        </w:rPr>
        <w:t>Mazowieckiego Biura Planowania Regionalnego w Warszawie:</w:t>
      </w:r>
    </w:p>
    <w:p w14:paraId="21A1B267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Warszawa ul. Nowy Zjazd 1, 00-301 Warszawa,</w:t>
      </w:r>
    </w:p>
    <w:p w14:paraId="5345EE3C" w14:textId="38CA537B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Ciechanowie, ul. Powstańców Warszawskich 11, 06-400 Ciechanów,</w:t>
      </w:r>
    </w:p>
    <w:p w14:paraId="3CD16550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Ostrołęce, ul. Piłsudskiego 38, 07-410 Ostrołęka,</w:t>
      </w:r>
    </w:p>
    <w:p w14:paraId="48288F05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Płocku, ul. Kolegialna 19, 09-402 Płock,</w:t>
      </w:r>
    </w:p>
    <w:p w14:paraId="57038E4E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Terenowy w Radomiu, ul. Mokra 2, 26-601 Radom,</w:t>
      </w:r>
    </w:p>
    <w:p w14:paraId="3E7717DC" w14:textId="77777777" w:rsidR="00612B0C" w:rsidRPr="00531033" w:rsidRDefault="00612B0C" w:rsidP="00FB6092">
      <w:pPr>
        <w:pStyle w:val="Akapitzlist"/>
        <w:numPr>
          <w:ilvl w:val="0"/>
          <w:numId w:val="20"/>
        </w:numPr>
        <w:ind w:left="851" w:hanging="29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Oddział Terenowy w Siedlcach, ul. Pułaskiego 19/21, 08-110 Siedlce, </w:t>
      </w:r>
    </w:p>
    <w:p w14:paraId="79DB1E5F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5" w:name="_Hlk166231284"/>
      <w:bookmarkEnd w:id="4"/>
      <w:r w:rsidRPr="00531033">
        <w:rPr>
          <w:rFonts w:asciiTheme="minorHAnsi" w:hAnsiTheme="minorHAnsi" w:cstheme="minorHAnsi"/>
          <w:bCs/>
          <w:szCs w:val="20"/>
        </w:rPr>
        <w:t>na rzecz Mazowieckiego Zarządu Dróg Wojewódzkich w Warszawie:</w:t>
      </w:r>
    </w:p>
    <w:p w14:paraId="66291F5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Warszawa, ul. Mazowiecka 14, 00-048 Warszawa, </w:t>
      </w:r>
    </w:p>
    <w:p w14:paraId="52A43E1F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Gostynin-Płock, ul. Krośniewicka 5, 09-500 Gostynin, </w:t>
      </w:r>
    </w:p>
    <w:p w14:paraId="01F00C3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Ciechanów, ul. Leśna 30, 06-400 Ciechanów, </w:t>
      </w:r>
    </w:p>
    <w:p w14:paraId="71119BD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Grodzisk Mazowiecki, ul. Traugutta 41, 05-825 Grodzisk Mazowiecki, </w:t>
      </w:r>
    </w:p>
    <w:p w14:paraId="4B940BE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Ostrołęka, Czerwin, ul. Mazowiecka 44, 07-407 Czerwin,</w:t>
      </w:r>
    </w:p>
    <w:p w14:paraId="09997F74" w14:textId="2458194A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Wołomin-Nowy Dwór Mazowiecki, Wołomin, ul. </w:t>
      </w:r>
      <w:proofErr w:type="spellStart"/>
      <w:r w:rsidRPr="00531033">
        <w:rPr>
          <w:rFonts w:asciiTheme="minorHAnsi" w:hAnsiTheme="minorHAnsi" w:cstheme="minorHAnsi"/>
          <w:szCs w:val="20"/>
        </w:rPr>
        <w:t>Kobyłkowska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1, 05-200 Wołomin, </w:t>
      </w:r>
    </w:p>
    <w:p w14:paraId="60BB3325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Węgrów-Siedlce, Węgrów, ul. Gdańska 52, 07-100 Węgrów, </w:t>
      </w:r>
    </w:p>
    <w:p w14:paraId="08A6008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Rejon Drogowy Radom, ul. Wolanowska 61, 26-600 Radom, </w:t>
      </w:r>
    </w:p>
    <w:p w14:paraId="636E74E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Otwock-Piaseczno, Otwock, ul. Górna 18, 05-400 Otwock,</w:t>
      </w:r>
    </w:p>
    <w:p w14:paraId="1F87E7E3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Rejon Drogowy Garwolin, ul. Staszica 15 budynek B, 08-400 Garwolin,</w:t>
      </w:r>
    </w:p>
    <w:p w14:paraId="3BD7AFC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Bielsku, ul. Topolowa 15, 09-230 Bielsk,</w:t>
      </w:r>
    </w:p>
    <w:p w14:paraId="5C7E531B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Grudusku, ul. Ciechanowska 59, 06-460 Grudusk,</w:t>
      </w:r>
    </w:p>
    <w:p w14:paraId="75472466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Sannikach, ul. Warszawska 162, 09-540 Sanniki,</w:t>
      </w:r>
    </w:p>
    <w:p w14:paraId="454C44FB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Żurominie, ul. Warszawska 32, 09-300 Żuromin,</w:t>
      </w:r>
    </w:p>
    <w:p w14:paraId="19FF28A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Myszyńcu, ul. Reymonta 48, 07-430, 07-430 Myszyniec,</w:t>
      </w:r>
    </w:p>
    <w:p w14:paraId="6CC65AFD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Krasnosielcu, ul. Polna 6, 06-212 Krasnosielc,</w:t>
      </w:r>
    </w:p>
    <w:p w14:paraId="109D8616" w14:textId="209A8D6E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Obwód Drogowy w Łazach, Łazy 27E, 05-085 </w:t>
      </w:r>
      <w:r w:rsidR="00C22523" w:rsidRPr="00531033">
        <w:rPr>
          <w:rFonts w:asciiTheme="minorHAnsi" w:hAnsiTheme="minorHAnsi" w:cstheme="minorHAnsi"/>
          <w:szCs w:val="20"/>
        </w:rPr>
        <w:t>Łazy</w:t>
      </w:r>
      <w:r w:rsidRPr="00531033">
        <w:rPr>
          <w:rFonts w:asciiTheme="minorHAnsi" w:hAnsiTheme="minorHAnsi" w:cstheme="minorHAnsi"/>
          <w:szCs w:val="20"/>
        </w:rPr>
        <w:t>,</w:t>
      </w:r>
    </w:p>
    <w:p w14:paraId="062DBC4F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Nasielsku, ul. Płońska 45, 05-190 Nasielsk,</w:t>
      </w:r>
    </w:p>
    <w:p w14:paraId="239DCCA9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N. Dworze Mazowieckim, ul. Sportowa 62, 05-100 N. Dwór Mazowiecki,</w:t>
      </w:r>
    </w:p>
    <w:p w14:paraId="77C13E71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Siedlcach  ul. Daszyńskiego 10, 08-110 Siedlce,</w:t>
      </w:r>
    </w:p>
    <w:p w14:paraId="4B856717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Kosowie Lackim, ul. Źródlana 2, 08-330 Kosów Lacki,</w:t>
      </w:r>
    </w:p>
    <w:p w14:paraId="57D0C8E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Potworowie, ul. Warszawska 14, 26-414 Potworów,</w:t>
      </w:r>
    </w:p>
    <w:p w14:paraId="7FB72C5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lastRenderedPageBreak/>
        <w:t>Obwód Drogowy w Nowym Mieście n/Pilicą, ul. Kolejowa 7, 26-420 Nowe Miasto n/Pilicą,</w:t>
      </w:r>
    </w:p>
    <w:p w14:paraId="312BEB54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Piasecznie, ul. Elektroniczna 4a, 05-500 Piaseczno,</w:t>
      </w:r>
    </w:p>
    <w:p w14:paraId="7CEFCF80" w14:textId="77777777" w:rsidR="00612B0C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Obwód Drogowy w Warce, ul. Grójecka 28; 05-660 Warka, </w:t>
      </w:r>
    </w:p>
    <w:p w14:paraId="4963BBB7" w14:textId="77777777" w:rsidR="00601EA2" w:rsidRPr="00531033" w:rsidRDefault="00612B0C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Maciejowicach, ul. Bankowa 40, 08-480 Maciejowice</w:t>
      </w:r>
      <w:bookmarkEnd w:id="5"/>
      <w:r w:rsidRPr="00531033">
        <w:rPr>
          <w:rFonts w:asciiTheme="minorHAnsi" w:hAnsiTheme="minorHAnsi" w:cstheme="minorHAnsi"/>
          <w:szCs w:val="20"/>
        </w:rPr>
        <w:t>,</w:t>
      </w:r>
    </w:p>
    <w:p w14:paraId="16F8677A" w14:textId="4B95B594" w:rsidR="00612B0C" w:rsidRPr="00531033" w:rsidRDefault="00601EA2" w:rsidP="00FB6092">
      <w:pPr>
        <w:pStyle w:val="Akapitzlist"/>
        <w:numPr>
          <w:ilvl w:val="0"/>
          <w:numId w:val="2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Obwód Drogowy w Lipsku, ul. Przemysłowa 22,  27-300 Lipsko</w:t>
      </w:r>
    </w:p>
    <w:p w14:paraId="52A65E1B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Mazowieckiego Centrum Polityki Społecznej:</w:t>
      </w:r>
    </w:p>
    <w:p w14:paraId="537500C8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Centrala, ul. Grzybowska 80/82, 00-844 Warszawa,</w:t>
      </w:r>
    </w:p>
    <w:p w14:paraId="4AABE3BA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Oddział w Płocku, ul. Kolegialna 19, 09-402 Płock, </w:t>
      </w:r>
    </w:p>
    <w:p w14:paraId="3F4C4610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Siedlcach, ul. Eugeniusza Wiszniewskiego 4, 08-110 Siedlce,</w:t>
      </w:r>
    </w:p>
    <w:p w14:paraId="6C28B870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Ciechanowie, ul. Orylska 3a, 06-400 Ciechanów,</w:t>
      </w:r>
    </w:p>
    <w:p w14:paraId="71389EB7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Ostrołęce, ul. Piłsudskiego 38, 07-410 Ostrołęka,</w:t>
      </w:r>
    </w:p>
    <w:p w14:paraId="242DC067" w14:textId="77777777" w:rsidR="00612B0C" w:rsidRPr="00531033" w:rsidRDefault="00612B0C" w:rsidP="00FB6092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Oddział w Radomiu, ul. Mokra 2, 26-610 Radom,</w:t>
      </w:r>
    </w:p>
    <w:p w14:paraId="0A3AF4E1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Mazowieckiego Samorządowego Centrum Doskonalenia Nauczycieli:</w:t>
      </w:r>
    </w:p>
    <w:p w14:paraId="12D11DD4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Wydział w Warszawie, ul. </w:t>
      </w:r>
      <w:proofErr w:type="spellStart"/>
      <w:r w:rsidRPr="00531033">
        <w:rPr>
          <w:rFonts w:asciiTheme="minorHAnsi" w:hAnsiTheme="minorHAnsi" w:cstheme="minorHAnsi"/>
          <w:szCs w:val="20"/>
        </w:rPr>
        <w:t>Świętojerska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9, 00-288 Warszawa,</w:t>
      </w:r>
    </w:p>
    <w:p w14:paraId="7B72096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Ciechanowie, ul. Sienkiewicza 33, 06-400 Ciechanów,</w:t>
      </w:r>
    </w:p>
    <w:p w14:paraId="60E0C2BC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Radomiu, ul. Kościuszki 5A, 26-610 Radom,</w:t>
      </w:r>
    </w:p>
    <w:p w14:paraId="299B9737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Płocku, ul. Gałczyńskiego 26, 09-400 Płock,</w:t>
      </w:r>
    </w:p>
    <w:p w14:paraId="5104E88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Wydział w Siedlcach, ul. </w:t>
      </w:r>
      <w:proofErr w:type="spellStart"/>
      <w:r w:rsidRPr="00531033">
        <w:rPr>
          <w:rFonts w:asciiTheme="minorHAnsi" w:hAnsiTheme="minorHAnsi" w:cstheme="minorHAnsi"/>
          <w:szCs w:val="20"/>
        </w:rPr>
        <w:t>Asłanowicza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2, 08-110 Siedlce,</w:t>
      </w:r>
    </w:p>
    <w:p w14:paraId="445A65AE" w14:textId="77777777" w:rsidR="00612B0C" w:rsidRPr="00531033" w:rsidRDefault="00612B0C" w:rsidP="00FB6092">
      <w:pPr>
        <w:pStyle w:val="Akapitzlist"/>
        <w:numPr>
          <w:ilvl w:val="0"/>
          <w:numId w:val="23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Wydział w Ostrołęce, ul. Piłsudskiego 38, 07-410 Ostrołęka,</w:t>
      </w:r>
    </w:p>
    <w:p w14:paraId="5AFB92BC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na rzecz Ośrodka Edukacji Informatycznej i Zastosowań Komputerów w Warszawie:</w:t>
      </w:r>
    </w:p>
    <w:p w14:paraId="00391DED" w14:textId="729BBD4C" w:rsidR="00612B0C" w:rsidRPr="00531033" w:rsidRDefault="00612B0C" w:rsidP="00FB6092">
      <w:pPr>
        <w:pStyle w:val="Akapitzlist"/>
        <w:numPr>
          <w:ilvl w:val="0"/>
          <w:numId w:val="24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</w:t>
      </w:r>
      <w:r w:rsidR="00FB6092" w:rsidRPr="00531033"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>, ul. Raszyńska 8/10, 02-019 Warszawa,</w:t>
      </w:r>
    </w:p>
    <w:p w14:paraId="2A3DC898" w14:textId="3B04DA77" w:rsidR="00612B0C" w:rsidRPr="00531033" w:rsidRDefault="00612B0C" w:rsidP="00FB6092">
      <w:pPr>
        <w:pStyle w:val="Akapitzlist"/>
        <w:numPr>
          <w:ilvl w:val="0"/>
          <w:numId w:val="24"/>
        </w:numPr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szCs w:val="20"/>
        </w:rPr>
        <w:t>Warszaw</w:t>
      </w:r>
      <w:r w:rsidR="00FB6092" w:rsidRPr="00531033"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>, ul. Nowogrodzka 73, 02-006 Warszawa</w:t>
      </w:r>
      <w:r w:rsidRPr="00531033">
        <w:rPr>
          <w:rFonts w:asciiTheme="minorHAnsi" w:eastAsia="Times New Roman" w:hAnsiTheme="minorHAnsi" w:cstheme="minorHAnsi"/>
          <w:szCs w:val="20"/>
          <w:lang w:eastAsia="pl-PL"/>
        </w:rPr>
        <w:t>,</w:t>
      </w:r>
    </w:p>
    <w:p w14:paraId="1F452B3D" w14:textId="77777777" w:rsidR="00612B0C" w:rsidRPr="00531033" w:rsidRDefault="00612B0C" w:rsidP="00FB6092">
      <w:pPr>
        <w:pStyle w:val="Akapitzlist"/>
        <w:numPr>
          <w:ilvl w:val="0"/>
          <w:numId w:val="15"/>
        </w:numPr>
        <w:ind w:left="567" w:hanging="141"/>
        <w:rPr>
          <w:rFonts w:asciiTheme="minorHAnsi" w:hAnsiTheme="minorHAnsi" w:cstheme="minorHAnsi"/>
          <w:bCs/>
          <w:szCs w:val="20"/>
        </w:rPr>
      </w:pPr>
      <w:bookmarkStart w:id="6" w:name="_Hlk83110543"/>
      <w:r w:rsidRPr="00531033">
        <w:rPr>
          <w:rFonts w:asciiTheme="minorHAnsi" w:hAnsiTheme="minorHAnsi" w:cstheme="minorHAnsi"/>
          <w:bCs/>
          <w:szCs w:val="20"/>
        </w:rPr>
        <w:t>na rzecz Centrum Kształcenia Zawodowego i Ustawicznego w Warszawie:</w:t>
      </w:r>
    </w:p>
    <w:p w14:paraId="3B9897FB" w14:textId="2FB656D5" w:rsidR="00612B0C" w:rsidRPr="00531033" w:rsidRDefault="00386734" w:rsidP="00386734">
      <w:pPr>
        <w:pStyle w:val="Akapitzlist"/>
        <w:numPr>
          <w:ilvl w:val="0"/>
          <w:numId w:val="36"/>
        </w:numPr>
        <w:ind w:left="851" w:hanging="284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Warszawa, </w:t>
      </w:r>
      <w:r w:rsidR="00612B0C" w:rsidRPr="00531033">
        <w:rPr>
          <w:rFonts w:asciiTheme="minorHAnsi" w:hAnsiTheme="minorHAnsi" w:cstheme="minorHAnsi"/>
          <w:bCs/>
          <w:szCs w:val="20"/>
        </w:rPr>
        <w:t xml:space="preserve">ul. </w:t>
      </w:r>
      <w:r w:rsidR="00612B0C" w:rsidRPr="00531033">
        <w:rPr>
          <w:rFonts w:asciiTheme="minorHAnsi" w:hAnsiTheme="minorHAnsi" w:cstheme="minorHAnsi"/>
          <w:szCs w:val="20"/>
        </w:rPr>
        <w:t>Grenadierów</w:t>
      </w:r>
      <w:r w:rsidR="00612B0C" w:rsidRPr="00531033">
        <w:rPr>
          <w:rFonts w:asciiTheme="minorHAnsi" w:hAnsiTheme="minorHAnsi" w:cstheme="minorHAnsi"/>
          <w:bCs/>
          <w:szCs w:val="20"/>
        </w:rPr>
        <w:t xml:space="preserve"> 30A, 04-062 Warszawa.</w:t>
      </w:r>
      <w:bookmarkEnd w:id="1"/>
    </w:p>
    <w:bookmarkEnd w:id="6"/>
    <w:p w14:paraId="30E067DF" w14:textId="2673CEF1" w:rsidR="00963D71" w:rsidRPr="00531033" w:rsidRDefault="00017EEA" w:rsidP="00FB6092">
      <w:pPr>
        <w:pStyle w:val="Akapitzlist"/>
        <w:numPr>
          <w:ilvl w:val="0"/>
          <w:numId w:val="17"/>
        </w:numPr>
        <w:ind w:left="284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Do obowiązków </w:t>
      </w:r>
      <w:r w:rsidR="000861B6" w:rsidRPr="00531033">
        <w:rPr>
          <w:rFonts w:asciiTheme="minorHAnsi" w:hAnsiTheme="minorHAnsi" w:cstheme="minorHAnsi"/>
          <w:bCs/>
          <w:szCs w:val="20"/>
        </w:rPr>
        <w:t>Wykonawcy należy</w:t>
      </w:r>
      <w:r w:rsidR="00B90771" w:rsidRPr="00531033">
        <w:rPr>
          <w:rFonts w:asciiTheme="minorHAnsi" w:hAnsiTheme="minorHAnsi" w:cstheme="minorHAnsi"/>
          <w:bCs/>
          <w:szCs w:val="20"/>
        </w:rPr>
        <w:t xml:space="preserve"> w szczególności</w:t>
      </w:r>
      <w:r w:rsidRPr="00531033">
        <w:rPr>
          <w:rFonts w:asciiTheme="minorHAnsi" w:hAnsiTheme="minorHAnsi" w:cstheme="minorHAnsi"/>
          <w:bCs/>
          <w:szCs w:val="20"/>
        </w:rPr>
        <w:t>:</w:t>
      </w:r>
    </w:p>
    <w:p w14:paraId="2118FBB6" w14:textId="15983DC7" w:rsidR="00832DBE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Z</w:t>
      </w:r>
      <w:r w:rsidR="00832DBE" w:rsidRPr="00531033">
        <w:rPr>
          <w:rFonts w:asciiTheme="minorHAnsi" w:hAnsiTheme="minorHAnsi" w:cstheme="minorHAnsi"/>
          <w:szCs w:val="20"/>
        </w:rPr>
        <w:t>apewnienie odpowiedniej jakości kopii/wydruków</w:t>
      </w:r>
      <w:r w:rsidRPr="00531033">
        <w:rPr>
          <w:rFonts w:asciiTheme="minorHAnsi" w:hAnsiTheme="minorHAnsi" w:cstheme="minorHAnsi"/>
          <w:szCs w:val="20"/>
        </w:rPr>
        <w:t>.</w:t>
      </w:r>
    </w:p>
    <w:p w14:paraId="254E919F" w14:textId="5B127489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szCs w:val="20"/>
        </w:rPr>
        <w:t>W</w:t>
      </w:r>
      <w:r w:rsidR="003941E8" w:rsidRPr="00531033">
        <w:rPr>
          <w:rFonts w:asciiTheme="minorHAnsi" w:hAnsiTheme="minorHAnsi" w:cstheme="minorHAnsi"/>
          <w:szCs w:val="20"/>
        </w:rPr>
        <w:t xml:space="preserve"> </w:t>
      </w:r>
      <w:r w:rsidR="003941E8" w:rsidRPr="00531033">
        <w:rPr>
          <w:rFonts w:asciiTheme="minorHAnsi" w:hAnsiTheme="minorHAnsi" w:cstheme="minorHAnsi"/>
          <w:bCs/>
          <w:szCs w:val="20"/>
        </w:rPr>
        <w:t>przypadk</w:t>
      </w:r>
      <w:r w:rsidR="00275BB4" w:rsidRPr="00531033">
        <w:rPr>
          <w:rFonts w:asciiTheme="minorHAnsi" w:hAnsiTheme="minorHAnsi" w:cstheme="minorHAnsi"/>
          <w:bCs/>
          <w:szCs w:val="20"/>
        </w:rPr>
        <w:t>u wystąpienia Awarii Urządzenia</w:t>
      </w:r>
      <w:r w:rsidR="00902A85" w:rsidRPr="00531033">
        <w:rPr>
          <w:rFonts w:asciiTheme="minorHAnsi" w:hAnsiTheme="minorHAnsi" w:cstheme="minorHAnsi"/>
          <w:bCs/>
          <w:szCs w:val="20"/>
        </w:rPr>
        <w:t xml:space="preserve"> –</w:t>
      </w:r>
      <w:r w:rsidR="00275BB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3941E8" w:rsidRPr="00531033">
        <w:rPr>
          <w:rFonts w:asciiTheme="minorHAnsi" w:hAnsiTheme="minorHAnsi" w:cstheme="minorHAnsi"/>
          <w:bCs/>
          <w:szCs w:val="20"/>
        </w:rPr>
        <w:t>dokonywania wszelkich Napraw</w:t>
      </w:r>
      <w:r w:rsidR="009414E7" w:rsidRPr="00531033">
        <w:rPr>
          <w:rFonts w:asciiTheme="minorHAnsi" w:hAnsiTheme="minorHAnsi" w:cstheme="minorHAnsi"/>
          <w:bCs/>
          <w:szCs w:val="20"/>
        </w:rPr>
        <w:t>.</w:t>
      </w:r>
    </w:p>
    <w:p w14:paraId="3E54A4E7" w14:textId="4A1E579B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</w:t>
      </w:r>
      <w:r w:rsidR="0019755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197554" w:rsidRPr="00531033">
        <w:rPr>
          <w:rFonts w:asciiTheme="minorHAnsi" w:hAnsiTheme="minorHAnsi" w:cstheme="minorHAnsi"/>
          <w:szCs w:val="20"/>
        </w:rPr>
        <w:t>przypadku wystąpienia Awarii Urządzenia lub stwierdzeniu</w:t>
      </w:r>
      <w:r w:rsidR="00BD0D80">
        <w:rPr>
          <w:rFonts w:asciiTheme="minorHAnsi" w:hAnsiTheme="minorHAnsi" w:cstheme="minorHAnsi"/>
          <w:szCs w:val="20"/>
        </w:rPr>
        <w:t xml:space="preserve"> o</w:t>
      </w:r>
      <w:r w:rsidR="00197554" w:rsidRPr="00531033">
        <w:rPr>
          <w:rFonts w:asciiTheme="minorHAnsi" w:hAnsiTheme="minorHAnsi" w:cstheme="minorHAnsi"/>
          <w:szCs w:val="20"/>
        </w:rPr>
        <w:t xml:space="preserve"> braku możliwości Naprawy Urządzenia </w:t>
      </w:r>
      <w:r w:rsidR="00902A85" w:rsidRPr="00531033">
        <w:rPr>
          <w:rFonts w:asciiTheme="minorHAnsi" w:hAnsiTheme="minorHAnsi" w:cstheme="minorHAnsi"/>
          <w:szCs w:val="20"/>
        </w:rPr>
        <w:t xml:space="preserve">– </w:t>
      </w:r>
      <w:r w:rsidR="00275BB4" w:rsidRPr="00531033">
        <w:rPr>
          <w:rFonts w:asciiTheme="minorHAnsi" w:hAnsiTheme="minorHAnsi" w:cstheme="minorHAnsi"/>
          <w:szCs w:val="20"/>
        </w:rPr>
        <w:t xml:space="preserve">wykonywanie oceny (ekspertyzy) stanu technicznego </w:t>
      </w:r>
      <w:r w:rsidR="00197554" w:rsidRPr="00531033">
        <w:rPr>
          <w:rFonts w:asciiTheme="minorHAnsi" w:hAnsiTheme="minorHAnsi" w:cstheme="minorHAnsi"/>
          <w:szCs w:val="20"/>
        </w:rPr>
        <w:t xml:space="preserve">takiego Urządzenia </w:t>
      </w:r>
      <w:r w:rsidR="00275BB4" w:rsidRPr="00531033">
        <w:rPr>
          <w:rFonts w:asciiTheme="minorHAnsi" w:hAnsiTheme="minorHAnsi" w:cstheme="minorHAnsi"/>
          <w:szCs w:val="20"/>
        </w:rPr>
        <w:t>w celu zakwalifikowania</w:t>
      </w:r>
      <w:r w:rsidR="003860B5" w:rsidRPr="00531033">
        <w:rPr>
          <w:rFonts w:asciiTheme="minorHAnsi" w:hAnsiTheme="minorHAnsi" w:cstheme="minorHAnsi"/>
          <w:szCs w:val="20"/>
        </w:rPr>
        <w:t xml:space="preserve"> go do u</w:t>
      </w:r>
      <w:r w:rsidR="00197554" w:rsidRPr="00531033">
        <w:rPr>
          <w:rFonts w:asciiTheme="minorHAnsi" w:hAnsiTheme="minorHAnsi" w:cstheme="minorHAnsi"/>
          <w:szCs w:val="20"/>
        </w:rPr>
        <w:t>rządzeń przeznaczonych do wycofania z eksploatacji przez Jednostkę</w:t>
      </w:r>
      <w:r w:rsidR="009414E7" w:rsidRPr="00531033">
        <w:rPr>
          <w:rFonts w:asciiTheme="minorHAnsi" w:hAnsiTheme="minorHAnsi" w:cstheme="minorHAnsi"/>
          <w:szCs w:val="20"/>
        </w:rPr>
        <w:t>.</w:t>
      </w:r>
      <w:r w:rsidR="00197554" w:rsidRPr="00531033">
        <w:rPr>
          <w:rFonts w:asciiTheme="minorHAnsi" w:hAnsiTheme="minorHAnsi" w:cstheme="minorHAnsi"/>
          <w:szCs w:val="20"/>
        </w:rPr>
        <w:t xml:space="preserve"> </w:t>
      </w:r>
    </w:p>
    <w:p w14:paraId="16426B9A" w14:textId="36F4108A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Z</w:t>
      </w:r>
      <w:r w:rsidR="00A95224" w:rsidRPr="00531033">
        <w:rPr>
          <w:rFonts w:asciiTheme="minorHAnsi" w:hAnsiTheme="minorHAnsi" w:cstheme="minorHAnsi"/>
          <w:szCs w:val="20"/>
        </w:rPr>
        <w:t>apewnienie</w:t>
      </w:r>
      <w:r w:rsidR="002E07E3" w:rsidRPr="00531033">
        <w:rPr>
          <w:rFonts w:asciiTheme="minorHAnsi" w:hAnsiTheme="minorHAnsi" w:cstheme="minorHAnsi"/>
          <w:szCs w:val="20"/>
        </w:rPr>
        <w:t xml:space="preserve"> </w:t>
      </w:r>
      <w:r w:rsidR="00B11CA6" w:rsidRPr="00531033">
        <w:rPr>
          <w:rFonts w:asciiTheme="minorHAnsi" w:hAnsiTheme="minorHAnsi" w:cstheme="minorHAnsi"/>
          <w:szCs w:val="20"/>
        </w:rPr>
        <w:t xml:space="preserve">nowych, nieregenerowanych </w:t>
      </w:r>
      <w:r w:rsidR="002E07E3" w:rsidRPr="00531033">
        <w:rPr>
          <w:rFonts w:asciiTheme="minorHAnsi" w:hAnsiTheme="minorHAnsi" w:cstheme="minorHAnsi"/>
          <w:szCs w:val="20"/>
        </w:rPr>
        <w:t>materiałów eksploatacyjnych</w:t>
      </w:r>
      <w:r w:rsidR="00960C03" w:rsidRPr="00531033">
        <w:rPr>
          <w:rFonts w:asciiTheme="minorHAnsi" w:hAnsiTheme="minorHAnsi" w:cstheme="minorHAnsi"/>
          <w:szCs w:val="20"/>
        </w:rPr>
        <w:t>,</w:t>
      </w:r>
      <w:r w:rsidR="006945ED" w:rsidRPr="00531033">
        <w:rPr>
          <w:rFonts w:asciiTheme="minorHAnsi" w:hAnsiTheme="minorHAnsi" w:cstheme="minorHAnsi"/>
          <w:szCs w:val="20"/>
        </w:rPr>
        <w:t xml:space="preserve"> </w:t>
      </w:r>
      <w:r w:rsidR="00960C03" w:rsidRPr="00531033">
        <w:rPr>
          <w:rFonts w:asciiTheme="minorHAnsi" w:hAnsiTheme="minorHAnsi" w:cstheme="minorHAnsi"/>
          <w:szCs w:val="20"/>
        </w:rPr>
        <w:t>w tym tonerów,</w:t>
      </w:r>
      <w:r w:rsidR="00B11CA6" w:rsidRPr="00531033">
        <w:rPr>
          <w:rFonts w:asciiTheme="minorHAnsi" w:hAnsiTheme="minorHAnsi" w:cstheme="minorHAnsi"/>
          <w:szCs w:val="20"/>
        </w:rPr>
        <w:t xml:space="preserve"> oraz</w:t>
      </w:r>
      <w:r w:rsidR="00DF53B0" w:rsidRPr="00531033">
        <w:rPr>
          <w:rFonts w:asciiTheme="minorHAnsi" w:hAnsiTheme="minorHAnsi" w:cstheme="minorHAnsi"/>
          <w:szCs w:val="20"/>
        </w:rPr>
        <w:t xml:space="preserve"> części zamiennych</w:t>
      </w:r>
      <w:r w:rsidR="00B11CA6" w:rsidRPr="00531033">
        <w:rPr>
          <w:rFonts w:asciiTheme="minorHAnsi" w:hAnsiTheme="minorHAnsi" w:cstheme="minorHAnsi"/>
          <w:szCs w:val="20"/>
        </w:rPr>
        <w:t>,</w:t>
      </w:r>
      <w:r w:rsidR="002E07E3" w:rsidRPr="00531033">
        <w:rPr>
          <w:rFonts w:asciiTheme="minorHAnsi" w:hAnsiTheme="minorHAnsi" w:cstheme="minorHAnsi"/>
          <w:szCs w:val="20"/>
        </w:rPr>
        <w:t xml:space="preserve"> zapewniających </w:t>
      </w:r>
      <w:r w:rsidR="00960C03" w:rsidRPr="00531033">
        <w:rPr>
          <w:rFonts w:asciiTheme="minorHAnsi" w:hAnsiTheme="minorHAnsi" w:cstheme="minorHAnsi"/>
          <w:szCs w:val="20"/>
        </w:rPr>
        <w:t xml:space="preserve">ciągłą i </w:t>
      </w:r>
      <w:r w:rsidR="002E07E3" w:rsidRPr="00531033">
        <w:rPr>
          <w:rFonts w:asciiTheme="minorHAnsi" w:hAnsiTheme="minorHAnsi" w:cstheme="minorHAnsi"/>
          <w:szCs w:val="20"/>
        </w:rPr>
        <w:t>bezawaryjną p</w:t>
      </w:r>
      <w:r w:rsidR="00A95224" w:rsidRPr="00531033">
        <w:rPr>
          <w:rFonts w:asciiTheme="minorHAnsi" w:hAnsiTheme="minorHAnsi" w:cstheme="minorHAnsi"/>
          <w:szCs w:val="20"/>
        </w:rPr>
        <w:t>racę Urządzeń</w:t>
      </w:r>
      <w:r w:rsidR="002E07E3" w:rsidRPr="00531033">
        <w:rPr>
          <w:rFonts w:asciiTheme="minorHAnsi" w:hAnsiTheme="minorHAnsi" w:cstheme="minorHAnsi"/>
          <w:szCs w:val="20"/>
        </w:rPr>
        <w:t>, z zastrzeżeniem, że ich użycie nie może</w:t>
      </w:r>
      <w:r w:rsidR="00B11CA6" w:rsidRPr="00531033">
        <w:rPr>
          <w:rFonts w:asciiTheme="minorHAnsi" w:hAnsiTheme="minorHAnsi" w:cstheme="minorHAnsi"/>
          <w:szCs w:val="20"/>
        </w:rPr>
        <w:t xml:space="preserve"> powodować utraty gwarancji </w:t>
      </w:r>
      <w:r w:rsidR="002E07E3" w:rsidRPr="00531033">
        <w:rPr>
          <w:rFonts w:asciiTheme="minorHAnsi" w:hAnsiTheme="minorHAnsi" w:cstheme="minorHAnsi"/>
          <w:szCs w:val="20"/>
        </w:rPr>
        <w:t>Urządzeń objętych gwarancją producenta</w:t>
      </w:r>
      <w:r w:rsidR="00070335" w:rsidRPr="00531033">
        <w:rPr>
          <w:rFonts w:asciiTheme="minorHAnsi" w:hAnsiTheme="minorHAnsi" w:cstheme="minorHAnsi"/>
          <w:szCs w:val="20"/>
        </w:rPr>
        <w:t xml:space="preserve">. </w:t>
      </w:r>
      <w:r w:rsidR="00FD3517" w:rsidRPr="00531033">
        <w:rPr>
          <w:rFonts w:asciiTheme="minorHAnsi" w:hAnsiTheme="minorHAnsi" w:cstheme="minorHAnsi"/>
          <w:szCs w:val="20"/>
        </w:rPr>
        <w:t xml:space="preserve">Wykonawca bierze </w:t>
      </w:r>
      <w:r w:rsidR="00AD1D99" w:rsidRPr="00531033">
        <w:rPr>
          <w:rFonts w:asciiTheme="minorHAnsi" w:hAnsiTheme="minorHAnsi" w:cstheme="minorHAnsi"/>
          <w:szCs w:val="20"/>
        </w:rPr>
        <w:t>na siebie pełną odpowiedzialność</w:t>
      </w:r>
      <w:r w:rsidR="00FD3517" w:rsidRPr="00531033">
        <w:rPr>
          <w:rFonts w:asciiTheme="minorHAnsi" w:hAnsiTheme="minorHAnsi" w:cstheme="minorHAnsi"/>
          <w:szCs w:val="20"/>
        </w:rPr>
        <w:t xml:space="preserve"> </w:t>
      </w:r>
      <w:r w:rsidR="003F0365" w:rsidRPr="00531033">
        <w:rPr>
          <w:rFonts w:asciiTheme="minorHAnsi" w:hAnsiTheme="minorHAnsi" w:cstheme="minorHAnsi"/>
          <w:szCs w:val="20"/>
        </w:rPr>
        <w:t xml:space="preserve">w przypadku wystąpienia Awarii Urządzeń spowodowanych </w:t>
      </w:r>
      <w:r w:rsidR="00FD3517" w:rsidRPr="00531033">
        <w:rPr>
          <w:rFonts w:asciiTheme="minorHAnsi" w:hAnsiTheme="minorHAnsi" w:cstheme="minorHAnsi"/>
          <w:szCs w:val="20"/>
        </w:rPr>
        <w:t xml:space="preserve">użyciem </w:t>
      </w:r>
      <w:r w:rsidR="00CD3B4E" w:rsidRPr="00531033">
        <w:rPr>
          <w:rFonts w:asciiTheme="minorHAnsi" w:hAnsiTheme="minorHAnsi" w:cstheme="minorHAnsi"/>
          <w:szCs w:val="20"/>
        </w:rPr>
        <w:t>dostarczonego</w:t>
      </w:r>
      <w:r w:rsidR="003F0365" w:rsidRPr="00531033">
        <w:rPr>
          <w:rFonts w:asciiTheme="minorHAnsi" w:hAnsiTheme="minorHAnsi" w:cstheme="minorHAnsi"/>
          <w:szCs w:val="20"/>
        </w:rPr>
        <w:t xml:space="preserve">/zainstalowanego </w:t>
      </w:r>
      <w:r w:rsidR="00CD3B4E" w:rsidRPr="00531033">
        <w:rPr>
          <w:rFonts w:asciiTheme="minorHAnsi" w:hAnsiTheme="minorHAnsi" w:cstheme="minorHAnsi"/>
          <w:szCs w:val="20"/>
        </w:rPr>
        <w:t xml:space="preserve">przez Wykonawcę </w:t>
      </w:r>
      <w:r w:rsidR="00FD3517" w:rsidRPr="00531033">
        <w:rPr>
          <w:rFonts w:asciiTheme="minorHAnsi" w:hAnsiTheme="minorHAnsi" w:cstheme="minorHAnsi"/>
          <w:szCs w:val="20"/>
        </w:rPr>
        <w:t>materiału eksploatacyjnego</w:t>
      </w:r>
      <w:r w:rsidR="00DF53B0" w:rsidRPr="00531033">
        <w:rPr>
          <w:rFonts w:asciiTheme="minorHAnsi" w:hAnsiTheme="minorHAnsi" w:cstheme="minorHAnsi"/>
          <w:szCs w:val="20"/>
        </w:rPr>
        <w:t xml:space="preserve"> lub części zamiennej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3A74A01B" w14:textId="3394C4A1" w:rsidR="002A791C" w:rsidRPr="00531033" w:rsidRDefault="008351D2" w:rsidP="00F12171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</w:t>
      </w:r>
      <w:r w:rsidR="001B193E" w:rsidRPr="00531033">
        <w:rPr>
          <w:rFonts w:asciiTheme="minorHAnsi" w:hAnsiTheme="minorHAnsi" w:cstheme="minorHAnsi"/>
          <w:szCs w:val="20"/>
        </w:rPr>
        <w:t xml:space="preserve">odejmowanie wszelkich niezbędnych czynności w celu utrzymania </w:t>
      </w:r>
      <w:r w:rsidR="005A06CA" w:rsidRPr="00531033">
        <w:rPr>
          <w:rFonts w:asciiTheme="minorHAnsi" w:hAnsiTheme="minorHAnsi" w:cstheme="minorHAnsi"/>
          <w:szCs w:val="20"/>
        </w:rPr>
        <w:t xml:space="preserve">ciągłości gwarancji Urządzeń </w:t>
      </w:r>
      <w:r w:rsidR="001B193E" w:rsidRPr="00531033">
        <w:rPr>
          <w:rFonts w:asciiTheme="minorHAnsi" w:hAnsiTheme="minorHAnsi" w:cstheme="minorHAnsi"/>
          <w:szCs w:val="20"/>
        </w:rPr>
        <w:t>objętych</w:t>
      </w:r>
      <w:r w:rsidR="005A06CA" w:rsidRPr="00531033">
        <w:rPr>
          <w:rFonts w:asciiTheme="minorHAnsi" w:hAnsiTheme="minorHAnsi" w:cstheme="minorHAnsi"/>
          <w:szCs w:val="20"/>
        </w:rPr>
        <w:t xml:space="preserve"> gwarancją producenta</w:t>
      </w:r>
      <w:r w:rsidR="00E27851" w:rsidRPr="00531033">
        <w:rPr>
          <w:rFonts w:asciiTheme="minorHAnsi" w:hAnsiTheme="minorHAnsi" w:cstheme="minorHAnsi"/>
          <w:szCs w:val="20"/>
        </w:rPr>
        <w:t>. Wykonawca potwierdzi utrzymanie gwarancji dokonując odpowiednich wpisów w książkach serwisowych/kartach gwar</w:t>
      </w:r>
      <w:r w:rsidR="00D1774F" w:rsidRPr="00531033">
        <w:rPr>
          <w:rFonts w:asciiTheme="minorHAnsi" w:hAnsiTheme="minorHAnsi" w:cstheme="minorHAnsi"/>
          <w:szCs w:val="20"/>
        </w:rPr>
        <w:t>ancyjnych Urządzeń nią objętych lub w inny sposób uzgodniony z daną Jednostką</w:t>
      </w:r>
      <w:r w:rsidR="00217906" w:rsidRPr="00531033">
        <w:rPr>
          <w:rFonts w:asciiTheme="minorHAnsi" w:hAnsiTheme="minorHAnsi" w:cstheme="minorHAnsi"/>
          <w:szCs w:val="20"/>
        </w:rPr>
        <w:t xml:space="preserve"> (np. w Protokołach przeglądu</w:t>
      </w:r>
      <w:r w:rsidR="005276ED">
        <w:rPr>
          <w:rFonts w:asciiTheme="minorHAnsi" w:hAnsiTheme="minorHAnsi" w:cstheme="minorHAnsi"/>
          <w:szCs w:val="20"/>
        </w:rPr>
        <w:t xml:space="preserve"> </w:t>
      </w:r>
      <w:r w:rsidR="005276ED" w:rsidRPr="0067789F">
        <w:rPr>
          <w:rFonts w:asciiTheme="minorHAnsi" w:hAnsiTheme="minorHAnsi" w:cstheme="minorHAnsi"/>
          <w:szCs w:val="20"/>
        </w:rPr>
        <w:t>gwarancyjnego</w:t>
      </w:r>
      <w:r w:rsidR="00217906" w:rsidRPr="00531033">
        <w:rPr>
          <w:rFonts w:asciiTheme="minorHAnsi" w:hAnsiTheme="minorHAnsi" w:cstheme="minorHAnsi"/>
          <w:szCs w:val="20"/>
        </w:rPr>
        <w:t>)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76317E88" w14:textId="770350AD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</w:t>
      </w:r>
      <w:r w:rsidR="002F52CB" w:rsidRPr="00531033">
        <w:rPr>
          <w:rFonts w:asciiTheme="minorHAnsi" w:hAnsiTheme="minorHAnsi" w:cstheme="minorHAnsi"/>
          <w:szCs w:val="20"/>
        </w:rPr>
        <w:t>spółpraca z Jednostkami</w:t>
      </w:r>
      <w:r w:rsidR="002E07E3" w:rsidRPr="00531033">
        <w:rPr>
          <w:rFonts w:asciiTheme="minorHAnsi" w:hAnsiTheme="minorHAnsi" w:cstheme="minorHAnsi"/>
          <w:szCs w:val="20"/>
        </w:rPr>
        <w:t xml:space="preserve"> w trakcie realizacji Umowy, a w szczególności udzielanie wszelkich niezbędnych wyjaśnień i informacji dotyczących przedmiotu Umo</w:t>
      </w:r>
      <w:r w:rsidR="002F52CB" w:rsidRPr="00531033">
        <w:rPr>
          <w:rFonts w:asciiTheme="minorHAnsi" w:hAnsiTheme="minorHAnsi" w:cstheme="minorHAnsi"/>
          <w:szCs w:val="20"/>
        </w:rPr>
        <w:t>wy na każde żądanie Jednostki</w:t>
      </w:r>
      <w:r w:rsidR="002E07E3" w:rsidRPr="00531033">
        <w:rPr>
          <w:rFonts w:asciiTheme="minorHAnsi" w:hAnsiTheme="minorHAnsi" w:cstheme="minorHAnsi"/>
          <w:szCs w:val="20"/>
        </w:rPr>
        <w:t xml:space="preserve"> lub osoby wskazanej przez </w:t>
      </w:r>
      <w:r w:rsidR="002F52CB" w:rsidRPr="00531033">
        <w:rPr>
          <w:rFonts w:asciiTheme="minorHAnsi" w:hAnsiTheme="minorHAnsi" w:cstheme="minorHAnsi"/>
          <w:szCs w:val="20"/>
        </w:rPr>
        <w:t>Jednostkę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6C2D93BB" w14:textId="0D416DFA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2E1E06" w:rsidRPr="00531033">
        <w:rPr>
          <w:rFonts w:asciiTheme="minorHAnsi" w:hAnsiTheme="minorHAnsi" w:cstheme="minorHAnsi"/>
          <w:szCs w:val="20"/>
        </w:rPr>
        <w:t>dostępnienie Jednostkom</w:t>
      </w:r>
      <w:r w:rsidR="00CD3B4E" w:rsidRPr="00531033">
        <w:rPr>
          <w:rFonts w:asciiTheme="minorHAnsi" w:hAnsiTheme="minorHAnsi" w:cstheme="minorHAnsi"/>
          <w:szCs w:val="20"/>
        </w:rPr>
        <w:t xml:space="preserve"> Oprogramowania do świadczenia U</w:t>
      </w:r>
      <w:r w:rsidR="002E1E06" w:rsidRPr="00531033">
        <w:rPr>
          <w:rFonts w:asciiTheme="minorHAnsi" w:hAnsiTheme="minorHAnsi" w:cstheme="minorHAnsi"/>
          <w:szCs w:val="20"/>
        </w:rPr>
        <w:t>sługi</w:t>
      </w:r>
      <w:r w:rsidR="00591DD0" w:rsidRPr="00531033">
        <w:rPr>
          <w:rFonts w:asciiTheme="minorHAnsi" w:hAnsiTheme="minorHAnsi" w:cstheme="minorHAnsi"/>
          <w:szCs w:val="20"/>
        </w:rPr>
        <w:t xml:space="preserve"> </w:t>
      </w:r>
      <w:r w:rsidR="00C528AC" w:rsidRPr="00531033">
        <w:rPr>
          <w:rFonts w:asciiTheme="minorHAnsi" w:hAnsiTheme="minorHAnsi" w:cstheme="minorHAnsi"/>
          <w:szCs w:val="20"/>
        </w:rPr>
        <w:t>w terminie nie późniejszym niż w ciągu 15 dni kalendarzowych od daty zawarcia umowy</w:t>
      </w:r>
      <w:r w:rsidR="006D2327" w:rsidRPr="00531033">
        <w:rPr>
          <w:rFonts w:asciiTheme="minorHAnsi" w:hAnsiTheme="minorHAnsi" w:cstheme="minorHAnsi"/>
          <w:szCs w:val="20"/>
        </w:rPr>
        <w:t xml:space="preserve">, a w przypadku </w:t>
      </w:r>
      <w:r w:rsidR="00AD06D8">
        <w:rPr>
          <w:rFonts w:asciiTheme="minorHAnsi" w:hAnsiTheme="minorHAnsi" w:cstheme="minorHAnsi"/>
          <w:szCs w:val="20"/>
        </w:rPr>
        <w:t>dołączenia urządzeń</w:t>
      </w:r>
      <w:r w:rsidR="006D2327" w:rsidRPr="00531033">
        <w:rPr>
          <w:rFonts w:asciiTheme="minorHAnsi" w:hAnsiTheme="minorHAnsi" w:cstheme="minorHAnsi"/>
          <w:szCs w:val="20"/>
        </w:rPr>
        <w:t xml:space="preserve"> 15 dni kalendarzowych od daty </w:t>
      </w:r>
      <w:r w:rsidR="00AD06D8">
        <w:rPr>
          <w:rFonts w:asciiTheme="minorHAnsi" w:hAnsiTheme="minorHAnsi" w:cstheme="minorHAnsi"/>
          <w:szCs w:val="20"/>
        </w:rPr>
        <w:t>dołączenia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22FE8F33" w14:textId="46B5E1B6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</w:t>
      </w:r>
      <w:r w:rsidR="00785840" w:rsidRPr="00531033">
        <w:rPr>
          <w:rFonts w:asciiTheme="minorHAnsi" w:hAnsiTheme="minorHAnsi" w:cstheme="minorHAnsi"/>
          <w:szCs w:val="20"/>
        </w:rPr>
        <w:t>rzekazanie Jednostkom danych niezbędnych do logowania się do udostępnionego Oprogramowania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5AC19DF2" w14:textId="1A269F36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307E06" w:rsidRPr="00531033">
        <w:rPr>
          <w:rFonts w:asciiTheme="minorHAnsi" w:hAnsiTheme="minorHAnsi" w:cstheme="minorHAnsi"/>
          <w:szCs w:val="20"/>
        </w:rPr>
        <w:t>dostępnienie</w:t>
      </w:r>
      <w:r w:rsidR="002E1E06" w:rsidRPr="00531033">
        <w:rPr>
          <w:rFonts w:asciiTheme="minorHAnsi" w:hAnsiTheme="minorHAnsi" w:cstheme="minorHAnsi"/>
          <w:szCs w:val="20"/>
        </w:rPr>
        <w:t xml:space="preserve"> Jednostkom </w:t>
      </w:r>
      <w:r w:rsidR="005C567A" w:rsidRPr="00531033">
        <w:rPr>
          <w:rFonts w:asciiTheme="minorHAnsi" w:hAnsiTheme="minorHAnsi" w:cstheme="minorHAnsi"/>
          <w:szCs w:val="20"/>
        </w:rPr>
        <w:t>urządzeń/komputerów</w:t>
      </w:r>
      <w:r w:rsidR="00B51FFB" w:rsidRPr="00531033">
        <w:rPr>
          <w:rFonts w:asciiTheme="minorHAnsi" w:hAnsiTheme="minorHAnsi" w:cstheme="minorHAnsi"/>
          <w:szCs w:val="20"/>
        </w:rPr>
        <w:t>, na</w:t>
      </w:r>
      <w:r w:rsidR="002E1E06" w:rsidRPr="00531033">
        <w:rPr>
          <w:rFonts w:asciiTheme="minorHAnsi" w:hAnsiTheme="minorHAnsi" w:cstheme="minorHAnsi"/>
          <w:szCs w:val="20"/>
        </w:rPr>
        <w:t xml:space="preserve"> których będ</w:t>
      </w:r>
      <w:r w:rsidR="00B51FFB" w:rsidRPr="00531033">
        <w:rPr>
          <w:rFonts w:asciiTheme="minorHAnsi" w:hAnsiTheme="minorHAnsi" w:cstheme="minorHAnsi"/>
          <w:szCs w:val="20"/>
        </w:rPr>
        <w:t>zie zainstalowane Oprogramowanie</w:t>
      </w:r>
      <w:r w:rsidR="002E1E06" w:rsidRPr="00531033">
        <w:rPr>
          <w:rFonts w:asciiTheme="minorHAnsi" w:hAnsiTheme="minorHAnsi" w:cstheme="minorHAnsi"/>
          <w:szCs w:val="20"/>
        </w:rPr>
        <w:t xml:space="preserve"> lub zapewnienie Oprogramowania w inny sposób uzgodniony uprzednio z Jednostką.</w:t>
      </w:r>
      <w:r w:rsidR="00901503" w:rsidRPr="00531033">
        <w:rPr>
          <w:rFonts w:asciiTheme="minorHAnsi" w:hAnsiTheme="minorHAnsi" w:cstheme="minorHAnsi"/>
          <w:szCs w:val="20"/>
        </w:rPr>
        <w:t xml:space="preserve"> Paramet</w:t>
      </w:r>
      <w:r w:rsidR="00E64278" w:rsidRPr="00531033">
        <w:rPr>
          <w:rFonts w:asciiTheme="minorHAnsi" w:hAnsiTheme="minorHAnsi" w:cstheme="minorHAnsi"/>
          <w:szCs w:val="20"/>
        </w:rPr>
        <w:t xml:space="preserve">ry sieci do konfiguracji Oprogramowania </w:t>
      </w:r>
      <w:r w:rsidR="0089156C" w:rsidRPr="00531033">
        <w:rPr>
          <w:rFonts w:asciiTheme="minorHAnsi" w:hAnsiTheme="minorHAnsi" w:cstheme="minorHAnsi"/>
          <w:szCs w:val="20"/>
        </w:rPr>
        <w:t xml:space="preserve">Wykonawca uzyska od Jednostek przed zainstalowaniem Oprogramowania. Instalację </w:t>
      </w:r>
      <w:r w:rsidR="005C567A" w:rsidRPr="00531033">
        <w:rPr>
          <w:rFonts w:asciiTheme="minorHAnsi" w:hAnsiTheme="minorHAnsi" w:cstheme="minorHAnsi"/>
          <w:szCs w:val="20"/>
        </w:rPr>
        <w:t xml:space="preserve">urządzeń/komputerów </w:t>
      </w:r>
      <w:r w:rsidR="0089156C" w:rsidRPr="00531033">
        <w:rPr>
          <w:rFonts w:asciiTheme="minorHAnsi" w:hAnsiTheme="minorHAnsi" w:cstheme="minorHAnsi"/>
          <w:szCs w:val="20"/>
        </w:rPr>
        <w:t>Jednostki wykonają w s</w:t>
      </w:r>
      <w:r w:rsidR="00B51FFB" w:rsidRPr="00531033">
        <w:rPr>
          <w:rFonts w:asciiTheme="minorHAnsi" w:hAnsiTheme="minorHAnsi" w:cstheme="minorHAnsi"/>
          <w:szCs w:val="20"/>
        </w:rPr>
        <w:t>woich zasobach (serwerowniach)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2709FE1D" w14:textId="48DADB12" w:rsidR="002A791C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</w:t>
      </w:r>
      <w:r w:rsidR="00F65595" w:rsidRPr="00531033">
        <w:rPr>
          <w:rFonts w:asciiTheme="minorHAnsi" w:hAnsiTheme="minorHAnsi" w:cstheme="minorHAnsi"/>
          <w:szCs w:val="20"/>
        </w:rPr>
        <w:t xml:space="preserve">naliza oraz śledzenie stanu zużycia materiałów eksploatacyjnych </w:t>
      </w:r>
      <w:r w:rsidR="00A83ECA" w:rsidRPr="00531033">
        <w:rPr>
          <w:rFonts w:asciiTheme="minorHAnsi" w:hAnsiTheme="minorHAnsi" w:cstheme="minorHAnsi"/>
          <w:szCs w:val="20"/>
        </w:rPr>
        <w:t>Urządzeń.</w:t>
      </w:r>
      <w:r w:rsidR="00037045" w:rsidRPr="00531033">
        <w:rPr>
          <w:rFonts w:asciiTheme="minorHAnsi" w:hAnsiTheme="minorHAnsi" w:cstheme="minorHAnsi"/>
          <w:szCs w:val="20"/>
        </w:rPr>
        <w:t xml:space="preserve"> Na podstawie dokon</w:t>
      </w:r>
      <w:r w:rsidR="00411F50" w:rsidRPr="00531033">
        <w:rPr>
          <w:rFonts w:asciiTheme="minorHAnsi" w:hAnsiTheme="minorHAnsi" w:cstheme="minorHAnsi"/>
          <w:szCs w:val="20"/>
        </w:rPr>
        <w:t>anej</w:t>
      </w:r>
      <w:r w:rsidR="00A83ECA" w:rsidRPr="00531033">
        <w:rPr>
          <w:rFonts w:asciiTheme="minorHAnsi" w:hAnsiTheme="minorHAnsi" w:cstheme="minorHAnsi"/>
          <w:szCs w:val="20"/>
        </w:rPr>
        <w:t xml:space="preserve"> analizy Wykonawca zapewni sukcesywną</w:t>
      </w:r>
      <w:r w:rsidR="00037045" w:rsidRPr="00531033">
        <w:rPr>
          <w:rFonts w:asciiTheme="minorHAnsi" w:hAnsiTheme="minorHAnsi" w:cstheme="minorHAnsi"/>
          <w:szCs w:val="20"/>
        </w:rPr>
        <w:t xml:space="preserve"> dostawę materia</w:t>
      </w:r>
      <w:r w:rsidR="00F801DE" w:rsidRPr="00531033">
        <w:rPr>
          <w:rFonts w:asciiTheme="minorHAnsi" w:hAnsiTheme="minorHAnsi" w:cstheme="minorHAnsi"/>
          <w:szCs w:val="20"/>
        </w:rPr>
        <w:t xml:space="preserve">łów eksploatacyjnych do pomieszczeń </w:t>
      </w:r>
      <w:r w:rsidR="00F801DE" w:rsidRPr="00531033">
        <w:rPr>
          <w:rFonts w:asciiTheme="minorHAnsi" w:hAnsiTheme="minorHAnsi" w:cstheme="minorHAnsi"/>
          <w:szCs w:val="20"/>
        </w:rPr>
        <w:lastRenderedPageBreak/>
        <w:t>wskazanych przez</w:t>
      </w:r>
      <w:r w:rsidR="00165572" w:rsidRPr="00531033">
        <w:rPr>
          <w:rFonts w:asciiTheme="minorHAnsi" w:hAnsiTheme="minorHAnsi" w:cstheme="minorHAnsi"/>
          <w:szCs w:val="20"/>
        </w:rPr>
        <w:t xml:space="preserve"> Jednostki</w:t>
      </w:r>
      <w:r w:rsidR="00037045" w:rsidRPr="00531033">
        <w:rPr>
          <w:rFonts w:asciiTheme="minorHAnsi" w:hAnsiTheme="minorHAnsi" w:cstheme="minorHAnsi"/>
          <w:szCs w:val="20"/>
        </w:rPr>
        <w:t>, w celu zapewnienia</w:t>
      </w:r>
      <w:r w:rsidR="00CD3B4E" w:rsidRPr="00531033">
        <w:rPr>
          <w:rFonts w:asciiTheme="minorHAnsi" w:hAnsiTheme="minorHAnsi" w:cstheme="minorHAnsi"/>
          <w:szCs w:val="20"/>
        </w:rPr>
        <w:t xml:space="preserve"> odpowiedniego</w:t>
      </w:r>
      <w:r w:rsidR="00037045" w:rsidRPr="00531033">
        <w:rPr>
          <w:rFonts w:asciiTheme="minorHAnsi" w:hAnsiTheme="minorHAnsi" w:cstheme="minorHAnsi"/>
          <w:szCs w:val="20"/>
        </w:rPr>
        <w:t xml:space="preserve"> </w:t>
      </w:r>
      <w:r w:rsidR="00CD3B4E" w:rsidRPr="00531033">
        <w:rPr>
          <w:rFonts w:asciiTheme="minorHAnsi" w:hAnsiTheme="minorHAnsi" w:cstheme="minorHAnsi"/>
          <w:szCs w:val="20"/>
        </w:rPr>
        <w:t xml:space="preserve">ich </w:t>
      </w:r>
      <w:r w:rsidR="00037045" w:rsidRPr="00531033">
        <w:rPr>
          <w:rFonts w:asciiTheme="minorHAnsi" w:hAnsiTheme="minorHAnsi" w:cstheme="minorHAnsi"/>
          <w:szCs w:val="20"/>
        </w:rPr>
        <w:t>zapasu</w:t>
      </w:r>
      <w:r w:rsidR="00CD3B4E" w:rsidRPr="00531033">
        <w:rPr>
          <w:rFonts w:asciiTheme="minorHAnsi" w:hAnsiTheme="minorHAnsi" w:cstheme="minorHAnsi"/>
          <w:szCs w:val="20"/>
        </w:rPr>
        <w:t xml:space="preserve">, </w:t>
      </w:r>
      <w:r w:rsidR="00A83ECA" w:rsidRPr="00531033">
        <w:rPr>
          <w:rFonts w:asciiTheme="minorHAnsi" w:hAnsiTheme="minorHAnsi" w:cstheme="minorHAnsi"/>
          <w:szCs w:val="20"/>
        </w:rPr>
        <w:t>gwarant</w:t>
      </w:r>
      <w:r w:rsidR="00CD3B4E" w:rsidRPr="00531033">
        <w:rPr>
          <w:rFonts w:asciiTheme="minorHAnsi" w:hAnsiTheme="minorHAnsi" w:cstheme="minorHAnsi"/>
          <w:szCs w:val="20"/>
        </w:rPr>
        <w:t>ującego</w:t>
      </w:r>
      <w:r w:rsidR="00A83ECA" w:rsidRPr="00531033">
        <w:rPr>
          <w:rFonts w:asciiTheme="minorHAnsi" w:hAnsiTheme="minorHAnsi" w:cstheme="minorHAnsi"/>
          <w:szCs w:val="20"/>
        </w:rPr>
        <w:t xml:space="preserve"> ciągłość pracy U</w:t>
      </w:r>
      <w:r w:rsidR="00037045" w:rsidRPr="00531033">
        <w:rPr>
          <w:rFonts w:asciiTheme="minorHAnsi" w:hAnsiTheme="minorHAnsi" w:cstheme="minorHAnsi"/>
          <w:szCs w:val="20"/>
        </w:rPr>
        <w:t>rządzeń</w:t>
      </w:r>
      <w:r w:rsidR="009414E7" w:rsidRPr="00531033">
        <w:rPr>
          <w:rFonts w:asciiTheme="minorHAnsi" w:hAnsiTheme="minorHAnsi" w:cstheme="minorHAnsi"/>
          <w:szCs w:val="20"/>
        </w:rPr>
        <w:t>.</w:t>
      </w:r>
    </w:p>
    <w:p w14:paraId="3EC6261F" w14:textId="77777777" w:rsidR="00BD0D80" w:rsidRPr="00531033" w:rsidRDefault="00BD0D80" w:rsidP="00BD0D80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Konserwacj</w:t>
      </w:r>
      <w:r>
        <w:rPr>
          <w:rFonts w:asciiTheme="minorHAnsi" w:hAnsiTheme="minorHAnsi" w:cstheme="minorHAnsi"/>
          <w:szCs w:val="20"/>
        </w:rPr>
        <w:t>a</w:t>
      </w:r>
      <w:r w:rsidRPr="00531033">
        <w:rPr>
          <w:rFonts w:asciiTheme="minorHAnsi" w:hAnsiTheme="minorHAnsi" w:cstheme="minorHAnsi"/>
          <w:szCs w:val="20"/>
        </w:rPr>
        <w:t xml:space="preserve"> i utrzymani</w:t>
      </w:r>
      <w:r>
        <w:rPr>
          <w:rFonts w:asciiTheme="minorHAnsi" w:hAnsiTheme="minorHAnsi" w:cstheme="minorHAnsi"/>
          <w:szCs w:val="20"/>
        </w:rPr>
        <w:t>e</w:t>
      </w:r>
      <w:r w:rsidRPr="00531033">
        <w:rPr>
          <w:rFonts w:asciiTheme="minorHAnsi" w:hAnsiTheme="minorHAnsi" w:cstheme="minorHAnsi"/>
          <w:szCs w:val="20"/>
        </w:rPr>
        <w:t xml:space="preserve"> udostępnionych urządzeń/komputerów i Oprogramowania (w szczególności </w:t>
      </w:r>
      <w:proofErr w:type="spellStart"/>
      <w:r w:rsidRPr="00531033">
        <w:rPr>
          <w:rFonts w:asciiTheme="minorHAnsi" w:hAnsiTheme="minorHAnsi" w:cstheme="minorHAnsi"/>
          <w:szCs w:val="20"/>
        </w:rPr>
        <w:t>upgrade</w:t>
      </w:r>
      <w:proofErr w:type="spellEnd"/>
      <w:r w:rsidRPr="00531033">
        <w:rPr>
          <w:rFonts w:asciiTheme="minorHAnsi" w:hAnsiTheme="minorHAnsi" w:cstheme="minorHAnsi"/>
          <w:szCs w:val="20"/>
        </w:rPr>
        <w:t xml:space="preserve"> – update).</w:t>
      </w:r>
    </w:p>
    <w:p w14:paraId="68151C83" w14:textId="00FC09D1" w:rsidR="00DA1D9F" w:rsidRPr="00531033" w:rsidRDefault="008351D2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</w:t>
      </w:r>
      <w:r w:rsidR="00CB5C54" w:rsidRPr="00531033">
        <w:rPr>
          <w:rFonts w:asciiTheme="minorHAnsi" w:hAnsiTheme="minorHAnsi" w:cstheme="minorHAnsi"/>
          <w:szCs w:val="20"/>
        </w:rPr>
        <w:t>dostępnienie Jednostkom</w:t>
      </w:r>
      <w:r w:rsidR="00235805" w:rsidRPr="00531033">
        <w:rPr>
          <w:rFonts w:asciiTheme="minorHAnsi" w:hAnsiTheme="minorHAnsi" w:cstheme="minorHAnsi"/>
          <w:szCs w:val="20"/>
        </w:rPr>
        <w:t xml:space="preserve"> na </w:t>
      </w:r>
      <w:r w:rsidR="00CB5C54" w:rsidRPr="00531033">
        <w:rPr>
          <w:rFonts w:asciiTheme="minorHAnsi" w:hAnsiTheme="minorHAnsi" w:cstheme="minorHAnsi"/>
          <w:szCs w:val="20"/>
        </w:rPr>
        <w:t>ich</w:t>
      </w:r>
      <w:r w:rsidR="004312D1" w:rsidRPr="00531033">
        <w:rPr>
          <w:rFonts w:asciiTheme="minorHAnsi" w:hAnsiTheme="minorHAnsi" w:cstheme="minorHAnsi"/>
          <w:szCs w:val="20"/>
        </w:rPr>
        <w:t xml:space="preserve"> wniosek i</w:t>
      </w:r>
      <w:r w:rsidR="00235805" w:rsidRPr="00531033">
        <w:rPr>
          <w:rFonts w:asciiTheme="minorHAnsi" w:hAnsiTheme="minorHAnsi" w:cstheme="minorHAnsi"/>
          <w:szCs w:val="20"/>
        </w:rPr>
        <w:t xml:space="preserve"> </w:t>
      </w:r>
      <w:r w:rsidR="002E0A72" w:rsidRPr="00531033">
        <w:rPr>
          <w:rFonts w:asciiTheme="minorHAnsi" w:hAnsiTheme="minorHAnsi" w:cstheme="minorHAnsi"/>
          <w:szCs w:val="20"/>
        </w:rPr>
        <w:t>na czas trwania umowy elektronicznego systemu zgłaszania usterek/awarii oraz zarządzania zgłoszeniami</w:t>
      </w:r>
      <w:r w:rsidR="00CB5C54" w:rsidRPr="00531033">
        <w:rPr>
          <w:rFonts w:asciiTheme="minorHAnsi" w:hAnsiTheme="minorHAnsi" w:cstheme="minorHAnsi"/>
          <w:szCs w:val="20"/>
        </w:rPr>
        <w:t xml:space="preserve"> (dla każdej Jednostki odrębnie)</w:t>
      </w:r>
      <w:r w:rsidR="00F61710" w:rsidRPr="00531033">
        <w:rPr>
          <w:rFonts w:asciiTheme="minorHAnsi" w:hAnsiTheme="minorHAnsi" w:cstheme="minorHAnsi"/>
          <w:szCs w:val="20"/>
        </w:rPr>
        <w:t xml:space="preserve">. </w:t>
      </w:r>
      <w:r w:rsidR="0084134D" w:rsidRPr="00531033">
        <w:rPr>
          <w:rFonts w:asciiTheme="minorHAnsi" w:hAnsiTheme="minorHAnsi" w:cstheme="minorHAnsi"/>
          <w:szCs w:val="20"/>
        </w:rPr>
        <w:t>System może (lecz nie musi)</w:t>
      </w:r>
      <w:r w:rsidR="000A2935" w:rsidRPr="00531033">
        <w:rPr>
          <w:rFonts w:asciiTheme="minorHAnsi" w:hAnsiTheme="minorHAnsi" w:cstheme="minorHAnsi"/>
          <w:szCs w:val="20"/>
        </w:rPr>
        <w:t xml:space="preserve"> stanowić część Oprogramowania. </w:t>
      </w:r>
    </w:p>
    <w:p w14:paraId="5465DE7D" w14:textId="603839FA" w:rsidR="00307E06" w:rsidRPr="00531033" w:rsidRDefault="00307E06" w:rsidP="006945ED">
      <w:pPr>
        <w:pStyle w:val="Akapitzlist"/>
        <w:ind w:left="567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System powinien zapewniać:</w:t>
      </w:r>
    </w:p>
    <w:p w14:paraId="63154178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 zakresie rejestracji zgłoszenia:</w:t>
      </w:r>
    </w:p>
    <w:p w14:paraId="417D8431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nadawanie przez system numeru identyfikacyjnego zgłoszenia,</w:t>
      </w:r>
    </w:p>
    <w:p w14:paraId="07451F5A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automatycznie wprowadzaną datę zgłoszenia,</w:t>
      </w:r>
    </w:p>
    <w:p w14:paraId="01D0611E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wprowadzanie informacji o osobie dokonującej zgłoszenia,</w:t>
      </w:r>
    </w:p>
    <w:p w14:paraId="322A6FD3" w14:textId="77777777" w:rsidR="00307E06" w:rsidRPr="00531033" w:rsidRDefault="00307E06" w:rsidP="006945ED">
      <w:pPr>
        <w:pStyle w:val="Akapitzlist"/>
        <w:numPr>
          <w:ilvl w:val="0"/>
          <w:numId w:val="1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formularz wymagający podania przez zgłaszającego minimum: marki i modelu Urządzenia, identyfikatora Urządzenia nadanego przez producenta (numer seryjny), opisu Awarii, lokalizacji Urządzenia (miejscowość, ulicę, numer pomieszczenia), użytkownika Urządzenia (imię i nazwisko), danych kontaktowych do użytkownika Urządzenia (numer telefonu);</w:t>
      </w:r>
    </w:p>
    <w:p w14:paraId="2110C6C7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 zakresie zarządzania zgłoszeniami:</w:t>
      </w:r>
    </w:p>
    <w:p w14:paraId="1BA6719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edycji danych rejestrowych zgłoszenia przez Jednostki,</w:t>
      </w:r>
    </w:p>
    <w:p w14:paraId="5B60C1FD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uzupełnienia zgłoszenia przez Jednostki przez podpięcie elektronicznych dokumentów,</w:t>
      </w:r>
    </w:p>
    <w:p w14:paraId="29FEE4B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uzupełnienia zgłoszenia przez Jednostki o dodatkowe uwagi/opisy,</w:t>
      </w:r>
    </w:p>
    <w:p w14:paraId="32995092" w14:textId="2AD4ADB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uzupełnianie przez Wykonawcę daty Naprawy lub Przeglądu</w:t>
      </w:r>
      <w:r w:rsidR="005276ED">
        <w:rPr>
          <w:rFonts w:asciiTheme="minorHAnsi" w:hAnsiTheme="minorHAnsi" w:cstheme="minorHAnsi"/>
          <w:szCs w:val="20"/>
        </w:rPr>
        <w:t xml:space="preserve"> </w:t>
      </w:r>
      <w:r w:rsidR="005276ED" w:rsidRPr="005E6BF1">
        <w:rPr>
          <w:rFonts w:asciiTheme="minorHAnsi" w:hAnsiTheme="minorHAnsi" w:cstheme="minorHAnsi"/>
          <w:szCs w:val="20"/>
        </w:rPr>
        <w:t>gwarancyjnego</w:t>
      </w:r>
      <w:r w:rsidRPr="00531033">
        <w:rPr>
          <w:rFonts w:asciiTheme="minorHAnsi" w:hAnsiTheme="minorHAnsi" w:cstheme="minorHAnsi"/>
          <w:szCs w:val="20"/>
        </w:rPr>
        <w:t xml:space="preserve"> wraz ze skanem protokołu z wizyty,</w:t>
      </w:r>
    </w:p>
    <w:p w14:paraId="3EB4AFD4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uzupełnienie daty zakończenia obsługi zgłoszenia przez Wykonawcę,</w:t>
      </w:r>
    </w:p>
    <w:p w14:paraId="34CA3A19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wyświetlanie statusu zgłoszenia,</w:t>
      </w:r>
    </w:p>
    <w:p w14:paraId="4D23A201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automatyczne wyświetlanie czasu realizacji zgłoszenia (w Dniach roboczych) od dnia przyjęcia zgłoszenia do dnia zakończenia obsługi zgłoszenia,</w:t>
      </w:r>
    </w:p>
    <w:p w14:paraId="6B0AE0CB" w14:textId="77777777" w:rsidR="00307E06" w:rsidRPr="00531033" w:rsidRDefault="00307E06" w:rsidP="006945ED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wyszukiwanie zgłoszeń w oparciu o kryteria podawane podczas rejestracji;</w:t>
      </w:r>
    </w:p>
    <w:p w14:paraId="1B5EC32F" w14:textId="77777777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pracę w systemie w oparciu o indywidualne konta wskazanych pracowników Jednostek;</w:t>
      </w:r>
    </w:p>
    <w:p w14:paraId="76D57E75" w14:textId="77777777" w:rsidR="009414E7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możliwość wygenerowania raportu z systemu, min. raport dotyczący ilości zgłoszeń w dowolnym przedziale czasu, zawierający dane podawane podczas rejestracji;</w:t>
      </w:r>
    </w:p>
    <w:p w14:paraId="52F97033" w14:textId="28722881" w:rsidR="00307E06" w:rsidRPr="00531033" w:rsidRDefault="00307E06" w:rsidP="006945ED">
      <w:pPr>
        <w:pStyle w:val="Akapitzlist"/>
        <w:numPr>
          <w:ilvl w:val="0"/>
          <w:numId w:val="25"/>
        </w:numPr>
        <w:ind w:left="851" w:hanging="284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 xml:space="preserve">automatyczne powiadomienia mailowe do rejestrującego zgłoszenie </w:t>
      </w:r>
      <w:r w:rsidR="006D5531" w:rsidRPr="00531033">
        <w:rPr>
          <w:rFonts w:asciiTheme="minorHAnsi" w:hAnsiTheme="minorHAnsi" w:cstheme="minorHAnsi"/>
          <w:szCs w:val="20"/>
        </w:rPr>
        <w:br/>
      </w:r>
      <w:r w:rsidRPr="00531033">
        <w:rPr>
          <w:rFonts w:asciiTheme="minorHAnsi" w:hAnsiTheme="minorHAnsi" w:cstheme="minorHAnsi"/>
          <w:szCs w:val="20"/>
        </w:rPr>
        <w:t>o dokonanych zmianach w zgłoszeniu (zmiana statusu, uzupełnienie zgłoszenia).</w:t>
      </w:r>
    </w:p>
    <w:p w14:paraId="48296419" w14:textId="77777777" w:rsidR="002A791C" w:rsidRPr="00531033" w:rsidRDefault="007E0CCD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Naprawy dokonywane będą z użyciem części i podzespołów nowych, nieregenerowanych, zapewniających bezawaryjną pracę Urządzeń.</w:t>
      </w:r>
    </w:p>
    <w:p w14:paraId="11DF748C" w14:textId="5EA09508" w:rsidR="002A791C" w:rsidRPr="00531033" w:rsidRDefault="0073065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bookmarkStart w:id="7" w:name="_Hlk168314412"/>
      <w:r w:rsidRPr="00531033">
        <w:rPr>
          <w:rFonts w:asciiTheme="minorHAnsi" w:hAnsiTheme="minorHAnsi" w:cstheme="minorHAnsi"/>
          <w:iCs/>
          <w:szCs w:val="20"/>
        </w:rPr>
        <w:t>Wykorzystywane przez Wykonawcę</w:t>
      </w:r>
      <w:r w:rsidR="00C311F9" w:rsidRPr="00531033">
        <w:rPr>
          <w:rFonts w:asciiTheme="minorHAnsi" w:hAnsiTheme="minorHAnsi" w:cstheme="minorHAnsi"/>
          <w:iCs/>
          <w:szCs w:val="20"/>
        </w:rPr>
        <w:t xml:space="preserve"> materiały eksploatacyjne</w:t>
      </w:r>
      <w:r w:rsidR="00C12131" w:rsidRPr="00531033">
        <w:rPr>
          <w:rFonts w:asciiTheme="minorHAnsi" w:hAnsiTheme="minorHAnsi" w:cstheme="minorHAnsi"/>
          <w:iCs/>
          <w:szCs w:val="20"/>
        </w:rPr>
        <w:t>,</w:t>
      </w:r>
      <w:r w:rsidR="00C311F9" w:rsidRPr="00531033">
        <w:rPr>
          <w:rFonts w:asciiTheme="minorHAnsi" w:hAnsiTheme="minorHAnsi" w:cstheme="minorHAnsi"/>
          <w:iCs/>
          <w:szCs w:val="20"/>
        </w:rPr>
        <w:t xml:space="preserve"> w szczególności </w:t>
      </w:r>
      <w:r w:rsidRPr="00531033">
        <w:rPr>
          <w:rFonts w:asciiTheme="minorHAnsi" w:hAnsiTheme="minorHAnsi" w:cstheme="minorHAnsi"/>
          <w:iCs/>
          <w:szCs w:val="20"/>
        </w:rPr>
        <w:t>tonery</w:t>
      </w:r>
      <w:r w:rsidR="003879C8" w:rsidRPr="00531033">
        <w:rPr>
          <w:rFonts w:asciiTheme="minorHAnsi" w:hAnsiTheme="minorHAnsi" w:cstheme="minorHAnsi"/>
          <w:iCs/>
          <w:szCs w:val="20"/>
        </w:rPr>
        <w:t xml:space="preserve"> muszą być fabrycznie nowe. Pod pojęciem „fabrycznie nowe” należy rozumieć produkty wykonane z nowych elementów lub pełnowartościowych komponentów z odzysku, bez śladów uszkodzenia, w oryginalnych opakowaniach producenta spełniających wymagania określone w </w:t>
      </w:r>
      <w:r w:rsidR="00061D11" w:rsidRPr="00531033">
        <w:rPr>
          <w:rFonts w:asciiTheme="minorHAnsi" w:hAnsiTheme="minorHAnsi" w:cstheme="minorHAnsi"/>
          <w:iCs/>
          <w:szCs w:val="20"/>
        </w:rPr>
        <w:t>rozdziale</w:t>
      </w:r>
      <w:r w:rsidR="003879C8" w:rsidRPr="00531033">
        <w:rPr>
          <w:rFonts w:asciiTheme="minorHAnsi" w:hAnsiTheme="minorHAnsi" w:cstheme="minorHAnsi"/>
          <w:iCs/>
          <w:szCs w:val="20"/>
        </w:rPr>
        <w:t xml:space="preserve"> II.</w:t>
      </w:r>
      <w:r w:rsidR="00D41524" w:rsidRPr="00531033">
        <w:rPr>
          <w:rFonts w:asciiTheme="minorHAnsi" w:hAnsiTheme="minorHAnsi" w:cstheme="minorHAnsi"/>
          <w:iCs/>
          <w:szCs w:val="20"/>
        </w:rPr>
        <w:t xml:space="preserve"> ust. 2 pkt 33</w:t>
      </w:r>
      <w:r w:rsidR="003879C8" w:rsidRPr="00531033">
        <w:rPr>
          <w:rFonts w:asciiTheme="minorHAnsi" w:hAnsiTheme="minorHAnsi" w:cstheme="minorHAnsi"/>
          <w:iCs/>
          <w:szCs w:val="20"/>
        </w:rPr>
        <w:t>, posiadające wszelkie zabezpieczenia szczelności zbiorników z tonerem</w:t>
      </w:r>
      <w:r w:rsidR="009414E7" w:rsidRPr="00531033">
        <w:rPr>
          <w:rFonts w:asciiTheme="minorHAnsi" w:hAnsiTheme="minorHAnsi" w:cstheme="minorHAnsi"/>
          <w:iCs/>
          <w:szCs w:val="20"/>
        </w:rPr>
        <w:t>.</w:t>
      </w:r>
    </w:p>
    <w:p w14:paraId="0CB2AC92" w14:textId="7729FDF7" w:rsidR="002A791C" w:rsidRPr="00531033" w:rsidRDefault="003879C8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Wspólny Zamawiający nie dopuszcza produktów regenerowanych, w szczególności produktów, w których pojemniki na toner zostały jedynie ponownie napełnione oraz produktów fabrykowanych (materiałów podrabianych, imitujących oryginalny produkt)</w:t>
      </w:r>
      <w:r w:rsidR="009414E7" w:rsidRPr="00531033">
        <w:rPr>
          <w:rFonts w:asciiTheme="minorHAnsi" w:hAnsiTheme="minorHAnsi" w:cstheme="minorHAnsi"/>
          <w:iCs/>
          <w:szCs w:val="20"/>
        </w:rPr>
        <w:t>.</w:t>
      </w:r>
    </w:p>
    <w:p w14:paraId="22BECAB7" w14:textId="59EFF8DD" w:rsidR="002A791C" w:rsidRPr="00531033" w:rsidRDefault="0073065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Wspólny Zamawiający preferuje materiały oryginalne tj. wyprodu</w:t>
      </w:r>
      <w:r w:rsidR="00C311F9" w:rsidRPr="00531033">
        <w:rPr>
          <w:rFonts w:asciiTheme="minorHAnsi" w:hAnsiTheme="minorHAnsi" w:cstheme="minorHAnsi"/>
          <w:iCs/>
          <w:szCs w:val="20"/>
        </w:rPr>
        <w:t>kowane przez producenta danego U</w:t>
      </w:r>
      <w:r w:rsidRPr="00531033">
        <w:rPr>
          <w:rFonts w:asciiTheme="minorHAnsi" w:hAnsiTheme="minorHAnsi" w:cstheme="minorHAnsi"/>
          <w:iCs/>
          <w:szCs w:val="20"/>
        </w:rPr>
        <w:t>rządzenia i de</w:t>
      </w:r>
      <w:r w:rsidR="00D62286" w:rsidRPr="00531033">
        <w:rPr>
          <w:rFonts w:asciiTheme="minorHAnsi" w:hAnsiTheme="minorHAnsi" w:cstheme="minorHAnsi"/>
          <w:iCs/>
          <w:szCs w:val="20"/>
        </w:rPr>
        <w:t>dykowane dla danego urządzenia</w:t>
      </w:r>
      <w:r w:rsidRPr="00531033">
        <w:rPr>
          <w:rFonts w:asciiTheme="minorHAnsi" w:hAnsiTheme="minorHAnsi" w:cstheme="minorHAnsi"/>
          <w:iCs/>
          <w:szCs w:val="20"/>
        </w:rPr>
        <w:t>.</w:t>
      </w:r>
      <w:r w:rsidR="00CC6EE1" w:rsidRPr="00531033">
        <w:rPr>
          <w:rFonts w:asciiTheme="minorHAnsi" w:hAnsiTheme="minorHAnsi" w:cstheme="minorHAnsi"/>
          <w:iCs/>
          <w:szCs w:val="20"/>
        </w:rPr>
        <w:t xml:space="preserve"> Jeżeli Wykonawca zdecyduje się na</w:t>
      </w:r>
      <w:r w:rsidR="005C567A" w:rsidRPr="00531033">
        <w:rPr>
          <w:rFonts w:asciiTheme="minorHAnsi" w:hAnsiTheme="minorHAnsi" w:cstheme="minorHAnsi"/>
          <w:iCs/>
          <w:szCs w:val="20"/>
        </w:rPr>
        <w:t xml:space="preserve"> użycie materiałów równoważnych, to Wspólny Zamawiający przez produkt równoważny rozumie</w:t>
      </w:r>
      <w:r w:rsidR="0031648B" w:rsidRPr="00531033">
        <w:rPr>
          <w:rFonts w:asciiTheme="minorHAnsi" w:hAnsiTheme="minorHAnsi" w:cstheme="minorHAnsi"/>
          <w:iCs/>
          <w:szCs w:val="20"/>
        </w:rPr>
        <w:t xml:space="preserve"> </w:t>
      </w:r>
      <w:r w:rsidR="00C311F9" w:rsidRPr="00531033">
        <w:rPr>
          <w:rFonts w:asciiTheme="minorHAnsi" w:hAnsiTheme="minorHAnsi" w:cstheme="minorHAnsi"/>
          <w:iCs/>
          <w:szCs w:val="20"/>
        </w:rPr>
        <w:t>produkt kompatybilny z U</w:t>
      </w:r>
      <w:r w:rsidRPr="00531033">
        <w:rPr>
          <w:rFonts w:asciiTheme="minorHAnsi" w:hAnsiTheme="minorHAnsi" w:cstheme="minorHAnsi"/>
          <w:iCs/>
          <w:szCs w:val="20"/>
        </w:rPr>
        <w:t xml:space="preserve">rządzeniem, do którego jest zamówiony, o parametrach technicznych, jakościowych, funkcjonalnych takich samych bądź lepszych (pojemność tonera/wydajność i jakość wydruku) w stosunku do </w:t>
      </w:r>
      <w:r w:rsidR="002E7B60" w:rsidRPr="00531033">
        <w:rPr>
          <w:rFonts w:asciiTheme="minorHAnsi" w:hAnsiTheme="minorHAnsi" w:cstheme="minorHAnsi"/>
          <w:iCs/>
          <w:szCs w:val="20"/>
        </w:rPr>
        <w:t xml:space="preserve">materiału </w:t>
      </w:r>
      <w:r w:rsidRPr="00531033">
        <w:rPr>
          <w:rFonts w:asciiTheme="minorHAnsi" w:hAnsiTheme="minorHAnsi" w:cstheme="minorHAnsi"/>
          <w:iCs/>
          <w:szCs w:val="20"/>
        </w:rPr>
        <w:t>orygina</w:t>
      </w:r>
      <w:r w:rsidR="002E7B60" w:rsidRPr="00531033">
        <w:rPr>
          <w:rFonts w:asciiTheme="minorHAnsi" w:hAnsiTheme="minorHAnsi" w:cstheme="minorHAnsi"/>
          <w:iCs/>
          <w:szCs w:val="20"/>
        </w:rPr>
        <w:t>lnego</w:t>
      </w:r>
      <w:r w:rsidRPr="00531033">
        <w:rPr>
          <w:rFonts w:asciiTheme="minorHAnsi" w:hAnsiTheme="minorHAnsi" w:cstheme="minorHAnsi"/>
          <w:iCs/>
          <w:szCs w:val="20"/>
        </w:rPr>
        <w:t xml:space="preserve"> </w:t>
      </w:r>
      <w:r w:rsidR="00C311F9" w:rsidRPr="00531033">
        <w:rPr>
          <w:rFonts w:asciiTheme="minorHAnsi" w:hAnsiTheme="minorHAnsi" w:cstheme="minorHAnsi"/>
          <w:iCs/>
          <w:szCs w:val="20"/>
        </w:rPr>
        <w:t>produkowanego przez producenta U</w:t>
      </w:r>
      <w:r w:rsidR="00B91A3B" w:rsidRPr="00531033">
        <w:rPr>
          <w:rFonts w:asciiTheme="minorHAnsi" w:hAnsiTheme="minorHAnsi" w:cstheme="minorHAnsi"/>
          <w:iCs/>
          <w:szCs w:val="20"/>
        </w:rPr>
        <w:t>rządzenia.</w:t>
      </w:r>
      <w:r w:rsidR="00502CD3" w:rsidRPr="00531033">
        <w:rPr>
          <w:rFonts w:asciiTheme="minorHAnsi" w:hAnsiTheme="minorHAnsi" w:cstheme="minorHAnsi"/>
          <w:iCs/>
          <w:szCs w:val="20"/>
        </w:rPr>
        <w:t xml:space="preserve"> </w:t>
      </w:r>
    </w:p>
    <w:bookmarkEnd w:id="7"/>
    <w:p w14:paraId="5089D8D8" w14:textId="77777777" w:rsidR="002A791C" w:rsidRPr="00531033" w:rsidRDefault="00502CD3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Przy realizacji umowy na Urządzeniach objętych gwarancją producenta Wspólny Zamawiający wymaga, aby Wykonawca stosował wyłączenie tonery oryginalne.</w:t>
      </w:r>
    </w:p>
    <w:p w14:paraId="17C28C96" w14:textId="77777777" w:rsidR="002A791C" w:rsidRPr="00531033" w:rsidRDefault="00B91A3B" w:rsidP="006945ED">
      <w:pPr>
        <w:pStyle w:val="Akapitzlist"/>
        <w:numPr>
          <w:ilvl w:val="0"/>
          <w:numId w:val="18"/>
        </w:numPr>
        <w:ind w:left="567" w:hanging="141"/>
        <w:rPr>
          <w:rFonts w:asciiTheme="minorHAnsi" w:hAnsiTheme="minorHAnsi" w:cstheme="minorHAnsi"/>
          <w:iCs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 xml:space="preserve">Wszystkie materiały eksploatacyjne, części zamienne wykorzystywane przez Wykonawcę w trakcie trwania umowy muszą być oryginalnie zabezpieczone przez producenta w sposób gwarantujący, że produkt nie był </w:t>
      </w:r>
      <w:r w:rsidRPr="00531033">
        <w:rPr>
          <w:rFonts w:asciiTheme="minorHAnsi" w:hAnsiTheme="minorHAnsi" w:cstheme="minorHAnsi"/>
          <w:iCs/>
          <w:szCs w:val="20"/>
        </w:rPr>
        <w:lastRenderedPageBreak/>
        <w:t>użyty od momentu wyprodukowania, oraz muszą posiadać naniesiony na opakowaniu opis jednoznacznie identyfikujący produkt</w:t>
      </w:r>
      <w:r w:rsidR="00707EA0" w:rsidRPr="00531033">
        <w:rPr>
          <w:rFonts w:asciiTheme="minorHAnsi" w:hAnsiTheme="minorHAnsi" w:cstheme="minorHAnsi"/>
          <w:iCs/>
          <w:szCs w:val="20"/>
        </w:rPr>
        <w:t xml:space="preserve"> i producenta, w tym nazwę producenta, znak firmowy lub logotyp producenta, numer katalogowy (symbol) produktu oraz listę modeli urządzeń, do których dany materiał jest przeznaczony (lista kompatybilności)</w:t>
      </w:r>
      <w:r w:rsidR="009D025C" w:rsidRPr="00531033">
        <w:rPr>
          <w:rFonts w:asciiTheme="minorHAnsi" w:hAnsiTheme="minorHAnsi" w:cstheme="minorHAnsi"/>
          <w:iCs/>
          <w:szCs w:val="20"/>
        </w:rPr>
        <w:t xml:space="preserve">, </w:t>
      </w:r>
      <w:r w:rsidRPr="00531033">
        <w:rPr>
          <w:rFonts w:asciiTheme="minorHAnsi" w:hAnsiTheme="minorHAnsi" w:cstheme="minorHAnsi"/>
          <w:iCs/>
          <w:szCs w:val="20"/>
        </w:rPr>
        <w:t>termin ważności (jeżeli taki jest wymagany dla danego materiału)</w:t>
      </w:r>
      <w:r w:rsidR="009D025C" w:rsidRPr="00531033">
        <w:rPr>
          <w:rFonts w:asciiTheme="minorHAnsi" w:hAnsiTheme="minorHAnsi" w:cstheme="minorHAnsi"/>
          <w:iCs/>
          <w:szCs w:val="20"/>
        </w:rPr>
        <w:t xml:space="preserve"> oraz numery seryjne urządzeń, do których są przeznaczone.</w:t>
      </w:r>
    </w:p>
    <w:p w14:paraId="2F601BBC" w14:textId="77777777" w:rsidR="00D755CE" w:rsidRPr="00531033" w:rsidRDefault="00D755CE" w:rsidP="006D5531">
      <w:pPr>
        <w:rPr>
          <w:rFonts w:asciiTheme="minorHAnsi" w:hAnsiTheme="minorHAnsi" w:cstheme="minorHAnsi"/>
          <w:bCs/>
          <w:szCs w:val="20"/>
        </w:rPr>
      </w:pPr>
    </w:p>
    <w:p w14:paraId="36873F9E" w14:textId="1277D7B1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Paragraf 3</w:t>
      </w:r>
    </w:p>
    <w:p w14:paraId="1514CE8C" w14:textId="77777777" w:rsidR="00982090" w:rsidRPr="00531033" w:rsidRDefault="001E2E10" w:rsidP="002F7C89">
      <w:pPr>
        <w:pStyle w:val="Nagwek2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szCs w:val="20"/>
        </w:rPr>
        <w:t>Rozliczenia i ustalenie wynagrodzenia</w:t>
      </w:r>
    </w:p>
    <w:p w14:paraId="694751EA" w14:textId="47868BBF" w:rsidR="00411A54" w:rsidRPr="00531033" w:rsidRDefault="001E2E10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Rozliczenia w celu ustalenia wynagrodzenia Wykonawcy dokonywane będą na podstawie generowanych z Oprogramowania raportów</w:t>
      </w:r>
      <w:r w:rsidR="006F266C" w:rsidRPr="00531033">
        <w:rPr>
          <w:rFonts w:asciiTheme="minorHAnsi" w:hAnsiTheme="minorHAnsi" w:cstheme="minorHAnsi"/>
          <w:bCs/>
          <w:szCs w:val="20"/>
        </w:rPr>
        <w:t xml:space="preserve"> miesięcznych, które będą zawierały 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liczbę wykonanych w danym miesiącu wydruków i kopii (ilość stron) </w:t>
      </w:r>
      <w:r w:rsidR="002E7B60" w:rsidRPr="00531033">
        <w:rPr>
          <w:rFonts w:asciiTheme="minorHAnsi" w:hAnsiTheme="minorHAnsi" w:cstheme="minorHAnsi"/>
          <w:bCs/>
          <w:szCs w:val="20"/>
        </w:rPr>
        <w:t>monochromatycznych i kolorowych</w:t>
      </w:r>
      <w:r w:rsidR="00411A54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na poszczególnych Urządzeniach oraz </w:t>
      </w:r>
      <w:r w:rsidR="006F266C" w:rsidRPr="00531033">
        <w:rPr>
          <w:rFonts w:asciiTheme="minorHAnsi" w:hAnsiTheme="minorHAnsi" w:cstheme="minorHAnsi"/>
          <w:bCs/>
          <w:szCs w:val="20"/>
        </w:rPr>
        <w:t>model Urządzenia</w:t>
      </w:r>
      <w:r w:rsidR="00AE2316" w:rsidRPr="00531033">
        <w:rPr>
          <w:rFonts w:asciiTheme="minorHAnsi" w:hAnsiTheme="minorHAnsi" w:cstheme="minorHAnsi"/>
          <w:bCs/>
          <w:szCs w:val="20"/>
        </w:rPr>
        <w:t xml:space="preserve"> i jego numer seryjny.</w:t>
      </w:r>
    </w:p>
    <w:p w14:paraId="107355FB" w14:textId="41440381" w:rsidR="00FB0A67" w:rsidRPr="00531033" w:rsidRDefault="0072322A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Od dnia obowiązywania umowy Wykonawca będzie realizował przedmiot umowy rozliczając materiały eksploatacyjne zainstalowane w Urządzeniach Jednostki.</w:t>
      </w:r>
    </w:p>
    <w:p w14:paraId="78153B38" w14:textId="3A9A920F" w:rsidR="006A4E2B" w:rsidRPr="00531033" w:rsidRDefault="00F64DCB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Raport miesięczny sporządzany będzie </w:t>
      </w:r>
      <w:r w:rsidR="00A911BB" w:rsidRPr="00531033">
        <w:rPr>
          <w:rFonts w:asciiTheme="minorHAnsi" w:hAnsiTheme="minorHAnsi" w:cstheme="minorHAnsi"/>
          <w:bCs/>
          <w:szCs w:val="20"/>
        </w:rPr>
        <w:t>na podstawie odczytanych przez W</w:t>
      </w:r>
      <w:r w:rsidRPr="00531033">
        <w:rPr>
          <w:rFonts w:asciiTheme="minorHAnsi" w:hAnsiTheme="minorHAnsi" w:cstheme="minorHAnsi"/>
          <w:bCs/>
          <w:szCs w:val="20"/>
        </w:rPr>
        <w:t>ykonawcę liczników w Urządzeniach</w:t>
      </w:r>
      <w:r w:rsidR="00ED11AE" w:rsidRPr="00531033">
        <w:rPr>
          <w:rFonts w:asciiTheme="minorHAnsi" w:hAnsiTheme="minorHAnsi" w:cstheme="minorHAnsi"/>
          <w:bCs/>
          <w:szCs w:val="20"/>
        </w:rPr>
        <w:t xml:space="preserve"> Jednostek</w:t>
      </w:r>
      <w:r w:rsidR="006A4E2B" w:rsidRPr="00531033">
        <w:rPr>
          <w:rFonts w:asciiTheme="minorHAnsi" w:hAnsiTheme="minorHAnsi" w:cstheme="minorHAnsi"/>
          <w:bCs/>
          <w:szCs w:val="20"/>
        </w:rPr>
        <w:t>.</w:t>
      </w:r>
    </w:p>
    <w:p w14:paraId="0FE22EA0" w14:textId="4377666D" w:rsidR="00F51D7A" w:rsidRPr="00531033" w:rsidRDefault="00F64DCB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Jeżeli do spo</w:t>
      </w:r>
      <w:r w:rsidR="00AE2316" w:rsidRPr="00531033">
        <w:rPr>
          <w:rFonts w:asciiTheme="minorHAnsi" w:hAnsiTheme="minorHAnsi" w:cstheme="minorHAnsi"/>
          <w:bCs/>
          <w:szCs w:val="20"/>
        </w:rPr>
        <w:t>rządzenia raportu niezbędne jest</w:t>
      </w:r>
      <w:r w:rsidRPr="00531033">
        <w:rPr>
          <w:rFonts w:asciiTheme="minorHAnsi" w:hAnsiTheme="minorHAnsi" w:cstheme="minorHAnsi"/>
          <w:bCs/>
          <w:szCs w:val="20"/>
        </w:rPr>
        <w:t xml:space="preserve"> wykonanie wydruków z Urządzeń, Wykonawca p</w:t>
      </w:r>
      <w:r w:rsidR="00ED11AE" w:rsidRPr="00531033">
        <w:rPr>
          <w:rFonts w:asciiTheme="minorHAnsi" w:hAnsiTheme="minorHAnsi" w:cstheme="minorHAnsi"/>
          <w:bCs/>
          <w:szCs w:val="20"/>
        </w:rPr>
        <w:t>rzekaże</w:t>
      </w:r>
      <w:r w:rsidR="007710D0" w:rsidRPr="00531033">
        <w:rPr>
          <w:rFonts w:asciiTheme="minorHAnsi" w:hAnsiTheme="minorHAnsi" w:cstheme="minorHAnsi"/>
          <w:bCs/>
          <w:szCs w:val="20"/>
        </w:rPr>
        <w:br/>
      </w:r>
      <w:r w:rsidR="00ED11AE" w:rsidRPr="00531033">
        <w:rPr>
          <w:rFonts w:asciiTheme="minorHAnsi" w:hAnsiTheme="minorHAnsi" w:cstheme="minorHAnsi"/>
          <w:bCs/>
          <w:szCs w:val="20"/>
        </w:rPr>
        <w:t xml:space="preserve"> te wydruki Jednostkom</w:t>
      </w:r>
      <w:r w:rsidRPr="00531033">
        <w:rPr>
          <w:rFonts w:asciiTheme="minorHAnsi" w:hAnsiTheme="minorHAnsi" w:cstheme="minorHAnsi"/>
          <w:bCs/>
          <w:szCs w:val="20"/>
        </w:rPr>
        <w:t xml:space="preserve"> z adnotacją na każdy</w:t>
      </w:r>
      <w:r w:rsidR="00BF6A8E" w:rsidRPr="00531033">
        <w:rPr>
          <w:rFonts w:asciiTheme="minorHAnsi" w:hAnsiTheme="minorHAnsi" w:cstheme="minorHAnsi"/>
          <w:bCs/>
          <w:szCs w:val="20"/>
        </w:rPr>
        <w:t>m z nich o numerze fabrycznym</w:t>
      </w:r>
      <w:r w:rsidRPr="00531033">
        <w:rPr>
          <w:rFonts w:asciiTheme="minorHAnsi" w:hAnsiTheme="minorHAnsi" w:cstheme="minorHAnsi"/>
          <w:bCs/>
          <w:szCs w:val="20"/>
        </w:rPr>
        <w:t xml:space="preserve"> Urzą</w:t>
      </w:r>
      <w:r w:rsidR="006A4E2B" w:rsidRPr="00531033">
        <w:rPr>
          <w:rFonts w:asciiTheme="minorHAnsi" w:hAnsiTheme="minorHAnsi" w:cstheme="minorHAnsi"/>
          <w:bCs/>
          <w:szCs w:val="20"/>
        </w:rPr>
        <w:t>dzenia, którego wydruk dotyczy.</w:t>
      </w:r>
    </w:p>
    <w:p w14:paraId="6D84AFB7" w14:textId="58ECA1DE" w:rsidR="00F51D7A" w:rsidRPr="00531033" w:rsidRDefault="00F51D7A" w:rsidP="006D5531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Za stan początkowy licznika przyjmuje się stany liczników pobrane z Oprogramowania lub w przypadku braku możliwości zdalnego odczytu podane przez pracownika Jednostki w terminie </w:t>
      </w:r>
      <w:r w:rsidR="00155851" w:rsidRPr="00531033">
        <w:rPr>
          <w:rFonts w:asciiTheme="minorHAnsi" w:hAnsiTheme="minorHAnsi" w:cstheme="minorHAnsi"/>
          <w:bCs/>
          <w:szCs w:val="20"/>
        </w:rPr>
        <w:t>7</w:t>
      </w:r>
      <w:r w:rsidRPr="00531033">
        <w:rPr>
          <w:rFonts w:asciiTheme="minorHAnsi" w:hAnsiTheme="minorHAnsi" w:cstheme="minorHAnsi"/>
          <w:bCs/>
          <w:szCs w:val="20"/>
        </w:rPr>
        <w:t xml:space="preserve"> dni od podpisania umowy</w:t>
      </w:r>
      <w:r w:rsidR="00155851" w:rsidRPr="00531033">
        <w:rPr>
          <w:rFonts w:asciiTheme="minorHAnsi" w:hAnsiTheme="minorHAnsi" w:cstheme="minorHAnsi"/>
          <w:bCs/>
          <w:szCs w:val="20"/>
        </w:rPr>
        <w:t xml:space="preserve"> po wcześniejszym poinformowaniu Jednostki przez Wykonawcę o konieczności podania stanu licznika</w:t>
      </w:r>
      <w:r w:rsidRPr="00531033">
        <w:rPr>
          <w:rFonts w:asciiTheme="minorHAnsi" w:hAnsiTheme="minorHAnsi" w:cstheme="minorHAnsi"/>
          <w:bCs/>
          <w:szCs w:val="20"/>
        </w:rPr>
        <w:t>.</w:t>
      </w:r>
    </w:p>
    <w:p w14:paraId="16C32D29" w14:textId="77777777" w:rsidR="00FB0A67" w:rsidRPr="00531033" w:rsidRDefault="00FB0A67" w:rsidP="006D5531">
      <w:pPr>
        <w:ind w:left="709" w:hanging="283"/>
        <w:rPr>
          <w:rFonts w:asciiTheme="minorHAnsi" w:hAnsiTheme="minorHAnsi" w:cstheme="minorHAnsi"/>
          <w:szCs w:val="20"/>
        </w:rPr>
      </w:pPr>
    </w:p>
    <w:p w14:paraId="1A9A64AA" w14:textId="63B8956B" w:rsidR="002F7C89" w:rsidRPr="00531033" w:rsidRDefault="002F7C89" w:rsidP="002F7C89">
      <w:pPr>
        <w:pStyle w:val="Nagwek2"/>
        <w:tabs>
          <w:tab w:val="left" w:pos="993"/>
        </w:tabs>
        <w:rPr>
          <w:rFonts w:asciiTheme="minorHAnsi" w:hAnsiTheme="minorHAnsi" w:cstheme="minorHAnsi"/>
          <w:szCs w:val="20"/>
        </w:rPr>
      </w:pPr>
      <w:bookmarkStart w:id="8" w:name="_Hlk100144242"/>
      <w:r w:rsidRPr="00531033">
        <w:rPr>
          <w:rFonts w:asciiTheme="minorHAnsi" w:hAnsiTheme="minorHAnsi" w:cstheme="minorHAnsi"/>
          <w:szCs w:val="20"/>
        </w:rPr>
        <w:t>Paragraf 4</w:t>
      </w:r>
    </w:p>
    <w:bookmarkEnd w:id="8"/>
    <w:p w14:paraId="0C4AFE31" w14:textId="0CF1F2B1" w:rsidR="00167096" w:rsidRPr="00531033" w:rsidRDefault="00670D2A" w:rsidP="002F7C89">
      <w:pPr>
        <w:pStyle w:val="Nagwek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Przewidywana wielkość zamówienia</w:t>
      </w:r>
    </w:p>
    <w:p w14:paraId="654DBA69" w14:textId="393E3CA4" w:rsidR="006D11A4" w:rsidRPr="00531033" w:rsidRDefault="00167096" w:rsidP="006D5531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Cs w:val="20"/>
        </w:rPr>
      </w:pPr>
      <w:bookmarkStart w:id="9" w:name="_Hlk97124555"/>
      <w:r w:rsidRPr="00531033">
        <w:rPr>
          <w:rFonts w:asciiTheme="minorHAnsi" w:hAnsiTheme="minorHAnsi" w:cstheme="minorHAnsi"/>
          <w:szCs w:val="20"/>
        </w:rPr>
        <w:t xml:space="preserve">ilość stron </w:t>
      </w:r>
      <w:r w:rsidR="00A81170" w:rsidRPr="00531033">
        <w:rPr>
          <w:rFonts w:asciiTheme="minorHAnsi" w:hAnsiTheme="minorHAnsi" w:cstheme="minorHAnsi"/>
          <w:szCs w:val="20"/>
        </w:rPr>
        <w:t>wydruków/kopii przewidzianych</w:t>
      </w:r>
      <w:bookmarkEnd w:id="9"/>
      <w:r w:rsidR="00A81170" w:rsidRPr="00531033">
        <w:rPr>
          <w:rFonts w:asciiTheme="minorHAnsi" w:hAnsiTheme="minorHAnsi" w:cstheme="minorHAnsi"/>
          <w:szCs w:val="20"/>
        </w:rPr>
        <w:t xml:space="preserve"> do wykonania przez Jednostki w ramach realizacji umowy wynosi:</w:t>
      </w:r>
    </w:p>
    <w:p w14:paraId="4283FF84" w14:textId="2A414F2B" w:rsidR="008351D2" w:rsidRPr="00531033" w:rsidRDefault="0039220D" w:rsidP="00CB0B1A">
      <w:pPr>
        <w:ind w:left="426"/>
        <w:rPr>
          <w:rFonts w:asciiTheme="minorHAnsi" w:hAnsiTheme="minorHAnsi" w:cstheme="minorHAnsi"/>
          <w:szCs w:val="20"/>
        </w:rPr>
      </w:pPr>
      <w:r w:rsidRPr="00531033">
        <w:rPr>
          <w:rFonts w:asciiTheme="minorHAnsi" w:hAnsiTheme="minorHAnsi" w:cstheme="minorHAnsi"/>
          <w:iCs/>
          <w:szCs w:val="20"/>
        </w:rPr>
        <w:t>Tabela</w:t>
      </w:r>
      <w:r w:rsidRPr="00531033">
        <w:rPr>
          <w:rFonts w:asciiTheme="minorHAnsi" w:hAnsiTheme="minorHAnsi" w:cstheme="minorHAnsi"/>
          <w:szCs w:val="20"/>
        </w:rPr>
        <w:t xml:space="preserve"> nr 1 – szacunkowa ilość stron: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2409"/>
        <w:gridCol w:w="2977"/>
      </w:tblGrid>
      <w:tr w:rsidR="00635507" w:rsidRPr="00DC2153" w14:paraId="476CDB38" w14:textId="72096900" w:rsidTr="00635507">
        <w:trPr>
          <w:trHeight w:val="705"/>
        </w:trPr>
        <w:tc>
          <w:tcPr>
            <w:tcW w:w="2127" w:type="dxa"/>
            <w:shd w:val="clear" w:color="auto" w:fill="auto"/>
            <w:vAlign w:val="center"/>
          </w:tcPr>
          <w:p w14:paraId="4C978441" w14:textId="65ADFD9E" w:rsidR="00635507" w:rsidRPr="00DC2153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Ilość stron monochromatycznych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98694" w14:textId="5EE781C5" w:rsidR="00635507" w:rsidRPr="00DC2153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Ilość stron kolorowych</w:t>
            </w:r>
          </w:p>
        </w:tc>
        <w:tc>
          <w:tcPr>
            <w:tcW w:w="2409" w:type="dxa"/>
            <w:vAlign w:val="center"/>
          </w:tcPr>
          <w:p w14:paraId="47E824C9" w14:textId="4ECF8C30" w:rsidR="00635507" w:rsidRPr="00DC2153" w:rsidRDefault="00635507" w:rsidP="001C16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DC21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Termin realizacji umowy:</w:t>
            </w:r>
          </w:p>
        </w:tc>
        <w:tc>
          <w:tcPr>
            <w:tcW w:w="2977" w:type="dxa"/>
            <w:vAlign w:val="center"/>
          </w:tcPr>
          <w:p w14:paraId="6E0E10F8" w14:textId="54960888" w:rsidR="00635507" w:rsidRPr="00DC2153" w:rsidRDefault="00635507" w:rsidP="001C16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Ilość drukarek o jaką Wspólny Zamawiający zamierza zwiększyć lub zmniejszyć zakres usługi</w:t>
            </w:r>
          </w:p>
        </w:tc>
      </w:tr>
      <w:tr w:rsidR="00635507" w:rsidRPr="00DC2153" w14:paraId="411AAA4E" w14:textId="77777777" w:rsidTr="00635507">
        <w:trPr>
          <w:trHeight w:val="361"/>
        </w:trPr>
        <w:tc>
          <w:tcPr>
            <w:tcW w:w="2127" w:type="dxa"/>
            <w:shd w:val="clear" w:color="auto" w:fill="auto"/>
            <w:vAlign w:val="center"/>
          </w:tcPr>
          <w:p w14:paraId="7B73BBC0" w14:textId="618C1AB7" w:rsidR="00635507" w:rsidRPr="00DC2153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69E1A" w14:textId="60146AAA" w:rsidR="00635507" w:rsidRPr="00DC2153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2409" w:type="dxa"/>
            <w:vAlign w:val="center"/>
          </w:tcPr>
          <w:p w14:paraId="0D1C0DE9" w14:textId="449932FD" w:rsidR="00635507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977" w:type="dxa"/>
            <w:vAlign w:val="center"/>
          </w:tcPr>
          <w:p w14:paraId="084E5B8B" w14:textId="4BFD968E" w:rsidR="00635507" w:rsidRDefault="00635507" w:rsidP="001C16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</w:tr>
      <w:tr w:rsidR="00635507" w:rsidRPr="00DC2153" w14:paraId="4C9611C8" w14:textId="4586E87F" w:rsidTr="00635507">
        <w:trPr>
          <w:trHeight w:val="283"/>
        </w:trPr>
        <w:tc>
          <w:tcPr>
            <w:tcW w:w="2127" w:type="dxa"/>
            <w:shd w:val="clear" w:color="auto" w:fill="auto"/>
            <w:vAlign w:val="center"/>
            <w:hideMark/>
          </w:tcPr>
          <w:p w14:paraId="40C6B21B" w14:textId="5BD57B6F" w:rsidR="00635507" w:rsidRPr="0029157B" w:rsidRDefault="00635507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8 943 165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AB883B" w14:textId="548BCEAA" w:rsidR="00635507" w:rsidRPr="0029157B" w:rsidRDefault="00635507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29157B">
              <w:rPr>
                <w:rFonts w:ascii="Calibri" w:hAnsi="Calibri" w:cs="Calibri"/>
                <w:b/>
                <w:bCs/>
              </w:rPr>
              <w:t>2 123 400</w:t>
            </w:r>
          </w:p>
        </w:tc>
        <w:tc>
          <w:tcPr>
            <w:tcW w:w="2409" w:type="dxa"/>
            <w:vAlign w:val="center"/>
          </w:tcPr>
          <w:p w14:paraId="16017F7F" w14:textId="780E7D7C" w:rsidR="00635507" w:rsidRPr="00DC2153" w:rsidRDefault="00635507" w:rsidP="0063550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przez</w:t>
            </w:r>
            <w:r w:rsidRPr="00DC21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24 miesiące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od dnia zawarcia umowy</w:t>
            </w:r>
          </w:p>
        </w:tc>
        <w:tc>
          <w:tcPr>
            <w:tcW w:w="2977" w:type="dxa"/>
            <w:vAlign w:val="center"/>
          </w:tcPr>
          <w:p w14:paraId="639219CA" w14:textId="054C0812" w:rsidR="00635507" w:rsidRPr="00DC2153" w:rsidRDefault="00635507" w:rsidP="00985C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</w:tbl>
    <w:p w14:paraId="7D0D3601" w14:textId="4A2A1E53" w:rsidR="006945ED" w:rsidRPr="00CB7314" w:rsidRDefault="00EA651E" w:rsidP="00CB7314">
      <w:pPr>
        <w:pStyle w:val="Akapitzlist"/>
        <w:spacing w:after="160" w:line="252" w:lineRule="auto"/>
        <w:ind w:left="284"/>
        <w:jc w:val="both"/>
        <w:rPr>
          <w:rFonts w:asciiTheme="minorHAnsi" w:hAnsiTheme="minorHAnsi" w:cstheme="minorHAnsi"/>
          <w:szCs w:val="20"/>
        </w:rPr>
      </w:pPr>
      <w:r w:rsidRPr="00EA651E">
        <w:rPr>
          <w:rFonts w:asciiTheme="minorHAnsi" w:hAnsiTheme="minorHAnsi" w:cstheme="minorHAnsi"/>
          <w:color w:val="000000" w:themeColor="text1"/>
          <w:szCs w:val="20"/>
        </w:rPr>
        <w:t>Wskazane ilości stron nie stanowią maksymalnego wolumenu wydruków możliwego do realizowania w ramach zamówienia, a służą jedynie określeniu maksymalnej wartości zamówienia</w:t>
      </w:r>
      <w:r>
        <w:rPr>
          <w:rFonts w:asciiTheme="minorHAnsi" w:hAnsiTheme="minorHAnsi" w:cstheme="minorHAnsi"/>
          <w:color w:val="000000" w:themeColor="text1"/>
          <w:szCs w:val="20"/>
        </w:rPr>
        <w:t>.</w:t>
      </w:r>
    </w:p>
    <w:bookmarkEnd w:id="2"/>
    <w:p w14:paraId="72D1B1FE" w14:textId="0BE9EC66" w:rsidR="00B84B86" w:rsidRPr="00531033" w:rsidRDefault="00B84B86" w:rsidP="002F7C89">
      <w:pPr>
        <w:pStyle w:val="Nagwek2"/>
        <w:tabs>
          <w:tab w:val="left" w:pos="993"/>
        </w:tabs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>Paragraf 5</w:t>
      </w:r>
    </w:p>
    <w:p w14:paraId="421A783F" w14:textId="392BF3EC" w:rsidR="00B84B86" w:rsidRPr="00531033" w:rsidRDefault="00CB7314" w:rsidP="00B84B86">
      <w:pPr>
        <w:spacing w:line="240" w:lineRule="auto"/>
        <w:ind w:left="284" w:hanging="28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</w:t>
      </w:r>
      <w:r w:rsidR="00B84B86" w:rsidRPr="00531033">
        <w:rPr>
          <w:rFonts w:asciiTheme="majorHAnsi" w:hAnsiTheme="majorHAnsi" w:cstheme="majorHAnsi"/>
          <w:b/>
          <w:bCs/>
        </w:rPr>
        <w:t>akres zamówienia</w:t>
      </w:r>
    </w:p>
    <w:p w14:paraId="4AC34FF0" w14:textId="1D3CD164" w:rsidR="00CB7314" w:rsidRPr="002E545F" w:rsidRDefault="003F26E2" w:rsidP="00CC75E6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 w:rsidRPr="002E545F">
        <w:rPr>
          <w:rFonts w:asciiTheme="minorHAnsi" w:hAnsiTheme="minorHAnsi" w:cstheme="minorHAnsi"/>
          <w:bCs/>
          <w:szCs w:val="20"/>
        </w:rPr>
        <w:t>M</w:t>
      </w:r>
      <w:r w:rsidR="00E46F14" w:rsidRPr="002E545F">
        <w:rPr>
          <w:rFonts w:asciiTheme="minorHAnsi" w:hAnsiTheme="minorHAnsi" w:cstheme="minorHAnsi"/>
          <w:bCs/>
          <w:szCs w:val="20"/>
        </w:rPr>
        <w:t>aksymaln</w:t>
      </w:r>
      <w:r w:rsidRPr="002E545F">
        <w:rPr>
          <w:rFonts w:asciiTheme="minorHAnsi" w:hAnsiTheme="minorHAnsi" w:cstheme="minorHAnsi"/>
          <w:bCs/>
          <w:szCs w:val="20"/>
        </w:rPr>
        <w:t>e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wynagrodzeni</w:t>
      </w:r>
      <w:r w:rsidRPr="002E545F">
        <w:rPr>
          <w:rFonts w:asciiTheme="minorHAnsi" w:hAnsiTheme="minorHAnsi" w:cstheme="minorHAnsi"/>
          <w:bCs/>
          <w:szCs w:val="20"/>
        </w:rPr>
        <w:t>e Wykonawcy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z tytułu realizacji </w:t>
      </w:r>
      <w:r w:rsidR="00CC75E6" w:rsidRPr="002E545F">
        <w:rPr>
          <w:rFonts w:asciiTheme="minorHAnsi" w:hAnsiTheme="minorHAnsi" w:cstheme="minorHAnsi"/>
          <w:bCs/>
          <w:szCs w:val="20"/>
        </w:rPr>
        <w:t>przedmiotu</w:t>
      </w:r>
      <w:r w:rsidR="00E46F14" w:rsidRPr="002E545F">
        <w:rPr>
          <w:rFonts w:asciiTheme="minorHAnsi" w:hAnsiTheme="minorHAnsi" w:cstheme="minorHAnsi"/>
          <w:bCs/>
          <w:szCs w:val="20"/>
        </w:rPr>
        <w:t xml:space="preserve"> </w:t>
      </w:r>
      <w:r w:rsidR="00CC75E6" w:rsidRPr="002E545F">
        <w:rPr>
          <w:rFonts w:asciiTheme="minorHAnsi" w:hAnsiTheme="minorHAnsi" w:cstheme="minorHAnsi"/>
          <w:bCs/>
          <w:szCs w:val="20"/>
        </w:rPr>
        <w:t>zamówienia, będzie iloczynem ilości stron wskazanych w § 4 oraz zaproponowanych przez Wykonawców stawek za wydruk stron monochromatycznych i kolorowych.</w:t>
      </w:r>
    </w:p>
    <w:p w14:paraId="0C83EDBE" w14:textId="6EF99CDA" w:rsidR="00B84B86" w:rsidRPr="00CC75E6" w:rsidRDefault="00CB7314" w:rsidP="00CC75E6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Minimalna g</w:t>
      </w:r>
      <w:r w:rsidR="00B84B86" w:rsidRPr="00CC75E6">
        <w:rPr>
          <w:rFonts w:asciiTheme="minorHAnsi" w:hAnsiTheme="minorHAnsi" w:cstheme="minorHAnsi"/>
          <w:bCs/>
          <w:szCs w:val="20"/>
        </w:rPr>
        <w:t>warantowan</w:t>
      </w:r>
      <w:r>
        <w:rPr>
          <w:rFonts w:asciiTheme="minorHAnsi" w:hAnsiTheme="minorHAnsi" w:cstheme="minorHAnsi"/>
          <w:bCs/>
          <w:szCs w:val="20"/>
        </w:rPr>
        <w:t>a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 wartość zamówienia jaka zostanie wykorzystana przez Jednostki </w:t>
      </w:r>
      <w:r>
        <w:rPr>
          <w:rFonts w:asciiTheme="minorHAnsi" w:hAnsiTheme="minorHAnsi" w:cstheme="minorHAnsi"/>
          <w:bCs/>
          <w:szCs w:val="20"/>
        </w:rPr>
        <w:t xml:space="preserve">to 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50% </w:t>
      </w:r>
      <w:r w:rsidR="003F26E2">
        <w:rPr>
          <w:rFonts w:asciiTheme="minorHAnsi" w:hAnsiTheme="minorHAnsi" w:cstheme="minorHAnsi"/>
          <w:bCs/>
          <w:szCs w:val="20"/>
        </w:rPr>
        <w:t>maksymalnego</w:t>
      </w:r>
      <w:r w:rsidR="00B84B86" w:rsidRPr="00CC75E6">
        <w:rPr>
          <w:rFonts w:asciiTheme="minorHAnsi" w:hAnsiTheme="minorHAnsi" w:cstheme="minorHAnsi"/>
          <w:bCs/>
          <w:szCs w:val="20"/>
        </w:rPr>
        <w:t xml:space="preserve"> wynagrodzenia Wykonawcy z tytułu realizacji przedmiotu umowy</w:t>
      </w:r>
      <w:r w:rsidR="00C07CD4">
        <w:rPr>
          <w:rFonts w:asciiTheme="minorHAnsi" w:hAnsiTheme="minorHAnsi" w:cstheme="minorHAnsi"/>
          <w:bCs/>
          <w:szCs w:val="20"/>
        </w:rPr>
        <w:t>, określonej w ust. 1</w:t>
      </w:r>
      <w:r w:rsidR="00B84B86" w:rsidRPr="00CC75E6">
        <w:rPr>
          <w:rFonts w:asciiTheme="minorHAnsi" w:hAnsiTheme="minorHAnsi" w:cstheme="minorHAnsi"/>
          <w:bCs/>
          <w:szCs w:val="20"/>
        </w:rPr>
        <w:t>.</w:t>
      </w:r>
    </w:p>
    <w:p w14:paraId="3C44583B" w14:textId="37572085" w:rsidR="00B84B86" w:rsidRPr="00E1093B" w:rsidRDefault="00B84B86" w:rsidP="00531033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 w:rsidRPr="00E1093B">
        <w:rPr>
          <w:rFonts w:asciiTheme="minorHAnsi" w:hAnsiTheme="minorHAnsi" w:cstheme="minorHAnsi"/>
          <w:bCs/>
          <w:szCs w:val="20"/>
        </w:rPr>
        <w:t xml:space="preserve">Minimalna, gwarantowana wartość zamówienia, o której mowa w ust. 1, może zostać zmniejszona </w:t>
      </w:r>
      <w:r w:rsidR="00826347" w:rsidRPr="00E1093B">
        <w:rPr>
          <w:rFonts w:asciiTheme="minorHAnsi" w:hAnsiTheme="minorHAnsi" w:cstheme="minorHAnsi"/>
          <w:bCs/>
          <w:szCs w:val="20"/>
        </w:rPr>
        <w:br/>
      </w:r>
      <w:r w:rsidRPr="00E1093B">
        <w:rPr>
          <w:rFonts w:asciiTheme="minorHAnsi" w:hAnsiTheme="minorHAnsi" w:cstheme="minorHAnsi"/>
          <w:bCs/>
          <w:szCs w:val="20"/>
        </w:rPr>
        <w:t>w sytuacji, kiedy z usługi realizowanej w ramach przedmiotu Umowy zostaną wyłączone Urządzenia</w:t>
      </w:r>
      <w:r w:rsidR="00826347" w:rsidRPr="00E1093B">
        <w:rPr>
          <w:rFonts w:asciiTheme="minorHAnsi" w:hAnsiTheme="minorHAnsi" w:cstheme="minorHAnsi"/>
          <w:bCs/>
          <w:szCs w:val="20"/>
        </w:rPr>
        <w:t>,</w:t>
      </w:r>
      <w:r w:rsidRPr="00E1093B">
        <w:rPr>
          <w:rFonts w:asciiTheme="minorHAnsi" w:hAnsiTheme="minorHAnsi" w:cstheme="minorHAnsi"/>
          <w:bCs/>
          <w:szCs w:val="20"/>
        </w:rPr>
        <w:t xml:space="preserve"> które w trakcie trwania Umowy przekroczą limit (żywotność) wydruków określony przez producenta </w:t>
      </w:r>
      <w:r w:rsidR="00826347" w:rsidRPr="00E1093B">
        <w:rPr>
          <w:rFonts w:asciiTheme="minorHAnsi" w:hAnsiTheme="minorHAnsi" w:cstheme="minorHAnsi"/>
          <w:bCs/>
          <w:szCs w:val="20"/>
        </w:rPr>
        <w:br/>
      </w:r>
      <w:r w:rsidRPr="00E1093B">
        <w:rPr>
          <w:rFonts w:asciiTheme="minorHAnsi" w:hAnsiTheme="minorHAnsi" w:cstheme="minorHAnsi"/>
          <w:bCs/>
          <w:szCs w:val="20"/>
        </w:rPr>
        <w:t>dla danego modelu Urządzenia zostanie wstrzymane lub zaprzestane wsparcie techniczne, a Wykonawca przedstawi Wspólnemu Zamawiającemu oraz Jednostce dokumenty potwierdzające taki stan rzeczy, wystawione przez producenta danego Urządzenia.</w:t>
      </w:r>
    </w:p>
    <w:p w14:paraId="24F9B0D8" w14:textId="2768CA6F" w:rsidR="00B84B86" w:rsidRPr="003F26E2" w:rsidRDefault="00C43BD1" w:rsidP="003F26E2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lastRenderedPageBreak/>
        <w:t>W przypadku zmniejszenia, o którym mowa w ust. 3 minimalna g</w:t>
      </w:r>
      <w:r w:rsidRPr="00CC75E6">
        <w:rPr>
          <w:rFonts w:asciiTheme="minorHAnsi" w:hAnsiTheme="minorHAnsi" w:cstheme="minorHAnsi"/>
          <w:bCs/>
          <w:szCs w:val="20"/>
        </w:rPr>
        <w:t>warantowan</w:t>
      </w:r>
      <w:r>
        <w:rPr>
          <w:rFonts w:asciiTheme="minorHAnsi" w:hAnsiTheme="minorHAnsi" w:cstheme="minorHAnsi"/>
          <w:bCs/>
          <w:szCs w:val="20"/>
        </w:rPr>
        <w:t>a</w:t>
      </w:r>
      <w:r w:rsidRPr="00CC75E6">
        <w:rPr>
          <w:rFonts w:asciiTheme="minorHAnsi" w:hAnsiTheme="minorHAnsi" w:cstheme="minorHAnsi"/>
          <w:bCs/>
          <w:szCs w:val="20"/>
        </w:rPr>
        <w:t xml:space="preserve"> wartość zamówienia </w:t>
      </w:r>
      <w:r>
        <w:rPr>
          <w:rFonts w:asciiTheme="minorHAnsi" w:hAnsiTheme="minorHAnsi" w:cstheme="minorHAnsi"/>
          <w:bCs/>
          <w:szCs w:val="20"/>
        </w:rPr>
        <w:t xml:space="preserve">określona w ust. 2 zostanie </w:t>
      </w:r>
      <w:r w:rsidR="00BD0D80" w:rsidRPr="00531033">
        <w:rPr>
          <w:rFonts w:asciiTheme="minorHAnsi" w:hAnsiTheme="minorHAnsi" w:cstheme="minorHAnsi"/>
          <w:bCs/>
          <w:szCs w:val="20"/>
        </w:rPr>
        <w:t>pomniejszona według następującego wzoru</w:t>
      </w:r>
      <w:r w:rsidR="00BD0D80">
        <w:rPr>
          <w:rFonts w:asciiTheme="minorHAnsi" w:hAnsiTheme="minorHAnsi" w:cstheme="minorHAnsi"/>
          <w:bCs/>
          <w:szCs w:val="20"/>
        </w:rPr>
        <w:t>,</w:t>
      </w:r>
      <w:r w:rsidR="00BD0D80" w:rsidRPr="00531033">
        <w:rPr>
          <w:rFonts w:asciiTheme="minorHAnsi" w:hAnsiTheme="minorHAnsi" w:cstheme="minorHAnsi"/>
          <w:bCs/>
          <w:szCs w:val="20"/>
        </w:rPr>
        <w:t xml:space="preserve"> </w:t>
      </w:r>
      <w:r w:rsidR="003F26E2" w:rsidRPr="003F26E2">
        <w:rPr>
          <w:rFonts w:asciiTheme="minorHAnsi" w:hAnsiTheme="minorHAnsi" w:cstheme="minorHAnsi"/>
          <w:bCs/>
          <w:szCs w:val="20"/>
        </w:rPr>
        <w:t xml:space="preserve">licząc oddzielnie dla wydruków/kopii monochromatycznych i oddzielnie dla wydruków/kopii kolorowych </w:t>
      </w:r>
      <w:r w:rsidR="00B84B86" w:rsidRPr="003F26E2">
        <w:rPr>
          <w:rFonts w:asciiTheme="minorHAnsi" w:hAnsiTheme="minorHAnsi" w:cstheme="minorHAnsi"/>
          <w:bCs/>
          <w:szCs w:val="20"/>
        </w:rPr>
        <w:t>:</w:t>
      </w:r>
    </w:p>
    <w:p w14:paraId="3E659F08" w14:textId="4D4F772C" w:rsidR="00C07CD4" w:rsidRPr="00C07CD4" w:rsidRDefault="00CF1BD5" w:rsidP="00C07CD4">
      <w:pPr>
        <w:pStyle w:val="Akapitzlist"/>
        <w:shd w:val="clear" w:color="auto" w:fill="FFFFFF"/>
        <w:autoSpaceDE w:val="0"/>
        <w:autoSpaceDN w:val="0"/>
        <w:ind w:left="786" w:right="17"/>
        <w:textAlignment w:val="baseline"/>
        <w:rPr>
          <w:rFonts w:ascii="Calibri" w:hAnsi="Calibri" w:cs="Calibri"/>
          <w:bCs/>
          <w:szCs w:val="20"/>
        </w:rPr>
      </w:pPr>
      <m:oMath>
        <m:d>
          <m:dPr>
            <m:ctrlPr>
              <w:rPr>
                <w:rFonts w:ascii="Cambria Math" w:hAnsi="Cambria Math" w:cs="Calibri"/>
                <w:i/>
                <w:szCs w:val="20"/>
              </w:rPr>
            </m:ctrlPr>
          </m:dPr>
          <m:e>
            <m:r>
              <w:rPr>
                <w:rFonts w:ascii="Cambria Math" w:hAnsi="Cambria Math" w:cs="Calibri"/>
                <w:szCs w:val="20"/>
              </w:rPr>
              <m:t>a</m:t>
            </m:r>
            <m:r>
              <w:rPr>
                <w:rFonts w:ascii="Cambria Math" w:hAnsi="Cambria Math" w:cs="Calibri"/>
                <w:szCs w:val="20"/>
              </w:rPr>
              <m:t>/</m:t>
            </m:r>
            <m:r>
              <w:rPr>
                <w:rFonts w:ascii="Cambria Math" w:hAnsi="Cambria Math" w:cs="Calibri"/>
                <w:szCs w:val="20"/>
              </w:rPr>
              <m:t>b</m:t>
            </m:r>
          </m:e>
        </m:d>
        <m:r>
          <w:rPr>
            <w:rFonts w:ascii="Cambria Math" w:hAnsi="Cambria Math" w:cs="Calibri"/>
            <w:szCs w:val="20"/>
          </w:rPr>
          <m:t>*</m:t>
        </m:r>
        <m:r>
          <w:rPr>
            <w:rFonts w:ascii="Cambria Math" w:hAnsi="Cambria Math" w:cs="Calibri"/>
            <w:szCs w:val="20"/>
          </w:rPr>
          <m:t>c</m:t>
        </m:r>
        <m:r>
          <w:rPr>
            <w:rFonts w:ascii="Cambria Math" w:hAnsi="Cambria Math" w:cs="Calibri"/>
            <w:szCs w:val="20"/>
          </w:rPr>
          <m:t>*</m:t>
        </m:r>
        <m:r>
          <w:rPr>
            <w:rFonts w:ascii="Cambria Math" w:hAnsi="Cambria Math" w:cs="Calibri"/>
            <w:szCs w:val="20"/>
          </w:rPr>
          <m:t>d</m:t>
        </m:r>
      </m:oMath>
      <w:r w:rsidR="00C07CD4" w:rsidRPr="00C07CD4">
        <w:rPr>
          <w:rFonts w:ascii="Calibri" w:hAnsi="Calibri" w:cs="Calibri"/>
          <w:szCs w:val="20"/>
        </w:rPr>
        <w:t xml:space="preserve"> </w:t>
      </w:r>
      <w:r w:rsidR="00C07CD4" w:rsidRPr="00C07CD4">
        <w:rPr>
          <w:rFonts w:ascii="Calibri" w:hAnsi="Calibri" w:cs="Calibri"/>
          <w:i/>
          <w:iCs/>
          <w:szCs w:val="20"/>
        </w:rPr>
        <w:t xml:space="preserve">= wysokość wynagrodzenia brutto, o którą zostanie pomniejszona minimalna, gwarantowana przez Zamawiającego wartość zamówienia </w:t>
      </w:r>
      <w:r w:rsidR="00C07CD4" w:rsidRPr="00C07CD4">
        <w:rPr>
          <w:rFonts w:ascii="Calibri" w:hAnsi="Calibri" w:cs="Calibri"/>
          <w:bCs/>
          <w:szCs w:val="20"/>
        </w:rPr>
        <w:t>gdzie:</w:t>
      </w:r>
    </w:p>
    <w:p w14:paraId="5B92BD9C" w14:textId="77777777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a - ilości stron wydruków/kopii monochromatycznych/kolorowych, wykonanych na danym Urządzeniu od dnia zawarcia umowy, do dnia wyłączenia danego Urządzenia;</w:t>
      </w:r>
    </w:p>
    <w:p w14:paraId="2781035B" w14:textId="77777777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b – liczba dni obowiązywania Umowy, które upłynęły od dnia zawarcia Umowy, do dnia wyłączenia danego Urządzenia;</w:t>
      </w:r>
    </w:p>
    <w:p w14:paraId="1B6A934D" w14:textId="6B1CCDCF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c - cena brutto wydruku/kopii jednej strony monochromatycznej/kolorowej</w:t>
      </w:r>
      <w:r w:rsidR="003334FD">
        <w:rPr>
          <w:rFonts w:ascii="Calibri" w:hAnsi="Calibri" w:cs="Calibri"/>
          <w:szCs w:val="20"/>
        </w:rPr>
        <w:t xml:space="preserve"> wskazan</w:t>
      </w:r>
      <w:r w:rsidR="00C5194A">
        <w:rPr>
          <w:rFonts w:ascii="Calibri" w:hAnsi="Calibri" w:cs="Calibri"/>
          <w:szCs w:val="20"/>
        </w:rPr>
        <w:t>a</w:t>
      </w:r>
      <w:r w:rsidR="003334FD">
        <w:rPr>
          <w:rFonts w:ascii="Calibri" w:hAnsi="Calibri" w:cs="Calibri"/>
          <w:szCs w:val="20"/>
        </w:rPr>
        <w:t xml:space="preserve"> w ofercie</w:t>
      </w:r>
      <w:r w:rsidR="00C5194A">
        <w:rPr>
          <w:rFonts w:ascii="Calibri" w:hAnsi="Calibri" w:cs="Calibri"/>
          <w:szCs w:val="20"/>
        </w:rPr>
        <w:t xml:space="preserve"> Wykonawcy</w:t>
      </w:r>
      <w:r w:rsidRPr="00C07CD4">
        <w:rPr>
          <w:rFonts w:ascii="Calibri" w:hAnsi="Calibri" w:cs="Calibri"/>
          <w:szCs w:val="20"/>
        </w:rPr>
        <w:t>;</w:t>
      </w:r>
    </w:p>
    <w:p w14:paraId="3799E7A2" w14:textId="4FA2119A" w:rsidR="00C07CD4" w:rsidRPr="00C07CD4" w:rsidRDefault="00C07CD4" w:rsidP="00C07CD4">
      <w:pPr>
        <w:ind w:left="786"/>
        <w:rPr>
          <w:rFonts w:ascii="Calibri" w:hAnsi="Calibri" w:cs="Calibri"/>
          <w:szCs w:val="20"/>
        </w:rPr>
      </w:pPr>
      <w:r w:rsidRPr="00C07CD4">
        <w:rPr>
          <w:rFonts w:ascii="Calibri" w:hAnsi="Calibri" w:cs="Calibri"/>
          <w:szCs w:val="20"/>
        </w:rPr>
        <w:t>d – liczba dni jaka pozostała do końca trwania Umowy, po dniu w którym zostało wyłączone dane Urządzenie.</w:t>
      </w:r>
    </w:p>
    <w:p w14:paraId="2873EB17" w14:textId="6E0E6B48" w:rsidR="00C07CD4" w:rsidRPr="00C07CD4" w:rsidRDefault="003F26E2" w:rsidP="00C07CD4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Cs/>
          <w:szCs w:val="20"/>
        </w:rPr>
      </w:pPr>
      <w:bookmarkStart w:id="10" w:name="_Hlk167456427"/>
      <w:r>
        <w:rPr>
          <w:rFonts w:asciiTheme="minorHAnsi" w:hAnsiTheme="minorHAnsi" w:cstheme="minorHAnsi"/>
          <w:bCs/>
          <w:szCs w:val="20"/>
        </w:rPr>
        <w:t>Łączna m</w:t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aksymalna wartość zmniejszenia minimalnej, gwarantowanej wartości zamówienia wynikająca </w:t>
      </w:r>
      <w:r>
        <w:rPr>
          <w:rFonts w:asciiTheme="minorHAnsi" w:hAnsiTheme="minorHAnsi" w:cstheme="minorHAnsi"/>
          <w:bCs/>
          <w:szCs w:val="20"/>
        </w:rPr>
        <w:br/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z tytułu </w:t>
      </w:r>
      <w:proofErr w:type="spellStart"/>
      <w:r w:rsidR="00C07CD4" w:rsidRPr="00EF2288">
        <w:rPr>
          <w:rFonts w:asciiTheme="minorHAnsi" w:hAnsiTheme="minorHAnsi" w:cstheme="minorHAnsi"/>
          <w:bCs/>
          <w:szCs w:val="20"/>
        </w:rPr>
        <w:t>w</w:t>
      </w:r>
      <w:r w:rsidR="00C43BD1">
        <w:rPr>
          <w:rFonts w:asciiTheme="minorHAnsi" w:hAnsiTheme="minorHAnsi" w:cstheme="minorHAnsi"/>
          <w:bCs/>
          <w:szCs w:val="20"/>
        </w:rPr>
        <w:t>y</w:t>
      </w:r>
      <w:r w:rsidR="00C07CD4" w:rsidRPr="00EF2288">
        <w:rPr>
          <w:rFonts w:asciiTheme="minorHAnsi" w:hAnsiTheme="minorHAnsi" w:cstheme="minorHAnsi"/>
          <w:bCs/>
          <w:szCs w:val="20"/>
        </w:rPr>
        <w:t>łączeń</w:t>
      </w:r>
      <w:proofErr w:type="spellEnd"/>
      <w:r w:rsidR="00DC2153" w:rsidRPr="00EF2288">
        <w:rPr>
          <w:rFonts w:asciiTheme="minorHAnsi" w:hAnsiTheme="minorHAnsi" w:cstheme="minorHAnsi"/>
          <w:bCs/>
          <w:szCs w:val="20"/>
        </w:rPr>
        <w:t xml:space="preserve"> Urządzeń z usługi realizowanej w ramach przedmiotu umowy</w:t>
      </w:r>
      <w:r w:rsidR="00C07CD4">
        <w:rPr>
          <w:rFonts w:asciiTheme="minorHAnsi" w:hAnsiTheme="minorHAnsi" w:cstheme="minorHAnsi"/>
          <w:bCs/>
          <w:szCs w:val="20"/>
        </w:rPr>
        <w:t xml:space="preserve">, </w:t>
      </w:r>
      <w:r>
        <w:rPr>
          <w:rFonts w:asciiTheme="minorHAnsi" w:hAnsiTheme="minorHAnsi" w:cstheme="minorHAnsi"/>
          <w:bCs/>
          <w:szCs w:val="20"/>
        </w:rPr>
        <w:t>wskazanej</w:t>
      </w:r>
      <w:r w:rsidR="00C07CD4">
        <w:rPr>
          <w:rFonts w:asciiTheme="minorHAnsi" w:hAnsiTheme="minorHAnsi" w:cstheme="minorHAnsi"/>
          <w:bCs/>
          <w:szCs w:val="20"/>
        </w:rPr>
        <w:t xml:space="preserve"> w ust. 2 </w:t>
      </w:r>
      <w:r w:rsidR="00DC2153" w:rsidRPr="00EF2288">
        <w:rPr>
          <w:rFonts w:asciiTheme="minorHAnsi" w:hAnsiTheme="minorHAnsi" w:cstheme="minorHAnsi"/>
          <w:bCs/>
          <w:szCs w:val="20"/>
        </w:rPr>
        <w:t>nie może przekroczyć 10%</w:t>
      </w:r>
      <w:r>
        <w:rPr>
          <w:rFonts w:asciiTheme="minorHAnsi" w:hAnsiTheme="minorHAnsi" w:cstheme="minorHAnsi"/>
          <w:bCs/>
          <w:szCs w:val="20"/>
        </w:rPr>
        <w:t xml:space="preserve"> </w:t>
      </w:r>
      <w:r w:rsidR="00B603AD">
        <w:rPr>
          <w:rFonts w:asciiTheme="minorHAnsi" w:hAnsiTheme="minorHAnsi" w:cstheme="minorHAnsi"/>
          <w:bCs/>
          <w:szCs w:val="20"/>
        </w:rPr>
        <w:t>minimalnej g</w:t>
      </w:r>
      <w:r w:rsidR="00B603AD" w:rsidRPr="00CC75E6">
        <w:rPr>
          <w:rFonts w:asciiTheme="minorHAnsi" w:hAnsiTheme="minorHAnsi" w:cstheme="minorHAnsi"/>
          <w:bCs/>
          <w:szCs w:val="20"/>
        </w:rPr>
        <w:t>warantowan</w:t>
      </w:r>
      <w:r w:rsidR="00B603AD">
        <w:rPr>
          <w:rFonts w:asciiTheme="minorHAnsi" w:hAnsiTheme="minorHAnsi" w:cstheme="minorHAnsi"/>
          <w:bCs/>
          <w:szCs w:val="20"/>
        </w:rPr>
        <w:t>ej</w:t>
      </w:r>
      <w:r w:rsidR="00B603AD" w:rsidRPr="00CC75E6">
        <w:rPr>
          <w:rFonts w:asciiTheme="minorHAnsi" w:hAnsiTheme="minorHAnsi" w:cstheme="minorHAnsi"/>
          <w:bCs/>
          <w:szCs w:val="20"/>
        </w:rPr>
        <w:t xml:space="preserve"> wartoś</w:t>
      </w:r>
      <w:r w:rsidR="00B603AD">
        <w:rPr>
          <w:rFonts w:asciiTheme="minorHAnsi" w:hAnsiTheme="minorHAnsi" w:cstheme="minorHAnsi"/>
          <w:bCs/>
          <w:szCs w:val="20"/>
        </w:rPr>
        <w:t>ci</w:t>
      </w:r>
      <w:r w:rsidR="00B603AD" w:rsidRPr="00CC75E6">
        <w:rPr>
          <w:rFonts w:asciiTheme="minorHAnsi" w:hAnsiTheme="minorHAnsi" w:cstheme="minorHAnsi"/>
          <w:bCs/>
          <w:szCs w:val="20"/>
        </w:rPr>
        <w:t xml:space="preserve"> zamówienia</w:t>
      </w:r>
      <w:r w:rsidR="00C07CD4">
        <w:rPr>
          <w:rFonts w:asciiTheme="minorHAnsi" w:hAnsiTheme="minorHAnsi" w:cstheme="minorHAnsi"/>
          <w:bCs/>
          <w:szCs w:val="20"/>
        </w:rPr>
        <w:t>.</w:t>
      </w:r>
      <w:r w:rsidR="00DC2153" w:rsidRPr="00EF2288">
        <w:rPr>
          <w:rFonts w:asciiTheme="minorHAnsi" w:hAnsiTheme="minorHAnsi" w:cstheme="minorHAnsi"/>
          <w:bCs/>
          <w:szCs w:val="20"/>
        </w:rPr>
        <w:t xml:space="preserve"> </w:t>
      </w:r>
      <w:bookmarkEnd w:id="10"/>
    </w:p>
    <w:p w14:paraId="3B4926ED" w14:textId="74F9A676" w:rsidR="002F7C89" w:rsidRPr="00531033" w:rsidRDefault="002F7C89" w:rsidP="002F7C89">
      <w:pPr>
        <w:pStyle w:val="Nagwek2"/>
        <w:tabs>
          <w:tab w:val="left" w:pos="993"/>
        </w:tabs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 xml:space="preserve">Paragraf </w:t>
      </w:r>
      <w:r w:rsidR="00EF2288">
        <w:rPr>
          <w:rFonts w:asciiTheme="majorHAnsi" w:hAnsiTheme="majorHAnsi" w:cstheme="majorHAnsi"/>
          <w:szCs w:val="20"/>
        </w:rPr>
        <w:t>6</w:t>
      </w:r>
    </w:p>
    <w:p w14:paraId="0F926588" w14:textId="5B7F3BE8" w:rsidR="00DD0D5E" w:rsidRPr="00531033" w:rsidRDefault="006012D5" w:rsidP="002F7C89">
      <w:pPr>
        <w:pStyle w:val="Nagwek2"/>
        <w:rPr>
          <w:rFonts w:asciiTheme="majorHAnsi" w:hAnsiTheme="majorHAnsi" w:cstheme="majorHAnsi"/>
          <w:szCs w:val="20"/>
        </w:rPr>
      </w:pPr>
      <w:r w:rsidRPr="00531033">
        <w:rPr>
          <w:rFonts w:asciiTheme="majorHAnsi" w:hAnsiTheme="majorHAnsi" w:cstheme="majorHAnsi"/>
          <w:szCs w:val="20"/>
        </w:rPr>
        <w:t xml:space="preserve">Przepisy </w:t>
      </w:r>
      <w:r w:rsidR="00DD0D5E" w:rsidRPr="00531033">
        <w:rPr>
          <w:rFonts w:asciiTheme="majorHAnsi" w:hAnsiTheme="majorHAnsi" w:cstheme="majorHAnsi"/>
          <w:szCs w:val="20"/>
        </w:rPr>
        <w:t>końcowe</w:t>
      </w:r>
      <w:r w:rsidR="009D6A38" w:rsidRPr="00531033">
        <w:rPr>
          <w:rFonts w:asciiTheme="majorHAnsi" w:hAnsiTheme="majorHAnsi" w:cstheme="majorHAnsi"/>
          <w:szCs w:val="20"/>
        </w:rPr>
        <w:t xml:space="preserve"> </w:t>
      </w:r>
    </w:p>
    <w:p w14:paraId="0C1FB913" w14:textId="77777777" w:rsidR="0068372B" w:rsidRPr="00531033" w:rsidRDefault="0068372B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 xml:space="preserve">W przypadku wystąpienia kwestii spornych co do przyczyny wystąpienia Awarii decydująca będzie opinia biegłego powołanego przez Jednostkę. </w:t>
      </w:r>
    </w:p>
    <w:p w14:paraId="380BC1D4" w14:textId="4B106646" w:rsidR="0068372B" w:rsidRPr="00531033" w:rsidRDefault="003C23EB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W przypadku potwierdzenia Awarii z winy Wyk</w:t>
      </w:r>
      <w:r w:rsidR="0068372B" w:rsidRPr="00531033">
        <w:rPr>
          <w:rFonts w:asciiTheme="minorHAnsi" w:hAnsiTheme="minorHAnsi" w:cstheme="minorHAnsi"/>
          <w:bCs/>
          <w:szCs w:val="20"/>
        </w:rPr>
        <w:t>onawcy</w:t>
      </w:r>
      <w:r w:rsidR="00547B7F" w:rsidRPr="00531033">
        <w:rPr>
          <w:rFonts w:asciiTheme="minorHAnsi" w:hAnsiTheme="minorHAnsi" w:cstheme="minorHAnsi"/>
          <w:bCs/>
          <w:szCs w:val="20"/>
        </w:rPr>
        <w:t>,</w:t>
      </w:r>
      <w:r w:rsidR="0068372B" w:rsidRPr="00531033">
        <w:rPr>
          <w:rFonts w:asciiTheme="minorHAnsi" w:hAnsiTheme="minorHAnsi" w:cstheme="minorHAnsi"/>
          <w:bCs/>
          <w:szCs w:val="20"/>
        </w:rPr>
        <w:t xml:space="preserve"> zo</w:t>
      </w:r>
      <w:r w:rsidR="00F11780" w:rsidRPr="00531033">
        <w:rPr>
          <w:rFonts w:asciiTheme="minorHAnsi" w:hAnsiTheme="minorHAnsi" w:cstheme="minorHAnsi"/>
          <w:bCs/>
          <w:szCs w:val="20"/>
        </w:rPr>
        <w:t xml:space="preserve">bowiązany on będzie do </w:t>
      </w:r>
      <w:r w:rsidR="00943623">
        <w:rPr>
          <w:rFonts w:asciiTheme="minorHAnsi" w:hAnsiTheme="minorHAnsi" w:cstheme="minorHAnsi"/>
          <w:bCs/>
          <w:szCs w:val="20"/>
        </w:rPr>
        <w:t>n</w:t>
      </w:r>
      <w:r w:rsidR="00943623" w:rsidRPr="00531033">
        <w:rPr>
          <w:rFonts w:asciiTheme="minorHAnsi" w:hAnsiTheme="minorHAnsi" w:cstheme="minorHAnsi"/>
          <w:bCs/>
          <w:szCs w:val="20"/>
        </w:rPr>
        <w:t xml:space="preserve">aprawy </w:t>
      </w:r>
      <w:r w:rsidRPr="00531033">
        <w:rPr>
          <w:rFonts w:asciiTheme="minorHAnsi" w:hAnsiTheme="minorHAnsi" w:cstheme="minorHAnsi"/>
          <w:bCs/>
          <w:szCs w:val="20"/>
        </w:rPr>
        <w:t xml:space="preserve">w terminie 7 dni od daty przekazania Wykonawcy przez Jednostkę opinii biegłego. Wykonawca zobowiązany będzie także do zwrotu kosztów związanych </w:t>
      </w:r>
      <w:r w:rsidR="00E84183" w:rsidRPr="00531033">
        <w:rPr>
          <w:rFonts w:asciiTheme="minorHAnsi" w:hAnsiTheme="minorHAnsi" w:cstheme="minorHAnsi"/>
          <w:bCs/>
          <w:szCs w:val="20"/>
        </w:rPr>
        <w:t>z</w:t>
      </w:r>
      <w:r w:rsidRPr="00531033">
        <w:rPr>
          <w:rFonts w:asciiTheme="minorHAnsi" w:hAnsiTheme="minorHAnsi" w:cstheme="minorHAnsi"/>
          <w:bCs/>
          <w:szCs w:val="20"/>
        </w:rPr>
        <w:t xml:space="preserve"> wydaniem opinii/ekspertyzy</w:t>
      </w:r>
      <w:r w:rsidR="0068372B" w:rsidRPr="00531033">
        <w:rPr>
          <w:rFonts w:asciiTheme="minorHAnsi" w:hAnsiTheme="minorHAnsi" w:cstheme="minorHAnsi"/>
          <w:bCs/>
          <w:szCs w:val="20"/>
        </w:rPr>
        <w:t>.</w:t>
      </w:r>
    </w:p>
    <w:p w14:paraId="27295134" w14:textId="7735017A" w:rsidR="00763ED2" w:rsidRPr="00531033" w:rsidRDefault="005A06CA" w:rsidP="00531033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  <w:szCs w:val="20"/>
        </w:rPr>
      </w:pPr>
      <w:r w:rsidRPr="00531033">
        <w:rPr>
          <w:rFonts w:asciiTheme="minorHAnsi" w:hAnsiTheme="minorHAnsi" w:cstheme="minorHAnsi"/>
          <w:bCs/>
          <w:szCs w:val="20"/>
        </w:rPr>
        <w:t>Jednostki</w:t>
      </w:r>
      <w:r w:rsidR="001E2E10" w:rsidRPr="00531033">
        <w:rPr>
          <w:rFonts w:asciiTheme="minorHAnsi" w:hAnsiTheme="minorHAnsi" w:cstheme="minorHAnsi"/>
          <w:bCs/>
          <w:szCs w:val="20"/>
        </w:rPr>
        <w:t xml:space="preserve"> wyraża</w:t>
      </w:r>
      <w:r w:rsidRPr="00531033">
        <w:rPr>
          <w:rFonts w:asciiTheme="minorHAnsi" w:hAnsiTheme="minorHAnsi" w:cstheme="minorHAnsi"/>
          <w:bCs/>
          <w:szCs w:val="20"/>
        </w:rPr>
        <w:t>ją</w:t>
      </w:r>
      <w:r w:rsidR="001E2E10" w:rsidRPr="00531033">
        <w:rPr>
          <w:rFonts w:asciiTheme="minorHAnsi" w:hAnsiTheme="minorHAnsi" w:cstheme="minorHAnsi"/>
          <w:bCs/>
          <w:szCs w:val="20"/>
        </w:rPr>
        <w:t xml:space="preserve"> zgodę na zainstalowanie Oprogramowania do monitorowania materiałów eksploatacyjnych oraz rozliczającego wykonane wydruki/kopie przez Urządzenia</w:t>
      </w:r>
      <w:r w:rsidR="006012D5" w:rsidRPr="00531033">
        <w:rPr>
          <w:rFonts w:asciiTheme="minorHAnsi" w:hAnsiTheme="minorHAnsi" w:cstheme="minorHAnsi"/>
          <w:bCs/>
          <w:szCs w:val="20"/>
        </w:rPr>
        <w:t>.</w:t>
      </w:r>
    </w:p>
    <w:p w14:paraId="2E66EE11" w14:textId="77777777" w:rsidR="00B7674F" w:rsidRDefault="00B7674F" w:rsidP="00B7674F">
      <w:pPr>
        <w:rPr>
          <w:rFonts w:asciiTheme="majorHAnsi" w:hAnsiTheme="majorHAnsi" w:cstheme="majorHAnsi"/>
          <w:b/>
          <w:szCs w:val="20"/>
        </w:rPr>
      </w:pPr>
    </w:p>
    <w:p w14:paraId="66F84538" w14:textId="105BD77F" w:rsidR="00B73922" w:rsidRPr="00B7674F" w:rsidRDefault="00B73922" w:rsidP="00B7674F">
      <w:pPr>
        <w:rPr>
          <w:rFonts w:asciiTheme="majorHAnsi" w:hAnsiTheme="majorHAnsi" w:cstheme="majorHAnsi"/>
          <w:b/>
          <w:szCs w:val="20"/>
        </w:rPr>
      </w:pPr>
      <w:r w:rsidRPr="00531033">
        <w:rPr>
          <w:rFonts w:asciiTheme="majorHAnsi" w:hAnsiTheme="majorHAnsi" w:cstheme="majorHAnsi"/>
          <w:b/>
          <w:szCs w:val="20"/>
        </w:rPr>
        <w:t>Załącznik do OPZ</w:t>
      </w:r>
      <w:r w:rsidR="00B7674F">
        <w:rPr>
          <w:rFonts w:asciiTheme="majorHAnsi" w:hAnsiTheme="majorHAnsi" w:cstheme="majorHAnsi"/>
          <w:b/>
          <w:szCs w:val="20"/>
        </w:rPr>
        <w:t xml:space="preserve"> - </w:t>
      </w:r>
      <w:r w:rsidRPr="00B7674F">
        <w:rPr>
          <w:rFonts w:asciiTheme="minorHAnsi" w:hAnsiTheme="minorHAnsi" w:cstheme="minorHAnsi"/>
          <w:bCs/>
          <w:szCs w:val="20"/>
        </w:rPr>
        <w:t>Wykaz drukarek.</w:t>
      </w:r>
    </w:p>
    <w:p w14:paraId="13D17EC0" w14:textId="77777777" w:rsidR="00B73922" w:rsidRPr="00B73922" w:rsidRDefault="00B73922" w:rsidP="00B73922">
      <w:pPr>
        <w:pStyle w:val="Akapitzlist"/>
        <w:rPr>
          <w:rFonts w:asciiTheme="minorHAnsi" w:hAnsiTheme="minorHAnsi" w:cstheme="minorHAnsi"/>
          <w:bCs/>
          <w:szCs w:val="20"/>
        </w:rPr>
      </w:pPr>
    </w:p>
    <w:sectPr w:rsidR="00B73922" w:rsidRPr="00B73922" w:rsidSect="006D11A4">
      <w:footerReference w:type="default" r:id="rId17"/>
      <w:headerReference w:type="first" r:id="rId18"/>
      <w:pgSz w:w="11907" w:h="16839" w:code="9"/>
      <w:pgMar w:top="1134" w:right="1134" w:bottom="993" w:left="1418" w:header="568" w:footer="591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8C4C" w14:textId="77777777" w:rsidR="00BA0F71" w:rsidRDefault="00BA0F71" w:rsidP="006D279D">
      <w:pPr>
        <w:spacing w:line="240" w:lineRule="auto"/>
      </w:pPr>
      <w:r>
        <w:separator/>
      </w:r>
    </w:p>
  </w:endnote>
  <w:endnote w:type="continuationSeparator" w:id="0">
    <w:p w14:paraId="6D20FD16" w14:textId="77777777" w:rsidR="00BA0F71" w:rsidRDefault="00BA0F71" w:rsidP="006D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1607456413"/>
      <w:docPartObj>
        <w:docPartGallery w:val="Page Numbers (Bottom of Page)"/>
        <w:docPartUnique/>
      </w:docPartObj>
    </w:sdtPr>
    <w:sdtEndPr/>
    <w:sdtContent>
      <w:p w14:paraId="42F10023" w14:textId="463229EC" w:rsidR="006B0AD3" w:rsidRPr="006B0AD3" w:rsidRDefault="006B0AD3">
        <w:pPr>
          <w:pStyle w:val="Stopka"/>
          <w:jc w:val="right"/>
          <w:rPr>
            <w:sz w:val="16"/>
          </w:rPr>
        </w:pPr>
        <w:r w:rsidRPr="006B0AD3">
          <w:rPr>
            <w:sz w:val="16"/>
          </w:rPr>
          <w:fldChar w:fldCharType="begin"/>
        </w:r>
        <w:r w:rsidRPr="006B0AD3">
          <w:rPr>
            <w:sz w:val="16"/>
          </w:rPr>
          <w:instrText>PAGE   \* MERGEFORMAT</w:instrText>
        </w:r>
        <w:r w:rsidRPr="006B0AD3">
          <w:rPr>
            <w:sz w:val="16"/>
          </w:rPr>
          <w:fldChar w:fldCharType="separate"/>
        </w:r>
        <w:r w:rsidR="00F33928">
          <w:rPr>
            <w:noProof/>
            <w:sz w:val="16"/>
          </w:rPr>
          <w:t>8</w:t>
        </w:r>
        <w:r w:rsidRPr="006B0AD3">
          <w:rPr>
            <w:sz w:val="16"/>
          </w:rPr>
          <w:fldChar w:fldCharType="end"/>
        </w:r>
      </w:p>
    </w:sdtContent>
  </w:sdt>
  <w:p w14:paraId="0976E059" w14:textId="77777777" w:rsidR="006B0AD3" w:rsidRDefault="006B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9075" w14:textId="77777777" w:rsidR="00BA0F71" w:rsidRDefault="00BA0F71" w:rsidP="006D279D">
      <w:pPr>
        <w:spacing w:line="240" w:lineRule="auto"/>
      </w:pPr>
      <w:r>
        <w:separator/>
      </w:r>
    </w:p>
  </w:footnote>
  <w:footnote w:type="continuationSeparator" w:id="0">
    <w:p w14:paraId="3C831B7E" w14:textId="77777777" w:rsidR="00BA0F71" w:rsidRDefault="00BA0F71" w:rsidP="006D2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6EA0" w14:textId="0E81F0C3" w:rsidR="00CF1BD5" w:rsidRDefault="00CF1BD5" w:rsidP="00A613AF">
    <w:pPr>
      <w:pStyle w:val="Nagwek1"/>
      <w:spacing w:line="480" w:lineRule="auto"/>
      <w:jc w:val="left"/>
      <w:rPr>
        <w:rFonts w:cs="Arial"/>
        <w:b w:val="0"/>
        <w:bCs/>
        <w:sz w:val="17"/>
        <w:szCs w:val="17"/>
      </w:rPr>
    </w:pPr>
    <w:r>
      <w:rPr>
        <w:rFonts w:cs="Arial"/>
        <w:b w:val="0"/>
        <w:bCs/>
        <w:sz w:val="17"/>
        <w:szCs w:val="17"/>
      </w:rPr>
      <w:t>Zał. nr 2</w:t>
    </w:r>
  </w:p>
  <w:p w14:paraId="14655175" w14:textId="29E89B09" w:rsidR="00A75BAA" w:rsidRPr="006D11A4" w:rsidRDefault="005E6BF1" w:rsidP="00A613AF">
    <w:pPr>
      <w:pStyle w:val="Nagwek1"/>
      <w:spacing w:line="480" w:lineRule="auto"/>
      <w:jc w:val="left"/>
      <w:rPr>
        <w:rFonts w:cs="Arial"/>
        <w:b w:val="0"/>
        <w:bCs/>
        <w:sz w:val="17"/>
        <w:szCs w:val="17"/>
      </w:rPr>
    </w:pPr>
    <w:r w:rsidRPr="005E6BF1">
      <w:rPr>
        <w:rFonts w:cs="Arial"/>
        <w:b w:val="0"/>
        <w:bCs/>
        <w:sz w:val="17"/>
        <w:szCs w:val="17"/>
      </w:rPr>
      <w:t xml:space="preserve">numer sprawy: OR-D-III.272.82.2024.MK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F4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5F5086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216AAC"/>
    <w:multiLevelType w:val="multilevel"/>
    <w:tmpl w:val="0450AA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07805FF9"/>
    <w:multiLevelType w:val="hybridMultilevel"/>
    <w:tmpl w:val="2AA696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503CE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0A779B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82576"/>
    <w:multiLevelType w:val="hybridMultilevel"/>
    <w:tmpl w:val="C18A4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0C2360"/>
    <w:multiLevelType w:val="hybridMultilevel"/>
    <w:tmpl w:val="C9F2FA66"/>
    <w:lvl w:ilvl="0" w:tplc="FFFFFFFF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DA1D14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837F2D"/>
    <w:multiLevelType w:val="hybridMultilevel"/>
    <w:tmpl w:val="3300F0D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A71CEB"/>
    <w:multiLevelType w:val="hybridMultilevel"/>
    <w:tmpl w:val="FDBC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58AD"/>
    <w:multiLevelType w:val="hybridMultilevel"/>
    <w:tmpl w:val="E384E322"/>
    <w:lvl w:ilvl="0" w:tplc="FFFFFFFF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4514"/>
    <w:multiLevelType w:val="hybridMultilevel"/>
    <w:tmpl w:val="1212B74E"/>
    <w:lvl w:ilvl="0" w:tplc="C2F0259C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2EB3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B454DED"/>
    <w:multiLevelType w:val="hybridMultilevel"/>
    <w:tmpl w:val="CBB44BA0"/>
    <w:lvl w:ilvl="0" w:tplc="D0D0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2086"/>
    <w:multiLevelType w:val="hybridMultilevel"/>
    <w:tmpl w:val="906A9B9C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EA55663"/>
    <w:multiLevelType w:val="hybridMultilevel"/>
    <w:tmpl w:val="53DEF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EE4203"/>
    <w:multiLevelType w:val="hybridMultilevel"/>
    <w:tmpl w:val="DD967F06"/>
    <w:lvl w:ilvl="0" w:tplc="9A80AFBA">
      <w:start w:val="1"/>
      <w:numFmt w:val="decimal"/>
      <w:lvlText w:val="%1)"/>
      <w:lvlJc w:val="left"/>
      <w:pPr>
        <w:ind w:left="927" w:hanging="360"/>
      </w:pPr>
      <w:rPr>
        <w:rFonts w:asciiTheme="majorHAnsi" w:eastAsia="Calibr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3750AB"/>
    <w:multiLevelType w:val="hybridMultilevel"/>
    <w:tmpl w:val="2E221D8E"/>
    <w:lvl w:ilvl="0" w:tplc="46185BD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9851DC5"/>
    <w:multiLevelType w:val="hybridMultilevel"/>
    <w:tmpl w:val="9C76D34E"/>
    <w:lvl w:ilvl="0" w:tplc="BFA24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06A76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CF1DA4"/>
    <w:multiLevelType w:val="hybridMultilevel"/>
    <w:tmpl w:val="F20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72232"/>
    <w:multiLevelType w:val="multilevel"/>
    <w:tmpl w:val="D21E5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EDA2A52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0113238"/>
    <w:multiLevelType w:val="hybridMultilevel"/>
    <w:tmpl w:val="53DEF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D939C7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600657B"/>
    <w:multiLevelType w:val="hybridMultilevel"/>
    <w:tmpl w:val="8C2AA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F33AD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B373A5"/>
    <w:multiLevelType w:val="hybridMultilevel"/>
    <w:tmpl w:val="64520F3E"/>
    <w:lvl w:ilvl="0" w:tplc="13B0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11FDA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F1077E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80F3524"/>
    <w:multiLevelType w:val="hybridMultilevel"/>
    <w:tmpl w:val="CBB44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900A4"/>
    <w:multiLevelType w:val="hybridMultilevel"/>
    <w:tmpl w:val="C9F2FA66"/>
    <w:lvl w:ilvl="0" w:tplc="B8C02B2E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9865E72"/>
    <w:multiLevelType w:val="hybridMultilevel"/>
    <w:tmpl w:val="F9A0F0AC"/>
    <w:lvl w:ilvl="0" w:tplc="3ED84E8A">
      <w:start w:val="65535"/>
      <w:numFmt w:val="bullet"/>
      <w:lvlText w:val=""/>
      <w:lvlJc w:val="left"/>
      <w:pPr>
        <w:ind w:left="192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A421913"/>
    <w:multiLevelType w:val="hybridMultilevel"/>
    <w:tmpl w:val="B1688F10"/>
    <w:lvl w:ilvl="0" w:tplc="644894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C064344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C6A3529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16543EC"/>
    <w:multiLevelType w:val="hybridMultilevel"/>
    <w:tmpl w:val="F2F2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A2E12"/>
    <w:multiLevelType w:val="hybridMultilevel"/>
    <w:tmpl w:val="63EAA0B4"/>
    <w:lvl w:ilvl="0" w:tplc="A5C0255A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6022D2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4B31D4"/>
    <w:multiLevelType w:val="hybridMultilevel"/>
    <w:tmpl w:val="E384E322"/>
    <w:lvl w:ilvl="0" w:tplc="FFFFFFFF">
      <w:start w:val="1"/>
      <w:numFmt w:val="decimal"/>
      <w:lvlText w:val="%1)"/>
      <w:lvlJc w:val="right"/>
      <w:pPr>
        <w:ind w:left="1211" w:hanging="360"/>
      </w:pPr>
      <w:rPr>
        <w:rFonts w:asciiTheme="minorHAnsi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17267"/>
    <w:multiLevelType w:val="hybridMultilevel"/>
    <w:tmpl w:val="4C4C8112"/>
    <w:lvl w:ilvl="0" w:tplc="5BB8073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CA444D9"/>
    <w:multiLevelType w:val="multilevel"/>
    <w:tmpl w:val="F0D60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5DE60A11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5286D67"/>
    <w:multiLevelType w:val="hybridMultilevel"/>
    <w:tmpl w:val="C8CCF04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67E29AD"/>
    <w:multiLevelType w:val="hybridMultilevel"/>
    <w:tmpl w:val="0C021452"/>
    <w:lvl w:ilvl="0" w:tplc="3ED84E8A">
      <w:start w:val="65535"/>
      <w:numFmt w:val="bullet"/>
      <w:lvlText w:val=""/>
      <w:lvlJc w:val="left"/>
      <w:pPr>
        <w:ind w:left="1855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6" w15:restartNumberingAfterBreak="0">
    <w:nsid w:val="6BC5307A"/>
    <w:multiLevelType w:val="hybridMultilevel"/>
    <w:tmpl w:val="D5280E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 w:val="0"/>
        <w:color w:val="auto"/>
        <w:sz w:val="24"/>
        <w:szCs w:val="48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03E4F21"/>
    <w:multiLevelType w:val="hybridMultilevel"/>
    <w:tmpl w:val="C18A4FB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A2F22A3"/>
    <w:multiLevelType w:val="hybridMultilevel"/>
    <w:tmpl w:val="928EBEF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7348C2"/>
    <w:multiLevelType w:val="hybridMultilevel"/>
    <w:tmpl w:val="CF4E60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3253854">
    <w:abstractNumId w:val="45"/>
  </w:num>
  <w:num w:numId="2" w16cid:durableId="1763912263">
    <w:abstractNumId w:val="33"/>
  </w:num>
  <w:num w:numId="3" w16cid:durableId="603420358">
    <w:abstractNumId w:val="14"/>
  </w:num>
  <w:num w:numId="4" w16cid:durableId="1652321006">
    <w:abstractNumId w:val="17"/>
  </w:num>
  <w:num w:numId="5" w16cid:durableId="980962623">
    <w:abstractNumId w:val="41"/>
  </w:num>
  <w:num w:numId="6" w16cid:durableId="947666436">
    <w:abstractNumId w:val="18"/>
  </w:num>
  <w:num w:numId="7" w16cid:durableId="1033965859">
    <w:abstractNumId w:val="26"/>
  </w:num>
  <w:num w:numId="8" w16cid:durableId="2141679731">
    <w:abstractNumId w:val="37"/>
  </w:num>
  <w:num w:numId="9" w16cid:durableId="1123614897">
    <w:abstractNumId w:val="44"/>
  </w:num>
  <w:num w:numId="10" w16cid:durableId="1225021579">
    <w:abstractNumId w:val="15"/>
  </w:num>
  <w:num w:numId="11" w16cid:durableId="1993674821">
    <w:abstractNumId w:val="46"/>
  </w:num>
  <w:num w:numId="12" w16cid:durableId="1176533830">
    <w:abstractNumId w:val="3"/>
  </w:num>
  <w:num w:numId="13" w16cid:durableId="355278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808320">
    <w:abstractNumId w:val="6"/>
  </w:num>
  <w:num w:numId="15" w16cid:durableId="611086091">
    <w:abstractNumId w:val="38"/>
  </w:num>
  <w:num w:numId="16" w16cid:durableId="1136800907">
    <w:abstractNumId w:val="32"/>
  </w:num>
  <w:num w:numId="17" w16cid:durableId="1720934090">
    <w:abstractNumId w:val="16"/>
  </w:num>
  <w:num w:numId="18" w16cid:durableId="1463814853">
    <w:abstractNumId w:val="12"/>
  </w:num>
  <w:num w:numId="19" w16cid:durableId="1767846642">
    <w:abstractNumId w:val="0"/>
  </w:num>
  <w:num w:numId="20" w16cid:durableId="2010214755">
    <w:abstractNumId w:val="47"/>
  </w:num>
  <w:num w:numId="21" w16cid:durableId="796219498">
    <w:abstractNumId w:val="8"/>
  </w:num>
  <w:num w:numId="22" w16cid:durableId="942301928">
    <w:abstractNumId w:val="13"/>
  </w:num>
  <w:num w:numId="23" w16cid:durableId="1594897527">
    <w:abstractNumId w:val="43"/>
  </w:num>
  <w:num w:numId="24" w16cid:durableId="163474677">
    <w:abstractNumId w:val="30"/>
  </w:num>
  <w:num w:numId="25" w16cid:durableId="737824594">
    <w:abstractNumId w:val="36"/>
  </w:num>
  <w:num w:numId="26" w16cid:durableId="1451044750">
    <w:abstractNumId w:val="24"/>
  </w:num>
  <w:num w:numId="27" w16cid:durableId="1046835926">
    <w:abstractNumId w:val="35"/>
  </w:num>
  <w:num w:numId="28" w16cid:durableId="112293209">
    <w:abstractNumId w:val="39"/>
  </w:num>
  <w:num w:numId="29" w16cid:durableId="950626005">
    <w:abstractNumId w:val="25"/>
  </w:num>
  <w:num w:numId="30" w16cid:durableId="653025344">
    <w:abstractNumId w:val="11"/>
  </w:num>
  <w:num w:numId="31" w16cid:durableId="1367565003">
    <w:abstractNumId w:val="40"/>
  </w:num>
  <w:num w:numId="32" w16cid:durableId="1058477911">
    <w:abstractNumId w:val="5"/>
  </w:num>
  <w:num w:numId="33" w16cid:durableId="2088765106">
    <w:abstractNumId w:val="49"/>
  </w:num>
  <w:num w:numId="34" w16cid:durableId="1423136705">
    <w:abstractNumId w:val="23"/>
  </w:num>
  <w:num w:numId="35" w16cid:durableId="1738671857">
    <w:abstractNumId w:val="28"/>
  </w:num>
  <w:num w:numId="36" w16cid:durableId="390815579">
    <w:abstractNumId w:val="4"/>
  </w:num>
  <w:num w:numId="37" w16cid:durableId="1883781676">
    <w:abstractNumId w:val="19"/>
  </w:num>
  <w:num w:numId="38" w16cid:durableId="1146431590">
    <w:abstractNumId w:val="10"/>
  </w:num>
  <w:num w:numId="39" w16cid:durableId="170265395">
    <w:abstractNumId w:val="42"/>
  </w:num>
  <w:num w:numId="40" w16cid:durableId="66271178">
    <w:abstractNumId w:val="48"/>
  </w:num>
  <w:num w:numId="41" w16cid:durableId="600576113">
    <w:abstractNumId w:val="2"/>
  </w:num>
  <w:num w:numId="42" w16cid:durableId="740325275">
    <w:abstractNumId w:val="9"/>
  </w:num>
  <w:num w:numId="43" w16cid:durableId="157768643">
    <w:abstractNumId w:val="20"/>
  </w:num>
  <w:num w:numId="44" w16cid:durableId="596132663">
    <w:abstractNumId w:val="27"/>
  </w:num>
  <w:num w:numId="45" w16cid:durableId="1517769132">
    <w:abstractNumId w:val="1"/>
  </w:num>
  <w:num w:numId="46" w16cid:durableId="388724464">
    <w:abstractNumId w:val="34"/>
  </w:num>
  <w:num w:numId="47" w16cid:durableId="445857283">
    <w:abstractNumId w:val="22"/>
  </w:num>
  <w:num w:numId="48" w16cid:durableId="799148314">
    <w:abstractNumId w:val="29"/>
  </w:num>
  <w:num w:numId="49" w16cid:durableId="1183208380">
    <w:abstractNumId w:val="7"/>
  </w:num>
  <w:num w:numId="50" w16cid:durableId="1482889591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B"/>
    <w:rsid w:val="00003DC7"/>
    <w:rsid w:val="00007EA9"/>
    <w:rsid w:val="00015B7C"/>
    <w:rsid w:val="00017EEA"/>
    <w:rsid w:val="00023EDA"/>
    <w:rsid w:val="00033249"/>
    <w:rsid w:val="00035817"/>
    <w:rsid w:val="00035A5C"/>
    <w:rsid w:val="0003611D"/>
    <w:rsid w:val="00037045"/>
    <w:rsid w:val="000400DE"/>
    <w:rsid w:val="00040FF2"/>
    <w:rsid w:val="00041B84"/>
    <w:rsid w:val="0004469A"/>
    <w:rsid w:val="00046B61"/>
    <w:rsid w:val="00047824"/>
    <w:rsid w:val="000478A9"/>
    <w:rsid w:val="00050FE1"/>
    <w:rsid w:val="00052D73"/>
    <w:rsid w:val="0005382C"/>
    <w:rsid w:val="00053A16"/>
    <w:rsid w:val="00060891"/>
    <w:rsid w:val="00061D11"/>
    <w:rsid w:val="000625D9"/>
    <w:rsid w:val="00070335"/>
    <w:rsid w:val="000713B8"/>
    <w:rsid w:val="0007630F"/>
    <w:rsid w:val="000775FE"/>
    <w:rsid w:val="00077B25"/>
    <w:rsid w:val="00081659"/>
    <w:rsid w:val="00082007"/>
    <w:rsid w:val="000849EC"/>
    <w:rsid w:val="000861B6"/>
    <w:rsid w:val="0009004B"/>
    <w:rsid w:val="00095551"/>
    <w:rsid w:val="000964DF"/>
    <w:rsid w:val="00096FA7"/>
    <w:rsid w:val="00097B31"/>
    <w:rsid w:val="000A2935"/>
    <w:rsid w:val="000A3670"/>
    <w:rsid w:val="000A3FA1"/>
    <w:rsid w:val="000B0E8E"/>
    <w:rsid w:val="000B2413"/>
    <w:rsid w:val="000B4ADA"/>
    <w:rsid w:val="000B76A0"/>
    <w:rsid w:val="000C06EF"/>
    <w:rsid w:val="000C093E"/>
    <w:rsid w:val="000C13D2"/>
    <w:rsid w:val="000C2BB7"/>
    <w:rsid w:val="000C303C"/>
    <w:rsid w:val="000C4F85"/>
    <w:rsid w:val="000C4FB0"/>
    <w:rsid w:val="000D35F4"/>
    <w:rsid w:val="000D4479"/>
    <w:rsid w:val="000D4841"/>
    <w:rsid w:val="000D6607"/>
    <w:rsid w:val="000E0D35"/>
    <w:rsid w:val="000E2025"/>
    <w:rsid w:val="000F4417"/>
    <w:rsid w:val="000F7BE5"/>
    <w:rsid w:val="001024CC"/>
    <w:rsid w:val="00111170"/>
    <w:rsid w:val="001137F3"/>
    <w:rsid w:val="001149B9"/>
    <w:rsid w:val="00121142"/>
    <w:rsid w:val="001234BF"/>
    <w:rsid w:val="001251A5"/>
    <w:rsid w:val="00131BD3"/>
    <w:rsid w:val="001339DE"/>
    <w:rsid w:val="00133AC0"/>
    <w:rsid w:val="0014265E"/>
    <w:rsid w:val="00142BB9"/>
    <w:rsid w:val="001515A3"/>
    <w:rsid w:val="001516BD"/>
    <w:rsid w:val="001520F1"/>
    <w:rsid w:val="00155851"/>
    <w:rsid w:val="00156BA7"/>
    <w:rsid w:val="001650D4"/>
    <w:rsid w:val="00165572"/>
    <w:rsid w:val="00167096"/>
    <w:rsid w:val="00172C51"/>
    <w:rsid w:val="00172FD5"/>
    <w:rsid w:val="00173318"/>
    <w:rsid w:val="00174911"/>
    <w:rsid w:val="001760FB"/>
    <w:rsid w:val="0018708B"/>
    <w:rsid w:val="00190472"/>
    <w:rsid w:val="00194D2F"/>
    <w:rsid w:val="001963ED"/>
    <w:rsid w:val="00197554"/>
    <w:rsid w:val="001A3681"/>
    <w:rsid w:val="001B0B57"/>
    <w:rsid w:val="001B193E"/>
    <w:rsid w:val="001B49AC"/>
    <w:rsid w:val="001B6067"/>
    <w:rsid w:val="001B74C4"/>
    <w:rsid w:val="001B7529"/>
    <w:rsid w:val="001C1630"/>
    <w:rsid w:val="001C2DE0"/>
    <w:rsid w:val="001C6769"/>
    <w:rsid w:val="001D1769"/>
    <w:rsid w:val="001D41F3"/>
    <w:rsid w:val="001E24FF"/>
    <w:rsid w:val="001E2E10"/>
    <w:rsid w:val="001E30BA"/>
    <w:rsid w:val="001E3458"/>
    <w:rsid w:val="001E4269"/>
    <w:rsid w:val="001F4FF3"/>
    <w:rsid w:val="00204C55"/>
    <w:rsid w:val="0020753F"/>
    <w:rsid w:val="002122B2"/>
    <w:rsid w:val="00214AF8"/>
    <w:rsid w:val="002151D1"/>
    <w:rsid w:val="00216D35"/>
    <w:rsid w:val="00217906"/>
    <w:rsid w:val="00221463"/>
    <w:rsid w:val="00223BEA"/>
    <w:rsid w:val="00226EA5"/>
    <w:rsid w:val="002355E3"/>
    <w:rsid w:val="00235805"/>
    <w:rsid w:val="00235E76"/>
    <w:rsid w:val="00240FC1"/>
    <w:rsid w:val="00241C22"/>
    <w:rsid w:val="002448C0"/>
    <w:rsid w:val="002502D5"/>
    <w:rsid w:val="002555FE"/>
    <w:rsid w:val="00255F1D"/>
    <w:rsid w:val="00262487"/>
    <w:rsid w:val="0026391F"/>
    <w:rsid w:val="00264083"/>
    <w:rsid w:val="0026432D"/>
    <w:rsid w:val="0026696D"/>
    <w:rsid w:val="00270A6F"/>
    <w:rsid w:val="00272C1F"/>
    <w:rsid w:val="002736B6"/>
    <w:rsid w:val="00275BB4"/>
    <w:rsid w:val="002767CF"/>
    <w:rsid w:val="00276C22"/>
    <w:rsid w:val="0027754A"/>
    <w:rsid w:val="00282319"/>
    <w:rsid w:val="002834DA"/>
    <w:rsid w:val="0028355A"/>
    <w:rsid w:val="002859EC"/>
    <w:rsid w:val="00290C18"/>
    <w:rsid w:val="0029157B"/>
    <w:rsid w:val="00292CB4"/>
    <w:rsid w:val="00293025"/>
    <w:rsid w:val="002976C8"/>
    <w:rsid w:val="002A592C"/>
    <w:rsid w:val="002A725D"/>
    <w:rsid w:val="002A7332"/>
    <w:rsid w:val="002A791C"/>
    <w:rsid w:val="002B0B19"/>
    <w:rsid w:val="002B36E1"/>
    <w:rsid w:val="002B548D"/>
    <w:rsid w:val="002C2226"/>
    <w:rsid w:val="002C3596"/>
    <w:rsid w:val="002C6D1E"/>
    <w:rsid w:val="002D2115"/>
    <w:rsid w:val="002E07E3"/>
    <w:rsid w:val="002E0A72"/>
    <w:rsid w:val="002E174D"/>
    <w:rsid w:val="002E186E"/>
    <w:rsid w:val="002E1E06"/>
    <w:rsid w:val="002E4DD9"/>
    <w:rsid w:val="002E545F"/>
    <w:rsid w:val="002E6473"/>
    <w:rsid w:val="002E6800"/>
    <w:rsid w:val="002E73D2"/>
    <w:rsid w:val="002E7B60"/>
    <w:rsid w:val="002F52CB"/>
    <w:rsid w:val="002F5E46"/>
    <w:rsid w:val="002F7C89"/>
    <w:rsid w:val="0030015B"/>
    <w:rsid w:val="003049F5"/>
    <w:rsid w:val="00307E06"/>
    <w:rsid w:val="0031259A"/>
    <w:rsid w:val="00313B53"/>
    <w:rsid w:val="00315100"/>
    <w:rsid w:val="0031648B"/>
    <w:rsid w:val="003170E1"/>
    <w:rsid w:val="0032067F"/>
    <w:rsid w:val="00320ABE"/>
    <w:rsid w:val="00324DEF"/>
    <w:rsid w:val="00327579"/>
    <w:rsid w:val="0033018B"/>
    <w:rsid w:val="003334FD"/>
    <w:rsid w:val="00334278"/>
    <w:rsid w:val="00334B04"/>
    <w:rsid w:val="0034096D"/>
    <w:rsid w:val="003426D5"/>
    <w:rsid w:val="00344A2F"/>
    <w:rsid w:val="00346F02"/>
    <w:rsid w:val="00350374"/>
    <w:rsid w:val="0035362D"/>
    <w:rsid w:val="00361669"/>
    <w:rsid w:val="003629A6"/>
    <w:rsid w:val="00362D7A"/>
    <w:rsid w:val="00363659"/>
    <w:rsid w:val="0036700A"/>
    <w:rsid w:val="00374AD8"/>
    <w:rsid w:val="00376C08"/>
    <w:rsid w:val="00382D65"/>
    <w:rsid w:val="003860B5"/>
    <w:rsid w:val="00386116"/>
    <w:rsid w:val="00386734"/>
    <w:rsid w:val="003879C8"/>
    <w:rsid w:val="0039220D"/>
    <w:rsid w:val="003933ED"/>
    <w:rsid w:val="00393EDB"/>
    <w:rsid w:val="00393EE9"/>
    <w:rsid w:val="003941E8"/>
    <w:rsid w:val="003A1585"/>
    <w:rsid w:val="003A45D3"/>
    <w:rsid w:val="003B195B"/>
    <w:rsid w:val="003B22CF"/>
    <w:rsid w:val="003B23B3"/>
    <w:rsid w:val="003B38BB"/>
    <w:rsid w:val="003C1AF0"/>
    <w:rsid w:val="003C23EB"/>
    <w:rsid w:val="003C3895"/>
    <w:rsid w:val="003C4A04"/>
    <w:rsid w:val="003C6058"/>
    <w:rsid w:val="003C6F49"/>
    <w:rsid w:val="003E5307"/>
    <w:rsid w:val="003E5392"/>
    <w:rsid w:val="003E5A90"/>
    <w:rsid w:val="003E5CB5"/>
    <w:rsid w:val="003F0365"/>
    <w:rsid w:val="003F26E2"/>
    <w:rsid w:val="003F3196"/>
    <w:rsid w:val="003F368C"/>
    <w:rsid w:val="003F4196"/>
    <w:rsid w:val="003F5D07"/>
    <w:rsid w:val="003F6B61"/>
    <w:rsid w:val="00403323"/>
    <w:rsid w:val="00403BBB"/>
    <w:rsid w:val="00404EC4"/>
    <w:rsid w:val="004100A2"/>
    <w:rsid w:val="00411A54"/>
    <w:rsid w:val="00411F50"/>
    <w:rsid w:val="00414514"/>
    <w:rsid w:val="004151CC"/>
    <w:rsid w:val="004151E8"/>
    <w:rsid w:val="00420CCF"/>
    <w:rsid w:val="00421640"/>
    <w:rsid w:val="00422890"/>
    <w:rsid w:val="00426F10"/>
    <w:rsid w:val="004312D1"/>
    <w:rsid w:val="004325E2"/>
    <w:rsid w:val="00433982"/>
    <w:rsid w:val="00434851"/>
    <w:rsid w:val="00436CEB"/>
    <w:rsid w:val="004410AE"/>
    <w:rsid w:val="00445D8A"/>
    <w:rsid w:val="00446DA1"/>
    <w:rsid w:val="004474D1"/>
    <w:rsid w:val="0045016A"/>
    <w:rsid w:val="00451053"/>
    <w:rsid w:val="00452E6E"/>
    <w:rsid w:val="00454EB6"/>
    <w:rsid w:val="00455C4B"/>
    <w:rsid w:val="00456504"/>
    <w:rsid w:val="004565D3"/>
    <w:rsid w:val="004568D2"/>
    <w:rsid w:val="00457184"/>
    <w:rsid w:val="00465C20"/>
    <w:rsid w:val="00467FCC"/>
    <w:rsid w:val="00470820"/>
    <w:rsid w:val="00476C4A"/>
    <w:rsid w:val="0047773C"/>
    <w:rsid w:val="004801F3"/>
    <w:rsid w:val="00485217"/>
    <w:rsid w:val="00485A4B"/>
    <w:rsid w:val="00486136"/>
    <w:rsid w:val="00486346"/>
    <w:rsid w:val="0049650D"/>
    <w:rsid w:val="004A0391"/>
    <w:rsid w:val="004A2142"/>
    <w:rsid w:val="004A3C2B"/>
    <w:rsid w:val="004A4358"/>
    <w:rsid w:val="004A5F2A"/>
    <w:rsid w:val="004A6D90"/>
    <w:rsid w:val="004B001C"/>
    <w:rsid w:val="004B6BF5"/>
    <w:rsid w:val="004B724D"/>
    <w:rsid w:val="004C0009"/>
    <w:rsid w:val="004C13CD"/>
    <w:rsid w:val="004C269F"/>
    <w:rsid w:val="004C4003"/>
    <w:rsid w:val="004C69A7"/>
    <w:rsid w:val="004D331A"/>
    <w:rsid w:val="004D5391"/>
    <w:rsid w:val="004D554B"/>
    <w:rsid w:val="004D5CBC"/>
    <w:rsid w:val="004D5FAE"/>
    <w:rsid w:val="004D66FF"/>
    <w:rsid w:val="004E0E91"/>
    <w:rsid w:val="004F5E41"/>
    <w:rsid w:val="004F6D54"/>
    <w:rsid w:val="004F7734"/>
    <w:rsid w:val="005002F6"/>
    <w:rsid w:val="00502CD3"/>
    <w:rsid w:val="005039BC"/>
    <w:rsid w:val="00511732"/>
    <w:rsid w:val="005174DA"/>
    <w:rsid w:val="00520206"/>
    <w:rsid w:val="00520233"/>
    <w:rsid w:val="0052187A"/>
    <w:rsid w:val="00523ED7"/>
    <w:rsid w:val="00525834"/>
    <w:rsid w:val="0052706F"/>
    <w:rsid w:val="005270F6"/>
    <w:rsid w:val="005274D3"/>
    <w:rsid w:val="005276ED"/>
    <w:rsid w:val="00531033"/>
    <w:rsid w:val="00532481"/>
    <w:rsid w:val="00534058"/>
    <w:rsid w:val="00534465"/>
    <w:rsid w:val="00535504"/>
    <w:rsid w:val="0053609A"/>
    <w:rsid w:val="00541D99"/>
    <w:rsid w:val="00547B7F"/>
    <w:rsid w:val="00553007"/>
    <w:rsid w:val="00553EC7"/>
    <w:rsid w:val="00555297"/>
    <w:rsid w:val="00555706"/>
    <w:rsid w:val="00556E23"/>
    <w:rsid w:val="00562374"/>
    <w:rsid w:val="00562D82"/>
    <w:rsid w:val="0057063C"/>
    <w:rsid w:val="00575488"/>
    <w:rsid w:val="00577781"/>
    <w:rsid w:val="00583286"/>
    <w:rsid w:val="0058509C"/>
    <w:rsid w:val="00590F6C"/>
    <w:rsid w:val="0059183D"/>
    <w:rsid w:val="00591DD0"/>
    <w:rsid w:val="005942F0"/>
    <w:rsid w:val="005957D7"/>
    <w:rsid w:val="0059716E"/>
    <w:rsid w:val="005A0314"/>
    <w:rsid w:val="005A06CA"/>
    <w:rsid w:val="005A53B7"/>
    <w:rsid w:val="005A6428"/>
    <w:rsid w:val="005B1826"/>
    <w:rsid w:val="005B1C95"/>
    <w:rsid w:val="005B6FD0"/>
    <w:rsid w:val="005B7844"/>
    <w:rsid w:val="005B79A9"/>
    <w:rsid w:val="005C3ECC"/>
    <w:rsid w:val="005C47FC"/>
    <w:rsid w:val="005C567A"/>
    <w:rsid w:val="005D31DA"/>
    <w:rsid w:val="005D37D4"/>
    <w:rsid w:val="005D52FC"/>
    <w:rsid w:val="005D53F9"/>
    <w:rsid w:val="005D6ED3"/>
    <w:rsid w:val="005E3437"/>
    <w:rsid w:val="005E50E2"/>
    <w:rsid w:val="005E6733"/>
    <w:rsid w:val="005E68A8"/>
    <w:rsid w:val="005E6BF1"/>
    <w:rsid w:val="005E7F75"/>
    <w:rsid w:val="005F4FE0"/>
    <w:rsid w:val="005F59EF"/>
    <w:rsid w:val="005F5FCB"/>
    <w:rsid w:val="005F6197"/>
    <w:rsid w:val="005F6492"/>
    <w:rsid w:val="006012D5"/>
    <w:rsid w:val="00601EA2"/>
    <w:rsid w:val="006057C6"/>
    <w:rsid w:val="00605E5F"/>
    <w:rsid w:val="006104EC"/>
    <w:rsid w:val="00612B0C"/>
    <w:rsid w:val="006169F6"/>
    <w:rsid w:val="00620BC7"/>
    <w:rsid w:val="00621F1E"/>
    <w:rsid w:val="006238D6"/>
    <w:rsid w:val="00627B9F"/>
    <w:rsid w:val="00631796"/>
    <w:rsid w:val="00635507"/>
    <w:rsid w:val="00640DCC"/>
    <w:rsid w:val="0064318D"/>
    <w:rsid w:val="00646892"/>
    <w:rsid w:val="006514DF"/>
    <w:rsid w:val="00653946"/>
    <w:rsid w:val="00653BDC"/>
    <w:rsid w:val="00656054"/>
    <w:rsid w:val="00661122"/>
    <w:rsid w:val="006611DC"/>
    <w:rsid w:val="00661E35"/>
    <w:rsid w:val="00662CD4"/>
    <w:rsid w:val="0066308F"/>
    <w:rsid w:val="00663EB3"/>
    <w:rsid w:val="006649D1"/>
    <w:rsid w:val="00664CD7"/>
    <w:rsid w:val="006651DF"/>
    <w:rsid w:val="00665406"/>
    <w:rsid w:val="00667287"/>
    <w:rsid w:val="00670D2A"/>
    <w:rsid w:val="006712AE"/>
    <w:rsid w:val="006732DE"/>
    <w:rsid w:val="00673FCB"/>
    <w:rsid w:val="00674740"/>
    <w:rsid w:val="006757A1"/>
    <w:rsid w:val="0067789F"/>
    <w:rsid w:val="00677BBF"/>
    <w:rsid w:val="0068372B"/>
    <w:rsid w:val="00685229"/>
    <w:rsid w:val="006945ED"/>
    <w:rsid w:val="00695D8D"/>
    <w:rsid w:val="006A0E97"/>
    <w:rsid w:val="006A239D"/>
    <w:rsid w:val="006A33BF"/>
    <w:rsid w:val="006A43B6"/>
    <w:rsid w:val="006A4E2B"/>
    <w:rsid w:val="006A7515"/>
    <w:rsid w:val="006A756B"/>
    <w:rsid w:val="006B0AD3"/>
    <w:rsid w:val="006B38DF"/>
    <w:rsid w:val="006B598E"/>
    <w:rsid w:val="006B6D42"/>
    <w:rsid w:val="006B7451"/>
    <w:rsid w:val="006C06CE"/>
    <w:rsid w:val="006C1358"/>
    <w:rsid w:val="006C40EF"/>
    <w:rsid w:val="006C4842"/>
    <w:rsid w:val="006C4A53"/>
    <w:rsid w:val="006C5E80"/>
    <w:rsid w:val="006D11A4"/>
    <w:rsid w:val="006D2327"/>
    <w:rsid w:val="006D279D"/>
    <w:rsid w:val="006D5531"/>
    <w:rsid w:val="006D605F"/>
    <w:rsid w:val="006D7809"/>
    <w:rsid w:val="006D7AB2"/>
    <w:rsid w:val="006E391D"/>
    <w:rsid w:val="006E52A5"/>
    <w:rsid w:val="006F1180"/>
    <w:rsid w:val="006F190E"/>
    <w:rsid w:val="006F1BC8"/>
    <w:rsid w:val="006F266C"/>
    <w:rsid w:val="006F29E8"/>
    <w:rsid w:val="006F510A"/>
    <w:rsid w:val="006F64E7"/>
    <w:rsid w:val="006F7AAF"/>
    <w:rsid w:val="007018BF"/>
    <w:rsid w:val="00703796"/>
    <w:rsid w:val="00707EA0"/>
    <w:rsid w:val="007131BD"/>
    <w:rsid w:val="00713564"/>
    <w:rsid w:val="00713E44"/>
    <w:rsid w:val="0072322A"/>
    <w:rsid w:val="00724B11"/>
    <w:rsid w:val="00730653"/>
    <w:rsid w:val="00730940"/>
    <w:rsid w:val="00730CC9"/>
    <w:rsid w:val="0073462D"/>
    <w:rsid w:val="007349BE"/>
    <w:rsid w:val="00734A70"/>
    <w:rsid w:val="00735C3A"/>
    <w:rsid w:val="00741F63"/>
    <w:rsid w:val="0074315E"/>
    <w:rsid w:val="00746D89"/>
    <w:rsid w:val="00747B0C"/>
    <w:rsid w:val="007623EC"/>
    <w:rsid w:val="00763ED2"/>
    <w:rsid w:val="00764129"/>
    <w:rsid w:val="00770B81"/>
    <w:rsid w:val="007710D0"/>
    <w:rsid w:val="00772BD5"/>
    <w:rsid w:val="007737F2"/>
    <w:rsid w:val="007743FC"/>
    <w:rsid w:val="00782CCA"/>
    <w:rsid w:val="00785840"/>
    <w:rsid w:val="00785D0E"/>
    <w:rsid w:val="00787860"/>
    <w:rsid w:val="00792BED"/>
    <w:rsid w:val="007938DE"/>
    <w:rsid w:val="007A646C"/>
    <w:rsid w:val="007B17B4"/>
    <w:rsid w:val="007B2749"/>
    <w:rsid w:val="007C1141"/>
    <w:rsid w:val="007C37C2"/>
    <w:rsid w:val="007C58A6"/>
    <w:rsid w:val="007D4E25"/>
    <w:rsid w:val="007D7A10"/>
    <w:rsid w:val="007E0343"/>
    <w:rsid w:val="007E0CCD"/>
    <w:rsid w:val="007E33F2"/>
    <w:rsid w:val="007E6E4C"/>
    <w:rsid w:val="007E7973"/>
    <w:rsid w:val="00802593"/>
    <w:rsid w:val="00803C1A"/>
    <w:rsid w:val="00804E14"/>
    <w:rsid w:val="008069F4"/>
    <w:rsid w:val="00806ADF"/>
    <w:rsid w:val="008071A6"/>
    <w:rsid w:val="0081242B"/>
    <w:rsid w:val="0081375B"/>
    <w:rsid w:val="00814E9B"/>
    <w:rsid w:val="0081668B"/>
    <w:rsid w:val="00817308"/>
    <w:rsid w:val="00817E48"/>
    <w:rsid w:val="008225C1"/>
    <w:rsid w:val="00823F45"/>
    <w:rsid w:val="00824959"/>
    <w:rsid w:val="00826347"/>
    <w:rsid w:val="008325C4"/>
    <w:rsid w:val="00832DBE"/>
    <w:rsid w:val="008351D2"/>
    <w:rsid w:val="008357FF"/>
    <w:rsid w:val="00837911"/>
    <w:rsid w:val="0084134D"/>
    <w:rsid w:val="00841401"/>
    <w:rsid w:val="00841782"/>
    <w:rsid w:val="00845252"/>
    <w:rsid w:val="00846CAA"/>
    <w:rsid w:val="00847E21"/>
    <w:rsid w:val="0085384B"/>
    <w:rsid w:val="00855CD0"/>
    <w:rsid w:val="00857572"/>
    <w:rsid w:val="00867E1C"/>
    <w:rsid w:val="00874D36"/>
    <w:rsid w:val="00876B60"/>
    <w:rsid w:val="008800FA"/>
    <w:rsid w:val="0088152C"/>
    <w:rsid w:val="008828E3"/>
    <w:rsid w:val="00884E42"/>
    <w:rsid w:val="008855B1"/>
    <w:rsid w:val="00887D8F"/>
    <w:rsid w:val="0089156C"/>
    <w:rsid w:val="00892886"/>
    <w:rsid w:val="008943BA"/>
    <w:rsid w:val="0089553A"/>
    <w:rsid w:val="00896F6C"/>
    <w:rsid w:val="008A0E1F"/>
    <w:rsid w:val="008A4106"/>
    <w:rsid w:val="008A6F01"/>
    <w:rsid w:val="008B0C19"/>
    <w:rsid w:val="008B34B8"/>
    <w:rsid w:val="008B34E9"/>
    <w:rsid w:val="008B376E"/>
    <w:rsid w:val="008B48CD"/>
    <w:rsid w:val="008B6DC9"/>
    <w:rsid w:val="008C1B9C"/>
    <w:rsid w:val="008C1D58"/>
    <w:rsid w:val="008C5CA1"/>
    <w:rsid w:val="008C6777"/>
    <w:rsid w:val="008D04FB"/>
    <w:rsid w:val="008D452A"/>
    <w:rsid w:val="008E395C"/>
    <w:rsid w:val="008E59F7"/>
    <w:rsid w:val="008E6FFC"/>
    <w:rsid w:val="0090101B"/>
    <w:rsid w:val="00901503"/>
    <w:rsid w:val="0090185C"/>
    <w:rsid w:val="00902A85"/>
    <w:rsid w:val="009030DA"/>
    <w:rsid w:val="0090372A"/>
    <w:rsid w:val="00905064"/>
    <w:rsid w:val="00927F09"/>
    <w:rsid w:val="00936B70"/>
    <w:rsid w:val="00936EC6"/>
    <w:rsid w:val="009414E7"/>
    <w:rsid w:val="00943623"/>
    <w:rsid w:val="00944CED"/>
    <w:rsid w:val="009452FA"/>
    <w:rsid w:val="009524C2"/>
    <w:rsid w:val="00954073"/>
    <w:rsid w:val="009576A5"/>
    <w:rsid w:val="00960C03"/>
    <w:rsid w:val="00962933"/>
    <w:rsid w:val="00963D71"/>
    <w:rsid w:val="009717A6"/>
    <w:rsid w:val="00973377"/>
    <w:rsid w:val="00973DCD"/>
    <w:rsid w:val="009750AC"/>
    <w:rsid w:val="00976F95"/>
    <w:rsid w:val="00982090"/>
    <w:rsid w:val="00982A99"/>
    <w:rsid w:val="00983FB7"/>
    <w:rsid w:val="009845A5"/>
    <w:rsid w:val="00985CBA"/>
    <w:rsid w:val="00986912"/>
    <w:rsid w:val="00987289"/>
    <w:rsid w:val="009914E1"/>
    <w:rsid w:val="00996E92"/>
    <w:rsid w:val="00996FB3"/>
    <w:rsid w:val="009A22FB"/>
    <w:rsid w:val="009A2B45"/>
    <w:rsid w:val="009A2D5C"/>
    <w:rsid w:val="009A4280"/>
    <w:rsid w:val="009B4915"/>
    <w:rsid w:val="009B7248"/>
    <w:rsid w:val="009C1EDE"/>
    <w:rsid w:val="009D0165"/>
    <w:rsid w:val="009D025C"/>
    <w:rsid w:val="009D1E0E"/>
    <w:rsid w:val="009D3F83"/>
    <w:rsid w:val="009D691D"/>
    <w:rsid w:val="009D6A38"/>
    <w:rsid w:val="009D7FAD"/>
    <w:rsid w:val="009E028B"/>
    <w:rsid w:val="009E2E3D"/>
    <w:rsid w:val="009E470F"/>
    <w:rsid w:val="009E5C95"/>
    <w:rsid w:val="009E6C58"/>
    <w:rsid w:val="009F4D69"/>
    <w:rsid w:val="009F6231"/>
    <w:rsid w:val="009F6316"/>
    <w:rsid w:val="00A022FA"/>
    <w:rsid w:val="00A027C3"/>
    <w:rsid w:val="00A035D7"/>
    <w:rsid w:val="00A04435"/>
    <w:rsid w:val="00A05439"/>
    <w:rsid w:val="00A06A71"/>
    <w:rsid w:val="00A20C64"/>
    <w:rsid w:val="00A224FD"/>
    <w:rsid w:val="00A24113"/>
    <w:rsid w:val="00A30E56"/>
    <w:rsid w:val="00A32CE5"/>
    <w:rsid w:val="00A36238"/>
    <w:rsid w:val="00A36B25"/>
    <w:rsid w:val="00A37EC8"/>
    <w:rsid w:val="00A41CA1"/>
    <w:rsid w:val="00A44431"/>
    <w:rsid w:val="00A54418"/>
    <w:rsid w:val="00A54B16"/>
    <w:rsid w:val="00A5571D"/>
    <w:rsid w:val="00A60144"/>
    <w:rsid w:val="00A613AF"/>
    <w:rsid w:val="00A6437A"/>
    <w:rsid w:val="00A6679B"/>
    <w:rsid w:val="00A667EC"/>
    <w:rsid w:val="00A700F4"/>
    <w:rsid w:val="00A70322"/>
    <w:rsid w:val="00A744DF"/>
    <w:rsid w:val="00A75BAA"/>
    <w:rsid w:val="00A7723E"/>
    <w:rsid w:val="00A80AD9"/>
    <w:rsid w:val="00A81170"/>
    <w:rsid w:val="00A81D48"/>
    <w:rsid w:val="00A83ECA"/>
    <w:rsid w:val="00A85BB0"/>
    <w:rsid w:val="00A8746B"/>
    <w:rsid w:val="00A911BB"/>
    <w:rsid w:val="00A9283F"/>
    <w:rsid w:val="00A95224"/>
    <w:rsid w:val="00A954D8"/>
    <w:rsid w:val="00A96C13"/>
    <w:rsid w:val="00A96F4D"/>
    <w:rsid w:val="00AA0D3A"/>
    <w:rsid w:val="00AA208A"/>
    <w:rsid w:val="00AB0E79"/>
    <w:rsid w:val="00AB279E"/>
    <w:rsid w:val="00AB3B14"/>
    <w:rsid w:val="00AB4D2D"/>
    <w:rsid w:val="00AB5659"/>
    <w:rsid w:val="00AC00BF"/>
    <w:rsid w:val="00AC6CF1"/>
    <w:rsid w:val="00AC75FE"/>
    <w:rsid w:val="00AC7DE1"/>
    <w:rsid w:val="00AD037B"/>
    <w:rsid w:val="00AD06D8"/>
    <w:rsid w:val="00AD1C21"/>
    <w:rsid w:val="00AD1D99"/>
    <w:rsid w:val="00AD74A7"/>
    <w:rsid w:val="00AE167D"/>
    <w:rsid w:val="00AE2316"/>
    <w:rsid w:val="00AF072A"/>
    <w:rsid w:val="00AF37B9"/>
    <w:rsid w:val="00AF4191"/>
    <w:rsid w:val="00AF4B60"/>
    <w:rsid w:val="00AF57B5"/>
    <w:rsid w:val="00AF5A9E"/>
    <w:rsid w:val="00AF79A1"/>
    <w:rsid w:val="00B01346"/>
    <w:rsid w:val="00B015C4"/>
    <w:rsid w:val="00B0169E"/>
    <w:rsid w:val="00B01F90"/>
    <w:rsid w:val="00B02E83"/>
    <w:rsid w:val="00B07266"/>
    <w:rsid w:val="00B10DD9"/>
    <w:rsid w:val="00B119DF"/>
    <w:rsid w:val="00B11CA6"/>
    <w:rsid w:val="00B14849"/>
    <w:rsid w:val="00B15002"/>
    <w:rsid w:val="00B16FE6"/>
    <w:rsid w:val="00B179A8"/>
    <w:rsid w:val="00B279E2"/>
    <w:rsid w:val="00B301B9"/>
    <w:rsid w:val="00B3157B"/>
    <w:rsid w:val="00B441AB"/>
    <w:rsid w:val="00B51FFB"/>
    <w:rsid w:val="00B574E7"/>
    <w:rsid w:val="00B603AD"/>
    <w:rsid w:val="00B6414B"/>
    <w:rsid w:val="00B73922"/>
    <w:rsid w:val="00B7674F"/>
    <w:rsid w:val="00B817F8"/>
    <w:rsid w:val="00B818DD"/>
    <w:rsid w:val="00B829DB"/>
    <w:rsid w:val="00B8347B"/>
    <w:rsid w:val="00B84A5E"/>
    <w:rsid w:val="00B84B86"/>
    <w:rsid w:val="00B86526"/>
    <w:rsid w:val="00B90771"/>
    <w:rsid w:val="00B90EEC"/>
    <w:rsid w:val="00B91A3B"/>
    <w:rsid w:val="00B9278B"/>
    <w:rsid w:val="00B93DA4"/>
    <w:rsid w:val="00B94A38"/>
    <w:rsid w:val="00B94E80"/>
    <w:rsid w:val="00B956B1"/>
    <w:rsid w:val="00B97243"/>
    <w:rsid w:val="00BA0574"/>
    <w:rsid w:val="00BA0F71"/>
    <w:rsid w:val="00BA178C"/>
    <w:rsid w:val="00BA5022"/>
    <w:rsid w:val="00BA5CCD"/>
    <w:rsid w:val="00BB080A"/>
    <w:rsid w:val="00BB1640"/>
    <w:rsid w:val="00BB2B52"/>
    <w:rsid w:val="00BB4CC3"/>
    <w:rsid w:val="00BB5480"/>
    <w:rsid w:val="00BB5AEE"/>
    <w:rsid w:val="00BC075C"/>
    <w:rsid w:val="00BC332E"/>
    <w:rsid w:val="00BC3F0A"/>
    <w:rsid w:val="00BC68D7"/>
    <w:rsid w:val="00BD0D80"/>
    <w:rsid w:val="00BD171D"/>
    <w:rsid w:val="00BD2305"/>
    <w:rsid w:val="00BD5BD2"/>
    <w:rsid w:val="00BD673C"/>
    <w:rsid w:val="00BE1D05"/>
    <w:rsid w:val="00BE1E92"/>
    <w:rsid w:val="00BE3194"/>
    <w:rsid w:val="00BE5A87"/>
    <w:rsid w:val="00BE668F"/>
    <w:rsid w:val="00BF2107"/>
    <w:rsid w:val="00BF4589"/>
    <w:rsid w:val="00BF6116"/>
    <w:rsid w:val="00BF6940"/>
    <w:rsid w:val="00BF6A8E"/>
    <w:rsid w:val="00BF745B"/>
    <w:rsid w:val="00C02605"/>
    <w:rsid w:val="00C0516A"/>
    <w:rsid w:val="00C05A36"/>
    <w:rsid w:val="00C05E91"/>
    <w:rsid w:val="00C07CD4"/>
    <w:rsid w:val="00C07D57"/>
    <w:rsid w:val="00C12131"/>
    <w:rsid w:val="00C1293C"/>
    <w:rsid w:val="00C152B3"/>
    <w:rsid w:val="00C22523"/>
    <w:rsid w:val="00C25696"/>
    <w:rsid w:val="00C311F9"/>
    <w:rsid w:val="00C32828"/>
    <w:rsid w:val="00C34E35"/>
    <w:rsid w:val="00C377ED"/>
    <w:rsid w:val="00C43BD1"/>
    <w:rsid w:val="00C478D2"/>
    <w:rsid w:val="00C5194A"/>
    <w:rsid w:val="00C51A72"/>
    <w:rsid w:val="00C5228C"/>
    <w:rsid w:val="00C528AC"/>
    <w:rsid w:val="00C52A6D"/>
    <w:rsid w:val="00C557B4"/>
    <w:rsid w:val="00C56184"/>
    <w:rsid w:val="00C63F82"/>
    <w:rsid w:val="00C6500F"/>
    <w:rsid w:val="00C66134"/>
    <w:rsid w:val="00C74609"/>
    <w:rsid w:val="00C7768A"/>
    <w:rsid w:val="00C83C60"/>
    <w:rsid w:val="00C90A08"/>
    <w:rsid w:val="00C92E95"/>
    <w:rsid w:val="00C93314"/>
    <w:rsid w:val="00C9432E"/>
    <w:rsid w:val="00C95A6F"/>
    <w:rsid w:val="00C97FC3"/>
    <w:rsid w:val="00CA2137"/>
    <w:rsid w:val="00CA37E4"/>
    <w:rsid w:val="00CA4423"/>
    <w:rsid w:val="00CA5383"/>
    <w:rsid w:val="00CA73DB"/>
    <w:rsid w:val="00CB0184"/>
    <w:rsid w:val="00CB0B1A"/>
    <w:rsid w:val="00CB2E2F"/>
    <w:rsid w:val="00CB5C54"/>
    <w:rsid w:val="00CB61EF"/>
    <w:rsid w:val="00CB69DA"/>
    <w:rsid w:val="00CB7314"/>
    <w:rsid w:val="00CC0EBC"/>
    <w:rsid w:val="00CC27B4"/>
    <w:rsid w:val="00CC6EE1"/>
    <w:rsid w:val="00CC70B8"/>
    <w:rsid w:val="00CC750F"/>
    <w:rsid w:val="00CC75E6"/>
    <w:rsid w:val="00CD16F7"/>
    <w:rsid w:val="00CD21FE"/>
    <w:rsid w:val="00CD3B4E"/>
    <w:rsid w:val="00CD4CD5"/>
    <w:rsid w:val="00CD5BE7"/>
    <w:rsid w:val="00CD6F56"/>
    <w:rsid w:val="00CD7985"/>
    <w:rsid w:val="00CE3102"/>
    <w:rsid w:val="00CE546A"/>
    <w:rsid w:val="00CE66FF"/>
    <w:rsid w:val="00CE67A3"/>
    <w:rsid w:val="00CE752B"/>
    <w:rsid w:val="00CF0E20"/>
    <w:rsid w:val="00CF1BD5"/>
    <w:rsid w:val="00CF1D96"/>
    <w:rsid w:val="00CF5A16"/>
    <w:rsid w:val="00CF6D0B"/>
    <w:rsid w:val="00D0048D"/>
    <w:rsid w:val="00D023AE"/>
    <w:rsid w:val="00D02F62"/>
    <w:rsid w:val="00D0733F"/>
    <w:rsid w:val="00D16547"/>
    <w:rsid w:val="00D1774F"/>
    <w:rsid w:val="00D207DD"/>
    <w:rsid w:val="00D20E96"/>
    <w:rsid w:val="00D21FD1"/>
    <w:rsid w:val="00D23DF3"/>
    <w:rsid w:val="00D25589"/>
    <w:rsid w:val="00D27AF1"/>
    <w:rsid w:val="00D27DB1"/>
    <w:rsid w:val="00D41524"/>
    <w:rsid w:val="00D4170F"/>
    <w:rsid w:val="00D432A0"/>
    <w:rsid w:val="00D43967"/>
    <w:rsid w:val="00D50730"/>
    <w:rsid w:val="00D54775"/>
    <w:rsid w:val="00D55D88"/>
    <w:rsid w:val="00D62286"/>
    <w:rsid w:val="00D65859"/>
    <w:rsid w:val="00D66DD4"/>
    <w:rsid w:val="00D755CE"/>
    <w:rsid w:val="00D76B97"/>
    <w:rsid w:val="00D76F5F"/>
    <w:rsid w:val="00D819DE"/>
    <w:rsid w:val="00D81A91"/>
    <w:rsid w:val="00D81F26"/>
    <w:rsid w:val="00D85FD2"/>
    <w:rsid w:val="00D864FE"/>
    <w:rsid w:val="00D907E1"/>
    <w:rsid w:val="00D93357"/>
    <w:rsid w:val="00DA0B9B"/>
    <w:rsid w:val="00DA1D9F"/>
    <w:rsid w:val="00DA42FF"/>
    <w:rsid w:val="00DA5E94"/>
    <w:rsid w:val="00DA6412"/>
    <w:rsid w:val="00DB1379"/>
    <w:rsid w:val="00DB1543"/>
    <w:rsid w:val="00DB5154"/>
    <w:rsid w:val="00DC18B3"/>
    <w:rsid w:val="00DC2153"/>
    <w:rsid w:val="00DC3A2B"/>
    <w:rsid w:val="00DC4AE2"/>
    <w:rsid w:val="00DC5D7A"/>
    <w:rsid w:val="00DD030E"/>
    <w:rsid w:val="00DD0D5E"/>
    <w:rsid w:val="00DD1AC5"/>
    <w:rsid w:val="00DD2CE2"/>
    <w:rsid w:val="00DD5E14"/>
    <w:rsid w:val="00DD646C"/>
    <w:rsid w:val="00DD731A"/>
    <w:rsid w:val="00DD7A0B"/>
    <w:rsid w:val="00DE61CA"/>
    <w:rsid w:val="00DE65F7"/>
    <w:rsid w:val="00DE7654"/>
    <w:rsid w:val="00DF1041"/>
    <w:rsid w:val="00DF2FA1"/>
    <w:rsid w:val="00DF5249"/>
    <w:rsid w:val="00DF53B0"/>
    <w:rsid w:val="00DF6A9C"/>
    <w:rsid w:val="00E01184"/>
    <w:rsid w:val="00E07A9D"/>
    <w:rsid w:val="00E1093B"/>
    <w:rsid w:val="00E14FF3"/>
    <w:rsid w:val="00E15035"/>
    <w:rsid w:val="00E15D27"/>
    <w:rsid w:val="00E16E01"/>
    <w:rsid w:val="00E20E33"/>
    <w:rsid w:val="00E21D55"/>
    <w:rsid w:val="00E27851"/>
    <w:rsid w:val="00E30130"/>
    <w:rsid w:val="00E3156E"/>
    <w:rsid w:val="00E320E0"/>
    <w:rsid w:val="00E33136"/>
    <w:rsid w:val="00E35E49"/>
    <w:rsid w:val="00E42DD0"/>
    <w:rsid w:val="00E46F14"/>
    <w:rsid w:val="00E515E5"/>
    <w:rsid w:val="00E52A06"/>
    <w:rsid w:val="00E54A61"/>
    <w:rsid w:val="00E54ECE"/>
    <w:rsid w:val="00E55512"/>
    <w:rsid w:val="00E570A3"/>
    <w:rsid w:val="00E64278"/>
    <w:rsid w:val="00E64562"/>
    <w:rsid w:val="00E65C3A"/>
    <w:rsid w:val="00E663D0"/>
    <w:rsid w:val="00E66437"/>
    <w:rsid w:val="00E668CF"/>
    <w:rsid w:val="00E74621"/>
    <w:rsid w:val="00E80E13"/>
    <w:rsid w:val="00E820D5"/>
    <w:rsid w:val="00E84146"/>
    <w:rsid w:val="00E84183"/>
    <w:rsid w:val="00E85F75"/>
    <w:rsid w:val="00E87147"/>
    <w:rsid w:val="00E94081"/>
    <w:rsid w:val="00E946FB"/>
    <w:rsid w:val="00EA2D3B"/>
    <w:rsid w:val="00EA651E"/>
    <w:rsid w:val="00EA7AC4"/>
    <w:rsid w:val="00EB2AA0"/>
    <w:rsid w:val="00EB4A85"/>
    <w:rsid w:val="00EB64CA"/>
    <w:rsid w:val="00EB6B95"/>
    <w:rsid w:val="00EB738B"/>
    <w:rsid w:val="00EB7718"/>
    <w:rsid w:val="00ED11AE"/>
    <w:rsid w:val="00ED24D6"/>
    <w:rsid w:val="00ED2D3E"/>
    <w:rsid w:val="00ED32C1"/>
    <w:rsid w:val="00ED3C6E"/>
    <w:rsid w:val="00ED5757"/>
    <w:rsid w:val="00ED7F5A"/>
    <w:rsid w:val="00EE04D8"/>
    <w:rsid w:val="00EE3414"/>
    <w:rsid w:val="00EF179F"/>
    <w:rsid w:val="00EF20FE"/>
    <w:rsid w:val="00EF2288"/>
    <w:rsid w:val="00EF7B02"/>
    <w:rsid w:val="00F042CF"/>
    <w:rsid w:val="00F0461D"/>
    <w:rsid w:val="00F05689"/>
    <w:rsid w:val="00F0767A"/>
    <w:rsid w:val="00F10089"/>
    <w:rsid w:val="00F112E4"/>
    <w:rsid w:val="00F11780"/>
    <w:rsid w:val="00F12171"/>
    <w:rsid w:val="00F13A89"/>
    <w:rsid w:val="00F13C2D"/>
    <w:rsid w:val="00F20944"/>
    <w:rsid w:val="00F21CA7"/>
    <w:rsid w:val="00F250DE"/>
    <w:rsid w:val="00F27383"/>
    <w:rsid w:val="00F30853"/>
    <w:rsid w:val="00F33928"/>
    <w:rsid w:val="00F370AE"/>
    <w:rsid w:val="00F37D53"/>
    <w:rsid w:val="00F43BCA"/>
    <w:rsid w:val="00F47511"/>
    <w:rsid w:val="00F50C4A"/>
    <w:rsid w:val="00F51D7A"/>
    <w:rsid w:val="00F53322"/>
    <w:rsid w:val="00F5440E"/>
    <w:rsid w:val="00F546C3"/>
    <w:rsid w:val="00F555D9"/>
    <w:rsid w:val="00F55C76"/>
    <w:rsid w:val="00F60416"/>
    <w:rsid w:val="00F61710"/>
    <w:rsid w:val="00F62825"/>
    <w:rsid w:val="00F64DCB"/>
    <w:rsid w:val="00F65595"/>
    <w:rsid w:val="00F656BA"/>
    <w:rsid w:val="00F70681"/>
    <w:rsid w:val="00F722CD"/>
    <w:rsid w:val="00F75E49"/>
    <w:rsid w:val="00F801DE"/>
    <w:rsid w:val="00F82D98"/>
    <w:rsid w:val="00F838BD"/>
    <w:rsid w:val="00F83BEF"/>
    <w:rsid w:val="00F86647"/>
    <w:rsid w:val="00F876EF"/>
    <w:rsid w:val="00F90B14"/>
    <w:rsid w:val="00F93835"/>
    <w:rsid w:val="00F93B7C"/>
    <w:rsid w:val="00F94DE0"/>
    <w:rsid w:val="00F97554"/>
    <w:rsid w:val="00FA3A1F"/>
    <w:rsid w:val="00FA6A22"/>
    <w:rsid w:val="00FA7691"/>
    <w:rsid w:val="00FB0A67"/>
    <w:rsid w:val="00FB23F3"/>
    <w:rsid w:val="00FB2D41"/>
    <w:rsid w:val="00FB6092"/>
    <w:rsid w:val="00FC0738"/>
    <w:rsid w:val="00FC21B0"/>
    <w:rsid w:val="00FC2AB8"/>
    <w:rsid w:val="00FC365B"/>
    <w:rsid w:val="00FD08D0"/>
    <w:rsid w:val="00FD304A"/>
    <w:rsid w:val="00FD3517"/>
    <w:rsid w:val="00FD377F"/>
    <w:rsid w:val="00FD625D"/>
    <w:rsid w:val="00FD7A96"/>
    <w:rsid w:val="00FD7AFB"/>
    <w:rsid w:val="00FD7FA6"/>
    <w:rsid w:val="00FE5D88"/>
    <w:rsid w:val="00FE60D4"/>
    <w:rsid w:val="00FF28C0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036BA9"/>
  <w15:docId w15:val="{0B99A306-1A56-406D-8C41-42C58973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D9"/>
    <w:pPr>
      <w:spacing w:after="0" w:line="276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0B5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09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4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A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1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79D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79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79D"/>
    <w:rPr>
      <w:vertAlign w:val="superscript"/>
    </w:rPr>
  </w:style>
  <w:style w:type="paragraph" w:styleId="Nagwek">
    <w:name w:val="header"/>
    <w:basedOn w:val="Normalny"/>
    <w:link w:val="NagwekZnak"/>
    <w:unhideWhenUsed/>
    <w:rsid w:val="009A22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A22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22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2F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B0B57"/>
    <w:rPr>
      <w:rFonts w:ascii="Arial" w:eastAsiaTheme="majorEastAsia" w:hAnsi="Arial" w:cstheme="majorBidi"/>
      <w:b/>
      <w:sz w:val="24"/>
      <w:szCs w:val="32"/>
    </w:rPr>
  </w:style>
  <w:style w:type="paragraph" w:styleId="Akapitzlist">
    <w:name w:val="List Paragraph"/>
    <w:aliases w:val="Akapit z listą 1,maz_wyliczenie,opis dzialania,K-P_odwolanie,A_wyliczenie,List Paragraph,Akapit z listą BS,L1,Numerowanie,CW_Lista,lp1,List Paragraph2,wypunktowanie,Preambuła,Bullet Number,Body MS Bullet,List Paragraph1,ISCG Numerowanie"/>
    <w:basedOn w:val="Normalny"/>
    <w:link w:val="AkapitzlistZnak"/>
    <w:uiPriority w:val="34"/>
    <w:qFormat/>
    <w:rsid w:val="00823F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2090"/>
    <w:rPr>
      <w:rFonts w:ascii="Arial" w:eastAsiaTheme="majorEastAsia" w:hAnsi="Arial" w:cstheme="majorBidi"/>
      <w:b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470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470F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70F"/>
    <w:rPr>
      <w:rFonts w:ascii="Arial" w:eastAsia="Calibri" w:hAnsi="Arial" w:cs="Times New Roman"/>
      <w:b/>
      <w:bCs/>
      <w:sz w:val="20"/>
      <w:szCs w:val="20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CW_Lista Znak,lp1 Znak,List Paragraph2 Znak,wypunktowanie Znak"/>
    <w:basedOn w:val="Domylnaczcionkaakapitu"/>
    <w:link w:val="Akapitzlist"/>
    <w:uiPriority w:val="34"/>
    <w:qFormat/>
    <w:locked/>
    <w:rsid w:val="002F5E46"/>
    <w:rPr>
      <w:rFonts w:ascii="Arial" w:eastAsia="Calibri" w:hAnsi="Arial" w:cs="Times New Roman"/>
      <w:sz w:val="20"/>
    </w:rPr>
  </w:style>
  <w:style w:type="character" w:customStyle="1" w:styleId="desktop-title-subcontent">
    <w:name w:val="desktop-title-subcontent"/>
    <w:basedOn w:val="Domylnaczcionkaakapitu"/>
    <w:rsid w:val="0017491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E9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Hipercze">
    <w:name w:val="Hyperlink"/>
    <w:basedOn w:val="Domylnaczcionkaakapitu"/>
    <w:uiPriority w:val="99"/>
    <w:semiHidden/>
    <w:unhideWhenUsed/>
    <w:rsid w:val="00D20E96"/>
    <w:rPr>
      <w:color w:val="0000FF"/>
      <w:u w:val="single"/>
    </w:rPr>
  </w:style>
  <w:style w:type="paragraph" w:customStyle="1" w:styleId="jstree-node">
    <w:name w:val="jstree-node"/>
    <w:basedOn w:val="Normalny"/>
    <w:rsid w:val="00D20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70B81"/>
    <w:rPr>
      <w:i/>
      <w:iCs/>
    </w:rPr>
  </w:style>
  <w:style w:type="paragraph" w:styleId="Poprawka">
    <w:name w:val="Revision"/>
    <w:hidden/>
    <w:uiPriority w:val="99"/>
    <w:semiHidden/>
    <w:rsid w:val="00272C1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613A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edcontent">
    <w:name w:val="markedcontent"/>
    <w:basedOn w:val="Domylnaczcionkaakapitu"/>
    <w:rsid w:val="00F60416"/>
  </w:style>
  <w:style w:type="character" w:styleId="Tekstzastpczy">
    <w:name w:val="Placeholder Text"/>
    <w:basedOn w:val="Domylnaczcionkaakapitu"/>
    <w:uiPriority w:val="99"/>
    <w:semiHidden/>
    <w:rsid w:val="002122B2"/>
    <w:rPr>
      <w:color w:val="808080"/>
    </w:rPr>
  </w:style>
  <w:style w:type="paragraph" w:styleId="Bezodstpw">
    <w:name w:val="No Spacing"/>
    <w:uiPriority w:val="1"/>
    <w:qFormat/>
    <w:rsid w:val="00F83B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5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7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1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51A51-9C2B-4EB5-B1D7-40C7AB12A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0CF3F-8C7E-445A-92A0-E7EA725F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F59F9-0518-4B1C-99C2-C1CC964BB88E}"/>
</file>

<file path=customXml/itemProps4.xml><?xml version="1.0" encoding="utf-8"?>
<ds:datastoreItem xmlns:ds="http://schemas.openxmlformats.org/officeDocument/2006/customXml" ds:itemID="{B4EBEB85-FB80-43EE-906D-9D93932471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3089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Rubaszewski Mirosław</dc:creator>
  <cp:keywords/>
  <dc:description/>
  <cp:lastModifiedBy>Kowalczyk Marta</cp:lastModifiedBy>
  <cp:revision>9</cp:revision>
  <cp:lastPrinted>2024-06-04T06:28:00Z</cp:lastPrinted>
  <dcterms:created xsi:type="dcterms:W3CDTF">2024-08-30T06:28:00Z</dcterms:created>
  <dcterms:modified xsi:type="dcterms:W3CDTF">2024-09-12T12:02:00Z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