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D27AA0">
        <w:rPr>
          <w:rFonts w:ascii="Cambria" w:hAnsi="Cambria"/>
          <w:b/>
          <w:sz w:val="20"/>
          <w:szCs w:val="20"/>
          <w:lang w:eastAsia="zh-CN"/>
        </w:rPr>
        <w:t>9</w:t>
      </w:r>
      <w:r w:rsidR="00E70F63">
        <w:rPr>
          <w:rFonts w:ascii="Cambria" w:hAnsi="Cambria"/>
          <w:b/>
          <w:sz w:val="20"/>
          <w:szCs w:val="20"/>
          <w:lang w:eastAsia="zh-CN"/>
        </w:rPr>
        <w:t>0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E70F63">
        <w:rPr>
          <w:rFonts w:ascii="Cambria" w:hAnsi="Cambria"/>
          <w:b/>
          <w:sz w:val="20"/>
          <w:szCs w:val="20"/>
          <w:lang w:eastAsia="zh-CN"/>
        </w:rPr>
        <w:t>3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458C8" w:rsidRPr="004458C8" w:rsidRDefault="00722F0E" w:rsidP="00D27AA0">
      <w:pPr>
        <w:spacing w:after="12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722F0E" w:rsidRPr="00D27AA0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  <w:r w:rsidR="00D27AA0">
        <w:rPr>
          <w:rFonts w:ascii="Cambria" w:hAnsi="Cambria"/>
          <w:b/>
          <w:sz w:val="20"/>
          <w:szCs w:val="20"/>
        </w:rPr>
        <w:t>………………………………….</w:t>
      </w:r>
      <w:r w:rsidRPr="004458C8">
        <w:rPr>
          <w:rFonts w:ascii="Cambria" w:hAnsi="Cambria"/>
          <w:b/>
          <w:sz w:val="20"/>
          <w:szCs w:val="20"/>
        </w:rPr>
        <w:t>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D27AA0" w:rsidRDefault="00722F0E" w:rsidP="00D27AA0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</w:t>
      </w:r>
      <w:r w:rsidR="00D27AA0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</w:t>
      </w:r>
      <w:r w:rsidR="004458C8"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</w:t>
      </w:r>
      <w:r w:rsidRPr="004458C8">
        <w:rPr>
          <w:rFonts w:ascii="Cambria" w:hAnsi="Cambria"/>
          <w:b/>
          <w:sz w:val="20"/>
          <w:szCs w:val="20"/>
        </w:rPr>
        <w:t>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="00D27AA0">
        <w:rPr>
          <w:rFonts w:ascii="Cambria" w:hAnsi="Cambria"/>
          <w:sz w:val="20"/>
          <w:szCs w:val="20"/>
        </w:rPr>
        <w:t xml:space="preserve"> 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="00F45DE2"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="00F45DE2" w:rsidRPr="004458C8">
        <w:rPr>
          <w:rFonts w:ascii="Cambria" w:hAnsi="Cambria"/>
          <w:b/>
          <w:sz w:val="20"/>
          <w:szCs w:val="20"/>
          <w:lang w:val="en-GB"/>
        </w:rPr>
        <w:t xml:space="preserve"> …………</w:t>
      </w:r>
      <w:r w:rsidR="00D27AA0">
        <w:rPr>
          <w:rFonts w:ascii="Cambria" w:hAnsi="Cambria"/>
          <w:b/>
          <w:sz w:val="20"/>
          <w:szCs w:val="20"/>
          <w:lang w:val="en-GB"/>
        </w:rPr>
        <w:t>………………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…..…………</w:t>
      </w:r>
      <w:r w:rsidRPr="004458C8">
        <w:rPr>
          <w:rFonts w:ascii="Cambria" w:hAnsi="Cambria"/>
          <w:b/>
          <w:sz w:val="20"/>
          <w:szCs w:val="20"/>
          <w:lang w:val="en-GB"/>
        </w:rPr>
        <w:t>.......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EF59A0" w:rsidRDefault="00837C1E" w:rsidP="00837C1E">
      <w:pPr>
        <w:spacing w:line="276" w:lineRule="auto"/>
        <w:jc w:val="both"/>
        <w:rPr>
          <w:rFonts w:ascii="Cambria" w:hAnsi="Cambria"/>
          <w:sz w:val="18"/>
          <w:szCs w:val="20"/>
        </w:rPr>
      </w:pP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mikro przedsiębiorstwo 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małe przedsiębiorstwo 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średnie przedsiębiorstwo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jednoosobowa działalność gospodarcza  </w:t>
      </w:r>
      <w:r w:rsidR="00EF59A0">
        <w:rPr>
          <w:rFonts w:ascii="Cambria" w:hAnsi="Cambria"/>
          <w:sz w:val="18"/>
          <w:szCs w:val="20"/>
        </w:rPr>
        <w:br/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osoba fizyczna nieprowadząca działalności gospodarczej     </w:t>
      </w:r>
      <w:r w:rsidRPr="00EF59A0">
        <w:rPr>
          <w:rFonts w:ascii="Cambria" w:hAnsi="Cambria"/>
          <w:sz w:val="18"/>
          <w:szCs w:val="20"/>
        </w:rPr>
        <w:sym w:font="Symbol" w:char="F092"/>
      </w:r>
      <w:r w:rsidRPr="00EF59A0">
        <w:rPr>
          <w:rFonts w:ascii="Cambria" w:hAnsi="Cambria"/>
          <w:sz w:val="18"/>
          <w:szCs w:val="20"/>
        </w:rPr>
        <w:t xml:space="preserve"> inny rodzaj</w:t>
      </w:r>
    </w:p>
    <w:p w:rsidR="00722F0E" w:rsidRPr="00734851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 xml:space="preserve">podstawowym </w:t>
      </w:r>
      <w:r w:rsidR="00120338">
        <w:rPr>
          <w:rFonts w:ascii="Cambria" w:hAnsi="Cambria"/>
          <w:bCs/>
          <w:sz w:val="20"/>
          <w:szCs w:val="20"/>
        </w:rPr>
        <w:t>z możliwością</w:t>
      </w:r>
      <w:r w:rsidR="00650BB0" w:rsidRPr="004458C8">
        <w:rPr>
          <w:rFonts w:ascii="Cambria" w:hAnsi="Cambria"/>
          <w:bCs/>
          <w:sz w:val="20"/>
          <w:szCs w:val="20"/>
        </w:rPr>
        <w:t xml:space="preserve">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D27AA0">
        <w:rPr>
          <w:rFonts w:ascii="Cambria" w:hAnsi="Cambria"/>
          <w:bCs/>
          <w:sz w:val="20"/>
          <w:szCs w:val="20"/>
        </w:rPr>
        <w:t xml:space="preserve"> </w:t>
      </w:r>
      <w:r w:rsidR="00D27AA0" w:rsidRPr="00D27AA0">
        <w:rPr>
          <w:rFonts w:ascii="Cambria" w:hAnsi="Cambria"/>
          <w:b/>
          <w:bCs/>
          <w:sz w:val="20"/>
          <w:szCs w:val="20"/>
        </w:rPr>
        <w:t>Wykonanie hydroizolacji ścian fundamentowych na poziomie piwnic (kondygnacja -2) w Domu Studenckim nr 4 Politechniki Lubelskiej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</w:t>
      </w:r>
      <w:r w:rsidR="00D27AA0">
        <w:rPr>
          <w:rFonts w:ascii="Cambria" w:hAnsi="Cambria"/>
          <w:sz w:val="20"/>
          <w:szCs w:val="20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>Politechnik</w:t>
      </w:r>
      <w:r w:rsidR="00D27AA0">
        <w:rPr>
          <w:rFonts w:ascii="Cambria" w:hAnsi="Cambria"/>
          <w:b/>
          <w:sz w:val="20"/>
          <w:szCs w:val="20"/>
        </w:rPr>
        <w:t>i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Lubelsk</w:t>
      </w:r>
      <w:r w:rsidR="00D27AA0">
        <w:rPr>
          <w:rFonts w:ascii="Cambria" w:hAnsi="Cambria"/>
          <w:b/>
          <w:sz w:val="20"/>
          <w:szCs w:val="20"/>
        </w:rPr>
        <w:t>iej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1966AB" w:rsidRPr="00D27AA0" w:rsidRDefault="00511EAB" w:rsidP="00D27AA0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3B3535" w:rsidRPr="00F42008" w:rsidTr="00B1703E">
        <w:trPr>
          <w:trHeight w:val="42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35" w:rsidRDefault="00D27AA0" w:rsidP="00D27AA0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D27AA0">
              <w:rPr>
                <w:rFonts w:ascii="Cambria" w:eastAsia="MS Mincho" w:hAnsi="Cambria"/>
                <w:b/>
                <w:sz w:val="20"/>
                <w:szCs w:val="16"/>
              </w:rPr>
              <w:t>Cena za całość: ……………………………………………………….. zł brutto</w:t>
            </w:r>
          </w:p>
        </w:tc>
      </w:tr>
      <w:tr w:rsidR="00D75127" w:rsidRPr="00F42008" w:rsidTr="00292A36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oferuje okres minimalny czyli 3 lata i wówczas otrzyma w powyższym kryterium 0 pkt.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 xml:space="preserve"> Przy zaznaczeniu kilku z powyższych opcji, </w:t>
            </w:r>
            <w:r w:rsidR="00E70F63" w:rsidRPr="00E70F63">
              <w:rPr>
                <w:rFonts w:ascii="Cambria" w:eastAsia="MS Mincho" w:hAnsi="Cambria"/>
                <w:i/>
                <w:sz w:val="16"/>
                <w:szCs w:val="16"/>
              </w:rPr>
              <w:t>przyjmie, iż Wykonawca oferuje okres minimalny czyli 3 lata i wówczas otrzyma w powyższym kryterium 0 pkt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>.</w:t>
            </w:r>
          </w:p>
        </w:tc>
      </w:tr>
      <w:tr w:rsidR="00D75127" w:rsidRPr="00F42008" w:rsidTr="00D27AA0">
        <w:trPr>
          <w:trHeight w:val="12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t>Termin realizacji</w:t>
            </w:r>
            <w:r w:rsidRPr="00D75127">
              <w:rPr>
                <w:rFonts w:ascii="Cambria" w:hAnsi="Cambria"/>
                <w:b/>
                <w:sz w:val="16"/>
                <w:szCs w:val="16"/>
                <w:vertAlign w:val="superscript"/>
              </w:rPr>
              <w:t>2</w:t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14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13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</w:r>
            <w:r w:rsidR="00986541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12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E70F63" w:rsidRPr="00D27AA0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>, iż Wykonawca wykona remont w 14</w:t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 tygodni i wówczas otrzyma w powyższym kryterium 0 pkt.</w:t>
            </w:r>
            <w:r w:rsidR="00E70F63" w:rsidRPr="00E70F63">
              <w:rPr>
                <w:rFonts w:ascii="Cambria" w:eastAsia="MS Mincho" w:hAnsi="Cambria"/>
                <w:i/>
                <w:sz w:val="16"/>
                <w:szCs w:val="16"/>
              </w:rPr>
              <w:t xml:space="preserve"> Przy zaznaczeniu kilku z powyższych opcji, przyjmie, Zamawiający przyjmie, iż Wykonawca wykona remont w 14 tygodni i wówczas otrzyma w powyższym kryterium 0 pkt</w:t>
            </w:r>
          </w:p>
        </w:tc>
      </w:tr>
    </w:tbl>
    <w:p w:rsidR="00D75127" w:rsidRPr="00D27AA0" w:rsidRDefault="00D75127" w:rsidP="00D27AA0">
      <w:pPr>
        <w:spacing w:before="120" w:after="120" w:line="288" w:lineRule="auto"/>
        <w:jc w:val="both"/>
        <w:rPr>
          <w:rFonts w:ascii="Cambria" w:hAnsi="Cambria"/>
          <w:sz w:val="2"/>
          <w:szCs w:val="2"/>
        </w:rPr>
      </w:pP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E70F63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0F63" w:rsidRPr="0097607E" w:rsidRDefault="00E70F63" w:rsidP="00E70F63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Podać, które części zamówienia będą realizowane przez Podwykonawcę:</w:t>
      </w:r>
    </w:p>
    <w:p w:rsidR="00E70F63" w:rsidRPr="0097607E" w:rsidRDefault="00E70F63" w:rsidP="00E70F63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4"/>
        <w:gridCol w:w="3436"/>
        <w:gridCol w:w="3253"/>
      </w:tblGrid>
      <w:tr w:rsidR="00E70F63" w:rsidRPr="0097607E" w:rsidTr="00956CD9">
        <w:trPr>
          <w:trHeight w:val="452"/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34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436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Pr="0097607E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3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E70F63" w:rsidRPr="0097607E" w:rsidTr="00956CD9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70F63" w:rsidRPr="0097607E" w:rsidTr="00956CD9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70F63" w:rsidRPr="0097607E" w:rsidTr="00956CD9">
        <w:trPr>
          <w:jc w:val="center"/>
        </w:trPr>
        <w:tc>
          <w:tcPr>
            <w:tcW w:w="6035" w:type="dxa"/>
            <w:gridSpan w:val="3"/>
            <w:shd w:val="clear" w:color="auto" w:fill="FFFFF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E70F63" w:rsidRPr="0097607E" w:rsidRDefault="00E70F63" w:rsidP="00E70F6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0F63" w:rsidRPr="0097607E" w:rsidRDefault="00E70F63" w:rsidP="00E70F63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E70F63" w:rsidRPr="004458C8" w:rsidRDefault="00E70F63" w:rsidP="00E70F63">
      <w:pPr>
        <w:suppressAutoHyphens w:val="0"/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E70F63" w:rsidRDefault="0087356E" w:rsidP="00E70F63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70F63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E70F63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</w:t>
      </w:r>
      <w:bookmarkStart w:id="1" w:name="_GoBack"/>
      <w:bookmarkEnd w:id="1"/>
      <w:r w:rsidRPr="004458C8">
        <w:rPr>
          <w:rFonts w:ascii="Cambria" w:hAnsi="Cambria"/>
          <w:sz w:val="20"/>
          <w:szCs w:val="20"/>
        </w:rPr>
        <w:t>nych dokumentów stanowią  następujące pozycje:</w:t>
      </w:r>
    </w:p>
    <w:p w:rsidR="00EF59A0" w:rsidRPr="00EF59A0" w:rsidRDefault="00EF59A0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B0C42">
        <w:rPr>
          <w:rFonts w:ascii="Cambria" w:hAnsi="Cambria"/>
          <w:b/>
          <w:bCs/>
          <w:sz w:val="20"/>
          <w:szCs w:val="20"/>
          <w:lang w:eastAsia="zh-CN"/>
        </w:rPr>
        <w:t>Oświadczenie o braku podstaw do wykluczenia</w:t>
      </w:r>
      <w:r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D27AA0" w:rsidRDefault="004458C8" w:rsidP="004458C8">
      <w:pPr>
        <w:ind w:left="5664" w:firstLine="6"/>
        <w:jc w:val="center"/>
        <w:rPr>
          <w:rFonts w:ascii="Cambria" w:hAnsi="Cambria"/>
          <w:i/>
          <w:sz w:val="18"/>
          <w:szCs w:val="20"/>
        </w:rPr>
      </w:pPr>
      <w:r w:rsidRPr="00D27AA0">
        <w:rPr>
          <w:rFonts w:ascii="Cambria" w:hAnsi="Cambria"/>
          <w:i/>
          <w:sz w:val="18"/>
          <w:szCs w:val="20"/>
        </w:rPr>
        <w:t xml:space="preserve"> </w:t>
      </w:r>
      <w:r w:rsidR="0087356E" w:rsidRPr="00D27AA0">
        <w:rPr>
          <w:rFonts w:ascii="Cambria" w:hAnsi="Cambria"/>
          <w:i/>
          <w:sz w:val="18"/>
          <w:szCs w:val="20"/>
        </w:rPr>
        <w:t xml:space="preserve">(podpis </w:t>
      </w:r>
      <w:r w:rsidR="003C0731" w:rsidRPr="00D27AA0">
        <w:rPr>
          <w:rFonts w:ascii="Cambria" w:hAnsi="Cambria"/>
          <w:i/>
          <w:sz w:val="18"/>
          <w:szCs w:val="20"/>
        </w:rPr>
        <w:t>w formie elektronicznej, w postaci elektronicznej o</w:t>
      </w:r>
      <w:r w:rsidR="009C487B" w:rsidRPr="00D27AA0">
        <w:rPr>
          <w:rFonts w:ascii="Cambria" w:hAnsi="Cambria"/>
          <w:i/>
          <w:sz w:val="18"/>
          <w:szCs w:val="20"/>
        </w:rPr>
        <w:t xml:space="preserve">patrzonej podpisem zaufanym lub </w:t>
      </w:r>
      <w:r w:rsidR="003C0731" w:rsidRPr="00D27AA0">
        <w:rPr>
          <w:rFonts w:ascii="Cambria" w:hAnsi="Cambria"/>
          <w:i/>
          <w:sz w:val="18"/>
          <w:szCs w:val="20"/>
        </w:rPr>
        <w:t>podpisem osobistym)</w:t>
      </w:r>
      <w:r w:rsidRPr="00D27AA0">
        <w:rPr>
          <w:rFonts w:ascii="Cambria" w:hAnsi="Cambria"/>
          <w:i/>
          <w:sz w:val="18"/>
          <w:szCs w:val="20"/>
        </w:rPr>
        <w:t xml:space="preserve"> </w:t>
      </w:r>
    </w:p>
    <w:sectPr w:rsidR="00ED5453" w:rsidRPr="00D27AA0" w:rsidSect="00D27AA0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41" w:rsidRDefault="00986541">
      <w:r>
        <w:separator/>
      </w:r>
    </w:p>
  </w:endnote>
  <w:endnote w:type="continuationSeparator" w:id="0">
    <w:p w:rsidR="00986541" w:rsidRDefault="009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0C6023">
      <w:rPr>
        <w:b/>
        <w:bCs/>
        <w:noProof/>
        <w:sz w:val="20"/>
        <w:szCs w:val="20"/>
      </w:rPr>
      <w:t>3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0C6023">
      <w:rPr>
        <w:b/>
        <w:bCs/>
        <w:noProof/>
        <w:sz w:val="20"/>
        <w:szCs w:val="20"/>
      </w:rPr>
      <w:t>3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41" w:rsidRDefault="00986541">
      <w:r>
        <w:separator/>
      </w:r>
    </w:p>
  </w:footnote>
  <w:footnote w:type="continuationSeparator" w:id="0">
    <w:p w:rsidR="00986541" w:rsidRDefault="00986541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E70F63" w:rsidRPr="00C27510" w:rsidRDefault="00E70F63" w:rsidP="00E70F63">
      <w:pPr>
        <w:pStyle w:val="Tekstprzypisudolnego"/>
        <w:rPr>
          <w:rFonts w:ascii="Cambria" w:hAnsi="Cambria"/>
          <w:i/>
          <w:sz w:val="16"/>
          <w:szCs w:val="16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2C"/>
    <w:rsid w:val="00000334"/>
    <w:rsid w:val="0000143A"/>
    <w:rsid w:val="000045B4"/>
    <w:rsid w:val="00006EE5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C6023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033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966AB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2A36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3535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4851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86541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A5FB5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239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27AA0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0F63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A0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548CA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EA91-B2A9-478B-916E-4BE37D5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6185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Monika Sołdatow-Trzewik</cp:lastModifiedBy>
  <cp:revision>4</cp:revision>
  <cp:lastPrinted>2023-07-31T09:34:00Z</cp:lastPrinted>
  <dcterms:created xsi:type="dcterms:W3CDTF">2023-09-07T13:08:00Z</dcterms:created>
  <dcterms:modified xsi:type="dcterms:W3CDTF">2023-09-08T07:09:00Z</dcterms:modified>
</cp:coreProperties>
</file>