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8C66" w14:textId="71F789CA" w:rsidR="00E25FAA" w:rsidRDefault="00E25FAA" w:rsidP="00E25FAA">
      <w:pPr>
        <w:widowControl/>
        <w:autoSpaceDE/>
        <w:autoSpaceDN/>
        <w:adjustRightInd/>
        <w:spacing w:after="480" w:line="276" w:lineRule="auto"/>
        <w:jc w:val="right"/>
        <w:rPr>
          <w:rFonts w:asciiTheme="minorHAnsi" w:hAnsiTheme="minorHAnsi" w:cstheme="minorHAnsi"/>
          <w:b/>
          <w:sz w:val="24"/>
          <w:szCs w:val="24"/>
        </w:rPr>
      </w:pPr>
      <w:r>
        <w:rPr>
          <w:rFonts w:asciiTheme="minorHAnsi" w:hAnsiTheme="minorHAnsi" w:cstheme="minorHAnsi"/>
          <w:b/>
          <w:sz w:val="24"/>
          <w:szCs w:val="24"/>
        </w:rPr>
        <w:t>Załącznik nr 1 do SWZ</w:t>
      </w:r>
    </w:p>
    <w:p w14:paraId="694C0FD4" w14:textId="7987592B" w:rsidR="007D7E5A" w:rsidRPr="000168D3" w:rsidRDefault="007D7E5A" w:rsidP="00E25FAA">
      <w:pPr>
        <w:widowControl/>
        <w:autoSpaceDE/>
        <w:autoSpaceDN/>
        <w:adjustRightInd/>
        <w:spacing w:line="276" w:lineRule="auto"/>
        <w:rPr>
          <w:rFonts w:asciiTheme="minorHAnsi" w:hAnsiTheme="minorHAnsi" w:cstheme="minorHAnsi"/>
          <w:b/>
          <w:color w:val="FF00FF"/>
          <w:sz w:val="24"/>
          <w:szCs w:val="24"/>
        </w:rPr>
      </w:pPr>
      <w:r w:rsidRPr="00E25FAA">
        <w:rPr>
          <w:rFonts w:asciiTheme="minorHAnsi" w:hAnsiTheme="minorHAnsi" w:cstheme="minorHAnsi"/>
          <w:b/>
          <w:sz w:val="24"/>
          <w:szCs w:val="24"/>
        </w:rPr>
        <w:t>SZCZEGÓŁOWY OPIS PRZEDMIOTU ZAMÓWIENIA</w:t>
      </w:r>
      <w:r w:rsidR="000168D3">
        <w:rPr>
          <w:rFonts w:asciiTheme="minorHAnsi" w:hAnsiTheme="minorHAnsi" w:cstheme="minorHAnsi"/>
          <w:b/>
          <w:sz w:val="24"/>
          <w:szCs w:val="24"/>
        </w:rPr>
        <w:t xml:space="preserve"> </w:t>
      </w:r>
      <w:r w:rsidR="000168D3" w:rsidRPr="0014344F">
        <w:rPr>
          <w:rFonts w:asciiTheme="minorHAnsi" w:hAnsiTheme="minorHAnsi" w:cstheme="minorHAnsi"/>
          <w:b/>
          <w:sz w:val="24"/>
          <w:szCs w:val="24"/>
        </w:rPr>
        <w:t>(OPZ)</w:t>
      </w:r>
    </w:p>
    <w:p w14:paraId="2111942B" w14:textId="77777777" w:rsidR="007D7E5A" w:rsidRPr="00E25FAA" w:rsidRDefault="007D7E5A" w:rsidP="00E25FAA">
      <w:pPr>
        <w:widowControl/>
        <w:autoSpaceDE/>
        <w:autoSpaceDN/>
        <w:adjustRightInd/>
        <w:spacing w:before="360" w:line="276" w:lineRule="auto"/>
        <w:rPr>
          <w:rFonts w:asciiTheme="minorHAnsi" w:hAnsiTheme="minorHAnsi" w:cstheme="minorHAnsi"/>
          <w:bCs/>
          <w:sz w:val="24"/>
          <w:szCs w:val="24"/>
        </w:rPr>
      </w:pPr>
      <w:r w:rsidRPr="00E25FAA">
        <w:rPr>
          <w:rFonts w:asciiTheme="minorHAnsi" w:hAnsiTheme="minorHAnsi" w:cstheme="minorHAnsi"/>
          <w:b/>
          <w:bCs/>
          <w:sz w:val="24"/>
          <w:szCs w:val="24"/>
        </w:rPr>
        <w:t xml:space="preserve">Przedmiot zamówienia obejmuje wykonywanie bankowej obsługi budżetu Gminy Miasta Tarnowa, </w:t>
      </w:r>
      <w:r w:rsidRPr="00E25FAA">
        <w:rPr>
          <w:rFonts w:asciiTheme="minorHAnsi" w:hAnsiTheme="minorHAnsi" w:cstheme="minorHAnsi"/>
          <w:bCs/>
          <w:sz w:val="24"/>
          <w:szCs w:val="24"/>
        </w:rPr>
        <w:t>przez co rozumie się wykonywanie bankowej obsługi budżetu Gminy Miasta Tarnowa oraz jej jednostek organizacyjnych</w:t>
      </w:r>
      <w:r w:rsidR="00BF2F75" w:rsidRPr="00E25FAA">
        <w:rPr>
          <w:rFonts w:asciiTheme="minorHAnsi" w:hAnsiTheme="minorHAnsi" w:cstheme="minorHAnsi"/>
          <w:bCs/>
          <w:sz w:val="24"/>
          <w:szCs w:val="24"/>
        </w:rPr>
        <w:t>.</w:t>
      </w:r>
      <w:r w:rsidRPr="00E25FAA">
        <w:rPr>
          <w:rFonts w:asciiTheme="minorHAnsi" w:hAnsiTheme="minorHAnsi" w:cstheme="minorHAnsi"/>
          <w:bCs/>
          <w:sz w:val="24"/>
          <w:szCs w:val="24"/>
        </w:rPr>
        <w:t xml:space="preserve"> Zakres zamówienia obejmuje w szczególności:</w:t>
      </w:r>
    </w:p>
    <w:p w14:paraId="2979A8E1" w14:textId="7BC8EC52" w:rsidR="007D7E5A" w:rsidRPr="00E25FAA" w:rsidRDefault="007D7E5A" w:rsidP="00E25FAA">
      <w:pPr>
        <w:widowControl/>
        <w:numPr>
          <w:ilvl w:val="1"/>
          <w:numId w:val="1"/>
        </w:numPr>
        <w:tabs>
          <w:tab w:val="clear" w:pos="288"/>
        </w:tabs>
        <w:autoSpaceDE/>
        <w:autoSpaceDN/>
        <w:adjustRightInd/>
        <w:spacing w:before="360" w:line="276" w:lineRule="auto"/>
        <w:ind w:left="284" w:hanging="284"/>
        <w:rPr>
          <w:rFonts w:asciiTheme="minorHAnsi" w:hAnsiTheme="minorHAnsi" w:cstheme="minorHAnsi"/>
          <w:bCs/>
          <w:sz w:val="24"/>
          <w:szCs w:val="24"/>
        </w:rPr>
      </w:pPr>
      <w:r w:rsidRPr="00E25FAA">
        <w:rPr>
          <w:rFonts w:asciiTheme="minorHAnsi" w:hAnsiTheme="minorHAnsi" w:cstheme="minorHAnsi"/>
          <w:bCs/>
          <w:sz w:val="24"/>
          <w:szCs w:val="24"/>
        </w:rPr>
        <w:t xml:space="preserve">Otwarcie i prowadzenie rachunków bieżących i rachunków pomocniczych w PLN Gminy Miasta Tarnowa (GMT) oraz jednostek organizacyjnych Gminy (dotyczy to wszystkich rachunków otwieranych podczas obowiązywania umowy na obsługę budżetu Gminy Miasta Tarnowa), w tym </w:t>
      </w:r>
      <w:r w:rsidRPr="00E25FAA">
        <w:rPr>
          <w:rFonts w:asciiTheme="minorHAnsi" w:hAnsiTheme="minorHAnsi" w:cstheme="minorHAnsi"/>
          <w:sz w:val="24"/>
          <w:szCs w:val="24"/>
        </w:rPr>
        <w:t xml:space="preserve">rachunków do obsługi pozyskanych środków </w:t>
      </w:r>
      <w:r w:rsidR="000F01DA" w:rsidRPr="00E25FAA">
        <w:rPr>
          <w:rFonts w:asciiTheme="minorHAnsi" w:hAnsiTheme="minorHAnsi" w:cstheme="minorHAnsi"/>
          <w:sz w:val="24"/>
          <w:szCs w:val="24"/>
        </w:rPr>
        <w:t xml:space="preserve">z </w:t>
      </w:r>
      <w:r w:rsidRPr="00E25FAA">
        <w:rPr>
          <w:rFonts w:asciiTheme="minorHAnsi" w:hAnsiTheme="minorHAnsi" w:cstheme="minorHAnsi"/>
          <w:sz w:val="24"/>
          <w:szCs w:val="24"/>
        </w:rPr>
        <w:t>zewnętrznych źródeł finansowania</w:t>
      </w:r>
      <w:r w:rsidR="00FD45F5" w:rsidRPr="00E25FAA">
        <w:rPr>
          <w:rFonts w:asciiTheme="minorHAnsi" w:hAnsiTheme="minorHAnsi" w:cstheme="minorHAnsi"/>
          <w:sz w:val="24"/>
          <w:szCs w:val="24"/>
        </w:rPr>
        <w:t xml:space="preserve"> w okresie od 1.0</w:t>
      </w:r>
      <w:r w:rsidR="00BD38EC" w:rsidRPr="00E25FAA">
        <w:rPr>
          <w:rFonts w:asciiTheme="minorHAnsi" w:hAnsiTheme="minorHAnsi" w:cstheme="minorHAnsi"/>
          <w:sz w:val="24"/>
          <w:szCs w:val="24"/>
        </w:rPr>
        <w:t>4</w:t>
      </w:r>
      <w:r w:rsidR="00FD45F5" w:rsidRPr="00E25FAA">
        <w:rPr>
          <w:rFonts w:asciiTheme="minorHAnsi" w:hAnsiTheme="minorHAnsi" w:cstheme="minorHAnsi"/>
          <w:sz w:val="24"/>
          <w:szCs w:val="24"/>
        </w:rPr>
        <w:t>.202</w:t>
      </w:r>
      <w:r w:rsidR="00BD38EC" w:rsidRPr="00E25FAA">
        <w:rPr>
          <w:rFonts w:asciiTheme="minorHAnsi" w:hAnsiTheme="minorHAnsi" w:cstheme="minorHAnsi"/>
          <w:sz w:val="24"/>
          <w:szCs w:val="24"/>
        </w:rPr>
        <w:t>4</w:t>
      </w:r>
      <w:r w:rsidR="00FD45F5" w:rsidRPr="00E25FAA">
        <w:rPr>
          <w:rFonts w:asciiTheme="minorHAnsi" w:hAnsiTheme="minorHAnsi" w:cstheme="minorHAnsi"/>
          <w:sz w:val="24"/>
          <w:szCs w:val="24"/>
        </w:rPr>
        <w:t xml:space="preserve"> r. do 31.0</w:t>
      </w:r>
      <w:r w:rsidR="00895F63" w:rsidRPr="00E25FAA">
        <w:rPr>
          <w:rFonts w:asciiTheme="minorHAnsi" w:hAnsiTheme="minorHAnsi" w:cstheme="minorHAnsi"/>
          <w:sz w:val="24"/>
          <w:szCs w:val="24"/>
        </w:rPr>
        <w:t>3</w:t>
      </w:r>
      <w:r w:rsidR="00FD45F5" w:rsidRPr="00E25FAA">
        <w:rPr>
          <w:rFonts w:asciiTheme="minorHAnsi" w:hAnsiTheme="minorHAnsi" w:cstheme="minorHAnsi"/>
          <w:sz w:val="24"/>
          <w:szCs w:val="24"/>
        </w:rPr>
        <w:t>.202</w:t>
      </w:r>
      <w:r w:rsidR="00BD38EC" w:rsidRPr="00E25FAA">
        <w:rPr>
          <w:rFonts w:asciiTheme="minorHAnsi" w:hAnsiTheme="minorHAnsi" w:cstheme="minorHAnsi"/>
          <w:sz w:val="24"/>
          <w:szCs w:val="24"/>
        </w:rPr>
        <w:t>7</w:t>
      </w:r>
      <w:r w:rsidR="00FD45F5" w:rsidRPr="00E25FAA">
        <w:rPr>
          <w:rFonts w:asciiTheme="minorHAnsi" w:hAnsiTheme="minorHAnsi" w:cstheme="minorHAnsi"/>
          <w:sz w:val="24"/>
          <w:szCs w:val="24"/>
        </w:rPr>
        <w:t xml:space="preserve"> r</w:t>
      </w:r>
      <w:r w:rsidRPr="00E25FAA">
        <w:rPr>
          <w:rFonts w:asciiTheme="minorHAnsi" w:hAnsiTheme="minorHAnsi" w:cstheme="minorHAnsi"/>
          <w:sz w:val="24"/>
          <w:szCs w:val="24"/>
        </w:rPr>
        <w:t xml:space="preserve">. Zamawiający zastrzega sobie prawo do zmiany liczby jednostek organizacyjnych wskutek ewentualnych zmian organizacyjnych. W przypadku powołania nowych jednostek organizacyjnych, ich obsługa bankowa będzie prowadzona na warunkach zgodnych z </w:t>
      </w:r>
      <w:r w:rsidR="002801C6" w:rsidRPr="0014344F">
        <w:rPr>
          <w:rFonts w:asciiTheme="minorHAnsi" w:hAnsiTheme="minorHAnsi" w:cstheme="minorHAnsi"/>
          <w:sz w:val="24"/>
          <w:szCs w:val="24"/>
        </w:rPr>
        <w:t xml:space="preserve">SWZ </w:t>
      </w:r>
      <w:r w:rsidRPr="00E25FAA">
        <w:rPr>
          <w:rFonts w:asciiTheme="minorHAnsi" w:hAnsiTheme="minorHAnsi" w:cstheme="minorHAnsi"/>
          <w:sz w:val="24"/>
          <w:szCs w:val="24"/>
        </w:rPr>
        <w:t xml:space="preserve">oraz zawartą umową. Wykaz jednostek organizacyjnych Gminy Miasta Tarnowa, na rzecz których będzie świadczona usługa, stanowi </w:t>
      </w:r>
      <w:r w:rsidRPr="00E25FAA">
        <w:rPr>
          <w:rFonts w:asciiTheme="minorHAnsi" w:hAnsiTheme="minorHAnsi" w:cstheme="minorHAnsi"/>
          <w:b/>
          <w:sz w:val="24"/>
          <w:szCs w:val="24"/>
        </w:rPr>
        <w:t>załącznik nr</w:t>
      </w:r>
      <w:r w:rsidRPr="00E25FAA">
        <w:rPr>
          <w:rFonts w:asciiTheme="minorHAnsi" w:hAnsiTheme="minorHAnsi" w:cstheme="minorHAnsi"/>
          <w:sz w:val="24"/>
          <w:szCs w:val="24"/>
        </w:rPr>
        <w:t xml:space="preserve"> </w:t>
      </w:r>
      <w:r w:rsidR="00E25FAA" w:rsidRPr="00E25FAA">
        <w:rPr>
          <w:rFonts w:asciiTheme="minorHAnsi" w:hAnsiTheme="minorHAnsi" w:cstheme="minorHAnsi"/>
          <w:b/>
          <w:sz w:val="24"/>
          <w:szCs w:val="24"/>
        </w:rPr>
        <w:t>9</w:t>
      </w:r>
      <w:r w:rsidRPr="00E25FAA">
        <w:rPr>
          <w:rFonts w:asciiTheme="minorHAnsi" w:hAnsiTheme="minorHAnsi" w:cstheme="minorHAnsi"/>
          <w:b/>
          <w:sz w:val="24"/>
          <w:szCs w:val="24"/>
        </w:rPr>
        <w:t xml:space="preserve"> do SWZ.</w:t>
      </w:r>
    </w:p>
    <w:p w14:paraId="1C7A0773" w14:textId="59E1141F" w:rsidR="007D7E5A" w:rsidRPr="00E25FAA" w:rsidRDefault="007D7E5A" w:rsidP="00A84CAE">
      <w:pPr>
        <w:widowControl/>
        <w:numPr>
          <w:ilvl w:val="1"/>
          <w:numId w:val="1"/>
        </w:numPr>
        <w:tabs>
          <w:tab w:val="num" w:pos="360"/>
        </w:tabs>
        <w:autoSpaceDE/>
        <w:autoSpaceDN/>
        <w:adjustRightInd/>
        <w:spacing w:before="120" w:line="276" w:lineRule="auto"/>
        <w:ind w:left="357" w:hanging="357"/>
        <w:rPr>
          <w:rFonts w:asciiTheme="minorHAnsi" w:hAnsiTheme="minorHAnsi" w:cstheme="minorHAnsi"/>
          <w:bCs/>
          <w:sz w:val="24"/>
          <w:szCs w:val="24"/>
        </w:rPr>
      </w:pPr>
      <w:r w:rsidRPr="00E25FAA">
        <w:rPr>
          <w:rFonts w:asciiTheme="minorHAnsi" w:hAnsiTheme="minorHAnsi" w:cstheme="minorHAnsi"/>
          <w:sz w:val="24"/>
          <w:szCs w:val="24"/>
        </w:rPr>
        <w:t xml:space="preserve">Elektroniczna obsługa rachunków typu </w:t>
      </w:r>
      <w:r w:rsidRPr="00E25FAA">
        <w:rPr>
          <w:rFonts w:asciiTheme="minorHAnsi" w:hAnsiTheme="minorHAnsi" w:cstheme="minorHAnsi"/>
          <w:b/>
          <w:bCs/>
          <w:sz w:val="24"/>
          <w:szCs w:val="24"/>
        </w:rPr>
        <w:t>„Home banking”</w:t>
      </w:r>
      <w:r w:rsidRPr="00E25FAA">
        <w:rPr>
          <w:rFonts w:asciiTheme="minorHAnsi" w:hAnsiTheme="minorHAnsi" w:cstheme="minorHAnsi"/>
          <w:sz w:val="24"/>
          <w:szCs w:val="24"/>
        </w:rPr>
        <w:t xml:space="preserve"> umożliwiająca w szczególności:</w:t>
      </w:r>
    </w:p>
    <w:p w14:paraId="107C9827" w14:textId="5B5AC87D"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uzyskiwanie w czasie rzeczywistym informacji o wszystkich operacjach i saldach na</w:t>
      </w:r>
      <w:r w:rsidR="00E25FAA">
        <w:rPr>
          <w:rFonts w:asciiTheme="minorHAnsi" w:hAnsiTheme="minorHAnsi" w:cstheme="minorHAnsi"/>
          <w:sz w:val="24"/>
          <w:szCs w:val="24"/>
        </w:rPr>
        <w:t> </w:t>
      </w:r>
      <w:r w:rsidRPr="00E25FAA">
        <w:rPr>
          <w:rFonts w:asciiTheme="minorHAnsi" w:hAnsiTheme="minorHAnsi" w:cstheme="minorHAnsi"/>
          <w:sz w:val="24"/>
          <w:szCs w:val="24"/>
        </w:rPr>
        <w:t xml:space="preserve">rachunkach, </w:t>
      </w:r>
    </w:p>
    <w:p w14:paraId="16E5CDB0" w14:textId="1D631483"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przeszukiwanie zbioru wszystkich operacji na wszystkich rachunkach wg rodzaju operacji, nazwy kontrahenta, daty, okresu, kwoty i innych kryteriów możliwych do</w:t>
      </w:r>
      <w:r w:rsidR="00E25FAA">
        <w:rPr>
          <w:rFonts w:asciiTheme="minorHAnsi" w:hAnsiTheme="minorHAnsi" w:cstheme="minorHAnsi"/>
          <w:sz w:val="24"/>
          <w:szCs w:val="24"/>
        </w:rPr>
        <w:t> </w:t>
      </w:r>
      <w:r w:rsidRPr="00E25FAA">
        <w:rPr>
          <w:rFonts w:asciiTheme="minorHAnsi" w:hAnsiTheme="minorHAnsi" w:cstheme="minorHAnsi"/>
          <w:sz w:val="24"/>
          <w:szCs w:val="24"/>
        </w:rPr>
        <w:t>wyodrębnienia w zbiorze operacji,</w:t>
      </w:r>
    </w:p>
    <w:p w14:paraId="0910914A"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wywołanie dowolnej operacji wg ww. kryteriów,</w:t>
      </w:r>
    </w:p>
    <w:p w14:paraId="5BA267C6"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składanie poleceń przelewu ze wszystkich rachunków,</w:t>
      </w:r>
    </w:p>
    <w:p w14:paraId="0073F0FF"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 xml:space="preserve">realizowanie przelewów w czasie rzeczywistym, niezależnie od wartości (wysokości) przelewu,  </w:t>
      </w:r>
    </w:p>
    <w:p w14:paraId="7AF126D9"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 xml:space="preserve">składanie poleceń przelewu na lokaty terminowe, </w:t>
      </w:r>
    </w:p>
    <w:p w14:paraId="106C463A"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obsługę systemu na platformie internetowej,</w:t>
      </w:r>
    </w:p>
    <w:p w14:paraId="24CED399"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 xml:space="preserve">łączenie dowolnej liczby pojedynczych przelewów bankowych w grupy pozwalające na złożenie na nich akceptacji przez osoby upoważnione, </w:t>
      </w:r>
    </w:p>
    <w:p w14:paraId="2D9854B9" w14:textId="77777777" w:rsidR="007D7E5A" w:rsidRPr="00E25FAA" w:rsidRDefault="007D7E5A" w:rsidP="00E25FAA">
      <w:pPr>
        <w:widowControl/>
        <w:numPr>
          <w:ilvl w:val="1"/>
          <w:numId w:val="3"/>
        </w:numPr>
        <w:tabs>
          <w:tab w:val="clear" w:pos="1080"/>
        </w:tabs>
        <w:autoSpaceDE/>
        <w:autoSpaceDN/>
        <w:adjustRightInd/>
        <w:spacing w:line="276" w:lineRule="auto"/>
        <w:ind w:left="709" w:hanging="567"/>
        <w:rPr>
          <w:rFonts w:asciiTheme="minorHAnsi" w:hAnsiTheme="minorHAnsi" w:cstheme="minorHAnsi"/>
          <w:bCs/>
          <w:sz w:val="24"/>
          <w:szCs w:val="24"/>
        </w:rPr>
      </w:pPr>
      <w:r w:rsidRPr="00E25FAA">
        <w:rPr>
          <w:rFonts w:asciiTheme="minorHAnsi" w:hAnsiTheme="minorHAnsi" w:cstheme="minorHAnsi"/>
          <w:sz w:val="24"/>
          <w:szCs w:val="24"/>
        </w:rPr>
        <w:t>autoryzację operacji poprzez podpis elektroniczny,</w:t>
      </w:r>
    </w:p>
    <w:p w14:paraId="47F70344" w14:textId="77777777" w:rsidR="007D7E5A" w:rsidRPr="00E25FAA" w:rsidRDefault="007D7E5A" w:rsidP="00E25FAA">
      <w:pPr>
        <w:widowControl/>
        <w:numPr>
          <w:ilvl w:val="1"/>
          <w:numId w:val="3"/>
        </w:numPr>
        <w:tabs>
          <w:tab w:val="clear" w:pos="1080"/>
        </w:tabs>
        <w:autoSpaceDE/>
        <w:autoSpaceDN/>
        <w:adjustRightInd/>
        <w:spacing w:line="276" w:lineRule="auto"/>
        <w:ind w:left="851" w:hanging="709"/>
        <w:rPr>
          <w:rFonts w:asciiTheme="minorHAnsi" w:hAnsiTheme="minorHAnsi" w:cstheme="minorHAnsi"/>
          <w:bCs/>
          <w:sz w:val="24"/>
          <w:szCs w:val="24"/>
        </w:rPr>
      </w:pPr>
      <w:r w:rsidRPr="00E25FAA">
        <w:rPr>
          <w:rFonts w:asciiTheme="minorHAnsi" w:hAnsiTheme="minorHAnsi" w:cstheme="minorHAnsi"/>
          <w:sz w:val="24"/>
          <w:szCs w:val="24"/>
        </w:rPr>
        <w:t>monitorowanie operacji i sporządzanie z całego okresu obsługi wyciągów dla wszystkich operacji,</w:t>
      </w:r>
    </w:p>
    <w:p w14:paraId="6A451B2C" w14:textId="67C429CB" w:rsidR="007D7E5A" w:rsidRPr="00E25FAA" w:rsidRDefault="007D7E5A" w:rsidP="00E25FAA">
      <w:pPr>
        <w:widowControl/>
        <w:numPr>
          <w:ilvl w:val="1"/>
          <w:numId w:val="3"/>
        </w:numPr>
        <w:tabs>
          <w:tab w:val="clear" w:pos="1080"/>
        </w:tabs>
        <w:autoSpaceDE/>
        <w:autoSpaceDN/>
        <w:adjustRightInd/>
        <w:spacing w:line="276" w:lineRule="auto"/>
        <w:ind w:left="851" w:hanging="709"/>
        <w:rPr>
          <w:rFonts w:asciiTheme="minorHAnsi" w:hAnsiTheme="minorHAnsi" w:cstheme="minorHAnsi"/>
          <w:bCs/>
          <w:sz w:val="24"/>
          <w:szCs w:val="24"/>
        </w:rPr>
      </w:pPr>
      <w:r w:rsidRPr="00E25FAA">
        <w:rPr>
          <w:rFonts w:asciiTheme="minorHAnsi" w:hAnsiTheme="minorHAnsi" w:cstheme="minorHAnsi"/>
          <w:sz w:val="24"/>
          <w:szCs w:val="24"/>
        </w:rPr>
        <w:t>umożliwienie na wskazanych stanowiskach służb finansowych Miasta podglądu i</w:t>
      </w:r>
      <w:r w:rsidR="00E25FAA">
        <w:rPr>
          <w:rFonts w:asciiTheme="minorHAnsi" w:hAnsiTheme="minorHAnsi" w:cstheme="minorHAnsi"/>
          <w:sz w:val="24"/>
          <w:szCs w:val="24"/>
        </w:rPr>
        <w:t> </w:t>
      </w:r>
      <w:r w:rsidRPr="00E25FAA">
        <w:rPr>
          <w:rFonts w:asciiTheme="minorHAnsi" w:hAnsiTheme="minorHAnsi" w:cstheme="minorHAnsi"/>
          <w:sz w:val="24"/>
          <w:szCs w:val="24"/>
        </w:rPr>
        <w:t>monitorowania w czasie rzeczywistym sald i operacji realizowanych na wszystkich rachunkach Gminy i jednostek organizacyjnych,</w:t>
      </w:r>
    </w:p>
    <w:p w14:paraId="78304E28" w14:textId="77777777" w:rsidR="007D7E5A" w:rsidRPr="00E25FAA" w:rsidRDefault="007D7E5A" w:rsidP="00E25FAA">
      <w:pPr>
        <w:widowControl/>
        <w:numPr>
          <w:ilvl w:val="1"/>
          <w:numId w:val="3"/>
        </w:numPr>
        <w:tabs>
          <w:tab w:val="clear" w:pos="1080"/>
        </w:tabs>
        <w:autoSpaceDE/>
        <w:autoSpaceDN/>
        <w:adjustRightInd/>
        <w:spacing w:line="276" w:lineRule="auto"/>
        <w:ind w:left="851" w:hanging="709"/>
        <w:rPr>
          <w:rFonts w:asciiTheme="minorHAnsi" w:hAnsiTheme="minorHAnsi" w:cstheme="minorHAnsi"/>
          <w:bCs/>
          <w:sz w:val="24"/>
          <w:szCs w:val="24"/>
        </w:rPr>
      </w:pPr>
      <w:r w:rsidRPr="00E25FAA">
        <w:rPr>
          <w:rFonts w:asciiTheme="minorHAnsi" w:hAnsiTheme="minorHAnsi" w:cstheme="minorHAnsi"/>
          <w:sz w:val="24"/>
          <w:szCs w:val="24"/>
        </w:rPr>
        <w:lastRenderedPageBreak/>
        <w:t xml:space="preserve">udostępnianie informacji o dacie i godzinie wpływu wadiów na konto Zamawiającego, w dniu zgłoszenia wniosku przez Zamawiającego (telefonicznego lub pocztą elektroniczną na wskazany przez Wykonawcę adres e-mail). </w:t>
      </w:r>
    </w:p>
    <w:p w14:paraId="7CF5DA14" w14:textId="4D44C41E" w:rsidR="007D7E5A" w:rsidRPr="00E25FAA" w:rsidRDefault="007D7E5A" w:rsidP="00A84CAE">
      <w:pPr>
        <w:widowControl/>
        <w:numPr>
          <w:ilvl w:val="1"/>
          <w:numId w:val="1"/>
        </w:numPr>
        <w:tabs>
          <w:tab w:val="num" w:pos="360"/>
        </w:tabs>
        <w:autoSpaceDE/>
        <w:autoSpaceDN/>
        <w:adjustRightInd/>
        <w:spacing w:before="120" w:line="276" w:lineRule="auto"/>
        <w:ind w:left="340" w:hanging="340"/>
        <w:rPr>
          <w:rFonts w:asciiTheme="minorHAnsi" w:hAnsiTheme="minorHAnsi" w:cstheme="minorHAnsi"/>
          <w:sz w:val="24"/>
          <w:szCs w:val="24"/>
        </w:rPr>
      </w:pPr>
      <w:r w:rsidRPr="00E25FAA">
        <w:rPr>
          <w:rFonts w:asciiTheme="minorHAnsi" w:hAnsiTheme="minorHAnsi" w:cstheme="minorHAnsi"/>
          <w:sz w:val="24"/>
          <w:szCs w:val="24"/>
        </w:rPr>
        <w:t xml:space="preserve">Wykonawca zapewni przeszkolenie wskazanych przez Zamawiającego pracowników w </w:t>
      </w:r>
      <w:r w:rsidR="00E25FAA">
        <w:rPr>
          <w:rFonts w:asciiTheme="minorHAnsi" w:hAnsiTheme="minorHAnsi" w:cstheme="minorHAnsi"/>
          <w:sz w:val="24"/>
          <w:szCs w:val="24"/>
        </w:rPr>
        <w:t> z</w:t>
      </w:r>
      <w:r w:rsidRPr="00E25FAA">
        <w:rPr>
          <w:rFonts w:asciiTheme="minorHAnsi" w:hAnsiTheme="minorHAnsi" w:cstheme="minorHAnsi"/>
          <w:sz w:val="24"/>
          <w:szCs w:val="24"/>
        </w:rPr>
        <w:t>akresie obsługi systemu bankowości elektronicznej oraz zapewni instalację (uruchomienie) stanowisk bankowości elektronicznej oraz poprawne działanie oprogramowania bankowości elektronicznej na stanowiskach komputerowych wskazanych przez Zamawiającego, zgodnie z ustalonym harmonogramem prac.</w:t>
      </w:r>
    </w:p>
    <w:p w14:paraId="1186BF97" w14:textId="77777777" w:rsidR="007D7E5A" w:rsidRPr="00E25FAA" w:rsidRDefault="007D7E5A" w:rsidP="00A84CAE">
      <w:pPr>
        <w:widowControl/>
        <w:numPr>
          <w:ilvl w:val="1"/>
          <w:numId w:val="1"/>
        </w:numPr>
        <w:tabs>
          <w:tab w:val="num" w:pos="340"/>
          <w:tab w:val="num" w:pos="567"/>
        </w:tabs>
        <w:autoSpaceDE/>
        <w:autoSpaceDN/>
        <w:adjustRightInd/>
        <w:spacing w:before="120" w:line="276" w:lineRule="auto"/>
        <w:ind w:left="340" w:hanging="340"/>
        <w:rPr>
          <w:rFonts w:asciiTheme="minorHAnsi" w:hAnsiTheme="minorHAnsi" w:cstheme="minorHAnsi"/>
          <w:sz w:val="24"/>
          <w:szCs w:val="24"/>
        </w:rPr>
      </w:pPr>
      <w:r w:rsidRPr="00E25FAA">
        <w:rPr>
          <w:rFonts w:asciiTheme="minorHAnsi" w:hAnsiTheme="minorHAnsi" w:cstheme="minorHAnsi"/>
          <w:sz w:val="24"/>
          <w:szCs w:val="24"/>
        </w:rPr>
        <w:t xml:space="preserve">Prowadzenie i obsługa rachunku skonsolidowanego. </w:t>
      </w:r>
    </w:p>
    <w:p w14:paraId="7970BB86" w14:textId="61516029" w:rsidR="007D7E5A" w:rsidRPr="00E25FAA" w:rsidRDefault="007D7E5A" w:rsidP="00E25FAA">
      <w:pPr>
        <w:widowControl/>
        <w:numPr>
          <w:ilvl w:val="1"/>
          <w:numId w:val="6"/>
        </w:numPr>
        <w:autoSpaceDE/>
        <w:autoSpaceDN/>
        <w:adjustRightInd/>
        <w:spacing w:line="276" w:lineRule="auto"/>
        <w:ind w:left="709" w:hanging="567"/>
        <w:rPr>
          <w:rFonts w:asciiTheme="minorHAnsi" w:hAnsiTheme="minorHAnsi" w:cstheme="minorHAnsi"/>
          <w:sz w:val="24"/>
          <w:szCs w:val="24"/>
        </w:rPr>
      </w:pPr>
      <w:r w:rsidRPr="00E25FAA">
        <w:rPr>
          <w:rFonts w:asciiTheme="minorHAnsi" w:hAnsiTheme="minorHAnsi" w:cstheme="minorHAnsi"/>
          <w:sz w:val="24"/>
          <w:szCs w:val="24"/>
        </w:rPr>
        <w:t>Konsolidacja sald wszystkich rachunków Gminy Miasta Tarnowa (wyłączając rachunki: zakładów budżetowych, funduszu świadczeń socjalnych, sum depozytowych oraz innych rachunków wskazanych  przez Zamawiającego) polegać będzie na zbieraniu sald wszystkich rachunków, zarówno tych, które mają nadwyżkę środków, jak i tych, które korzystają z kredytu w rachunku bieżącym na jednym rachunku bankowym i</w:t>
      </w:r>
      <w:r w:rsidR="00E25FAA">
        <w:rPr>
          <w:rFonts w:asciiTheme="minorHAnsi" w:hAnsiTheme="minorHAnsi" w:cstheme="minorHAnsi"/>
          <w:sz w:val="24"/>
          <w:szCs w:val="24"/>
        </w:rPr>
        <w:t> </w:t>
      </w:r>
      <w:r w:rsidRPr="00E25FAA">
        <w:rPr>
          <w:rFonts w:asciiTheme="minorHAnsi" w:hAnsiTheme="minorHAnsi" w:cstheme="minorHAnsi"/>
          <w:sz w:val="24"/>
          <w:szCs w:val="24"/>
        </w:rPr>
        <w:t xml:space="preserve">lokowaniu tych środków wspólnie. </w:t>
      </w:r>
    </w:p>
    <w:p w14:paraId="74D7024E" w14:textId="61BEAD6D" w:rsidR="007D7E5A" w:rsidRPr="00E25FAA" w:rsidRDefault="007D7E5A" w:rsidP="00E25FAA">
      <w:pPr>
        <w:widowControl/>
        <w:numPr>
          <w:ilvl w:val="1"/>
          <w:numId w:val="6"/>
        </w:numPr>
        <w:autoSpaceDE/>
        <w:autoSpaceDN/>
        <w:adjustRightInd/>
        <w:spacing w:line="276" w:lineRule="auto"/>
        <w:ind w:left="709" w:hanging="567"/>
        <w:rPr>
          <w:rFonts w:asciiTheme="minorHAnsi" w:hAnsiTheme="minorHAnsi" w:cstheme="minorHAnsi"/>
          <w:sz w:val="24"/>
          <w:szCs w:val="24"/>
        </w:rPr>
      </w:pPr>
      <w:r w:rsidRPr="00E25FAA">
        <w:rPr>
          <w:rFonts w:asciiTheme="minorHAnsi" w:hAnsiTheme="minorHAnsi" w:cstheme="minorHAnsi"/>
          <w:sz w:val="24"/>
          <w:szCs w:val="24"/>
        </w:rPr>
        <w:t>Wykonawca umożliwi szybką analizę wpływów z poszczególnych rachunków z</w:t>
      </w:r>
      <w:r w:rsidR="00E25FAA">
        <w:rPr>
          <w:rFonts w:asciiTheme="minorHAnsi" w:hAnsiTheme="minorHAnsi" w:cstheme="minorHAnsi"/>
          <w:sz w:val="24"/>
          <w:szCs w:val="24"/>
        </w:rPr>
        <w:t> </w:t>
      </w:r>
      <w:r w:rsidRPr="00E25FAA">
        <w:rPr>
          <w:rFonts w:asciiTheme="minorHAnsi" w:hAnsiTheme="minorHAnsi" w:cstheme="minorHAnsi"/>
          <w:sz w:val="24"/>
          <w:szCs w:val="24"/>
        </w:rPr>
        <w:t xml:space="preserve">możliwością gospodarowania środkami na szczeblu centralnym oraz bieżące monitorowanie stanów środków na rachunkach Miasta. </w:t>
      </w:r>
    </w:p>
    <w:p w14:paraId="778069A3" w14:textId="3F9CC64E" w:rsidR="007D7E5A" w:rsidRPr="00E25FAA" w:rsidRDefault="007D7E5A" w:rsidP="00E25FAA">
      <w:pPr>
        <w:widowControl/>
        <w:numPr>
          <w:ilvl w:val="1"/>
          <w:numId w:val="6"/>
        </w:numPr>
        <w:autoSpaceDE/>
        <w:autoSpaceDN/>
        <w:adjustRightInd/>
        <w:spacing w:line="276" w:lineRule="auto"/>
        <w:ind w:left="709" w:hanging="567"/>
        <w:rPr>
          <w:rFonts w:asciiTheme="minorHAnsi" w:hAnsiTheme="minorHAnsi" w:cstheme="minorHAnsi"/>
          <w:sz w:val="24"/>
          <w:szCs w:val="24"/>
        </w:rPr>
      </w:pPr>
      <w:r w:rsidRPr="00E25FAA">
        <w:rPr>
          <w:rFonts w:asciiTheme="minorHAnsi" w:hAnsiTheme="minorHAnsi" w:cstheme="minorHAnsi"/>
          <w:sz w:val="24"/>
          <w:szCs w:val="24"/>
        </w:rPr>
        <w:t>Uzyskiwanie codziennej informacji o wysokości środków na rachunku skonsolidowanym (zgodnie z wykazem rachunków podlegających konsolidacji) z</w:t>
      </w:r>
      <w:r w:rsidR="00E25FAA">
        <w:rPr>
          <w:rFonts w:asciiTheme="minorHAnsi" w:hAnsiTheme="minorHAnsi" w:cstheme="minorHAnsi"/>
          <w:sz w:val="24"/>
          <w:szCs w:val="24"/>
        </w:rPr>
        <w:t> </w:t>
      </w:r>
      <w:r w:rsidRPr="00E25FAA">
        <w:rPr>
          <w:rFonts w:asciiTheme="minorHAnsi" w:hAnsiTheme="minorHAnsi" w:cstheme="minorHAnsi"/>
          <w:sz w:val="24"/>
          <w:szCs w:val="24"/>
        </w:rPr>
        <w:t>podaniem łącznego salda na każdy dzień roboczy. Raport będzie dostarczany do</w:t>
      </w:r>
      <w:r w:rsidR="00E25FAA">
        <w:rPr>
          <w:rFonts w:asciiTheme="minorHAnsi" w:hAnsiTheme="minorHAnsi" w:cstheme="minorHAnsi"/>
          <w:sz w:val="24"/>
          <w:szCs w:val="24"/>
        </w:rPr>
        <w:t> </w:t>
      </w:r>
      <w:r w:rsidRPr="00E25FAA">
        <w:rPr>
          <w:rFonts w:asciiTheme="minorHAnsi" w:hAnsiTheme="minorHAnsi" w:cstheme="minorHAnsi"/>
          <w:sz w:val="24"/>
          <w:szCs w:val="24"/>
        </w:rPr>
        <w:t>Zamawiającego elektronicznie w następnym dniu roboczym.</w:t>
      </w:r>
    </w:p>
    <w:p w14:paraId="7BFBFE7B" w14:textId="49F81E2A" w:rsidR="007D7E5A" w:rsidRPr="00E25FAA" w:rsidRDefault="007D7E5A" w:rsidP="00A84CAE">
      <w:pPr>
        <w:widowControl/>
        <w:numPr>
          <w:ilvl w:val="1"/>
          <w:numId w:val="1"/>
        </w:numPr>
        <w:tabs>
          <w:tab w:val="num" w:pos="340"/>
          <w:tab w:val="num" w:pos="567"/>
        </w:tabs>
        <w:autoSpaceDE/>
        <w:autoSpaceDN/>
        <w:adjustRightInd/>
        <w:spacing w:before="120" w:line="276" w:lineRule="auto"/>
        <w:ind w:left="340" w:hanging="340"/>
        <w:rPr>
          <w:rFonts w:asciiTheme="minorHAnsi" w:hAnsiTheme="minorHAnsi" w:cstheme="minorHAnsi"/>
          <w:sz w:val="24"/>
          <w:szCs w:val="24"/>
        </w:rPr>
      </w:pPr>
      <w:r w:rsidRPr="00E25FAA">
        <w:rPr>
          <w:rFonts w:asciiTheme="minorHAnsi" w:hAnsiTheme="minorHAnsi" w:cstheme="minorHAnsi"/>
          <w:sz w:val="24"/>
          <w:szCs w:val="24"/>
        </w:rPr>
        <w:t>Konsolidacja odsetek od rachunków wchodzących w skład rachunku skonsolidowanego na</w:t>
      </w:r>
      <w:r w:rsidR="00E25FAA">
        <w:rPr>
          <w:rFonts w:asciiTheme="minorHAnsi" w:hAnsiTheme="minorHAnsi" w:cstheme="minorHAnsi"/>
          <w:sz w:val="24"/>
          <w:szCs w:val="24"/>
        </w:rPr>
        <w:t> </w:t>
      </w:r>
      <w:r w:rsidRPr="00E25FAA">
        <w:rPr>
          <w:rFonts w:asciiTheme="minorHAnsi" w:hAnsiTheme="minorHAnsi" w:cstheme="minorHAnsi"/>
          <w:sz w:val="24"/>
          <w:szCs w:val="24"/>
        </w:rPr>
        <w:t>rachunku podstawowym Gminy Miasta Tarnowa.</w:t>
      </w:r>
    </w:p>
    <w:p w14:paraId="0351712E" w14:textId="40BE6716" w:rsidR="007D7E5A" w:rsidRPr="00E25FAA" w:rsidRDefault="007D7E5A" w:rsidP="00A84CAE">
      <w:pPr>
        <w:widowControl/>
        <w:numPr>
          <w:ilvl w:val="1"/>
          <w:numId w:val="1"/>
        </w:numPr>
        <w:tabs>
          <w:tab w:val="num" w:pos="340"/>
          <w:tab w:val="num" w:pos="567"/>
        </w:tabs>
        <w:autoSpaceDE/>
        <w:autoSpaceDN/>
        <w:adjustRightInd/>
        <w:spacing w:before="120" w:line="276" w:lineRule="auto"/>
        <w:ind w:left="340" w:hanging="340"/>
        <w:rPr>
          <w:rFonts w:asciiTheme="minorHAnsi" w:hAnsiTheme="minorHAnsi" w:cstheme="minorHAnsi"/>
          <w:sz w:val="24"/>
          <w:szCs w:val="24"/>
          <w:u w:val="single"/>
        </w:rPr>
      </w:pPr>
      <w:r w:rsidRPr="00E25FAA">
        <w:rPr>
          <w:rFonts w:asciiTheme="minorHAnsi" w:hAnsiTheme="minorHAnsi" w:cstheme="minorHAnsi"/>
          <w:sz w:val="24"/>
          <w:szCs w:val="24"/>
        </w:rPr>
        <w:t>Udzielenie Gminie Miasta Tarnowa, na jej wniosek, w dniach od 1.0</w:t>
      </w:r>
      <w:r w:rsidR="00F011EA" w:rsidRPr="00E25FAA">
        <w:rPr>
          <w:rFonts w:asciiTheme="minorHAnsi" w:hAnsiTheme="minorHAnsi" w:cstheme="minorHAnsi"/>
          <w:sz w:val="24"/>
          <w:szCs w:val="24"/>
        </w:rPr>
        <w:t>4</w:t>
      </w:r>
      <w:r w:rsidRPr="00E25FAA">
        <w:rPr>
          <w:rFonts w:asciiTheme="minorHAnsi" w:hAnsiTheme="minorHAnsi" w:cstheme="minorHAnsi"/>
          <w:sz w:val="24"/>
          <w:szCs w:val="24"/>
        </w:rPr>
        <w:t>.20</w:t>
      </w:r>
      <w:r w:rsidR="00387EE6" w:rsidRPr="00E25FAA">
        <w:rPr>
          <w:rFonts w:asciiTheme="minorHAnsi" w:hAnsiTheme="minorHAnsi" w:cstheme="minorHAnsi"/>
          <w:sz w:val="24"/>
          <w:szCs w:val="24"/>
        </w:rPr>
        <w:t>2</w:t>
      </w:r>
      <w:r w:rsidR="00F011EA" w:rsidRPr="00E25FAA">
        <w:rPr>
          <w:rFonts w:asciiTheme="minorHAnsi" w:hAnsiTheme="minorHAnsi" w:cstheme="minorHAnsi"/>
          <w:sz w:val="24"/>
          <w:szCs w:val="24"/>
        </w:rPr>
        <w:t>4</w:t>
      </w:r>
      <w:r w:rsidRPr="00E25FAA">
        <w:rPr>
          <w:rFonts w:asciiTheme="minorHAnsi" w:hAnsiTheme="minorHAnsi" w:cstheme="minorHAnsi"/>
          <w:sz w:val="24"/>
          <w:szCs w:val="24"/>
        </w:rPr>
        <w:t xml:space="preserve"> r. do</w:t>
      </w:r>
      <w:r w:rsidR="00E25FAA">
        <w:rPr>
          <w:rFonts w:asciiTheme="minorHAnsi" w:hAnsiTheme="minorHAnsi" w:cstheme="minorHAnsi"/>
          <w:sz w:val="24"/>
          <w:szCs w:val="24"/>
        </w:rPr>
        <w:t> </w:t>
      </w:r>
      <w:r w:rsidRPr="00E25FAA">
        <w:rPr>
          <w:rFonts w:asciiTheme="minorHAnsi" w:hAnsiTheme="minorHAnsi" w:cstheme="minorHAnsi"/>
          <w:sz w:val="24"/>
          <w:szCs w:val="24"/>
        </w:rPr>
        <w:t>3</w:t>
      </w:r>
      <w:r w:rsidR="00FD45F5" w:rsidRPr="00E25FAA">
        <w:rPr>
          <w:rFonts w:asciiTheme="minorHAnsi" w:hAnsiTheme="minorHAnsi" w:cstheme="minorHAnsi"/>
          <w:sz w:val="24"/>
          <w:szCs w:val="24"/>
        </w:rPr>
        <w:t>1</w:t>
      </w:r>
      <w:r w:rsidRPr="00E25FAA">
        <w:rPr>
          <w:rFonts w:asciiTheme="minorHAnsi" w:hAnsiTheme="minorHAnsi" w:cstheme="minorHAnsi"/>
          <w:sz w:val="24"/>
          <w:szCs w:val="24"/>
        </w:rPr>
        <w:t>.</w:t>
      </w:r>
      <w:r w:rsidR="00387EE6" w:rsidRPr="00E25FAA">
        <w:rPr>
          <w:rFonts w:asciiTheme="minorHAnsi" w:hAnsiTheme="minorHAnsi" w:cstheme="minorHAnsi"/>
          <w:sz w:val="24"/>
          <w:szCs w:val="24"/>
        </w:rPr>
        <w:t>0</w:t>
      </w:r>
      <w:r w:rsidR="00FD45F5" w:rsidRPr="00E25FAA">
        <w:rPr>
          <w:rFonts w:asciiTheme="minorHAnsi" w:hAnsiTheme="minorHAnsi" w:cstheme="minorHAnsi"/>
          <w:sz w:val="24"/>
          <w:szCs w:val="24"/>
        </w:rPr>
        <w:t>3</w:t>
      </w:r>
      <w:r w:rsidRPr="00E25FAA">
        <w:rPr>
          <w:rFonts w:asciiTheme="minorHAnsi" w:hAnsiTheme="minorHAnsi" w:cstheme="minorHAnsi"/>
          <w:sz w:val="24"/>
          <w:szCs w:val="24"/>
        </w:rPr>
        <w:t>.20</w:t>
      </w:r>
      <w:r w:rsidR="00387EE6" w:rsidRPr="00E25FAA">
        <w:rPr>
          <w:rFonts w:asciiTheme="minorHAnsi" w:hAnsiTheme="minorHAnsi" w:cstheme="minorHAnsi"/>
          <w:sz w:val="24"/>
          <w:szCs w:val="24"/>
        </w:rPr>
        <w:t>2</w:t>
      </w:r>
      <w:r w:rsidR="00F011EA" w:rsidRPr="00E25FAA">
        <w:rPr>
          <w:rFonts w:asciiTheme="minorHAnsi" w:hAnsiTheme="minorHAnsi" w:cstheme="minorHAnsi"/>
          <w:sz w:val="24"/>
          <w:szCs w:val="24"/>
        </w:rPr>
        <w:t>7</w:t>
      </w:r>
      <w:r w:rsidRPr="00E25FAA">
        <w:rPr>
          <w:rFonts w:asciiTheme="minorHAnsi" w:hAnsiTheme="minorHAnsi" w:cstheme="minorHAnsi"/>
          <w:sz w:val="24"/>
          <w:szCs w:val="24"/>
        </w:rPr>
        <w:t xml:space="preserve"> r. kredytu w rachunku bieżącym o zmiennym oprocentowaniu w</w:t>
      </w:r>
      <w:r w:rsidR="00E25FAA">
        <w:rPr>
          <w:rFonts w:asciiTheme="minorHAnsi" w:hAnsiTheme="minorHAnsi" w:cstheme="minorHAnsi"/>
          <w:sz w:val="24"/>
          <w:szCs w:val="24"/>
        </w:rPr>
        <w:t> </w:t>
      </w:r>
      <w:r w:rsidRPr="00E25FAA">
        <w:rPr>
          <w:rFonts w:asciiTheme="minorHAnsi" w:hAnsiTheme="minorHAnsi" w:cstheme="minorHAnsi"/>
          <w:sz w:val="24"/>
          <w:szCs w:val="24"/>
        </w:rPr>
        <w:t>wysokości</w:t>
      </w:r>
      <w:r w:rsidR="009E41A7" w:rsidRPr="00E25FAA">
        <w:rPr>
          <w:rFonts w:asciiTheme="minorHAnsi" w:hAnsiTheme="minorHAnsi" w:cstheme="minorHAnsi"/>
          <w:sz w:val="24"/>
          <w:szCs w:val="24"/>
        </w:rPr>
        <w:t xml:space="preserve"> do</w:t>
      </w:r>
      <w:r w:rsidR="00E25FAA">
        <w:rPr>
          <w:rFonts w:asciiTheme="minorHAnsi" w:hAnsiTheme="minorHAnsi" w:cstheme="minorHAnsi"/>
          <w:sz w:val="24"/>
          <w:szCs w:val="24"/>
        </w:rPr>
        <w:t xml:space="preserve"> </w:t>
      </w:r>
      <w:r w:rsidR="009E41A7" w:rsidRPr="00E25FAA">
        <w:rPr>
          <w:rFonts w:asciiTheme="minorHAnsi" w:hAnsiTheme="minorHAnsi" w:cstheme="minorHAnsi"/>
          <w:b/>
          <w:sz w:val="24"/>
          <w:szCs w:val="24"/>
        </w:rPr>
        <w:t xml:space="preserve">25.000.000 zł </w:t>
      </w:r>
      <w:r w:rsidR="009E41A7" w:rsidRPr="00E25FAA">
        <w:rPr>
          <w:rFonts w:asciiTheme="minorHAnsi" w:hAnsiTheme="minorHAnsi" w:cstheme="minorHAnsi"/>
          <w:sz w:val="24"/>
          <w:szCs w:val="24"/>
        </w:rPr>
        <w:t>(dwadzieścia pięć milionów złotych)</w:t>
      </w:r>
      <w:r w:rsidRPr="00E25FAA">
        <w:rPr>
          <w:rFonts w:asciiTheme="minorHAnsi" w:hAnsiTheme="minorHAnsi" w:cstheme="minorHAnsi"/>
          <w:sz w:val="24"/>
          <w:szCs w:val="24"/>
        </w:rPr>
        <w:t xml:space="preserve"> </w:t>
      </w:r>
      <w:r w:rsidRPr="00A84CAE">
        <w:rPr>
          <w:rFonts w:asciiTheme="minorHAnsi" w:hAnsiTheme="minorHAnsi" w:cstheme="minorHAnsi"/>
          <w:b/>
          <w:bCs/>
          <w:sz w:val="24"/>
          <w:szCs w:val="24"/>
        </w:rPr>
        <w:t>bez zabezpieczenia</w:t>
      </w:r>
      <w:r w:rsidRPr="00A84CAE">
        <w:rPr>
          <w:rFonts w:asciiTheme="minorHAnsi" w:hAnsiTheme="minorHAnsi" w:cstheme="minorHAnsi"/>
          <w:sz w:val="24"/>
          <w:szCs w:val="24"/>
        </w:rPr>
        <w:t>.</w:t>
      </w:r>
      <w:r w:rsidRPr="00E25FAA">
        <w:rPr>
          <w:rFonts w:asciiTheme="minorHAnsi" w:hAnsiTheme="minorHAnsi" w:cstheme="minorHAnsi"/>
          <w:sz w:val="24"/>
          <w:szCs w:val="24"/>
          <w:u w:val="single"/>
        </w:rPr>
        <w:t xml:space="preserve"> </w:t>
      </w:r>
    </w:p>
    <w:p w14:paraId="666FB332" w14:textId="2AB9BCB8" w:rsidR="007D7E5A" w:rsidRPr="00E25FAA" w:rsidRDefault="007D7E5A" w:rsidP="00E25FAA">
      <w:pPr>
        <w:widowControl/>
        <w:numPr>
          <w:ilvl w:val="1"/>
          <w:numId w:val="7"/>
        </w:numPr>
        <w:autoSpaceDE/>
        <w:autoSpaceDN/>
        <w:adjustRightInd/>
        <w:spacing w:line="276" w:lineRule="auto"/>
        <w:ind w:left="709" w:hanging="567"/>
        <w:rPr>
          <w:rFonts w:asciiTheme="minorHAnsi" w:hAnsiTheme="minorHAnsi" w:cstheme="minorHAnsi"/>
          <w:sz w:val="24"/>
          <w:szCs w:val="24"/>
        </w:rPr>
      </w:pPr>
      <w:r w:rsidRPr="00E25FAA">
        <w:rPr>
          <w:rFonts w:asciiTheme="minorHAnsi" w:hAnsiTheme="minorHAnsi" w:cstheme="minorHAnsi"/>
          <w:sz w:val="24"/>
          <w:szCs w:val="24"/>
        </w:rPr>
        <w:t xml:space="preserve">Kredyt będzie liczony jako różnica między kwotą kredytu w rachunku bieżącym Gminy i sumą sald rachunków, wyłączając rachunki </w:t>
      </w:r>
      <w:r w:rsidR="000F01DA" w:rsidRPr="00E25FAA">
        <w:rPr>
          <w:rFonts w:asciiTheme="minorHAnsi" w:hAnsiTheme="minorHAnsi" w:cstheme="minorHAnsi"/>
          <w:sz w:val="24"/>
          <w:szCs w:val="24"/>
        </w:rPr>
        <w:t>(</w:t>
      </w:r>
      <w:r w:rsidRPr="00E25FAA">
        <w:rPr>
          <w:rFonts w:asciiTheme="minorHAnsi" w:hAnsiTheme="minorHAnsi" w:cstheme="minorHAnsi"/>
          <w:sz w:val="24"/>
          <w:szCs w:val="24"/>
        </w:rPr>
        <w:t xml:space="preserve">wymienione </w:t>
      </w:r>
      <w:r w:rsidR="000F01DA" w:rsidRPr="00E25FAA">
        <w:rPr>
          <w:rFonts w:asciiTheme="minorHAnsi" w:hAnsiTheme="minorHAnsi" w:cstheme="minorHAnsi"/>
          <w:sz w:val="24"/>
          <w:szCs w:val="24"/>
        </w:rPr>
        <w:t>w 4.1.)</w:t>
      </w:r>
      <w:r w:rsidRPr="00E25FAA">
        <w:rPr>
          <w:rFonts w:asciiTheme="minorHAnsi" w:hAnsiTheme="minorHAnsi" w:cstheme="minorHAnsi"/>
          <w:sz w:val="24"/>
          <w:szCs w:val="24"/>
        </w:rPr>
        <w:t>, nie liczone do</w:t>
      </w:r>
      <w:r w:rsidR="00E25FAA">
        <w:rPr>
          <w:rFonts w:asciiTheme="minorHAnsi" w:hAnsiTheme="minorHAnsi" w:cstheme="minorHAnsi"/>
          <w:sz w:val="24"/>
          <w:szCs w:val="24"/>
        </w:rPr>
        <w:t> </w:t>
      </w:r>
      <w:r w:rsidRPr="00E25FAA">
        <w:rPr>
          <w:rFonts w:asciiTheme="minorHAnsi" w:hAnsiTheme="minorHAnsi" w:cstheme="minorHAnsi"/>
          <w:sz w:val="24"/>
          <w:szCs w:val="24"/>
        </w:rPr>
        <w:t>konsolidacji. Kredyt w rachunku bieżącym nie będzie oprocentowany w sytuacji, gdy będzie on niższy niż suma kwot na rachunkach jednostek budżetowych Gminy Miasta Tarnowa.</w:t>
      </w:r>
    </w:p>
    <w:p w14:paraId="663A7BED" w14:textId="77777777" w:rsidR="007D7E5A" w:rsidRPr="00E25FAA" w:rsidRDefault="007D7E5A" w:rsidP="00E25FAA">
      <w:pPr>
        <w:widowControl/>
        <w:numPr>
          <w:ilvl w:val="1"/>
          <w:numId w:val="7"/>
        </w:numPr>
        <w:autoSpaceDE/>
        <w:autoSpaceDN/>
        <w:adjustRightInd/>
        <w:spacing w:line="276" w:lineRule="auto"/>
        <w:ind w:left="709" w:hanging="567"/>
        <w:rPr>
          <w:rFonts w:asciiTheme="minorHAnsi" w:hAnsiTheme="minorHAnsi" w:cstheme="minorHAnsi"/>
          <w:sz w:val="24"/>
          <w:szCs w:val="24"/>
        </w:rPr>
      </w:pPr>
      <w:r w:rsidRPr="00E25FAA">
        <w:rPr>
          <w:rFonts w:asciiTheme="minorHAnsi" w:hAnsiTheme="minorHAnsi" w:cstheme="minorHAnsi"/>
          <w:sz w:val="24"/>
          <w:szCs w:val="24"/>
        </w:rPr>
        <w:t>Uzyskiwanie codziennej informacji o wysokości kredytu w rachunku bieżącym liczonego tak jak w pkt 6.1. z podaniem salda kredytu na każdy dzień roboczy. Raport będzie dostarczany do Zamawiającego elektronicznie w następnym dniu roboczym.</w:t>
      </w:r>
    </w:p>
    <w:p w14:paraId="622A03C0" w14:textId="77777777" w:rsidR="007D7E5A" w:rsidRPr="00E25FAA" w:rsidRDefault="007D7E5A" w:rsidP="00A84CAE">
      <w:pPr>
        <w:widowControl/>
        <w:numPr>
          <w:ilvl w:val="1"/>
          <w:numId w:val="1"/>
        </w:numPr>
        <w:tabs>
          <w:tab w:val="num" w:pos="340"/>
          <w:tab w:val="num" w:pos="567"/>
        </w:tabs>
        <w:autoSpaceDE/>
        <w:autoSpaceDN/>
        <w:adjustRightInd/>
        <w:spacing w:before="120" w:line="276" w:lineRule="auto"/>
        <w:ind w:left="340" w:hanging="340"/>
        <w:rPr>
          <w:rFonts w:asciiTheme="minorHAnsi" w:hAnsiTheme="minorHAnsi" w:cstheme="minorHAnsi"/>
          <w:sz w:val="24"/>
          <w:szCs w:val="24"/>
        </w:rPr>
      </w:pPr>
      <w:r w:rsidRPr="00E25FAA">
        <w:rPr>
          <w:rFonts w:asciiTheme="minorHAnsi" w:hAnsiTheme="minorHAnsi" w:cstheme="minorHAnsi"/>
          <w:sz w:val="24"/>
          <w:szCs w:val="24"/>
        </w:rPr>
        <w:t>Zapewnienie Gminie Miasta Tarnowa na środkach zgromadzonych na rachunku skonsolidowanym oraz na rachunkach niepodlegających konsolidacji zmiennego oprocentowania (zmienne oprocentowanie rachunków bankowych).</w:t>
      </w:r>
    </w:p>
    <w:p w14:paraId="7DE3EFEF" w14:textId="77777777" w:rsidR="007D7E5A" w:rsidRPr="00E25FAA" w:rsidRDefault="007D7E5A" w:rsidP="00E25FAA">
      <w:pPr>
        <w:widowControl/>
        <w:numPr>
          <w:ilvl w:val="1"/>
          <w:numId w:val="1"/>
        </w:numPr>
        <w:tabs>
          <w:tab w:val="num" w:pos="340"/>
          <w:tab w:val="num" w:pos="567"/>
        </w:tabs>
        <w:autoSpaceDE/>
        <w:autoSpaceDN/>
        <w:adjustRightInd/>
        <w:spacing w:before="240" w:line="276" w:lineRule="auto"/>
        <w:ind w:left="340" w:hanging="340"/>
        <w:rPr>
          <w:rFonts w:asciiTheme="minorHAnsi" w:hAnsiTheme="minorHAnsi" w:cstheme="minorHAnsi"/>
          <w:sz w:val="24"/>
          <w:szCs w:val="24"/>
        </w:rPr>
      </w:pPr>
      <w:r w:rsidRPr="00E25FAA">
        <w:rPr>
          <w:rFonts w:asciiTheme="minorHAnsi" w:hAnsiTheme="minorHAnsi" w:cstheme="minorHAnsi"/>
          <w:sz w:val="24"/>
          <w:szCs w:val="24"/>
        </w:rPr>
        <w:t>Obsług</w:t>
      </w:r>
      <w:r w:rsidR="00490F66" w:rsidRPr="00E25FAA">
        <w:rPr>
          <w:rFonts w:asciiTheme="minorHAnsi" w:hAnsiTheme="minorHAnsi" w:cstheme="minorHAnsi"/>
          <w:sz w:val="24"/>
          <w:szCs w:val="24"/>
        </w:rPr>
        <w:t>a</w:t>
      </w:r>
      <w:r w:rsidRPr="00E25FAA">
        <w:rPr>
          <w:rFonts w:asciiTheme="minorHAnsi" w:hAnsiTheme="minorHAnsi" w:cstheme="minorHAnsi"/>
          <w:sz w:val="24"/>
          <w:szCs w:val="24"/>
        </w:rPr>
        <w:t xml:space="preserve"> rachunków wirtualnych w ramach systemu identyfikacji płatności masowych.</w:t>
      </w:r>
    </w:p>
    <w:p w14:paraId="2AC0C343" w14:textId="77777777" w:rsidR="007D7E5A" w:rsidRPr="00E25FAA" w:rsidRDefault="007D7E5A" w:rsidP="00A84CAE">
      <w:pPr>
        <w:widowControl/>
        <w:numPr>
          <w:ilvl w:val="1"/>
          <w:numId w:val="1"/>
        </w:numPr>
        <w:tabs>
          <w:tab w:val="num" w:pos="340"/>
          <w:tab w:val="num" w:pos="567"/>
        </w:tabs>
        <w:autoSpaceDE/>
        <w:autoSpaceDN/>
        <w:adjustRightInd/>
        <w:spacing w:before="120" w:line="276" w:lineRule="auto"/>
        <w:ind w:left="340" w:hanging="340"/>
        <w:rPr>
          <w:rFonts w:asciiTheme="minorHAnsi" w:hAnsiTheme="minorHAnsi" w:cstheme="minorHAnsi"/>
          <w:sz w:val="24"/>
          <w:szCs w:val="24"/>
        </w:rPr>
      </w:pPr>
      <w:r w:rsidRPr="00E25FAA">
        <w:rPr>
          <w:rFonts w:asciiTheme="minorHAnsi" w:hAnsiTheme="minorHAnsi" w:cstheme="minorHAnsi"/>
          <w:sz w:val="24"/>
          <w:szCs w:val="24"/>
        </w:rPr>
        <w:lastRenderedPageBreak/>
        <w:t xml:space="preserve">Wykonywanie poleceń przelewu złożonych do godz. </w:t>
      </w:r>
      <w:r w:rsidRPr="00E25FAA">
        <w:rPr>
          <w:rFonts w:asciiTheme="minorHAnsi" w:hAnsiTheme="minorHAnsi" w:cstheme="minorHAnsi"/>
          <w:b/>
          <w:sz w:val="24"/>
          <w:szCs w:val="24"/>
        </w:rPr>
        <w:t>13:00</w:t>
      </w:r>
      <w:r w:rsidRPr="00E25FAA">
        <w:rPr>
          <w:rFonts w:asciiTheme="minorHAnsi" w:hAnsiTheme="minorHAnsi" w:cstheme="minorHAnsi"/>
          <w:sz w:val="24"/>
          <w:szCs w:val="24"/>
        </w:rPr>
        <w:t xml:space="preserve"> w tym samym dniu, a poleceń złożonych po godz. </w:t>
      </w:r>
      <w:r w:rsidRPr="00E25FAA">
        <w:rPr>
          <w:rFonts w:asciiTheme="minorHAnsi" w:hAnsiTheme="minorHAnsi" w:cstheme="minorHAnsi"/>
          <w:b/>
          <w:sz w:val="24"/>
          <w:szCs w:val="24"/>
        </w:rPr>
        <w:t>13:00</w:t>
      </w:r>
      <w:r w:rsidRPr="00E25FAA">
        <w:rPr>
          <w:rFonts w:asciiTheme="minorHAnsi" w:hAnsiTheme="minorHAnsi" w:cstheme="minorHAnsi"/>
          <w:sz w:val="24"/>
          <w:szCs w:val="24"/>
        </w:rPr>
        <w:t xml:space="preserve"> w dniu następnym do godz. </w:t>
      </w:r>
      <w:r w:rsidRPr="00E25FAA">
        <w:rPr>
          <w:rFonts w:asciiTheme="minorHAnsi" w:hAnsiTheme="minorHAnsi" w:cstheme="minorHAnsi"/>
          <w:b/>
          <w:sz w:val="24"/>
          <w:szCs w:val="24"/>
        </w:rPr>
        <w:t>11:00.</w:t>
      </w:r>
      <w:r w:rsidRPr="00E25FAA">
        <w:rPr>
          <w:rFonts w:asciiTheme="minorHAnsi" w:hAnsiTheme="minorHAnsi" w:cstheme="minorHAnsi"/>
          <w:sz w:val="24"/>
          <w:szCs w:val="24"/>
        </w:rPr>
        <w:t xml:space="preserve"> Czas otrzymywania wyciągów, najpóźniej do godziny </w:t>
      </w:r>
      <w:r w:rsidRPr="00E25FAA">
        <w:rPr>
          <w:rFonts w:asciiTheme="minorHAnsi" w:hAnsiTheme="minorHAnsi" w:cstheme="minorHAnsi"/>
          <w:b/>
          <w:sz w:val="24"/>
          <w:szCs w:val="24"/>
        </w:rPr>
        <w:t>10:00</w:t>
      </w:r>
      <w:r w:rsidRPr="00E25FAA">
        <w:rPr>
          <w:rFonts w:asciiTheme="minorHAnsi" w:hAnsiTheme="minorHAnsi" w:cstheme="minorHAnsi"/>
          <w:sz w:val="24"/>
          <w:szCs w:val="24"/>
        </w:rPr>
        <w:t xml:space="preserve"> następnego dnia roboczego. </w:t>
      </w:r>
    </w:p>
    <w:p w14:paraId="348FDC46" w14:textId="77777777" w:rsidR="007D7E5A" w:rsidRPr="00E25FAA" w:rsidRDefault="007D7E5A"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 xml:space="preserve">Księgowanie środków finansowych przychodzących z obcych banków na rachunki Zamawiającego co najmniej do godz. </w:t>
      </w:r>
      <w:r w:rsidRPr="00E25FAA">
        <w:rPr>
          <w:rFonts w:asciiTheme="minorHAnsi" w:hAnsiTheme="minorHAnsi" w:cstheme="minorHAnsi"/>
          <w:b/>
          <w:sz w:val="24"/>
          <w:szCs w:val="24"/>
        </w:rPr>
        <w:t>16:00,</w:t>
      </w:r>
      <w:r w:rsidRPr="00E25FAA">
        <w:rPr>
          <w:rFonts w:asciiTheme="minorHAnsi" w:hAnsiTheme="minorHAnsi" w:cstheme="minorHAnsi"/>
          <w:sz w:val="24"/>
          <w:szCs w:val="24"/>
        </w:rPr>
        <w:t xml:space="preserve"> w tym samym dniu. W pozostałych przypadkach w możliwie najbliższym terminie. </w:t>
      </w:r>
    </w:p>
    <w:p w14:paraId="07DE5F9D" w14:textId="77777777" w:rsidR="007D7E5A" w:rsidRPr="00E25FAA" w:rsidRDefault="007D7E5A"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Sporządzanie i przekazywanie Zamawiającemu wyciągów bankowych drogą elektroniczną,  a w przypadku awarii systemu bankowości elektronicznej w formie papierowej. Na wyciągu bankowym ma znajdować się pełna nazwa kontrahenta (jednostki organizacyjnej), nazwa i cały numer rachunku bankowego.</w:t>
      </w:r>
    </w:p>
    <w:p w14:paraId="11F1C427" w14:textId="77777777" w:rsidR="007D7E5A" w:rsidRPr="00E25FAA" w:rsidRDefault="007D7E5A"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 xml:space="preserve">Otwarcie nowego rachunku w czasie nie dłuższym niż </w:t>
      </w:r>
      <w:r w:rsidRPr="00A84CAE">
        <w:rPr>
          <w:rFonts w:asciiTheme="minorHAnsi" w:hAnsiTheme="minorHAnsi" w:cstheme="minorHAnsi"/>
          <w:b/>
          <w:sz w:val="24"/>
          <w:szCs w:val="24"/>
        </w:rPr>
        <w:t>dwa</w:t>
      </w:r>
      <w:r w:rsidRPr="00E25FAA">
        <w:rPr>
          <w:rFonts w:asciiTheme="minorHAnsi" w:hAnsiTheme="minorHAnsi" w:cstheme="minorHAnsi"/>
          <w:sz w:val="24"/>
          <w:szCs w:val="24"/>
        </w:rPr>
        <w:t xml:space="preserve"> dni robocze od momentu złożenia wniosku.</w:t>
      </w:r>
    </w:p>
    <w:p w14:paraId="052A0AAA" w14:textId="77777777" w:rsidR="007D7E5A" w:rsidRPr="00E25FAA" w:rsidRDefault="007D7E5A"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 xml:space="preserve">Sporządzanie historii rachunku  bankowego w czasie nie dłuższym niż </w:t>
      </w:r>
      <w:r w:rsidRPr="00A84CAE">
        <w:rPr>
          <w:rFonts w:asciiTheme="minorHAnsi" w:hAnsiTheme="minorHAnsi" w:cstheme="minorHAnsi"/>
          <w:b/>
          <w:sz w:val="24"/>
          <w:szCs w:val="24"/>
        </w:rPr>
        <w:t>dwa</w:t>
      </w:r>
      <w:r w:rsidRPr="00E25FAA">
        <w:rPr>
          <w:rFonts w:asciiTheme="minorHAnsi" w:hAnsiTheme="minorHAnsi" w:cstheme="minorHAnsi"/>
          <w:sz w:val="24"/>
          <w:szCs w:val="24"/>
        </w:rPr>
        <w:t xml:space="preserve"> dni robocze od momentu złożenia dyspozycji.</w:t>
      </w:r>
    </w:p>
    <w:p w14:paraId="30BE1130" w14:textId="77777777" w:rsidR="007D7E5A" w:rsidRPr="00E25FAA" w:rsidRDefault="007D7E5A"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Zerowanie sald rachunków wskazanych przez Gminę Miasta Tarnowa w ostatnim dniu roboczym każdego roku.</w:t>
      </w:r>
    </w:p>
    <w:p w14:paraId="2ECA4FFF" w14:textId="77777777" w:rsidR="007D7E5A" w:rsidRPr="00E25FAA" w:rsidRDefault="007D7E5A"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Zapewnienie bezpiecze</w:t>
      </w:r>
      <w:r w:rsidRPr="00E25FAA">
        <w:rPr>
          <w:rFonts w:asciiTheme="minorHAnsi" w:eastAsia="TimesNewRoman" w:hAnsiTheme="minorHAnsi" w:cstheme="minorHAnsi"/>
          <w:sz w:val="24"/>
          <w:szCs w:val="24"/>
        </w:rPr>
        <w:t>ń</w:t>
      </w:r>
      <w:r w:rsidRPr="00E25FAA">
        <w:rPr>
          <w:rFonts w:asciiTheme="minorHAnsi" w:hAnsiTheme="minorHAnsi" w:cstheme="minorHAnsi"/>
          <w:sz w:val="24"/>
          <w:szCs w:val="24"/>
        </w:rPr>
        <w:t>stwa danych  uzyskanych od Zamawiającego oraz gromadzonych na bieżąco, w tym zachowania tajemnicy bankowej. W przypadku zlecenia firmie zewnętrznej drukowania i przekazywania wyciągów, Wykonawca zobowiązany jest zawrzeć umowę, w które</w:t>
      </w:r>
      <w:r w:rsidR="00433A2D" w:rsidRPr="00E25FAA">
        <w:rPr>
          <w:rFonts w:asciiTheme="minorHAnsi" w:hAnsiTheme="minorHAnsi" w:cstheme="minorHAnsi"/>
          <w:sz w:val="24"/>
          <w:szCs w:val="24"/>
        </w:rPr>
        <w:t>j</w:t>
      </w:r>
      <w:r w:rsidRPr="00E25FAA">
        <w:rPr>
          <w:rFonts w:asciiTheme="minorHAnsi" w:hAnsiTheme="minorHAnsi" w:cstheme="minorHAnsi"/>
          <w:sz w:val="24"/>
          <w:szCs w:val="24"/>
        </w:rPr>
        <w:t xml:space="preserve"> zostaną zawarte postanowienia stwierdzające, że firma ta przyjmuje do wiadomości, iż jest podmiotem, za którego pośrednictwem bank wykonuje czynności bankowe i w związku z tym jest zobowiązana zachować tajemnicę bankową, która obejmuje wszystkie wiadomości, informacje i dane dotyczące czynności bankowych wykonywanych na rzecz Gminy Miasta Tarnowa oraz jednostek organizacyjnych Gminy.</w:t>
      </w:r>
    </w:p>
    <w:p w14:paraId="195126DA" w14:textId="77777777" w:rsidR="00E016EE" w:rsidRPr="00E25FAA" w:rsidRDefault="00E016EE" w:rsidP="00A84CAE">
      <w:pPr>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 xml:space="preserve">Zapewnienie w siedzibie Zamawiającego na ul. Nowej 4 </w:t>
      </w:r>
      <w:proofErr w:type="spellStart"/>
      <w:r w:rsidRPr="00E25FAA">
        <w:rPr>
          <w:rFonts w:asciiTheme="minorHAnsi" w:hAnsiTheme="minorHAnsi" w:cstheme="minorHAnsi"/>
          <w:sz w:val="24"/>
          <w:szCs w:val="24"/>
        </w:rPr>
        <w:t>opłatomatu</w:t>
      </w:r>
      <w:proofErr w:type="spellEnd"/>
      <w:r w:rsidRPr="00E25FAA">
        <w:rPr>
          <w:rFonts w:asciiTheme="minorHAnsi" w:hAnsiTheme="minorHAnsi" w:cstheme="minorHAnsi"/>
          <w:sz w:val="24"/>
          <w:szCs w:val="24"/>
        </w:rPr>
        <w:t>.</w:t>
      </w:r>
    </w:p>
    <w:p w14:paraId="594C3224" w14:textId="77777777" w:rsidR="00E016EE" w:rsidRPr="00E25FAA" w:rsidRDefault="006C7C76" w:rsidP="00E25FAA">
      <w:pPr>
        <w:widowControl/>
        <w:tabs>
          <w:tab w:val="num" w:pos="1080"/>
        </w:tabs>
        <w:autoSpaceDE/>
        <w:autoSpaceDN/>
        <w:adjustRightInd/>
        <w:spacing w:line="276" w:lineRule="auto"/>
        <w:ind w:left="426"/>
        <w:rPr>
          <w:rFonts w:asciiTheme="minorHAnsi" w:hAnsiTheme="minorHAnsi" w:cstheme="minorHAnsi"/>
          <w:sz w:val="24"/>
          <w:szCs w:val="24"/>
        </w:rPr>
      </w:pPr>
      <w:r w:rsidRPr="00E25FAA">
        <w:rPr>
          <w:rFonts w:asciiTheme="minorHAnsi" w:hAnsiTheme="minorHAnsi" w:cstheme="minorHAnsi"/>
          <w:sz w:val="24"/>
          <w:szCs w:val="24"/>
        </w:rPr>
        <w:t xml:space="preserve">Wymagania dotyczące </w:t>
      </w:r>
      <w:proofErr w:type="spellStart"/>
      <w:r w:rsidR="00E016EE" w:rsidRPr="00E25FAA">
        <w:rPr>
          <w:rFonts w:asciiTheme="minorHAnsi" w:hAnsiTheme="minorHAnsi" w:cstheme="minorHAnsi"/>
          <w:sz w:val="24"/>
          <w:szCs w:val="24"/>
        </w:rPr>
        <w:t>Opłatomat</w:t>
      </w:r>
      <w:r w:rsidRPr="00E25FAA">
        <w:rPr>
          <w:rFonts w:asciiTheme="minorHAnsi" w:hAnsiTheme="minorHAnsi" w:cstheme="minorHAnsi"/>
          <w:sz w:val="24"/>
          <w:szCs w:val="24"/>
        </w:rPr>
        <w:t>u</w:t>
      </w:r>
      <w:proofErr w:type="spellEnd"/>
      <w:r w:rsidR="00E016EE" w:rsidRPr="00E25FAA">
        <w:rPr>
          <w:rFonts w:asciiTheme="minorHAnsi" w:hAnsiTheme="minorHAnsi" w:cstheme="minorHAnsi"/>
          <w:sz w:val="24"/>
          <w:szCs w:val="24"/>
        </w:rPr>
        <w:t>:</w:t>
      </w:r>
    </w:p>
    <w:p w14:paraId="5B2C6AB7" w14:textId="77777777" w:rsidR="00E016EE" w:rsidRPr="00E25FAA" w:rsidRDefault="00E016EE"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 xml:space="preserve">dokonywanie płatności na rzecz </w:t>
      </w:r>
      <w:r w:rsidR="000F01DA" w:rsidRPr="00E25FAA">
        <w:rPr>
          <w:rFonts w:asciiTheme="minorHAnsi" w:hAnsiTheme="minorHAnsi" w:cstheme="minorHAnsi"/>
          <w:sz w:val="24"/>
          <w:szCs w:val="24"/>
        </w:rPr>
        <w:t>Gminy</w:t>
      </w:r>
      <w:r w:rsidRPr="00E25FAA">
        <w:rPr>
          <w:rFonts w:asciiTheme="minorHAnsi" w:hAnsiTheme="minorHAnsi" w:cstheme="minorHAnsi"/>
          <w:sz w:val="24"/>
          <w:szCs w:val="24"/>
        </w:rPr>
        <w:t xml:space="preserve"> poprzez wybór opłaty na urządzeniu za pomocą ekranu dotykowego, jak również poprzez zeskanowanie faktury/decyzji podatkowej zawierającej kod </w:t>
      </w:r>
      <w:r w:rsidR="00FD45F5" w:rsidRPr="00E25FAA">
        <w:rPr>
          <w:rFonts w:asciiTheme="minorHAnsi" w:hAnsiTheme="minorHAnsi" w:cstheme="minorHAnsi"/>
          <w:sz w:val="24"/>
          <w:szCs w:val="24"/>
        </w:rPr>
        <w:t>QR</w:t>
      </w:r>
      <w:r w:rsidRPr="00E25FAA">
        <w:rPr>
          <w:rFonts w:asciiTheme="minorHAnsi" w:hAnsiTheme="minorHAnsi" w:cstheme="minorHAnsi"/>
          <w:sz w:val="24"/>
          <w:szCs w:val="24"/>
        </w:rPr>
        <w:t>,</w:t>
      </w:r>
    </w:p>
    <w:p w14:paraId="5206CDF0" w14:textId="77777777" w:rsidR="00E016EE" w:rsidRPr="00E25FAA" w:rsidRDefault="00E016EE"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dokonanie płatności za pomocą stykowych kart płatniczych</w:t>
      </w:r>
      <w:r w:rsidR="001F07B1" w:rsidRPr="00E25FAA">
        <w:rPr>
          <w:rFonts w:asciiTheme="minorHAnsi" w:hAnsiTheme="minorHAnsi" w:cstheme="minorHAnsi"/>
          <w:sz w:val="24"/>
          <w:szCs w:val="24"/>
        </w:rPr>
        <w:t>,</w:t>
      </w:r>
      <w:r w:rsidRPr="00E25FAA">
        <w:rPr>
          <w:rFonts w:asciiTheme="minorHAnsi" w:hAnsiTheme="minorHAnsi" w:cstheme="minorHAnsi"/>
          <w:sz w:val="24"/>
          <w:szCs w:val="24"/>
        </w:rPr>
        <w:t xml:space="preserve"> </w:t>
      </w:r>
    </w:p>
    <w:p w14:paraId="6A1759C2" w14:textId="77777777" w:rsidR="00E016EE" w:rsidRPr="00E25FAA" w:rsidRDefault="00E016EE"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 xml:space="preserve">otrzymanie potwierdzenia realizacji transakcji </w:t>
      </w:r>
      <w:r w:rsidR="006C7C76" w:rsidRPr="00E25FAA">
        <w:rPr>
          <w:rFonts w:asciiTheme="minorHAnsi" w:hAnsiTheme="minorHAnsi" w:cstheme="minorHAnsi"/>
          <w:sz w:val="24"/>
          <w:szCs w:val="24"/>
        </w:rPr>
        <w:t>przez płatnika w formie wydruku.</w:t>
      </w:r>
    </w:p>
    <w:p w14:paraId="1CDB650F" w14:textId="77777777" w:rsidR="00E016EE" w:rsidRPr="00E25FAA" w:rsidRDefault="00E016EE"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dokonywa</w:t>
      </w:r>
      <w:r w:rsidR="006C7C76" w:rsidRPr="00E25FAA">
        <w:rPr>
          <w:rFonts w:asciiTheme="minorHAnsi" w:hAnsiTheme="minorHAnsi" w:cstheme="minorHAnsi"/>
          <w:sz w:val="24"/>
          <w:szCs w:val="24"/>
        </w:rPr>
        <w:t>nie</w:t>
      </w:r>
      <w:r w:rsidRPr="00E25FAA">
        <w:rPr>
          <w:rFonts w:asciiTheme="minorHAnsi" w:hAnsiTheme="minorHAnsi" w:cstheme="minorHAnsi"/>
          <w:sz w:val="24"/>
          <w:szCs w:val="24"/>
        </w:rPr>
        <w:t xml:space="preserve"> opłat w ramach z góry zdefiniowanego katalogu opłat oraz </w:t>
      </w:r>
      <w:r w:rsidRPr="00E25FAA">
        <w:rPr>
          <w:rFonts w:asciiTheme="minorHAnsi" w:hAnsiTheme="minorHAnsi" w:cstheme="minorHAnsi"/>
          <w:bCs/>
          <w:sz w:val="24"/>
          <w:szCs w:val="24"/>
        </w:rPr>
        <w:t>dodat</w:t>
      </w:r>
      <w:r w:rsidR="006C7C76" w:rsidRPr="00E25FAA">
        <w:rPr>
          <w:rFonts w:asciiTheme="minorHAnsi" w:hAnsiTheme="minorHAnsi" w:cstheme="minorHAnsi"/>
          <w:bCs/>
          <w:sz w:val="24"/>
          <w:szCs w:val="24"/>
        </w:rPr>
        <w:t>kowo dzięki skanerowi kodów QR (</w:t>
      </w:r>
      <w:proofErr w:type="spellStart"/>
      <w:r w:rsidRPr="00E25FAA">
        <w:rPr>
          <w:rFonts w:asciiTheme="minorHAnsi" w:hAnsiTheme="minorHAnsi" w:cstheme="minorHAnsi"/>
          <w:bCs/>
          <w:sz w:val="24"/>
          <w:szCs w:val="24"/>
        </w:rPr>
        <w:t>Opłatomat</w:t>
      </w:r>
      <w:proofErr w:type="spellEnd"/>
      <w:r w:rsidRPr="00E25FAA">
        <w:rPr>
          <w:rFonts w:asciiTheme="minorHAnsi" w:hAnsiTheme="minorHAnsi" w:cstheme="minorHAnsi"/>
          <w:bCs/>
          <w:sz w:val="24"/>
          <w:szCs w:val="24"/>
        </w:rPr>
        <w:t xml:space="preserve"> </w:t>
      </w:r>
      <w:r w:rsidR="00F256E8" w:rsidRPr="00E25FAA">
        <w:rPr>
          <w:rFonts w:asciiTheme="minorHAnsi" w:hAnsiTheme="minorHAnsi" w:cstheme="minorHAnsi"/>
          <w:bCs/>
          <w:sz w:val="24"/>
          <w:szCs w:val="24"/>
        </w:rPr>
        <w:t>ma umożliwić</w:t>
      </w:r>
      <w:r w:rsidRPr="00E25FAA">
        <w:rPr>
          <w:rFonts w:asciiTheme="minorHAnsi" w:hAnsiTheme="minorHAnsi" w:cstheme="minorHAnsi"/>
          <w:bCs/>
          <w:sz w:val="24"/>
          <w:szCs w:val="24"/>
        </w:rPr>
        <w:t xml:space="preserve"> realiz</w:t>
      </w:r>
      <w:r w:rsidR="00F256E8" w:rsidRPr="00E25FAA">
        <w:rPr>
          <w:rFonts w:asciiTheme="minorHAnsi" w:hAnsiTheme="minorHAnsi" w:cstheme="minorHAnsi"/>
          <w:bCs/>
          <w:sz w:val="24"/>
          <w:szCs w:val="24"/>
        </w:rPr>
        <w:t>ację</w:t>
      </w:r>
      <w:r w:rsidRPr="00E25FAA">
        <w:rPr>
          <w:rFonts w:asciiTheme="minorHAnsi" w:hAnsiTheme="minorHAnsi" w:cstheme="minorHAnsi"/>
          <w:bCs/>
          <w:sz w:val="24"/>
          <w:szCs w:val="24"/>
        </w:rPr>
        <w:t xml:space="preserve"> płatności za faktury zawierające kody QR, w których zakodowany jest nr rachunku</w:t>
      </w:r>
      <w:r w:rsidR="006C7C76" w:rsidRPr="00E25FAA">
        <w:rPr>
          <w:rFonts w:asciiTheme="minorHAnsi" w:hAnsiTheme="minorHAnsi" w:cstheme="minorHAnsi"/>
          <w:bCs/>
          <w:sz w:val="24"/>
          <w:szCs w:val="24"/>
        </w:rPr>
        <w:t>, na który mają trafić środki),</w:t>
      </w:r>
    </w:p>
    <w:p w14:paraId="27C0B469" w14:textId="77777777" w:rsidR="00E016EE" w:rsidRPr="00E25FAA" w:rsidRDefault="006C7C76"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Wykonawca</w:t>
      </w:r>
      <w:r w:rsidR="00E016EE" w:rsidRPr="00E25FAA">
        <w:rPr>
          <w:rFonts w:asciiTheme="minorHAnsi" w:hAnsiTheme="minorHAnsi" w:cstheme="minorHAnsi"/>
          <w:sz w:val="24"/>
          <w:szCs w:val="24"/>
        </w:rPr>
        <w:t xml:space="preserve"> zapewni pełną obsługą urządzenia (serwisową)</w:t>
      </w:r>
      <w:r w:rsidRPr="00E25FAA">
        <w:rPr>
          <w:rFonts w:asciiTheme="minorHAnsi" w:hAnsiTheme="minorHAnsi" w:cstheme="minorHAnsi"/>
          <w:sz w:val="24"/>
          <w:szCs w:val="24"/>
        </w:rPr>
        <w:t>,</w:t>
      </w:r>
    </w:p>
    <w:p w14:paraId="26D5F052" w14:textId="0416F7AD" w:rsidR="006C7C76" w:rsidRPr="00E25FAA" w:rsidRDefault="006C7C76"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lastRenderedPageBreak/>
        <w:t>Wykonawca zapewni księgowanie opłat objętych systemem identyfikacji masowych płatności, Wykonawca zobowiązuje się do zachowania procedur bezpieczeństwa, a</w:t>
      </w:r>
      <w:r w:rsidR="00E25FAA">
        <w:rPr>
          <w:rFonts w:asciiTheme="minorHAnsi" w:hAnsiTheme="minorHAnsi" w:cstheme="minorHAnsi"/>
          <w:sz w:val="24"/>
          <w:szCs w:val="24"/>
        </w:rPr>
        <w:t> </w:t>
      </w:r>
      <w:r w:rsidRPr="00E25FAA">
        <w:rPr>
          <w:rFonts w:asciiTheme="minorHAnsi" w:hAnsiTheme="minorHAnsi" w:cstheme="minorHAnsi"/>
          <w:sz w:val="24"/>
          <w:szCs w:val="24"/>
        </w:rPr>
        <w:t>w</w:t>
      </w:r>
      <w:r w:rsidR="00E25FAA">
        <w:rPr>
          <w:rFonts w:asciiTheme="minorHAnsi" w:hAnsiTheme="minorHAnsi" w:cstheme="minorHAnsi"/>
          <w:sz w:val="24"/>
          <w:szCs w:val="24"/>
        </w:rPr>
        <w:t> </w:t>
      </w:r>
      <w:r w:rsidRPr="00E25FAA">
        <w:rPr>
          <w:rFonts w:asciiTheme="minorHAnsi" w:hAnsiTheme="minorHAnsi" w:cstheme="minorHAnsi"/>
          <w:sz w:val="24"/>
          <w:szCs w:val="24"/>
        </w:rPr>
        <w:t>szczególności do nieudostępniania danych o posiadaczu karty osobom nieuprawnionym oraz do niedopuszczenia do nieprawidłowego użycia lub skopiowania danych karty płatniczej,</w:t>
      </w:r>
    </w:p>
    <w:p w14:paraId="78713AE6" w14:textId="77777777" w:rsidR="006C7C76" w:rsidRPr="00E25FAA" w:rsidRDefault="006C7C76"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bCs/>
          <w:sz w:val="24"/>
          <w:szCs w:val="24"/>
        </w:rPr>
        <w:t>w ramach obsługi transakcji Wykonawca zobowiązany będzie do dostarczenia plików z danymi analitycznymi o uprzednio uzgodnionej z Zamawiającym strukturze, które mają na celu umożliwienie identyfikacji wpłat i ich dalsze rozksięgowanie w systemie księgowym przy uwzględnieniu płatności masowych - indywidualnych numerów kont wpłacających przypisanych do kont podstawowych Zamawiającego. Identyfikacja wpłat dokonywanych za pośrednictwem wpłatomatu nastąpi poprzez wskazanie Zamawiającemu: kwoty opłaty, tytuł opłaty, daty dokonania opłaty, wpłacającego oraz numer konta, na który dokonywana jest wpłata. Rozliczenie takie dokonywane będzie następnego dnia roboczego od daty transakcji przeprowadzonej w wpłatomacie,</w:t>
      </w:r>
    </w:p>
    <w:p w14:paraId="2AED83D7" w14:textId="77777777" w:rsidR="006C7C76" w:rsidRPr="00E25FAA" w:rsidRDefault="006C7C76" w:rsidP="00E25FAA">
      <w:pPr>
        <w:pStyle w:val="Akapitzlist"/>
        <w:widowControl/>
        <w:numPr>
          <w:ilvl w:val="0"/>
          <w:numId w:val="10"/>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możliwość wpisania danych wpłacającego, tytułu opłaty, kwoty i nr konta.</w:t>
      </w:r>
    </w:p>
    <w:p w14:paraId="730D42D4" w14:textId="0CB0539B" w:rsidR="006A02A1" w:rsidRPr="00E25FAA" w:rsidRDefault="006A02A1" w:rsidP="00A84CAE">
      <w:pPr>
        <w:spacing w:before="120" w:line="276" w:lineRule="auto"/>
        <w:ind w:left="357"/>
        <w:rPr>
          <w:rFonts w:asciiTheme="minorHAnsi" w:hAnsiTheme="minorHAnsi" w:cstheme="minorHAnsi"/>
          <w:sz w:val="24"/>
          <w:szCs w:val="24"/>
        </w:rPr>
      </w:pPr>
      <w:proofErr w:type="spellStart"/>
      <w:r w:rsidRPr="00E25FAA">
        <w:rPr>
          <w:rFonts w:asciiTheme="minorHAnsi" w:hAnsiTheme="minorHAnsi" w:cstheme="minorHAnsi"/>
          <w:sz w:val="24"/>
          <w:szCs w:val="24"/>
        </w:rPr>
        <w:t>Opłatomat</w:t>
      </w:r>
      <w:proofErr w:type="spellEnd"/>
      <w:r w:rsidRPr="00E25FAA">
        <w:rPr>
          <w:rFonts w:asciiTheme="minorHAnsi" w:hAnsiTheme="minorHAnsi" w:cstheme="minorHAnsi"/>
          <w:sz w:val="24"/>
          <w:szCs w:val="24"/>
        </w:rPr>
        <w:t xml:space="preserve"> postawiony będzie w siedzibie </w:t>
      </w:r>
      <w:r w:rsidR="00FA7D46" w:rsidRPr="00E25FAA">
        <w:rPr>
          <w:rFonts w:asciiTheme="minorHAnsi" w:hAnsiTheme="minorHAnsi" w:cstheme="minorHAnsi"/>
          <w:sz w:val="24"/>
          <w:szCs w:val="24"/>
        </w:rPr>
        <w:t>Zamawiającego</w:t>
      </w:r>
      <w:r w:rsidRPr="00E25FAA">
        <w:rPr>
          <w:rFonts w:asciiTheme="minorHAnsi" w:hAnsiTheme="minorHAnsi" w:cstheme="minorHAnsi"/>
          <w:sz w:val="24"/>
          <w:szCs w:val="24"/>
        </w:rPr>
        <w:t xml:space="preserve"> w ilości 1 sztuka od </w:t>
      </w:r>
      <w:r w:rsidR="00387EE6" w:rsidRPr="00E25FAA">
        <w:rPr>
          <w:rFonts w:asciiTheme="minorHAnsi" w:hAnsiTheme="minorHAnsi" w:cstheme="minorHAnsi"/>
          <w:sz w:val="24"/>
          <w:szCs w:val="24"/>
        </w:rPr>
        <w:br/>
      </w:r>
      <w:r w:rsidR="005A0A55" w:rsidRPr="00E25FAA">
        <w:rPr>
          <w:rFonts w:asciiTheme="minorHAnsi" w:hAnsiTheme="minorHAnsi" w:cstheme="minorHAnsi"/>
          <w:sz w:val="24"/>
          <w:szCs w:val="24"/>
        </w:rPr>
        <w:t>1 czerwca</w:t>
      </w:r>
      <w:r w:rsidRPr="00E25FAA">
        <w:rPr>
          <w:rFonts w:asciiTheme="minorHAnsi" w:hAnsiTheme="minorHAnsi" w:cstheme="minorHAnsi"/>
          <w:sz w:val="24"/>
          <w:szCs w:val="24"/>
        </w:rPr>
        <w:t xml:space="preserve"> 20</w:t>
      </w:r>
      <w:r w:rsidR="00387EE6" w:rsidRPr="00E25FAA">
        <w:rPr>
          <w:rFonts w:asciiTheme="minorHAnsi" w:hAnsiTheme="minorHAnsi" w:cstheme="minorHAnsi"/>
          <w:sz w:val="24"/>
          <w:szCs w:val="24"/>
        </w:rPr>
        <w:t>2</w:t>
      </w:r>
      <w:r w:rsidR="00BD38EC" w:rsidRPr="00E25FAA">
        <w:rPr>
          <w:rFonts w:asciiTheme="minorHAnsi" w:hAnsiTheme="minorHAnsi" w:cstheme="minorHAnsi"/>
          <w:sz w:val="24"/>
          <w:szCs w:val="24"/>
        </w:rPr>
        <w:t>4</w:t>
      </w:r>
      <w:r w:rsidR="00387EE6" w:rsidRPr="00E25FAA">
        <w:rPr>
          <w:rFonts w:asciiTheme="minorHAnsi" w:hAnsiTheme="minorHAnsi" w:cstheme="minorHAnsi"/>
          <w:sz w:val="24"/>
          <w:szCs w:val="24"/>
        </w:rPr>
        <w:t xml:space="preserve"> </w:t>
      </w:r>
      <w:r w:rsidRPr="00E25FAA">
        <w:rPr>
          <w:rFonts w:asciiTheme="minorHAnsi" w:hAnsiTheme="minorHAnsi" w:cstheme="minorHAnsi"/>
          <w:sz w:val="24"/>
          <w:szCs w:val="24"/>
        </w:rPr>
        <w:t xml:space="preserve">r. </w:t>
      </w:r>
    </w:p>
    <w:p w14:paraId="7C521DBE" w14:textId="1219AF4C" w:rsidR="007D7E5A" w:rsidRPr="00E25FAA" w:rsidRDefault="007D7E5A" w:rsidP="00A84CAE">
      <w:pPr>
        <w:pStyle w:val="Akapitzlist"/>
        <w:widowControl/>
        <w:numPr>
          <w:ilvl w:val="1"/>
          <w:numId w:val="1"/>
        </w:numPr>
        <w:tabs>
          <w:tab w:val="clear" w:pos="288"/>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Zapewnieni</w:t>
      </w:r>
      <w:r w:rsidR="00E84A73" w:rsidRPr="00E25FAA">
        <w:rPr>
          <w:rFonts w:asciiTheme="minorHAnsi" w:hAnsiTheme="minorHAnsi" w:cstheme="minorHAnsi"/>
          <w:sz w:val="24"/>
          <w:szCs w:val="24"/>
        </w:rPr>
        <w:t>e</w:t>
      </w:r>
      <w:r w:rsidRPr="00E25FAA">
        <w:rPr>
          <w:rFonts w:asciiTheme="minorHAnsi" w:hAnsiTheme="minorHAnsi" w:cstheme="minorHAnsi"/>
          <w:sz w:val="24"/>
          <w:szCs w:val="24"/>
        </w:rPr>
        <w:t xml:space="preserve"> dokonywania wpłat z tytułu dochodów Gminy Miasta Tarnowa na rachunki bankowe bez pobierania opłat i prowizji we wszystkich placówkach banku na terenie miasta Tarnowa</w:t>
      </w:r>
      <w:r w:rsidR="00CB0B79" w:rsidRPr="00E25FAA">
        <w:rPr>
          <w:rFonts w:asciiTheme="minorHAnsi" w:hAnsiTheme="minorHAnsi" w:cstheme="minorHAnsi"/>
          <w:sz w:val="24"/>
          <w:szCs w:val="24"/>
        </w:rPr>
        <w:t xml:space="preserve"> lub w punktach  o odrębnych lokalizacjach w łącznej ilości nie mniejszej niż </w:t>
      </w:r>
      <w:r w:rsidR="00CB0B79" w:rsidRPr="00A84CAE">
        <w:rPr>
          <w:rFonts w:asciiTheme="minorHAnsi" w:hAnsiTheme="minorHAnsi" w:cstheme="minorHAnsi"/>
          <w:b/>
          <w:sz w:val="24"/>
          <w:szCs w:val="24"/>
        </w:rPr>
        <w:t>3 punkty</w:t>
      </w:r>
      <w:r w:rsidR="00B96DEC" w:rsidRPr="00A84CAE">
        <w:rPr>
          <w:rFonts w:asciiTheme="minorHAnsi" w:hAnsiTheme="minorHAnsi" w:cstheme="minorHAnsi"/>
          <w:b/>
          <w:sz w:val="24"/>
          <w:szCs w:val="24"/>
        </w:rPr>
        <w:t xml:space="preserve"> </w:t>
      </w:r>
      <w:r w:rsidR="00B96DEC" w:rsidRPr="00A84CAE">
        <w:rPr>
          <w:rFonts w:asciiTheme="minorHAnsi" w:hAnsiTheme="minorHAnsi" w:cstheme="minorHAnsi"/>
          <w:bCs/>
          <w:sz w:val="24"/>
          <w:szCs w:val="24"/>
        </w:rPr>
        <w:t>(</w:t>
      </w:r>
      <w:r w:rsidR="00B96DEC" w:rsidRPr="00E25FAA">
        <w:rPr>
          <w:rFonts w:asciiTheme="minorHAnsi" w:hAnsiTheme="minorHAnsi" w:cstheme="minorHAnsi"/>
          <w:bCs/>
          <w:sz w:val="24"/>
          <w:szCs w:val="24"/>
        </w:rPr>
        <w:t>wg stanu na dzień składania oferty)</w:t>
      </w:r>
      <w:r w:rsidR="00CB0B79" w:rsidRPr="00E25FAA">
        <w:rPr>
          <w:rFonts w:asciiTheme="minorHAnsi" w:hAnsiTheme="minorHAnsi" w:cstheme="minorHAnsi"/>
          <w:sz w:val="24"/>
          <w:szCs w:val="24"/>
        </w:rPr>
        <w:t>, na warunkach określonych w</w:t>
      </w:r>
      <w:r w:rsidR="00A84CAE">
        <w:rPr>
          <w:rFonts w:asciiTheme="minorHAnsi" w:hAnsiTheme="minorHAnsi" w:cstheme="minorHAnsi"/>
          <w:sz w:val="24"/>
          <w:szCs w:val="24"/>
        </w:rPr>
        <w:t> </w:t>
      </w:r>
      <w:r w:rsidR="00CB0B79" w:rsidRPr="00E25FAA">
        <w:rPr>
          <w:rFonts w:asciiTheme="minorHAnsi" w:hAnsiTheme="minorHAnsi" w:cstheme="minorHAnsi"/>
          <w:sz w:val="24"/>
          <w:szCs w:val="24"/>
        </w:rPr>
        <w:t>przetargu.</w:t>
      </w:r>
    </w:p>
    <w:p w14:paraId="754C03A5" w14:textId="777F4409" w:rsidR="007D7E5A" w:rsidRPr="00E25FAA" w:rsidRDefault="007D7E5A" w:rsidP="00A84CAE">
      <w:pPr>
        <w:pStyle w:val="Akapitzlist"/>
        <w:widowControl/>
        <w:numPr>
          <w:ilvl w:val="1"/>
          <w:numId w:val="1"/>
        </w:numPr>
        <w:tabs>
          <w:tab w:val="clear" w:pos="288"/>
        </w:tabs>
        <w:autoSpaceDE/>
        <w:autoSpaceDN/>
        <w:adjustRightInd/>
        <w:spacing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Zapewnieni</w:t>
      </w:r>
      <w:r w:rsidR="00E84A73" w:rsidRPr="00E25FAA">
        <w:rPr>
          <w:rFonts w:asciiTheme="minorHAnsi" w:hAnsiTheme="minorHAnsi" w:cstheme="minorHAnsi"/>
          <w:sz w:val="24"/>
          <w:szCs w:val="24"/>
        </w:rPr>
        <w:t>e</w:t>
      </w:r>
      <w:r w:rsidRPr="00E25FAA">
        <w:rPr>
          <w:rFonts w:asciiTheme="minorHAnsi" w:hAnsiTheme="minorHAnsi" w:cstheme="minorHAnsi"/>
          <w:sz w:val="24"/>
          <w:szCs w:val="24"/>
        </w:rPr>
        <w:t xml:space="preserve"> dokonywania wpłat i wypłat gotówkowych, przez Gminę i jednostki organizacyjne Gminy bez pobierania opłat i prowizji, we wszystkich placówkach banku na terenie miasta Tarnowa</w:t>
      </w:r>
      <w:r w:rsidR="003E61B4" w:rsidRPr="00E25FAA">
        <w:rPr>
          <w:rFonts w:asciiTheme="minorHAnsi" w:hAnsiTheme="minorHAnsi" w:cstheme="minorHAnsi"/>
          <w:sz w:val="24"/>
          <w:szCs w:val="24"/>
        </w:rPr>
        <w:t xml:space="preserve"> lub w punktach  o odrębnych lokalizacjach w łącznej ilości nie mniejszej niż </w:t>
      </w:r>
      <w:r w:rsidR="003E61B4" w:rsidRPr="00A84CAE">
        <w:rPr>
          <w:rFonts w:asciiTheme="minorHAnsi" w:hAnsiTheme="minorHAnsi" w:cstheme="minorHAnsi"/>
          <w:b/>
          <w:sz w:val="24"/>
          <w:szCs w:val="24"/>
        </w:rPr>
        <w:t>3 punkty</w:t>
      </w:r>
      <w:r w:rsidR="00B96DEC" w:rsidRPr="00E25FAA">
        <w:rPr>
          <w:rFonts w:asciiTheme="minorHAnsi" w:hAnsiTheme="minorHAnsi" w:cstheme="minorHAnsi"/>
          <w:bCs/>
          <w:sz w:val="24"/>
          <w:szCs w:val="24"/>
        </w:rPr>
        <w:t xml:space="preserve"> (wg stanu na dzień składania oferty)</w:t>
      </w:r>
      <w:r w:rsidR="003E61B4" w:rsidRPr="00E25FAA">
        <w:rPr>
          <w:rFonts w:asciiTheme="minorHAnsi" w:hAnsiTheme="minorHAnsi" w:cstheme="minorHAnsi"/>
          <w:sz w:val="24"/>
          <w:szCs w:val="24"/>
        </w:rPr>
        <w:t>, na warunkach określonych w przetargu.</w:t>
      </w:r>
    </w:p>
    <w:p w14:paraId="0034DA70" w14:textId="77777777" w:rsidR="007D7E5A" w:rsidRPr="00E25FAA" w:rsidRDefault="007D7E5A" w:rsidP="00E25FAA">
      <w:pPr>
        <w:pStyle w:val="Akapitzlist"/>
        <w:widowControl/>
        <w:numPr>
          <w:ilvl w:val="1"/>
          <w:numId w:val="1"/>
        </w:numPr>
        <w:tabs>
          <w:tab w:val="clear" w:pos="288"/>
        </w:tabs>
        <w:autoSpaceDE/>
        <w:autoSpaceDN/>
        <w:adjustRightInd/>
        <w:spacing w:line="276" w:lineRule="auto"/>
        <w:ind w:left="426" w:hanging="426"/>
        <w:rPr>
          <w:rFonts w:asciiTheme="minorHAnsi" w:hAnsiTheme="minorHAnsi" w:cstheme="minorHAnsi"/>
          <w:sz w:val="24"/>
          <w:szCs w:val="24"/>
        </w:rPr>
      </w:pPr>
      <w:r w:rsidRPr="00E25FAA">
        <w:rPr>
          <w:rFonts w:asciiTheme="minorHAnsi" w:hAnsiTheme="minorHAnsi" w:cstheme="minorHAnsi"/>
          <w:sz w:val="24"/>
          <w:szCs w:val="24"/>
        </w:rPr>
        <w:t>Zapewnienie m</w:t>
      </w:r>
      <w:r w:rsidR="006B29B3" w:rsidRPr="00E25FAA">
        <w:rPr>
          <w:rFonts w:asciiTheme="minorHAnsi" w:hAnsiTheme="minorHAnsi" w:cstheme="minorHAnsi"/>
          <w:sz w:val="24"/>
          <w:szCs w:val="24"/>
        </w:rPr>
        <w:t xml:space="preserve">ożliwości korzystania z </w:t>
      </w:r>
      <w:proofErr w:type="spellStart"/>
      <w:r w:rsidR="006B29B3" w:rsidRPr="00E25FAA">
        <w:rPr>
          <w:rFonts w:asciiTheme="minorHAnsi" w:hAnsiTheme="minorHAnsi" w:cstheme="minorHAnsi"/>
          <w:sz w:val="24"/>
          <w:szCs w:val="24"/>
        </w:rPr>
        <w:t>wrzutni</w:t>
      </w:r>
      <w:proofErr w:type="spellEnd"/>
      <w:r w:rsidR="006B29B3" w:rsidRPr="00E25FAA">
        <w:rPr>
          <w:rFonts w:asciiTheme="minorHAnsi" w:hAnsiTheme="minorHAnsi" w:cstheme="minorHAnsi"/>
          <w:sz w:val="24"/>
          <w:szCs w:val="24"/>
        </w:rPr>
        <w:t>.</w:t>
      </w:r>
    </w:p>
    <w:p w14:paraId="06ACBA28" w14:textId="77777777" w:rsidR="0009342E" w:rsidRPr="00E25FAA" w:rsidRDefault="0009342E" w:rsidP="00E25FAA">
      <w:pPr>
        <w:pStyle w:val="Akapitzlist"/>
        <w:widowControl/>
        <w:numPr>
          <w:ilvl w:val="1"/>
          <w:numId w:val="1"/>
        </w:numPr>
        <w:tabs>
          <w:tab w:val="clear" w:pos="288"/>
        </w:tabs>
        <w:autoSpaceDE/>
        <w:autoSpaceDN/>
        <w:adjustRightInd/>
        <w:spacing w:line="276" w:lineRule="auto"/>
        <w:ind w:left="426" w:hanging="426"/>
        <w:rPr>
          <w:rFonts w:asciiTheme="minorHAnsi" w:hAnsiTheme="minorHAnsi" w:cstheme="minorHAnsi"/>
          <w:sz w:val="24"/>
          <w:szCs w:val="24"/>
        </w:rPr>
      </w:pPr>
      <w:r w:rsidRPr="00E25FAA">
        <w:rPr>
          <w:rFonts w:asciiTheme="minorHAnsi" w:hAnsiTheme="minorHAnsi" w:cstheme="minorHAnsi"/>
          <w:sz w:val="24"/>
          <w:szCs w:val="24"/>
        </w:rPr>
        <w:t>Wymagane jest, aby bank posiadał co najmniej 1 oddział lub filię na terenie Gminy Miasta Tarnowa.</w:t>
      </w:r>
    </w:p>
    <w:p w14:paraId="3F568ABC" w14:textId="77777777" w:rsidR="00895F63" w:rsidRPr="00E25FAA" w:rsidRDefault="007D7E5A" w:rsidP="00A84CAE">
      <w:pPr>
        <w:widowControl/>
        <w:numPr>
          <w:ilvl w:val="1"/>
          <w:numId w:val="1"/>
        </w:numPr>
        <w:tabs>
          <w:tab w:val="clear" w:pos="288"/>
          <w:tab w:val="num" w:pos="340"/>
          <w:tab w:val="num" w:pos="567"/>
        </w:tabs>
        <w:autoSpaceDE/>
        <w:autoSpaceDN/>
        <w:adjustRightInd/>
        <w:spacing w:before="120" w:line="276" w:lineRule="auto"/>
        <w:ind w:left="425" w:hanging="425"/>
        <w:rPr>
          <w:rFonts w:asciiTheme="minorHAnsi" w:hAnsiTheme="minorHAnsi" w:cstheme="minorHAnsi"/>
          <w:sz w:val="24"/>
          <w:szCs w:val="24"/>
        </w:rPr>
      </w:pPr>
      <w:r w:rsidRPr="00E25FAA">
        <w:rPr>
          <w:rFonts w:asciiTheme="minorHAnsi" w:hAnsiTheme="minorHAnsi" w:cstheme="minorHAnsi"/>
          <w:sz w:val="24"/>
          <w:szCs w:val="24"/>
        </w:rPr>
        <w:t>Wydawanie zaświadczeń oraz opinii na wniosek posiadacza rachunku.</w:t>
      </w:r>
    </w:p>
    <w:p w14:paraId="232EF9D2" w14:textId="77777777" w:rsidR="007D7E5A" w:rsidRPr="00A84CAE" w:rsidRDefault="006B29B3" w:rsidP="00A84CAE">
      <w:pPr>
        <w:widowControl/>
        <w:tabs>
          <w:tab w:val="num" w:pos="567"/>
        </w:tabs>
        <w:autoSpaceDE/>
        <w:autoSpaceDN/>
        <w:adjustRightInd/>
        <w:spacing w:before="240" w:line="276" w:lineRule="auto"/>
        <w:rPr>
          <w:rFonts w:asciiTheme="minorHAnsi" w:hAnsiTheme="minorHAnsi" w:cstheme="minorHAnsi"/>
          <w:b/>
          <w:bCs/>
          <w:sz w:val="24"/>
          <w:szCs w:val="24"/>
        </w:rPr>
      </w:pPr>
      <w:r w:rsidRPr="00A84CAE">
        <w:rPr>
          <w:rFonts w:asciiTheme="minorHAnsi" w:hAnsiTheme="minorHAnsi" w:cstheme="minorHAnsi"/>
          <w:b/>
          <w:bCs/>
          <w:sz w:val="24"/>
          <w:szCs w:val="24"/>
          <w:shd w:val="clear" w:color="auto" w:fill="BDD6EE" w:themeFill="accent1" w:themeFillTint="66"/>
        </w:rPr>
        <w:t>Informacje i w</w:t>
      </w:r>
      <w:r w:rsidR="007D7E5A" w:rsidRPr="00A84CAE">
        <w:rPr>
          <w:rFonts w:asciiTheme="minorHAnsi" w:hAnsiTheme="minorHAnsi" w:cstheme="minorHAnsi"/>
          <w:b/>
          <w:bCs/>
          <w:sz w:val="24"/>
          <w:szCs w:val="24"/>
          <w:shd w:val="clear" w:color="auto" w:fill="BDD6EE" w:themeFill="accent1" w:themeFillTint="66"/>
        </w:rPr>
        <w:t>ymagania dodatkowe</w:t>
      </w:r>
      <w:r w:rsidR="007D7E5A" w:rsidRPr="00A84CAE">
        <w:rPr>
          <w:rFonts w:asciiTheme="minorHAnsi" w:hAnsiTheme="minorHAnsi" w:cstheme="minorHAnsi"/>
          <w:b/>
          <w:bCs/>
          <w:sz w:val="24"/>
          <w:szCs w:val="24"/>
        </w:rPr>
        <w:t>:</w:t>
      </w:r>
    </w:p>
    <w:p w14:paraId="5C32B525"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Wykonawca nie będzie pobierał z tytułu obsługi bankowej Gminy Miasta Tarnowa żadnych innych opłat niż określone w specyfikacji.</w:t>
      </w:r>
    </w:p>
    <w:p w14:paraId="205C2DB3" w14:textId="67E83AC9"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b/>
          <w:bCs/>
          <w:sz w:val="24"/>
          <w:szCs w:val="24"/>
        </w:rPr>
        <w:t>Wykonawca zapewni prowadzenie</w:t>
      </w:r>
      <w:r w:rsidRPr="00E25FAA">
        <w:rPr>
          <w:rFonts w:asciiTheme="minorHAnsi" w:hAnsiTheme="minorHAnsi" w:cstheme="minorHAnsi"/>
          <w:sz w:val="24"/>
          <w:szCs w:val="24"/>
        </w:rPr>
        <w:t xml:space="preserve"> obsługi bankowej na warunkach zaoferowanych w</w:t>
      </w:r>
      <w:r w:rsidR="00E25FAA">
        <w:rPr>
          <w:rFonts w:asciiTheme="minorHAnsi" w:hAnsiTheme="minorHAnsi" w:cstheme="minorHAnsi"/>
          <w:sz w:val="24"/>
          <w:szCs w:val="24"/>
        </w:rPr>
        <w:t> </w:t>
      </w:r>
      <w:r w:rsidRPr="00E25FAA">
        <w:rPr>
          <w:rFonts w:asciiTheme="minorHAnsi" w:hAnsiTheme="minorHAnsi" w:cstheme="minorHAnsi"/>
          <w:sz w:val="24"/>
          <w:szCs w:val="24"/>
        </w:rPr>
        <w:t xml:space="preserve">niniejszym przetargu </w:t>
      </w:r>
      <w:r w:rsidRPr="00E25FAA">
        <w:rPr>
          <w:rFonts w:asciiTheme="minorHAnsi" w:hAnsiTheme="minorHAnsi" w:cstheme="minorHAnsi"/>
          <w:b/>
          <w:bCs/>
          <w:sz w:val="24"/>
          <w:szCs w:val="24"/>
        </w:rPr>
        <w:t>wszystkim jednostkom organizacyjnym</w:t>
      </w:r>
      <w:r w:rsidRPr="00E25FAA">
        <w:rPr>
          <w:rFonts w:asciiTheme="minorHAnsi" w:hAnsiTheme="minorHAnsi" w:cstheme="minorHAnsi"/>
          <w:sz w:val="24"/>
          <w:szCs w:val="24"/>
        </w:rPr>
        <w:t xml:space="preserve"> Gminy Miasta Tarnowa – wykaz jednostek wg stanu na 1 stycznia 20</w:t>
      </w:r>
      <w:r w:rsidR="00387EE6" w:rsidRPr="00E25FAA">
        <w:rPr>
          <w:rFonts w:asciiTheme="minorHAnsi" w:hAnsiTheme="minorHAnsi" w:cstheme="minorHAnsi"/>
          <w:sz w:val="24"/>
          <w:szCs w:val="24"/>
        </w:rPr>
        <w:t>2</w:t>
      </w:r>
      <w:r w:rsidR="00BD38EC" w:rsidRPr="00E25FAA">
        <w:rPr>
          <w:rFonts w:asciiTheme="minorHAnsi" w:hAnsiTheme="minorHAnsi" w:cstheme="minorHAnsi"/>
          <w:sz w:val="24"/>
          <w:szCs w:val="24"/>
        </w:rPr>
        <w:t>4</w:t>
      </w:r>
      <w:r w:rsidRPr="00E25FAA">
        <w:rPr>
          <w:rFonts w:asciiTheme="minorHAnsi" w:hAnsiTheme="minorHAnsi" w:cstheme="minorHAnsi"/>
          <w:sz w:val="24"/>
          <w:szCs w:val="24"/>
        </w:rPr>
        <w:t xml:space="preserve"> r. przedstawia </w:t>
      </w:r>
      <w:r w:rsidRPr="00E25FAA">
        <w:rPr>
          <w:rFonts w:asciiTheme="minorHAnsi" w:hAnsiTheme="minorHAnsi" w:cstheme="minorHAnsi"/>
          <w:b/>
          <w:sz w:val="24"/>
          <w:szCs w:val="24"/>
        </w:rPr>
        <w:t xml:space="preserve">załącznik nr </w:t>
      </w:r>
      <w:r w:rsidR="00E25FAA" w:rsidRPr="00E25FAA">
        <w:rPr>
          <w:rFonts w:asciiTheme="minorHAnsi" w:hAnsiTheme="minorHAnsi" w:cstheme="minorHAnsi"/>
          <w:b/>
          <w:sz w:val="24"/>
          <w:szCs w:val="24"/>
        </w:rPr>
        <w:t>9</w:t>
      </w:r>
      <w:r w:rsidRPr="00E25FAA">
        <w:rPr>
          <w:rFonts w:asciiTheme="minorHAnsi" w:hAnsiTheme="minorHAnsi" w:cstheme="minorHAnsi"/>
          <w:b/>
          <w:sz w:val="24"/>
          <w:szCs w:val="24"/>
        </w:rPr>
        <w:t xml:space="preserve"> do SWZ. </w:t>
      </w:r>
    </w:p>
    <w:p w14:paraId="0B51FD07"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lastRenderedPageBreak/>
        <w:t>Wykonawca zapewni kompleksową obsługę rachunków przez wytypowanego pracownika banku. W przypadku nieobecności wytypowanego pracownika  bank zapewni jego zastępstwo.</w:t>
      </w:r>
    </w:p>
    <w:p w14:paraId="6364B694"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 xml:space="preserve">Wykonawca zapewni realizację wypłat gotówkowych </w:t>
      </w:r>
      <w:r w:rsidR="006B29B3" w:rsidRPr="00E25FAA">
        <w:rPr>
          <w:rFonts w:asciiTheme="minorHAnsi" w:hAnsiTheme="minorHAnsi" w:cstheme="minorHAnsi"/>
          <w:sz w:val="24"/>
          <w:szCs w:val="24"/>
        </w:rPr>
        <w:t xml:space="preserve">wystawianych </w:t>
      </w:r>
      <w:r w:rsidRPr="00E25FAA">
        <w:rPr>
          <w:rFonts w:asciiTheme="minorHAnsi" w:hAnsiTheme="minorHAnsi" w:cstheme="minorHAnsi"/>
          <w:sz w:val="24"/>
          <w:szCs w:val="24"/>
        </w:rPr>
        <w:t>na podstawie czeków elektronicznych</w:t>
      </w:r>
      <w:r w:rsidR="000F01DA" w:rsidRPr="00E25FAA">
        <w:rPr>
          <w:rFonts w:asciiTheme="minorHAnsi" w:hAnsiTheme="minorHAnsi" w:cstheme="minorHAnsi"/>
          <w:sz w:val="24"/>
          <w:szCs w:val="24"/>
        </w:rPr>
        <w:t xml:space="preserve"> lub innych form wypłat (zaproponowanych przez Wykonawcę)</w:t>
      </w:r>
      <w:r w:rsidRPr="00E25FAA">
        <w:rPr>
          <w:rFonts w:asciiTheme="minorHAnsi" w:hAnsiTheme="minorHAnsi" w:cstheme="minorHAnsi"/>
          <w:sz w:val="24"/>
          <w:szCs w:val="24"/>
        </w:rPr>
        <w:t xml:space="preserve"> przez </w:t>
      </w:r>
      <w:r w:rsidR="00626CCA" w:rsidRPr="00E25FAA">
        <w:rPr>
          <w:rFonts w:asciiTheme="minorHAnsi" w:hAnsiTheme="minorHAnsi" w:cstheme="minorHAnsi"/>
          <w:sz w:val="24"/>
          <w:szCs w:val="24"/>
        </w:rPr>
        <w:t>Urząd Miasta</w:t>
      </w:r>
      <w:r w:rsidRPr="00E25FAA">
        <w:rPr>
          <w:rFonts w:asciiTheme="minorHAnsi" w:hAnsiTheme="minorHAnsi" w:cstheme="minorHAnsi"/>
          <w:sz w:val="24"/>
          <w:szCs w:val="24"/>
        </w:rPr>
        <w:t xml:space="preserve"> i jednostki organizacyjne Gminy Miasta Tarnowa.</w:t>
      </w:r>
    </w:p>
    <w:p w14:paraId="29BD3F15" w14:textId="2BF4A6BD" w:rsidR="001F07B1" w:rsidRPr="00E25FAA" w:rsidRDefault="001F07B1"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Wykonawca zapewni realizację wypłat gotówkowych wg specyfikacji nominałów, z</w:t>
      </w:r>
      <w:r w:rsidR="00E25FAA">
        <w:rPr>
          <w:rFonts w:asciiTheme="minorHAnsi" w:hAnsiTheme="minorHAnsi" w:cstheme="minorHAnsi"/>
          <w:sz w:val="24"/>
          <w:szCs w:val="24"/>
        </w:rPr>
        <w:t> </w:t>
      </w:r>
      <w:r w:rsidRPr="00E25FAA">
        <w:rPr>
          <w:rFonts w:asciiTheme="minorHAnsi" w:hAnsiTheme="minorHAnsi" w:cstheme="minorHAnsi"/>
          <w:sz w:val="24"/>
          <w:szCs w:val="24"/>
        </w:rPr>
        <w:t>limitem jednorazowej wypłaty do 60.000 zł, na podstawie dyspozycji Zamawiającego (Urzędu lub jednostki organizacyjnej), z terminem realizacji nie dłuższym niż 2 dni robocze od momentu złożenia dyspozycji.</w:t>
      </w:r>
    </w:p>
    <w:p w14:paraId="5C29D102"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Wykonawca zapewni (z podaniem danych osobowych) 1 doradcę klienta dla Zamawiającego, pracującego w godzinach pracy Zamawiającego. O zmianie doradcy Wykonawca zobowiązany będzie poinformować niezwłocznie  Zamawiającego pisemnie.</w:t>
      </w:r>
    </w:p>
    <w:p w14:paraId="4B442566"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 xml:space="preserve">Wykonawca zapewni wydanie i obsługę kart płatniczych Zamawiającemu w ilości maksymalnie 10 szt. </w:t>
      </w:r>
    </w:p>
    <w:p w14:paraId="245F68B4" w14:textId="1CA0BCAE" w:rsidR="007D7E5A" w:rsidRPr="00E25FAA" w:rsidRDefault="007D7E5A" w:rsidP="00E25FAA">
      <w:pPr>
        <w:widowControl/>
        <w:numPr>
          <w:ilvl w:val="0"/>
          <w:numId w:val="4"/>
        </w:numPr>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Wykonawca zapewni obsługę rachunków sum depozytowych, polegającą na</w:t>
      </w:r>
      <w:r w:rsidR="00E25FAA">
        <w:rPr>
          <w:rFonts w:asciiTheme="minorHAnsi" w:hAnsiTheme="minorHAnsi" w:cstheme="minorHAnsi"/>
          <w:sz w:val="24"/>
          <w:szCs w:val="24"/>
        </w:rPr>
        <w:t> </w:t>
      </w:r>
      <w:r w:rsidRPr="00E25FAA">
        <w:rPr>
          <w:rFonts w:asciiTheme="minorHAnsi" w:hAnsiTheme="minorHAnsi" w:cstheme="minorHAnsi"/>
          <w:sz w:val="24"/>
          <w:szCs w:val="24"/>
        </w:rPr>
        <w:t xml:space="preserve">rozpoznawaniu pojedynczych wpłat (wadiów, poręczeń, gwarancji, itp.), ich księgowaniu na osobnych </w:t>
      </w:r>
      <w:r w:rsidR="00A84CAE" w:rsidRPr="00E25FAA">
        <w:rPr>
          <w:rFonts w:asciiTheme="minorHAnsi" w:hAnsiTheme="minorHAnsi" w:cstheme="minorHAnsi"/>
          <w:sz w:val="24"/>
          <w:szCs w:val="24"/>
        </w:rPr>
        <w:t>mikro rachunkach</w:t>
      </w:r>
      <w:r w:rsidRPr="00E25FAA">
        <w:rPr>
          <w:rFonts w:asciiTheme="minorHAnsi" w:hAnsiTheme="minorHAnsi" w:cstheme="minorHAnsi"/>
          <w:sz w:val="24"/>
          <w:szCs w:val="24"/>
        </w:rPr>
        <w:t xml:space="preserve"> depozytowych oraz niezależne naliczanie odsetek dla każdego depozytu. </w:t>
      </w:r>
    </w:p>
    <w:p w14:paraId="7B4075B0"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Wykonawca zapewni realizację transakcji walutowych związanych z dokonywaniem płatności walutowych</w:t>
      </w:r>
      <w:r w:rsidR="006B29B3" w:rsidRPr="00E25FAA">
        <w:rPr>
          <w:rFonts w:asciiTheme="minorHAnsi" w:hAnsiTheme="minorHAnsi" w:cstheme="minorHAnsi"/>
          <w:sz w:val="24"/>
          <w:szCs w:val="24"/>
        </w:rPr>
        <w:t>, krajowych i zagranicznych</w:t>
      </w:r>
      <w:r w:rsidRPr="00E25FAA">
        <w:rPr>
          <w:rFonts w:asciiTheme="minorHAnsi" w:hAnsiTheme="minorHAnsi" w:cstheme="minorHAnsi"/>
          <w:sz w:val="24"/>
          <w:szCs w:val="24"/>
        </w:rPr>
        <w:t>.</w:t>
      </w:r>
    </w:p>
    <w:p w14:paraId="72EFD8E5" w14:textId="77777777" w:rsidR="007D7E5A" w:rsidRPr="00E25FAA" w:rsidRDefault="007D7E5A"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 xml:space="preserve">Wykonawca </w:t>
      </w:r>
      <w:r w:rsidRPr="00E25FAA">
        <w:rPr>
          <w:rFonts w:asciiTheme="minorHAnsi" w:hAnsiTheme="minorHAnsi" w:cstheme="minorHAnsi"/>
          <w:b/>
          <w:sz w:val="24"/>
          <w:szCs w:val="24"/>
        </w:rPr>
        <w:t>może zlecić podwykonawcy</w:t>
      </w:r>
      <w:r w:rsidRPr="00E25FAA">
        <w:rPr>
          <w:rFonts w:asciiTheme="minorHAnsi" w:hAnsiTheme="minorHAnsi" w:cstheme="minorHAnsi"/>
          <w:sz w:val="24"/>
          <w:szCs w:val="24"/>
        </w:rPr>
        <w:t xml:space="preserve"> czynności nie będące czynnościami bankowymi w rozumieniu ustawy </w:t>
      </w:r>
      <w:r w:rsidRPr="00E25FAA">
        <w:rPr>
          <w:rFonts w:asciiTheme="minorHAnsi" w:hAnsiTheme="minorHAnsi" w:cstheme="minorHAnsi"/>
          <w:b/>
          <w:iCs/>
          <w:sz w:val="24"/>
          <w:szCs w:val="24"/>
        </w:rPr>
        <w:t>z dnia 29 sierpnia 1997 roku Prawo bankowe.</w:t>
      </w:r>
    </w:p>
    <w:p w14:paraId="7660C20C" w14:textId="77777777" w:rsidR="007D7E5A" w:rsidRPr="00E25FAA" w:rsidRDefault="00BB0DD6" w:rsidP="00E25FAA">
      <w:pPr>
        <w:widowControl/>
        <w:numPr>
          <w:ilvl w:val="0"/>
          <w:numId w:val="4"/>
        </w:numPr>
        <w:tabs>
          <w:tab w:val="num" w:pos="1080"/>
        </w:tabs>
        <w:autoSpaceDE/>
        <w:autoSpaceDN/>
        <w:adjustRightInd/>
        <w:spacing w:line="276" w:lineRule="auto"/>
        <w:rPr>
          <w:rFonts w:asciiTheme="minorHAnsi" w:hAnsiTheme="minorHAnsi" w:cstheme="minorHAnsi"/>
          <w:sz w:val="24"/>
          <w:szCs w:val="24"/>
        </w:rPr>
      </w:pPr>
      <w:r w:rsidRPr="00E25FAA">
        <w:rPr>
          <w:rFonts w:asciiTheme="minorHAnsi" w:hAnsiTheme="minorHAnsi" w:cstheme="minorHAnsi"/>
          <w:sz w:val="24"/>
          <w:szCs w:val="24"/>
        </w:rPr>
        <w:t>Zamawiający</w:t>
      </w:r>
      <w:r w:rsidR="006B29B3" w:rsidRPr="00E25FAA">
        <w:rPr>
          <w:rFonts w:asciiTheme="minorHAnsi" w:hAnsiTheme="minorHAnsi" w:cstheme="minorHAnsi"/>
          <w:sz w:val="24"/>
          <w:szCs w:val="24"/>
        </w:rPr>
        <w:t xml:space="preserve"> używa systemu KSAT200i autorstwa firmy COIG SA.</w:t>
      </w:r>
    </w:p>
    <w:p w14:paraId="40EB94D6" w14:textId="11390DBE" w:rsidR="007D7E5A" w:rsidRPr="00A84CAE" w:rsidRDefault="007D7E5A" w:rsidP="00A84CAE">
      <w:pPr>
        <w:widowControl/>
        <w:autoSpaceDE/>
        <w:autoSpaceDN/>
        <w:adjustRightInd/>
        <w:spacing w:before="240" w:line="276" w:lineRule="auto"/>
        <w:ind w:left="357" w:hanging="357"/>
        <w:rPr>
          <w:rFonts w:asciiTheme="minorHAnsi" w:hAnsiTheme="minorHAnsi" w:cstheme="minorHAnsi"/>
          <w:b/>
          <w:bCs/>
          <w:sz w:val="24"/>
          <w:szCs w:val="24"/>
        </w:rPr>
      </w:pPr>
      <w:r w:rsidRPr="00A84CAE">
        <w:rPr>
          <w:rFonts w:asciiTheme="minorHAnsi" w:hAnsiTheme="minorHAnsi" w:cstheme="minorHAnsi"/>
          <w:b/>
          <w:bCs/>
          <w:sz w:val="24"/>
          <w:szCs w:val="24"/>
          <w:shd w:val="clear" w:color="auto" w:fill="BDD6EE" w:themeFill="accent1" w:themeFillTint="66"/>
        </w:rPr>
        <w:t>Informacje o oprocentowaniu</w:t>
      </w:r>
      <w:r w:rsidRPr="00A84CAE">
        <w:rPr>
          <w:rFonts w:asciiTheme="minorHAnsi" w:hAnsiTheme="minorHAnsi" w:cstheme="minorHAnsi"/>
          <w:b/>
          <w:bCs/>
          <w:sz w:val="24"/>
          <w:szCs w:val="24"/>
        </w:rPr>
        <w:t>:</w:t>
      </w:r>
    </w:p>
    <w:p w14:paraId="24DB745B" w14:textId="2ACDE02D" w:rsidR="00725CD0" w:rsidRPr="00E25FAA" w:rsidRDefault="00725CD0" w:rsidP="00E25FAA">
      <w:pPr>
        <w:widowControl/>
        <w:numPr>
          <w:ilvl w:val="0"/>
          <w:numId w:val="2"/>
        </w:numPr>
        <w:tabs>
          <w:tab w:val="num" w:pos="360"/>
        </w:tabs>
        <w:autoSpaceDE/>
        <w:autoSpaceDN/>
        <w:adjustRightInd/>
        <w:spacing w:line="276" w:lineRule="auto"/>
        <w:ind w:left="360"/>
        <w:rPr>
          <w:rFonts w:asciiTheme="minorHAnsi" w:hAnsiTheme="minorHAnsi" w:cstheme="minorHAnsi"/>
          <w:sz w:val="24"/>
          <w:szCs w:val="24"/>
        </w:rPr>
      </w:pPr>
      <w:r w:rsidRPr="00E25FAA">
        <w:rPr>
          <w:rFonts w:asciiTheme="minorHAnsi" w:hAnsiTheme="minorHAnsi" w:cstheme="minorHAnsi"/>
          <w:sz w:val="24"/>
          <w:szCs w:val="24"/>
        </w:rPr>
        <w:t xml:space="preserve">Oprocentowanie kredytu liczone będzie wg stawki WIBOR 1M. Zmiana stawki WIBOR 1M będącej podstawą do naliczania odsetek następować będzie w miesięcznych okresach odsetkowych w oparciu o stawkę WIBOR 1M z ostatniego notowania miesiąca poprzedzającego kolejny okres (miesiąc) odsetkowy. Każdorazowo ustalona stopa procentowa będzie obowiązywała od pierwszego dnia miesiąca rozpoczynającego kolejny okres odsetkowy. Jeżeli pierwszy dzień miesiąca jest dniem wolnym od pracy, nowa stopa procentowa będzie obowiązywała od pierwszego dnia roboczego po pierwszym dniu miesiąca (dla potrzeb obliczenia ceny przyjęto w formularzu ofertowym </w:t>
      </w:r>
      <w:r w:rsidR="008E43F7" w:rsidRPr="00E25FAA">
        <w:rPr>
          <w:rFonts w:asciiTheme="minorHAnsi" w:hAnsiTheme="minorHAnsi" w:cstheme="minorHAnsi"/>
          <w:sz w:val="24"/>
          <w:szCs w:val="24"/>
        </w:rPr>
        <w:br/>
      </w:r>
      <w:r w:rsidRPr="00E25FAA">
        <w:rPr>
          <w:rFonts w:asciiTheme="minorHAnsi" w:hAnsiTheme="minorHAnsi" w:cstheme="minorHAnsi"/>
          <w:b/>
          <w:sz w:val="24"/>
          <w:szCs w:val="24"/>
        </w:rPr>
        <w:t>WIBOR 1M z 29 grudnia 2023 r. w wysokości 5,8%).</w:t>
      </w:r>
      <w:r w:rsidRPr="00E25FAA">
        <w:rPr>
          <w:rFonts w:asciiTheme="minorHAnsi" w:hAnsiTheme="minorHAnsi" w:cstheme="minorHAnsi"/>
          <w:sz w:val="24"/>
          <w:szCs w:val="24"/>
        </w:rPr>
        <w:t xml:space="preserve"> </w:t>
      </w:r>
    </w:p>
    <w:p w14:paraId="120B9D9B" w14:textId="077921F8" w:rsidR="00725CD0" w:rsidRPr="00E25FAA" w:rsidRDefault="00725CD0" w:rsidP="00E25FAA">
      <w:pPr>
        <w:widowControl/>
        <w:numPr>
          <w:ilvl w:val="0"/>
          <w:numId w:val="2"/>
        </w:numPr>
        <w:tabs>
          <w:tab w:val="num" w:pos="360"/>
        </w:tabs>
        <w:autoSpaceDE/>
        <w:autoSpaceDN/>
        <w:adjustRightInd/>
        <w:spacing w:line="276" w:lineRule="auto"/>
        <w:ind w:left="360"/>
        <w:rPr>
          <w:rFonts w:asciiTheme="minorHAnsi" w:hAnsiTheme="minorHAnsi" w:cstheme="minorHAnsi"/>
          <w:sz w:val="24"/>
          <w:szCs w:val="24"/>
        </w:rPr>
      </w:pPr>
      <w:r w:rsidRPr="00E25FAA">
        <w:rPr>
          <w:rFonts w:asciiTheme="minorHAnsi" w:hAnsiTheme="minorHAnsi" w:cstheme="minorHAnsi"/>
          <w:sz w:val="24"/>
          <w:szCs w:val="24"/>
        </w:rPr>
        <w:t>Oprocentowanie środków zgromadzonych na rachunku skonsolidowanym oraz na rachunkach bankowych niepodlegających konsolidacji należących do Zamawiającego i</w:t>
      </w:r>
      <w:r w:rsidR="00A84CAE">
        <w:rPr>
          <w:rFonts w:asciiTheme="minorHAnsi" w:hAnsiTheme="minorHAnsi" w:cstheme="minorHAnsi"/>
          <w:sz w:val="24"/>
          <w:szCs w:val="24"/>
        </w:rPr>
        <w:t> </w:t>
      </w:r>
      <w:r w:rsidRPr="00E25FAA">
        <w:rPr>
          <w:rFonts w:asciiTheme="minorHAnsi" w:hAnsiTheme="minorHAnsi" w:cstheme="minorHAnsi"/>
          <w:sz w:val="24"/>
          <w:szCs w:val="24"/>
        </w:rPr>
        <w:t xml:space="preserve">jednostek organizacyjnych Gminy Miasta Tarnowa  liczone będzie wg stawki WIBID 1M zmiennej codziennie i marży Banku. Dla potrzeb porównania ofert przyjęto w formularzu ofertowym </w:t>
      </w:r>
      <w:r w:rsidRPr="00E25FAA">
        <w:rPr>
          <w:rFonts w:asciiTheme="minorHAnsi" w:hAnsiTheme="minorHAnsi" w:cstheme="minorHAnsi"/>
          <w:b/>
          <w:sz w:val="24"/>
          <w:szCs w:val="24"/>
        </w:rPr>
        <w:t xml:space="preserve">WIBID 1M z ostatniego </w:t>
      </w:r>
      <w:r w:rsidR="00844380" w:rsidRPr="00E25FAA">
        <w:rPr>
          <w:rFonts w:asciiTheme="minorHAnsi" w:hAnsiTheme="minorHAnsi" w:cstheme="minorHAnsi"/>
          <w:b/>
          <w:sz w:val="24"/>
          <w:szCs w:val="24"/>
        </w:rPr>
        <w:t>notowania w miesiącu</w:t>
      </w:r>
      <w:r w:rsidRPr="00E25FAA">
        <w:rPr>
          <w:rFonts w:asciiTheme="minorHAnsi" w:hAnsiTheme="minorHAnsi" w:cstheme="minorHAnsi"/>
          <w:b/>
          <w:sz w:val="24"/>
          <w:szCs w:val="24"/>
        </w:rPr>
        <w:t xml:space="preserve"> grudni</w:t>
      </w:r>
      <w:r w:rsidR="00844380" w:rsidRPr="00E25FAA">
        <w:rPr>
          <w:rFonts w:asciiTheme="minorHAnsi" w:hAnsiTheme="minorHAnsi" w:cstheme="minorHAnsi"/>
          <w:b/>
          <w:sz w:val="24"/>
          <w:szCs w:val="24"/>
        </w:rPr>
        <w:t>u</w:t>
      </w:r>
      <w:r w:rsidRPr="00E25FAA">
        <w:rPr>
          <w:rFonts w:asciiTheme="minorHAnsi" w:hAnsiTheme="minorHAnsi" w:cstheme="minorHAnsi"/>
          <w:b/>
          <w:sz w:val="24"/>
          <w:szCs w:val="24"/>
        </w:rPr>
        <w:t xml:space="preserve"> 202</w:t>
      </w:r>
      <w:r w:rsidR="00844380" w:rsidRPr="00E25FAA">
        <w:rPr>
          <w:rFonts w:asciiTheme="minorHAnsi" w:hAnsiTheme="minorHAnsi" w:cstheme="minorHAnsi"/>
          <w:b/>
          <w:sz w:val="24"/>
          <w:szCs w:val="24"/>
        </w:rPr>
        <w:t>3</w:t>
      </w:r>
      <w:r w:rsidRPr="00E25FAA">
        <w:rPr>
          <w:rFonts w:asciiTheme="minorHAnsi" w:hAnsiTheme="minorHAnsi" w:cstheme="minorHAnsi"/>
          <w:b/>
          <w:sz w:val="24"/>
          <w:szCs w:val="24"/>
        </w:rPr>
        <w:t xml:space="preserve"> r. w wysokości </w:t>
      </w:r>
      <w:r w:rsidR="00844380" w:rsidRPr="00E25FAA">
        <w:rPr>
          <w:rFonts w:asciiTheme="minorHAnsi" w:hAnsiTheme="minorHAnsi" w:cstheme="minorHAnsi"/>
          <w:b/>
          <w:sz w:val="24"/>
          <w:szCs w:val="24"/>
        </w:rPr>
        <w:t>5,6</w:t>
      </w:r>
      <w:r w:rsidRPr="00E25FAA">
        <w:rPr>
          <w:rFonts w:asciiTheme="minorHAnsi" w:hAnsiTheme="minorHAnsi" w:cstheme="minorHAnsi"/>
          <w:b/>
          <w:sz w:val="24"/>
          <w:szCs w:val="24"/>
        </w:rPr>
        <w:t xml:space="preserve"> %).</w:t>
      </w:r>
      <w:r w:rsidRPr="00E25FAA">
        <w:rPr>
          <w:rFonts w:asciiTheme="minorHAnsi" w:hAnsiTheme="minorHAnsi" w:cstheme="minorHAnsi"/>
          <w:sz w:val="24"/>
          <w:szCs w:val="24"/>
        </w:rPr>
        <w:t xml:space="preserve"> </w:t>
      </w:r>
    </w:p>
    <w:p w14:paraId="62A9EEEA" w14:textId="4FC7AAB7" w:rsidR="00725CD0" w:rsidRPr="00E25FAA" w:rsidRDefault="00725CD0" w:rsidP="00E25FAA">
      <w:pPr>
        <w:widowControl/>
        <w:numPr>
          <w:ilvl w:val="0"/>
          <w:numId w:val="2"/>
        </w:numPr>
        <w:tabs>
          <w:tab w:val="num" w:pos="360"/>
        </w:tabs>
        <w:autoSpaceDE/>
        <w:autoSpaceDN/>
        <w:adjustRightInd/>
        <w:spacing w:line="276" w:lineRule="auto"/>
        <w:ind w:left="360"/>
        <w:rPr>
          <w:rFonts w:asciiTheme="minorHAnsi" w:hAnsiTheme="minorHAnsi" w:cstheme="minorHAnsi"/>
          <w:sz w:val="24"/>
          <w:szCs w:val="24"/>
        </w:rPr>
      </w:pPr>
      <w:r w:rsidRPr="00E25FAA">
        <w:rPr>
          <w:rFonts w:asciiTheme="minorHAnsi" w:hAnsiTheme="minorHAnsi" w:cstheme="minorHAnsi"/>
          <w:sz w:val="24"/>
          <w:szCs w:val="24"/>
        </w:rPr>
        <w:lastRenderedPageBreak/>
        <w:t>Naliczanie odsetek od sald rachunku skonsolidowanego, zarówno salda dodatniego jak i</w:t>
      </w:r>
      <w:r w:rsidR="00A84CAE">
        <w:rPr>
          <w:rFonts w:asciiTheme="minorHAnsi" w:hAnsiTheme="minorHAnsi" w:cstheme="minorHAnsi"/>
          <w:sz w:val="24"/>
          <w:szCs w:val="24"/>
        </w:rPr>
        <w:t> </w:t>
      </w:r>
      <w:r w:rsidRPr="00E25FAA">
        <w:rPr>
          <w:rFonts w:asciiTheme="minorHAnsi" w:hAnsiTheme="minorHAnsi" w:cstheme="minorHAnsi"/>
          <w:sz w:val="24"/>
          <w:szCs w:val="24"/>
        </w:rPr>
        <w:t>ujemnego będzie następować codziennie i będzie dokonywana następnego dnia za dzień poprzedni.</w:t>
      </w:r>
    </w:p>
    <w:p w14:paraId="2C3F7C46" w14:textId="77777777" w:rsidR="00725CD0" w:rsidRPr="00E25FAA" w:rsidRDefault="00725CD0" w:rsidP="00E25FAA">
      <w:pPr>
        <w:widowControl/>
        <w:numPr>
          <w:ilvl w:val="0"/>
          <w:numId w:val="2"/>
        </w:numPr>
        <w:tabs>
          <w:tab w:val="num" w:pos="360"/>
        </w:tabs>
        <w:autoSpaceDE/>
        <w:autoSpaceDN/>
        <w:adjustRightInd/>
        <w:spacing w:line="276" w:lineRule="auto"/>
        <w:ind w:left="360"/>
        <w:rPr>
          <w:rFonts w:asciiTheme="minorHAnsi" w:hAnsiTheme="minorHAnsi" w:cstheme="minorHAnsi"/>
          <w:sz w:val="24"/>
          <w:szCs w:val="24"/>
        </w:rPr>
      </w:pPr>
      <w:r w:rsidRPr="00E25FAA">
        <w:rPr>
          <w:rFonts w:asciiTheme="minorHAnsi" w:hAnsiTheme="minorHAnsi" w:cstheme="minorHAnsi"/>
          <w:sz w:val="24"/>
          <w:szCs w:val="24"/>
        </w:rPr>
        <w:t>W przypadku pozostałych rachunków nie wchodzących w skład konsolidacji kapitalizacja będzie miesięczna i naliczanie odsetek następować będzie w ostatnim dniu roboczym miesiąca.</w:t>
      </w:r>
    </w:p>
    <w:sectPr w:rsidR="00725CD0" w:rsidRPr="00E25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2AE"/>
    <w:multiLevelType w:val="hybridMultilevel"/>
    <w:tmpl w:val="B1C42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D0412"/>
    <w:multiLevelType w:val="multilevel"/>
    <w:tmpl w:val="A5C632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09967B9"/>
    <w:multiLevelType w:val="hybridMultilevel"/>
    <w:tmpl w:val="7FE6F9A4"/>
    <w:lvl w:ilvl="0" w:tplc="D3367CA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B1966D54">
      <w:start w:val="8"/>
      <w:numFmt w:val="upperRoman"/>
      <w:lvlText w:val="%3."/>
      <w:lvlJc w:val="left"/>
      <w:pPr>
        <w:tabs>
          <w:tab w:val="num" w:pos="2880"/>
        </w:tabs>
        <w:ind w:left="2880" w:hanging="720"/>
      </w:pPr>
      <w:rPr>
        <w:rFonts w:hint="default"/>
        <w:color w:val="0000FF"/>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7B3F86"/>
    <w:multiLevelType w:val="hybridMultilevel"/>
    <w:tmpl w:val="58985C88"/>
    <w:lvl w:ilvl="0" w:tplc="FD622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42142C"/>
    <w:multiLevelType w:val="hybridMultilevel"/>
    <w:tmpl w:val="3068800E"/>
    <w:lvl w:ilvl="0" w:tplc="FD6229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55C5A8B"/>
    <w:multiLevelType w:val="multilevel"/>
    <w:tmpl w:val="9042A3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4E5E91"/>
    <w:multiLevelType w:val="hybridMultilevel"/>
    <w:tmpl w:val="725E02DC"/>
    <w:lvl w:ilvl="0" w:tplc="DA964856">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1B1254"/>
    <w:multiLevelType w:val="multilevel"/>
    <w:tmpl w:val="8E340A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2C6BD3"/>
    <w:multiLevelType w:val="hybridMultilevel"/>
    <w:tmpl w:val="4E78A2B4"/>
    <w:lvl w:ilvl="0" w:tplc="1AAEE064">
      <w:start w:val="1"/>
      <w:numFmt w:val="upperRoman"/>
      <w:lvlText w:val="%1."/>
      <w:lvlJc w:val="left"/>
      <w:pPr>
        <w:tabs>
          <w:tab w:val="num" w:pos="1080"/>
        </w:tabs>
        <w:ind w:left="1080" w:hanging="720"/>
      </w:pPr>
      <w:rPr>
        <w:rFonts w:hint="default"/>
      </w:rPr>
    </w:lvl>
    <w:lvl w:ilvl="1" w:tplc="B546B1C6">
      <w:start w:val="1"/>
      <w:numFmt w:val="decimal"/>
      <w:lvlText w:val="%2."/>
      <w:lvlJc w:val="left"/>
      <w:pPr>
        <w:tabs>
          <w:tab w:val="num" w:pos="288"/>
        </w:tabs>
        <w:ind w:left="288" w:hanging="288"/>
      </w:pPr>
      <w:rPr>
        <w:rFonts w:hint="default"/>
      </w:rPr>
    </w:lvl>
    <w:lvl w:ilvl="2" w:tplc="0415001B">
      <w:start w:val="1"/>
      <w:numFmt w:val="lowerRoman"/>
      <w:lvlText w:val="%3."/>
      <w:lvlJc w:val="right"/>
      <w:pPr>
        <w:tabs>
          <w:tab w:val="num" w:pos="2160"/>
        </w:tabs>
        <w:ind w:left="2160" w:hanging="180"/>
      </w:pPr>
    </w:lvl>
    <w:lvl w:ilvl="3" w:tplc="973A02D0">
      <w:start w:val="1"/>
      <w:numFmt w:val="decimal"/>
      <w:lvlText w:val="%4."/>
      <w:lvlJc w:val="left"/>
      <w:pPr>
        <w:tabs>
          <w:tab w:val="num" w:pos="360"/>
        </w:tabs>
        <w:ind w:left="360" w:hanging="360"/>
      </w:pPr>
      <w:rPr>
        <w:rFonts w:hint="default"/>
      </w:rPr>
    </w:lvl>
    <w:lvl w:ilvl="4" w:tplc="EB803758">
      <w:start w:val="1"/>
      <w:numFmt w:val="bullet"/>
      <w:lvlText w:val="-"/>
      <w:lvlJc w:val="left"/>
      <w:pPr>
        <w:tabs>
          <w:tab w:val="num" w:pos="567"/>
        </w:tabs>
        <w:ind w:left="567" w:hanging="567"/>
      </w:pPr>
      <w:rPr>
        <w:rFonts w:ascii="Times New Roman" w:eastAsia="Times New Roman" w:hAnsi="Times New Roman" w:cs="Times New Roman" w:hint="default"/>
      </w:rPr>
    </w:lvl>
    <w:lvl w:ilvl="5" w:tplc="58120D16">
      <w:start w:val="1"/>
      <w:numFmt w:val="lowerLetter"/>
      <w:lvlText w:val="%6)"/>
      <w:lvlJc w:val="left"/>
      <w:pPr>
        <w:tabs>
          <w:tab w:val="num" w:pos="567"/>
        </w:tabs>
        <w:ind w:left="567" w:hanging="567"/>
      </w:pPr>
      <w:rPr>
        <w:rFonts w:hint="default"/>
        <w:strike w:val="0"/>
        <w:color w:val="auto"/>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C252093"/>
    <w:multiLevelType w:val="hybridMultilevel"/>
    <w:tmpl w:val="D632F214"/>
    <w:lvl w:ilvl="0" w:tplc="280812F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751E5209"/>
    <w:multiLevelType w:val="hybridMultilevel"/>
    <w:tmpl w:val="045C9B2C"/>
    <w:lvl w:ilvl="0" w:tplc="DA2C6772">
      <w:start w:val="1"/>
      <w:numFmt w:val="decimal"/>
      <w:lvlText w:val="%1."/>
      <w:lvlJc w:val="left"/>
      <w:pPr>
        <w:tabs>
          <w:tab w:val="num" w:pos="1420"/>
        </w:tabs>
        <w:ind w:left="1420" w:hanging="340"/>
      </w:pPr>
      <w:rPr>
        <w:rFonts w:hint="default"/>
      </w:rPr>
    </w:lvl>
    <w:lvl w:ilvl="1" w:tplc="54302104">
      <w:start w:val="9"/>
      <w:numFmt w:val="upperRoman"/>
      <w:lvlText w:val="%2."/>
      <w:lvlJc w:val="left"/>
      <w:pPr>
        <w:tabs>
          <w:tab w:val="num" w:pos="2880"/>
        </w:tabs>
        <w:ind w:left="2880" w:hanging="72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1" w15:restartNumberingAfterBreak="0">
    <w:nsid w:val="79382085"/>
    <w:multiLevelType w:val="multilevel"/>
    <w:tmpl w:val="5540E7DC"/>
    <w:lvl w:ilvl="0">
      <w:start w:val="2"/>
      <w:numFmt w:val="decimal"/>
      <w:lvlText w:val="%1."/>
      <w:lvlJc w:val="left"/>
      <w:pPr>
        <w:tabs>
          <w:tab w:val="num" w:pos="585"/>
        </w:tabs>
        <w:ind w:left="585" w:hanging="585"/>
      </w:pPr>
      <w:rPr>
        <w:rFonts w:ascii="Courier New" w:hAnsi="Courier New" w:cs="Courier New" w:hint="default"/>
        <w:b/>
      </w:rPr>
    </w:lvl>
    <w:lvl w:ilvl="1">
      <w:start w:val="1"/>
      <w:numFmt w:val="decimal"/>
      <w:lvlText w:val="%1.%2."/>
      <w:lvlJc w:val="left"/>
      <w:pPr>
        <w:tabs>
          <w:tab w:val="num" w:pos="1080"/>
        </w:tabs>
        <w:ind w:left="1080" w:hanging="720"/>
      </w:pPr>
      <w:rPr>
        <w:rFonts w:asciiTheme="minorHAnsi" w:hAnsiTheme="minorHAnsi" w:cstheme="minorHAnsi" w:hint="default"/>
        <w:b w:val="0"/>
        <w:color w:val="auto"/>
      </w:rPr>
    </w:lvl>
    <w:lvl w:ilvl="2">
      <w:start w:val="1"/>
      <w:numFmt w:val="decimal"/>
      <w:lvlText w:val="%1.%2.%3."/>
      <w:lvlJc w:val="left"/>
      <w:pPr>
        <w:tabs>
          <w:tab w:val="num" w:pos="1440"/>
        </w:tabs>
        <w:ind w:left="1440" w:hanging="720"/>
      </w:pPr>
      <w:rPr>
        <w:rFonts w:ascii="Courier New" w:hAnsi="Courier New" w:cs="Courier New" w:hint="default"/>
        <w:b/>
      </w:rPr>
    </w:lvl>
    <w:lvl w:ilvl="3">
      <w:start w:val="1"/>
      <w:numFmt w:val="decimal"/>
      <w:lvlText w:val="%1.%2.%3.%4."/>
      <w:lvlJc w:val="left"/>
      <w:pPr>
        <w:tabs>
          <w:tab w:val="num" w:pos="2160"/>
        </w:tabs>
        <w:ind w:left="2160" w:hanging="1080"/>
      </w:pPr>
      <w:rPr>
        <w:rFonts w:ascii="Courier New" w:hAnsi="Courier New" w:cs="Courier New" w:hint="default"/>
        <w:b/>
      </w:rPr>
    </w:lvl>
    <w:lvl w:ilvl="4">
      <w:start w:val="1"/>
      <w:numFmt w:val="decimal"/>
      <w:lvlText w:val="%1.%2.%3.%4.%5."/>
      <w:lvlJc w:val="left"/>
      <w:pPr>
        <w:tabs>
          <w:tab w:val="num" w:pos="2520"/>
        </w:tabs>
        <w:ind w:left="2520" w:hanging="1080"/>
      </w:pPr>
      <w:rPr>
        <w:rFonts w:ascii="Courier New" w:hAnsi="Courier New" w:cs="Courier New" w:hint="default"/>
        <w:b/>
      </w:rPr>
    </w:lvl>
    <w:lvl w:ilvl="5">
      <w:start w:val="1"/>
      <w:numFmt w:val="decimal"/>
      <w:lvlText w:val="%1.%2.%3.%4.%5.%6."/>
      <w:lvlJc w:val="left"/>
      <w:pPr>
        <w:tabs>
          <w:tab w:val="num" w:pos="3240"/>
        </w:tabs>
        <w:ind w:left="3240" w:hanging="1440"/>
      </w:pPr>
      <w:rPr>
        <w:rFonts w:ascii="Courier New" w:hAnsi="Courier New" w:cs="Courier New" w:hint="default"/>
        <w:b/>
      </w:rPr>
    </w:lvl>
    <w:lvl w:ilvl="6">
      <w:start w:val="1"/>
      <w:numFmt w:val="decimal"/>
      <w:lvlText w:val="%1.%2.%3.%4.%5.%6.%7."/>
      <w:lvlJc w:val="left"/>
      <w:pPr>
        <w:tabs>
          <w:tab w:val="num" w:pos="3600"/>
        </w:tabs>
        <w:ind w:left="3600" w:hanging="1440"/>
      </w:pPr>
      <w:rPr>
        <w:rFonts w:ascii="Courier New" w:hAnsi="Courier New" w:cs="Courier New" w:hint="default"/>
        <w:b/>
      </w:rPr>
    </w:lvl>
    <w:lvl w:ilvl="7">
      <w:start w:val="1"/>
      <w:numFmt w:val="decimal"/>
      <w:lvlText w:val="%1.%2.%3.%4.%5.%6.%7.%8."/>
      <w:lvlJc w:val="left"/>
      <w:pPr>
        <w:tabs>
          <w:tab w:val="num" w:pos="4320"/>
        </w:tabs>
        <w:ind w:left="4320" w:hanging="1800"/>
      </w:pPr>
      <w:rPr>
        <w:rFonts w:ascii="Courier New" w:hAnsi="Courier New" w:cs="Courier New" w:hint="default"/>
        <w:b/>
      </w:rPr>
    </w:lvl>
    <w:lvl w:ilvl="8">
      <w:start w:val="1"/>
      <w:numFmt w:val="decimal"/>
      <w:lvlText w:val="%1.%2.%3.%4.%5.%6.%7.%8.%9."/>
      <w:lvlJc w:val="left"/>
      <w:pPr>
        <w:tabs>
          <w:tab w:val="num" w:pos="5040"/>
        </w:tabs>
        <w:ind w:left="5040" w:hanging="2160"/>
      </w:pPr>
      <w:rPr>
        <w:rFonts w:ascii="Courier New" w:hAnsi="Courier New" w:cs="Courier New" w:hint="default"/>
        <w:b/>
      </w:rPr>
    </w:lvl>
  </w:abstractNum>
  <w:num w:numId="1" w16cid:durableId="300038595">
    <w:abstractNumId w:val="8"/>
  </w:num>
  <w:num w:numId="2" w16cid:durableId="1543322968">
    <w:abstractNumId w:val="10"/>
  </w:num>
  <w:num w:numId="3" w16cid:durableId="1871721688">
    <w:abstractNumId w:val="11"/>
  </w:num>
  <w:num w:numId="4" w16cid:durableId="1645506179">
    <w:abstractNumId w:val="2"/>
  </w:num>
  <w:num w:numId="5" w16cid:durableId="2050183191">
    <w:abstractNumId w:val="9"/>
  </w:num>
  <w:num w:numId="6" w16cid:durableId="1379282332">
    <w:abstractNumId w:val="5"/>
  </w:num>
  <w:num w:numId="7" w16cid:durableId="316494782">
    <w:abstractNumId w:val="7"/>
  </w:num>
  <w:num w:numId="8" w16cid:durableId="2003659740">
    <w:abstractNumId w:val="6"/>
  </w:num>
  <w:num w:numId="9" w16cid:durableId="1416317813">
    <w:abstractNumId w:val="4"/>
  </w:num>
  <w:num w:numId="10" w16cid:durableId="2029675644">
    <w:abstractNumId w:val="3"/>
  </w:num>
  <w:num w:numId="11" w16cid:durableId="1226574150">
    <w:abstractNumId w:val="0"/>
  </w:num>
  <w:num w:numId="12" w16cid:durableId="67981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E5A"/>
    <w:rsid w:val="000168D3"/>
    <w:rsid w:val="0008589D"/>
    <w:rsid w:val="0009342E"/>
    <w:rsid w:val="000A7840"/>
    <w:rsid w:val="000F01DA"/>
    <w:rsid w:val="0012578E"/>
    <w:rsid w:val="0014344F"/>
    <w:rsid w:val="00152ED7"/>
    <w:rsid w:val="00155AC0"/>
    <w:rsid w:val="001F07B1"/>
    <w:rsid w:val="001F40C9"/>
    <w:rsid w:val="00216FFC"/>
    <w:rsid w:val="00245363"/>
    <w:rsid w:val="002801C6"/>
    <w:rsid w:val="0034115E"/>
    <w:rsid w:val="003559C1"/>
    <w:rsid w:val="00387EE6"/>
    <w:rsid w:val="003B5A7F"/>
    <w:rsid w:val="003E5315"/>
    <w:rsid w:val="003E61B4"/>
    <w:rsid w:val="004252AF"/>
    <w:rsid w:val="00433A2D"/>
    <w:rsid w:val="00457766"/>
    <w:rsid w:val="00471C85"/>
    <w:rsid w:val="00490F66"/>
    <w:rsid w:val="004A4D99"/>
    <w:rsid w:val="004B0A99"/>
    <w:rsid w:val="004E2B1F"/>
    <w:rsid w:val="00562E55"/>
    <w:rsid w:val="00595D43"/>
    <w:rsid w:val="005A0A55"/>
    <w:rsid w:val="005D475C"/>
    <w:rsid w:val="00626CCA"/>
    <w:rsid w:val="00646206"/>
    <w:rsid w:val="006465E2"/>
    <w:rsid w:val="006A02A1"/>
    <w:rsid w:val="006B29B3"/>
    <w:rsid w:val="006C7C76"/>
    <w:rsid w:val="006E7371"/>
    <w:rsid w:val="00705D14"/>
    <w:rsid w:val="00725CD0"/>
    <w:rsid w:val="007A0FA6"/>
    <w:rsid w:val="007D7E5A"/>
    <w:rsid w:val="007E22DA"/>
    <w:rsid w:val="00844380"/>
    <w:rsid w:val="008804E9"/>
    <w:rsid w:val="00895F63"/>
    <w:rsid w:val="008E43F7"/>
    <w:rsid w:val="009214AA"/>
    <w:rsid w:val="009E41A7"/>
    <w:rsid w:val="00A011A3"/>
    <w:rsid w:val="00A6035C"/>
    <w:rsid w:val="00A8342B"/>
    <w:rsid w:val="00A84CAE"/>
    <w:rsid w:val="00AC4503"/>
    <w:rsid w:val="00AD1944"/>
    <w:rsid w:val="00B96DEC"/>
    <w:rsid w:val="00BB0DD6"/>
    <w:rsid w:val="00BD38EC"/>
    <w:rsid w:val="00BF2F75"/>
    <w:rsid w:val="00C15A5C"/>
    <w:rsid w:val="00C40121"/>
    <w:rsid w:val="00C42626"/>
    <w:rsid w:val="00C70BB7"/>
    <w:rsid w:val="00CB0B79"/>
    <w:rsid w:val="00CD3C02"/>
    <w:rsid w:val="00CF0842"/>
    <w:rsid w:val="00DC754A"/>
    <w:rsid w:val="00DC7AB2"/>
    <w:rsid w:val="00E016EE"/>
    <w:rsid w:val="00E25FAA"/>
    <w:rsid w:val="00E6281C"/>
    <w:rsid w:val="00E84A73"/>
    <w:rsid w:val="00F011EA"/>
    <w:rsid w:val="00F05489"/>
    <w:rsid w:val="00F07CD6"/>
    <w:rsid w:val="00F16890"/>
    <w:rsid w:val="00F256E8"/>
    <w:rsid w:val="00FA7D46"/>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E83A"/>
  <w15:chartTrackingRefBased/>
  <w15:docId w15:val="{4D0FD37F-E794-4F17-89EA-20CD8E4A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E5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62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206"/>
    <w:rPr>
      <w:rFonts w:ascii="Segoe UI" w:eastAsia="Times New Roman" w:hAnsi="Segoe UI" w:cs="Segoe UI"/>
      <w:sz w:val="18"/>
      <w:szCs w:val="18"/>
      <w:lang w:eastAsia="pl-PL"/>
    </w:rPr>
  </w:style>
  <w:style w:type="paragraph" w:styleId="Akapitzlist">
    <w:name w:val="List Paragraph"/>
    <w:basedOn w:val="Normalny"/>
    <w:uiPriority w:val="34"/>
    <w:qFormat/>
    <w:rsid w:val="00E016EE"/>
    <w:pPr>
      <w:ind w:left="720"/>
      <w:contextualSpacing/>
    </w:pPr>
  </w:style>
  <w:style w:type="paragraph" w:customStyle="1" w:styleId="gmail-western">
    <w:name w:val="gmail-western"/>
    <w:basedOn w:val="Normalny"/>
    <w:rsid w:val="006C7C76"/>
    <w:pPr>
      <w:widowControl/>
      <w:suppressAutoHyphens/>
      <w:autoSpaceDE/>
      <w:adjustRightInd/>
      <w:spacing w:before="100" w:after="100"/>
      <w:textAlignment w:val="baseline"/>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78986">
      <w:bodyDiv w:val="1"/>
      <w:marLeft w:val="0"/>
      <w:marRight w:val="0"/>
      <w:marTop w:val="0"/>
      <w:marBottom w:val="0"/>
      <w:divBdr>
        <w:top w:val="none" w:sz="0" w:space="0" w:color="auto"/>
        <w:left w:val="none" w:sz="0" w:space="0" w:color="auto"/>
        <w:bottom w:val="none" w:sz="0" w:space="0" w:color="auto"/>
        <w:right w:val="none" w:sz="0" w:space="0" w:color="auto"/>
      </w:divBdr>
    </w:div>
    <w:div w:id="18365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F1E2-B72E-44CC-89FF-42A3D2BD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1846</Words>
  <Characters>11082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umt</cp:lastModifiedBy>
  <cp:revision>29</cp:revision>
  <cp:lastPrinted>2024-01-09T09:32:00Z</cp:lastPrinted>
  <dcterms:created xsi:type="dcterms:W3CDTF">2020-03-10T09:24:00Z</dcterms:created>
  <dcterms:modified xsi:type="dcterms:W3CDTF">2024-02-05T12:09:00Z</dcterms:modified>
</cp:coreProperties>
</file>