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D2BA5" w14:textId="0D1BA18D" w:rsidR="009B4917" w:rsidRDefault="009B4917" w:rsidP="009B4917">
      <w:pPr>
        <w:spacing w:line="288" w:lineRule="auto"/>
        <w:ind w:left="567" w:hanging="567"/>
        <w:jc w:val="center"/>
      </w:pPr>
      <w:r w:rsidRPr="0049487E">
        <w:rPr>
          <w:rFonts w:cs="Calibri"/>
          <w:noProof/>
          <w:sz w:val="24"/>
          <w:szCs w:val="24"/>
        </w:rPr>
        <w:drawing>
          <wp:inline distT="0" distB="0" distL="0" distR="0" wp14:anchorId="37919DD4" wp14:editId="686094E5">
            <wp:extent cx="3718560" cy="593314"/>
            <wp:effectExtent l="0" t="0" r="0" b="0"/>
            <wp:docPr id="1232231060" name="Obraz 1" descr="Budowa i modernizacja infrastruktury oświetlenia ulicznego - Rządowy  Fundusz Polski Ład: Program Inwestycji Strategicznych - Strona internetowa  Gminy Wielki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i modernizacja infrastruktury oświetlenia ulicznego - Rządowy  Fundusz Polski Ład: Program Inwestycji Strategicznych - Strona internetowa  Gminy Wielkie O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5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BF6E9" wp14:editId="0651D9C2">
            <wp:extent cx="768350" cy="676910"/>
            <wp:effectExtent l="0" t="0" r="0" b="8890"/>
            <wp:docPr id="6361524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6C0AC" w14:textId="77777777" w:rsidR="009B4917" w:rsidRDefault="009B4917" w:rsidP="009B4917">
      <w:pPr>
        <w:pStyle w:val="Default"/>
        <w:spacing w:line="288" w:lineRule="auto"/>
        <w:ind w:left="567"/>
        <w:rPr>
          <w:rFonts w:asciiTheme="minorHAnsi" w:hAnsiTheme="minorHAnsi" w:cstheme="minorHAnsi"/>
          <w:b/>
          <w:bCs/>
        </w:rPr>
      </w:pPr>
    </w:p>
    <w:p w14:paraId="14B2C163" w14:textId="6FA51A95" w:rsidR="008637D0" w:rsidRPr="00014B1E" w:rsidRDefault="00175FC4" w:rsidP="00C13D61">
      <w:pPr>
        <w:pStyle w:val="Default"/>
        <w:numPr>
          <w:ilvl w:val="0"/>
          <w:numId w:val="23"/>
        </w:numPr>
        <w:spacing w:line="288" w:lineRule="auto"/>
        <w:ind w:left="567" w:hanging="567"/>
        <w:rPr>
          <w:rFonts w:asciiTheme="minorHAnsi" w:hAnsiTheme="minorHAnsi" w:cstheme="minorHAnsi"/>
          <w:b/>
          <w:bCs/>
        </w:rPr>
      </w:pPr>
      <w:r w:rsidRPr="00014B1E">
        <w:rPr>
          <w:rFonts w:asciiTheme="minorHAnsi" w:hAnsiTheme="minorHAnsi" w:cstheme="minorHAnsi"/>
          <w:b/>
          <w:bCs/>
        </w:rPr>
        <w:t xml:space="preserve">OPIS PRZEDMIOTU ZAMÓWIENIA – </w:t>
      </w:r>
      <w:r w:rsidR="008D3685" w:rsidRPr="00014B1E">
        <w:rPr>
          <w:rFonts w:asciiTheme="minorHAnsi" w:hAnsiTheme="minorHAnsi" w:cstheme="minorHAnsi"/>
          <w:b/>
          <w:bCs/>
        </w:rPr>
        <w:t>SAMOCHÓD CIĘŻAROWY SAMOWYŁADOWCZY</w:t>
      </w:r>
      <w:r w:rsidR="00637E41">
        <w:rPr>
          <w:rFonts w:asciiTheme="minorHAnsi" w:hAnsiTheme="minorHAnsi" w:cstheme="minorHAnsi"/>
          <w:b/>
          <w:bCs/>
        </w:rPr>
        <w:t xml:space="preserve"> </w:t>
      </w:r>
    </w:p>
    <w:p w14:paraId="28B19E93" w14:textId="77777777" w:rsidR="008637D0" w:rsidRPr="00014B1E" w:rsidRDefault="008637D0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</w:p>
    <w:p w14:paraId="6946B8EC" w14:textId="7B3EE8F8" w:rsidR="00F62E46" w:rsidRPr="00014B1E" w:rsidRDefault="008D3685" w:rsidP="00014B1E">
      <w:pPr>
        <w:tabs>
          <w:tab w:val="left" w:pos="0"/>
        </w:tabs>
        <w:spacing w:after="0" w:line="288" w:lineRule="auto"/>
        <w:rPr>
          <w:rFonts w:cstheme="minorHAnsi"/>
          <w:bCs/>
          <w:sz w:val="24"/>
          <w:szCs w:val="24"/>
        </w:rPr>
      </w:pPr>
      <w:r w:rsidRPr="00014B1E">
        <w:rPr>
          <w:rFonts w:cstheme="minorHAnsi"/>
          <w:bCs/>
          <w:sz w:val="24"/>
          <w:szCs w:val="24"/>
        </w:rPr>
        <w:t>Samochód ciężarowy</w:t>
      </w:r>
      <w:r w:rsidR="00F62E46" w:rsidRPr="00014B1E">
        <w:rPr>
          <w:rFonts w:cstheme="minorHAnsi"/>
          <w:bCs/>
          <w:sz w:val="24"/>
          <w:szCs w:val="24"/>
        </w:rPr>
        <w:t xml:space="preserve"> musi być kompletny, wolny od wad fizycznych (konstrukcyjnych, materiałowych,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>wykonawczych), technicznych oraz prawnych, nie będąca prototypem lub urządzeniem robionym na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>potrzeby tego zamówienia, produkowana seryjnie, spełniająca poniższe wymagania przy czym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 xml:space="preserve">zamawiający dopuszcza złożenie oferty z wyposażeniem </w:t>
      </w:r>
      <w:r w:rsidRPr="00014B1E">
        <w:rPr>
          <w:rFonts w:cstheme="minorHAnsi"/>
          <w:bCs/>
          <w:sz w:val="24"/>
          <w:szCs w:val="24"/>
        </w:rPr>
        <w:t>samochodu</w:t>
      </w:r>
      <w:r w:rsidR="00F62E46" w:rsidRPr="00014B1E">
        <w:rPr>
          <w:rFonts w:cstheme="minorHAnsi"/>
          <w:bCs/>
          <w:sz w:val="24"/>
          <w:szCs w:val="24"/>
        </w:rPr>
        <w:t xml:space="preserve"> wyższym (lepszym) niż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>opisane. Przedmiot zamówienia powinien odpowiadać obowiązującym normom, parametrom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>technicznym, jakościowym, posiadać niezbędne homologacje i</w:t>
      </w:r>
      <w:r w:rsidR="005D5628">
        <w:rPr>
          <w:rFonts w:cstheme="minorHAnsi"/>
          <w:bCs/>
          <w:sz w:val="24"/>
          <w:szCs w:val="24"/>
        </w:rPr>
        <w:t xml:space="preserve"> deklaracja zgodności  WE</w:t>
      </w:r>
      <w:r w:rsidR="00B6250F">
        <w:rPr>
          <w:rFonts w:cstheme="minorHAnsi"/>
          <w:bCs/>
          <w:sz w:val="24"/>
          <w:szCs w:val="24"/>
        </w:rPr>
        <w:t>,</w:t>
      </w:r>
      <w:r w:rsidR="00D11BB4">
        <w:rPr>
          <w:rFonts w:cstheme="minorHAnsi"/>
          <w:bCs/>
          <w:sz w:val="24"/>
          <w:szCs w:val="24"/>
        </w:rPr>
        <w:t xml:space="preserve"> </w:t>
      </w:r>
      <w:r w:rsidR="00D11BB4" w:rsidRPr="001D6A34">
        <w:rPr>
          <w:rFonts w:cstheme="minorHAnsi"/>
          <w:bCs/>
          <w:sz w:val="24"/>
          <w:szCs w:val="24"/>
        </w:rPr>
        <w:t>w tym dokumenty niezbędne do dokonania rejestracji</w:t>
      </w:r>
      <w:r w:rsidR="00F62E46" w:rsidRPr="001D6A34">
        <w:rPr>
          <w:rFonts w:cstheme="minorHAnsi"/>
          <w:bCs/>
          <w:sz w:val="24"/>
          <w:szCs w:val="24"/>
        </w:rPr>
        <w:t xml:space="preserve"> o</w:t>
      </w:r>
      <w:r w:rsidR="00F62E46" w:rsidRPr="00014B1E">
        <w:rPr>
          <w:rFonts w:cstheme="minorHAnsi"/>
          <w:bCs/>
          <w:sz w:val="24"/>
          <w:szCs w:val="24"/>
        </w:rPr>
        <w:t>raz pełną</w:t>
      </w:r>
      <w:r w:rsidRPr="00014B1E">
        <w:rPr>
          <w:rFonts w:cstheme="minorHAnsi"/>
          <w:bCs/>
          <w:sz w:val="24"/>
          <w:szCs w:val="24"/>
        </w:rPr>
        <w:t xml:space="preserve"> </w:t>
      </w:r>
      <w:r w:rsidR="00F62E46" w:rsidRPr="00014B1E">
        <w:rPr>
          <w:rFonts w:cstheme="minorHAnsi"/>
          <w:bCs/>
          <w:sz w:val="24"/>
          <w:szCs w:val="24"/>
        </w:rPr>
        <w:t>gwarancję producenta.</w:t>
      </w:r>
    </w:p>
    <w:p w14:paraId="3EE91676" w14:textId="77777777" w:rsidR="00F62E46" w:rsidRPr="00014B1E" w:rsidRDefault="00F62E46" w:rsidP="00014B1E">
      <w:pPr>
        <w:pStyle w:val="Default"/>
        <w:tabs>
          <w:tab w:val="left" w:pos="0"/>
        </w:tabs>
        <w:spacing w:line="288" w:lineRule="auto"/>
        <w:rPr>
          <w:rFonts w:asciiTheme="minorHAnsi" w:hAnsiTheme="minorHAnsi" w:cstheme="minorHAnsi"/>
        </w:rPr>
      </w:pPr>
    </w:p>
    <w:p w14:paraId="28C777A4" w14:textId="1278E0D1" w:rsidR="00F62E46" w:rsidRPr="00014B1E" w:rsidRDefault="008D3685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Dane podstawowe</w:t>
      </w:r>
      <w:r w:rsidR="00F62E46" w:rsidRPr="00014B1E">
        <w:rPr>
          <w:rFonts w:asciiTheme="minorHAnsi" w:hAnsiTheme="minorHAnsi" w:cstheme="minorHAnsi"/>
        </w:rPr>
        <w:t xml:space="preserve">: </w:t>
      </w:r>
    </w:p>
    <w:p w14:paraId="411D3C4D" w14:textId="2C39429C" w:rsidR="008637D0" w:rsidRPr="00014B1E" w:rsidRDefault="008637D0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>- fabr</w:t>
      </w:r>
      <w:r w:rsidR="0052720D" w:rsidRPr="00014B1E">
        <w:rPr>
          <w:rFonts w:asciiTheme="minorHAnsi" w:hAnsiTheme="minorHAnsi" w:cstheme="minorHAnsi"/>
          <w:color w:val="auto"/>
        </w:rPr>
        <w:t>ycznie nowy, rok produkcji min. 2023</w:t>
      </w:r>
    </w:p>
    <w:p w14:paraId="08A66489" w14:textId="3AA5EBF6" w:rsidR="003A2E0D" w:rsidRPr="00014B1E" w:rsidRDefault="003A2E0D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bookmarkStart w:id="0" w:name="_Hlk155267949"/>
      <w:r w:rsidRPr="00014B1E">
        <w:rPr>
          <w:rFonts w:asciiTheme="minorHAnsi" w:hAnsiTheme="minorHAnsi" w:cstheme="minorHAnsi"/>
          <w:color w:val="auto"/>
        </w:rPr>
        <w:t>- spełniający wymagania pojazdu dopuszczonego do poruszania się po drogach publicznych zgodnie z   obowiązującymi przepisami ustawy Prawo o Ruchu Drogowym</w:t>
      </w:r>
    </w:p>
    <w:p w14:paraId="6C393C11" w14:textId="1FB71784" w:rsidR="00AC14BB" w:rsidRPr="00014B1E" w:rsidRDefault="00AC14BB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 xml:space="preserve">- wyposażony w skrzynię ładunkową z </w:t>
      </w:r>
      <w:proofErr w:type="spellStart"/>
      <w:r w:rsidRPr="00014B1E">
        <w:rPr>
          <w:rFonts w:asciiTheme="minorHAnsi" w:hAnsiTheme="minorHAnsi" w:cstheme="minorHAnsi"/>
          <w:color w:val="auto"/>
        </w:rPr>
        <w:t>kiprem</w:t>
      </w:r>
      <w:proofErr w:type="spellEnd"/>
      <w:r w:rsidRPr="00014B1E">
        <w:rPr>
          <w:rFonts w:asciiTheme="minorHAnsi" w:hAnsiTheme="minorHAnsi" w:cstheme="minorHAnsi"/>
          <w:color w:val="auto"/>
        </w:rPr>
        <w:t xml:space="preserve"> trójstronnym</w:t>
      </w:r>
    </w:p>
    <w:p w14:paraId="09153004" w14:textId="2724689C" w:rsidR="00AC14BB" w:rsidRPr="00014B1E" w:rsidRDefault="00AC14BB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>- wyposażony w czołownicę przystosowaną do montażu pługu</w:t>
      </w:r>
    </w:p>
    <w:p w14:paraId="08B6D622" w14:textId="655C6104" w:rsidR="00AC14BB" w:rsidRPr="00014B1E" w:rsidRDefault="00AC14BB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 xml:space="preserve">- wyposażony w przyłącza umożliwiające montaż na ramie piaskarki </w:t>
      </w:r>
      <w:r w:rsidR="00C57885" w:rsidRPr="00014B1E">
        <w:rPr>
          <w:rFonts w:asciiTheme="minorHAnsi" w:hAnsiTheme="minorHAnsi" w:cstheme="minorHAnsi"/>
          <w:color w:val="auto"/>
        </w:rPr>
        <w:t xml:space="preserve">hydraulicznej </w:t>
      </w:r>
      <w:r w:rsidRPr="00014B1E">
        <w:rPr>
          <w:rFonts w:asciiTheme="minorHAnsi" w:hAnsiTheme="minorHAnsi" w:cstheme="minorHAnsi"/>
          <w:color w:val="auto"/>
        </w:rPr>
        <w:t>sterowanej z kabiny</w:t>
      </w:r>
    </w:p>
    <w:bookmarkEnd w:id="0"/>
    <w:p w14:paraId="7735CD92" w14:textId="7EBACE94" w:rsidR="00866FF6" w:rsidRPr="00014B1E" w:rsidRDefault="008D3685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 xml:space="preserve">- </w:t>
      </w:r>
      <w:r w:rsidR="00D11BB4">
        <w:rPr>
          <w:rFonts w:asciiTheme="minorHAnsi" w:hAnsiTheme="minorHAnsi" w:cstheme="minorHAnsi"/>
          <w:color w:val="auto"/>
        </w:rPr>
        <w:t>d</w:t>
      </w:r>
      <w:r w:rsidR="00D11BB4" w:rsidRPr="00D11BB4">
        <w:rPr>
          <w:rFonts w:asciiTheme="minorHAnsi" w:hAnsiTheme="minorHAnsi" w:cstheme="minorHAnsi"/>
          <w:color w:val="auto"/>
        </w:rPr>
        <w:t xml:space="preserve">opuszczalna masa całkowita </w:t>
      </w:r>
      <w:proofErr w:type="spellStart"/>
      <w:r w:rsidR="00D11BB4">
        <w:rPr>
          <w:rFonts w:asciiTheme="minorHAnsi" w:hAnsiTheme="minorHAnsi" w:cstheme="minorHAnsi"/>
          <w:color w:val="auto"/>
        </w:rPr>
        <w:t>dmc</w:t>
      </w:r>
      <w:proofErr w:type="spellEnd"/>
      <w:r w:rsidR="00D11BB4">
        <w:rPr>
          <w:rFonts w:asciiTheme="minorHAnsi" w:hAnsiTheme="minorHAnsi" w:cstheme="minorHAnsi"/>
          <w:color w:val="auto"/>
        </w:rPr>
        <w:t xml:space="preserve"> </w:t>
      </w:r>
      <w:r w:rsidRPr="00014B1E">
        <w:rPr>
          <w:rFonts w:asciiTheme="minorHAnsi" w:hAnsiTheme="minorHAnsi" w:cstheme="minorHAnsi"/>
          <w:color w:val="auto"/>
        </w:rPr>
        <w:t xml:space="preserve"> 18 t</w:t>
      </w:r>
    </w:p>
    <w:p w14:paraId="363BC578" w14:textId="1C2AE4D1" w:rsidR="008D3685" w:rsidRPr="00014B1E" w:rsidRDefault="008D3685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>- podwozie dwuosiowe</w:t>
      </w:r>
    </w:p>
    <w:p w14:paraId="2FE371A1" w14:textId="6FD066FB" w:rsidR="00C27BF6" w:rsidRPr="00014B1E" w:rsidRDefault="003E519D" w:rsidP="00014B1E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>- okres gwarancji min. 24 m-ce</w:t>
      </w:r>
    </w:p>
    <w:p w14:paraId="283587F5" w14:textId="085BE422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podwozie do zabudowy budowlanej</w:t>
      </w:r>
    </w:p>
    <w:p w14:paraId="40A790F9" w14:textId="7C9C2D87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konfiguracja osi 4x2</w:t>
      </w:r>
    </w:p>
    <w:p w14:paraId="7945EFD2" w14:textId="03A8C50D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zawieszenie (przód/tył): mechaniczne/pneumatyczne</w:t>
      </w:r>
    </w:p>
    <w:p w14:paraId="165F4F4A" w14:textId="77777777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koło kierownicy po lewej stronie</w:t>
      </w:r>
    </w:p>
    <w:p w14:paraId="2BD8D8B1" w14:textId="0A5A02E1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 xml:space="preserve"> - szerokość pojazdu: 2400 – 2600 mm</w:t>
      </w:r>
    </w:p>
    <w:p w14:paraId="078A67C6" w14:textId="781F04E3" w:rsidR="00C27BF6" w:rsidRPr="00014B1E" w:rsidRDefault="00C27BF6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rozstaw osi: 3800 – 4000 mm</w:t>
      </w:r>
    </w:p>
    <w:p w14:paraId="24C2B0AB" w14:textId="77777777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13759C01" w14:textId="611C7948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Napęd:</w:t>
      </w:r>
    </w:p>
    <w:p w14:paraId="697F529E" w14:textId="4BE465FA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paliwo podstawowe: Diesel</w:t>
      </w:r>
    </w:p>
    <w:p w14:paraId="04191335" w14:textId="7C1E0059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pojemność silnika: 8 – 9,5 dm3</w:t>
      </w:r>
    </w:p>
    <w:p w14:paraId="75B6FAEE" w14:textId="2C61C718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silnik rzędowy 5-6 cylindrowy wysokoprężny</w:t>
      </w:r>
    </w:p>
    <w:p w14:paraId="623C4E2E" w14:textId="00FAFBA2" w:rsidR="00C27BF6" w:rsidRPr="00014B1E" w:rsidRDefault="00C27BF6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moc minimalna 200 kW</w:t>
      </w:r>
    </w:p>
    <w:p w14:paraId="36179A32" w14:textId="69356524" w:rsidR="00471794" w:rsidRPr="00014B1E" w:rsidRDefault="00471794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klasa emisji spalin min. EURO 6</w:t>
      </w:r>
      <w:r w:rsidR="004D4A69">
        <w:rPr>
          <w:sz w:val="24"/>
          <w:szCs w:val="24"/>
        </w:rPr>
        <w:t xml:space="preserve"> </w:t>
      </w:r>
      <w:r w:rsidR="00353B55">
        <w:rPr>
          <w:sz w:val="24"/>
          <w:szCs w:val="24"/>
        </w:rPr>
        <w:t xml:space="preserve"> </w:t>
      </w:r>
    </w:p>
    <w:p w14:paraId="6379414F" w14:textId="760BF083" w:rsidR="00471794" w:rsidRPr="00014B1E" w:rsidRDefault="00471794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lastRenderedPageBreak/>
        <w:t>- silnik wyposażony w ogranicznik momentu obrotowego</w:t>
      </w:r>
    </w:p>
    <w:p w14:paraId="5AA3EB49" w14:textId="30770D17" w:rsidR="00471794" w:rsidRPr="00014B1E" w:rsidRDefault="00471794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otwarta wentylacja skrzyni korbowej </w:t>
      </w:r>
    </w:p>
    <w:p w14:paraId="7F714B4F" w14:textId="5E0A6506" w:rsidR="00471794" w:rsidRPr="00014B1E" w:rsidRDefault="00471794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wyposażony we wskaźnik poziomu oleju</w:t>
      </w:r>
    </w:p>
    <w:p w14:paraId="58FE6AB3" w14:textId="298409E4" w:rsidR="00471794" w:rsidRPr="00014B1E" w:rsidRDefault="00471794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filtr oleju w tylnym moście</w:t>
      </w:r>
    </w:p>
    <w:p w14:paraId="7970A0B3" w14:textId="70646F60" w:rsidR="00346E05" w:rsidRPr="00014B1E" w:rsidRDefault="00346E0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wlot powietrza układu dolotowego z przodu</w:t>
      </w:r>
    </w:p>
    <w:p w14:paraId="3AB0ECF2" w14:textId="363DC86B" w:rsidR="00346E05" w:rsidRPr="00014B1E" w:rsidRDefault="00346E0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temperatura zama</w:t>
      </w:r>
      <w:r w:rsidR="00C5756E" w:rsidRPr="00014B1E">
        <w:rPr>
          <w:sz w:val="24"/>
          <w:szCs w:val="24"/>
        </w:rPr>
        <w:t>rzania płynu chłodniczego min. -25 stopni</w:t>
      </w:r>
    </w:p>
    <w:p w14:paraId="278D6E9D" w14:textId="0E7337D8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wyposażony w blokadę mechanizmu różnicowego</w:t>
      </w:r>
    </w:p>
    <w:p w14:paraId="7858ED9C" w14:textId="3FEF478D" w:rsidR="0087131A" w:rsidRPr="00014B1E" w:rsidRDefault="0087131A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 liczba osi: 2</w:t>
      </w:r>
    </w:p>
    <w:p w14:paraId="51EB0867" w14:textId="6C78C0E0" w:rsidR="0087131A" w:rsidRPr="00014B1E" w:rsidRDefault="0087131A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liczba osi napędowych: 1</w:t>
      </w:r>
    </w:p>
    <w:p w14:paraId="1A9DA34E" w14:textId="77777777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79E6806A" w14:textId="38C30294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Zbiorniki paliwa i </w:t>
      </w:r>
      <w:proofErr w:type="spellStart"/>
      <w:r w:rsidRPr="00014B1E">
        <w:rPr>
          <w:sz w:val="24"/>
          <w:szCs w:val="24"/>
        </w:rPr>
        <w:t>Adblue</w:t>
      </w:r>
      <w:proofErr w:type="spellEnd"/>
      <w:r w:rsidRPr="00014B1E">
        <w:rPr>
          <w:sz w:val="24"/>
          <w:szCs w:val="24"/>
        </w:rPr>
        <w:t>:</w:t>
      </w:r>
    </w:p>
    <w:p w14:paraId="5B7BA68E" w14:textId="732CF585" w:rsidR="00C5756E" w:rsidRPr="00014B1E" w:rsidRDefault="00C5756E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zbiornik paliwa aluminiowy o pojemności min. 180 dm3, zamykany na korek z zamknięciem kluczykowym</w:t>
      </w:r>
    </w:p>
    <w:p w14:paraId="401A9B35" w14:textId="7EDB3D17" w:rsidR="00C5756E" w:rsidRPr="00014B1E" w:rsidRDefault="00C5756E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zbiornik wyposażony w podgrzewacz paliwa</w:t>
      </w:r>
      <w:r w:rsidRPr="00014B1E">
        <w:rPr>
          <w:sz w:val="24"/>
          <w:szCs w:val="24"/>
        </w:rPr>
        <w:br/>
        <w:t xml:space="preserve">- pojemność zbiornika </w:t>
      </w:r>
      <w:proofErr w:type="spellStart"/>
      <w:r w:rsidRPr="00014B1E">
        <w:rPr>
          <w:sz w:val="24"/>
          <w:szCs w:val="24"/>
        </w:rPr>
        <w:t>AdBlue</w:t>
      </w:r>
      <w:proofErr w:type="spellEnd"/>
      <w:r w:rsidRPr="00014B1E">
        <w:rPr>
          <w:sz w:val="24"/>
          <w:szCs w:val="24"/>
        </w:rPr>
        <w:t xml:space="preserve"> min. 45 dm3</w:t>
      </w:r>
    </w:p>
    <w:p w14:paraId="5750D002" w14:textId="2E292FB7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25DA81FF" w14:textId="3F60DCB2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Rama: </w:t>
      </w:r>
    </w:p>
    <w:p w14:paraId="0C49F2A1" w14:textId="0557358D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min. 2 klasa wytrzymałości</w:t>
      </w:r>
    </w:p>
    <w:p w14:paraId="1B215E97" w14:textId="2B4CD450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otwory w ramie do mocowania ramy pośredniej na całej długości podłużnic</w:t>
      </w:r>
    </w:p>
    <w:p w14:paraId="03A22631" w14:textId="77777777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579B50BA" w14:textId="763905AB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Zawieszenie:</w:t>
      </w:r>
    </w:p>
    <w:p w14:paraId="6E9A81DC" w14:textId="3EC44855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przednie stalowe resorowe paraboliczne</w:t>
      </w:r>
    </w:p>
    <w:p w14:paraId="26AC4529" w14:textId="72AF3A03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gumowe tuleje resorów przednich</w:t>
      </w:r>
    </w:p>
    <w:p w14:paraId="1DFD59CA" w14:textId="4AFDFFFB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zawieszenie tylne pneumatyczne</w:t>
      </w:r>
    </w:p>
    <w:p w14:paraId="20449ACC" w14:textId="4B3ED564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wyposażony w amortyzator tylnego wózka</w:t>
      </w:r>
    </w:p>
    <w:p w14:paraId="4A95A7E3" w14:textId="15CB0651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pilot do regulacji poziomu ramy w kabinie</w:t>
      </w:r>
    </w:p>
    <w:p w14:paraId="1EC30D17" w14:textId="0F78B823" w:rsidR="00C5756E" w:rsidRPr="00014B1E" w:rsidRDefault="00C5756E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 </w:t>
      </w:r>
    </w:p>
    <w:p w14:paraId="2F8DC5A3" w14:textId="55B2CA04" w:rsidR="00C5756E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Opony i koła:</w:t>
      </w:r>
    </w:p>
    <w:p w14:paraId="3DD1001D" w14:textId="7ACCBA21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opony o rozmiarze min. 315/80 R22.5</w:t>
      </w:r>
    </w:p>
    <w:p w14:paraId="3CF4E14B" w14:textId="26D9F32F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opony przednie regionalne, </w:t>
      </w:r>
    </w:p>
    <w:p w14:paraId="1B21C92F" w14:textId="29E71D0B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opony tylnej przedniej osi napędowej konstrukcyjne</w:t>
      </w:r>
    </w:p>
    <w:p w14:paraId="3C474F2A" w14:textId="4857E1C5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ilość opon przedniej osi: 2</w:t>
      </w:r>
    </w:p>
    <w:p w14:paraId="537D9382" w14:textId="4378C53A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ilość opon tylnej osi: 4</w:t>
      </w:r>
    </w:p>
    <w:p w14:paraId="436663F2" w14:textId="027721FB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- 2 opona zapasowa</w:t>
      </w:r>
    </w:p>
    <w:p w14:paraId="1E4CDAA4" w14:textId="05B0E59D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</w:t>
      </w:r>
      <w:r w:rsidRPr="00CF1658">
        <w:rPr>
          <w:sz w:val="24"/>
          <w:szCs w:val="24"/>
        </w:rPr>
        <w:t>felgi stalowe o rozmiarze: 22.5x9.00</w:t>
      </w:r>
    </w:p>
    <w:p w14:paraId="580E73D7" w14:textId="6132A699" w:rsidR="00C5756E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koła wyposażone w kołpaki ze stali nierdzewnej</w:t>
      </w:r>
    </w:p>
    <w:p w14:paraId="5A065338" w14:textId="77BAD1E4" w:rsidR="001D61B2" w:rsidRPr="00014B1E" w:rsidRDefault="001D61B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min. 2 sztuki klinów pod koła</w:t>
      </w:r>
    </w:p>
    <w:p w14:paraId="6625F21C" w14:textId="7575D4B6" w:rsidR="008F2329" w:rsidRPr="00014B1E" w:rsidRDefault="008F232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br/>
        <w:t>Układ hamulcowy:</w:t>
      </w:r>
    </w:p>
    <w:p w14:paraId="02139C15" w14:textId="10227C7A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podstawa konfiguracji układu hamulcowego dla technicznej masy maksymalnej zestawu</w:t>
      </w:r>
    </w:p>
    <w:p w14:paraId="31E97ED2" w14:textId="4B12EC63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lastRenderedPageBreak/>
        <w:t>- kategoria układu hamulcowego: AB</w:t>
      </w:r>
    </w:p>
    <w:p w14:paraId="0D88184E" w14:textId="5BB0BA65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hamulce tarczowe</w:t>
      </w:r>
    </w:p>
    <w:p w14:paraId="5B5A0B76" w14:textId="4C2FE94D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sterowanie elektroniczne układu hamulcowego</w:t>
      </w:r>
    </w:p>
    <w:p w14:paraId="1903C93F" w14:textId="70672194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system zapobiegający staczaniu się pojazdu</w:t>
      </w:r>
    </w:p>
    <w:p w14:paraId="47E43D13" w14:textId="49D55411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wyposażone w ESP, APS</w:t>
      </w:r>
    </w:p>
    <w:p w14:paraId="5F6009B0" w14:textId="62EF161F" w:rsidR="008F2329" w:rsidRPr="00014B1E" w:rsidRDefault="008F232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elektropneumatyczne sterowanie hamulcem postojowym</w:t>
      </w:r>
    </w:p>
    <w:p w14:paraId="25C30E88" w14:textId="2A62B951" w:rsidR="008F2329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hamulec postojowy przedniej osi membranowy</w:t>
      </w:r>
    </w:p>
    <w:p w14:paraId="59AEADED" w14:textId="34011499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hamulec postojowy tylnej osi </w:t>
      </w:r>
      <w:proofErr w:type="spellStart"/>
      <w:r w:rsidRPr="00014B1E">
        <w:rPr>
          <w:sz w:val="24"/>
          <w:szCs w:val="24"/>
        </w:rPr>
        <w:t>membranowo-spręzynowy</w:t>
      </w:r>
      <w:proofErr w:type="spellEnd"/>
    </w:p>
    <w:p w14:paraId="620181B4" w14:textId="3A8A9EB4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sterowanie hamulcami dodatkowymi manualne i automatyczne</w:t>
      </w:r>
    </w:p>
    <w:p w14:paraId="104A4A65" w14:textId="74A8ED32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wyposażony w obwód hamulcowy przyczepy</w:t>
      </w:r>
    </w:p>
    <w:p w14:paraId="1CC21B3C" w14:textId="77777777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655DB857" w14:textId="17FC4445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Złącza przyczepy:</w:t>
      </w:r>
    </w:p>
    <w:p w14:paraId="1B580B74" w14:textId="5D9B8A63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złącza przyczepy na zakończeniu ramy</w:t>
      </w:r>
    </w:p>
    <w:p w14:paraId="286165E3" w14:textId="4E7ACBC0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złącza pod pług na początku ramy</w:t>
      </w:r>
    </w:p>
    <w:p w14:paraId="60335D49" w14:textId="2E074445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pneumatyczne złącza hamulcowe przyczepy o typie ISO</w:t>
      </w:r>
    </w:p>
    <w:p w14:paraId="1FA8BC45" w14:textId="5B9150E9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przyłącza przyczepy o typie Continental</w:t>
      </w:r>
    </w:p>
    <w:p w14:paraId="70ECFCE1" w14:textId="58886CF3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</w:p>
    <w:p w14:paraId="5AB299BC" w14:textId="0F2FE453" w:rsidR="008F2329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Dodatkowe wyposażenie:</w:t>
      </w:r>
    </w:p>
    <w:p w14:paraId="1488D497" w14:textId="04299BAC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boczne osłony w postaci belek</w:t>
      </w:r>
    </w:p>
    <w:p w14:paraId="4CD432B7" w14:textId="20F0AA4C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 xml:space="preserve">- tylna belka </w:t>
      </w:r>
      <w:proofErr w:type="spellStart"/>
      <w:r w:rsidRPr="00014B1E">
        <w:rPr>
          <w:sz w:val="24"/>
          <w:szCs w:val="24"/>
        </w:rPr>
        <w:t>antynajazdowa</w:t>
      </w:r>
      <w:proofErr w:type="spellEnd"/>
      <w:r w:rsidRPr="00014B1E">
        <w:rPr>
          <w:sz w:val="24"/>
          <w:szCs w:val="24"/>
        </w:rPr>
        <w:t xml:space="preserve"> o profilu okrągłym zgodna z regulaminem ECE R58</w:t>
      </w:r>
    </w:p>
    <w:p w14:paraId="6B46BDE6" w14:textId="111614EC" w:rsidR="00B93C82" w:rsidRPr="00014B1E" w:rsidRDefault="00B93C82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wyposażony w system kamer FFU, kamera tylna z osłoną obiektywu z obrazem na radiu o ekranie min. 7”</w:t>
      </w:r>
    </w:p>
    <w:p w14:paraId="4186C627" w14:textId="4A63DD01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60EF321D" w14:textId="6975BA1D" w:rsidR="00B93C82" w:rsidRPr="00014B1E" w:rsidRDefault="00B93C82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Kabina</w:t>
      </w:r>
      <w:r w:rsidR="0089056F" w:rsidRPr="00014B1E">
        <w:rPr>
          <w:sz w:val="24"/>
          <w:szCs w:val="24"/>
        </w:rPr>
        <w:t xml:space="preserve"> i wyposażenie</w:t>
      </w:r>
      <w:r w:rsidRPr="00014B1E">
        <w:rPr>
          <w:sz w:val="24"/>
          <w:szCs w:val="24"/>
        </w:rPr>
        <w:t>:</w:t>
      </w:r>
    </w:p>
    <w:p w14:paraId="441FD7EB" w14:textId="1A2F11A6" w:rsidR="00B93C82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ilość miejsc: 1+2</w:t>
      </w:r>
    </w:p>
    <w:p w14:paraId="0C606516" w14:textId="04A2CDD5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zawieszenie kabiny mechaniczne</w:t>
      </w:r>
    </w:p>
    <w:p w14:paraId="644A83FA" w14:textId="2D1918E4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podnoszenie ręczne kabiny</w:t>
      </w:r>
    </w:p>
    <w:p w14:paraId="4A47DFEF" w14:textId="27C10D62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relingi dachowe </w:t>
      </w:r>
    </w:p>
    <w:p w14:paraId="04A89D03" w14:textId="25B25825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tapicerka foteli obicie tkaninowe</w:t>
      </w:r>
    </w:p>
    <w:p w14:paraId="17AC65DE" w14:textId="7ABB8942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podłokietnik fotela kierowcy</w:t>
      </w:r>
    </w:p>
    <w:p w14:paraId="5F866821" w14:textId="64C4A9A3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regulowana kolumna kierownicy</w:t>
      </w:r>
    </w:p>
    <w:p w14:paraId="6B508D35" w14:textId="2A99F981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dywaniki podłogowe i na tunelu gumowe</w:t>
      </w:r>
    </w:p>
    <w:p w14:paraId="7808B898" w14:textId="3DC2EDAF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zewnętrzna osłona przeciwsłoneczna</w:t>
      </w:r>
    </w:p>
    <w:p w14:paraId="7BF27509" w14:textId="0FD398F8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klakson na sprężone powietrze</w:t>
      </w:r>
    </w:p>
    <w:p w14:paraId="714B3DFB" w14:textId="0C1C4159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stopień centralny chowany w zderzaku</w:t>
      </w:r>
    </w:p>
    <w:p w14:paraId="307EC9B7" w14:textId="2F28B58D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wysoka pozycja belki </w:t>
      </w:r>
      <w:r w:rsidRPr="00901395">
        <w:rPr>
          <w:sz w:val="24"/>
          <w:szCs w:val="24"/>
        </w:rPr>
        <w:t>FUP</w:t>
      </w:r>
      <w:r w:rsidRPr="00014B1E">
        <w:rPr>
          <w:sz w:val="24"/>
          <w:szCs w:val="24"/>
        </w:rPr>
        <w:t xml:space="preserve"> </w:t>
      </w:r>
    </w:p>
    <w:p w14:paraId="7CA08EE9" w14:textId="0093AD82" w:rsidR="00B93C82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szyba wyposażona w czujnik deszczu</w:t>
      </w:r>
    </w:p>
    <w:p w14:paraId="48756BCA" w14:textId="670E5814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okno w tylnej ścianie</w:t>
      </w:r>
    </w:p>
    <w:p w14:paraId="78657AD7" w14:textId="48701821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sferyczne lusterko wsteczne po stronie kierowcy</w:t>
      </w:r>
    </w:p>
    <w:p w14:paraId="21A2299C" w14:textId="710E0E4B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podgrzewane lusterka wsteczne</w:t>
      </w:r>
    </w:p>
    <w:p w14:paraId="2275F33C" w14:textId="31280B3A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lastRenderedPageBreak/>
        <w:t xml:space="preserve">- obustronna elektryczna regulacja lusterek wstecznych </w:t>
      </w:r>
    </w:p>
    <w:p w14:paraId="495328D0" w14:textId="5D72F1FE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obustronne lusterka szerokokątne</w:t>
      </w:r>
    </w:p>
    <w:p w14:paraId="17558FBE" w14:textId="1A4E19B2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lusterko krawężnikowe regulowane ręcznie i podgrzewane</w:t>
      </w:r>
    </w:p>
    <w:p w14:paraId="492443B4" w14:textId="674566EB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zamek kabiny na pilota z centralnym zamkiem</w:t>
      </w:r>
    </w:p>
    <w:p w14:paraId="6CC69B27" w14:textId="1FE8011A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liczba kluczyków 2</w:t>
      </w:r>
    </w:p>
    <w:p w14:paraId="7BE0EE13" w14:textId="4CA6D870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wyposażony w </w:t>
      </w:r>
      <w:proofErr w:type="spellStart"/>
      <w:r w:rsidRPr="00014B1E">
        <w:rPr>
          <w:sz w:val="24"/>
          <w:szCs w:val="24"/>
        </w:rPr>
        <w:t>immobilizer</w:t>
      </w:r>
      <w:proofErr w:type="spellEnd"/>
    </w:p>
    <w:p w14:paraId="61A764D9" w14:textId="01C8C914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reflektory typu LED</w:t>
      </w:r>
    </w:p>
    <w:p w14:paraId="0D5FAF4B" w14:textId="08F71CAD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automatyczne światła mijania</w:t>
      </w:r>
    </w:p>
    <w:p w14:paraId="12671442" w14:textId="6F897A73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światła do jazdy dziennej typu LED</w:t>
      </w:r>
    </w:p>
    <w:p w14:paraId="56E76684" w14:textId="285FDD45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regulacja wysokości świecenia</w:t>
      </w:r>
    </w:p>
    <w:p w14:paraId="3DB6E726" w14:textId="49DC4E0B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reflektory wyposażone w osłony</w:t>
      </w:r>
    </w:p>
    <w:p w14:paraId="6D0DD693" w14:textId="50FB5FA9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przygotowanie pod dodatkowe światła z przodu</w:t>
      </w:r>
    </w:p>
    <w:p w14:paraId="2CB88FC4" w14:textId="607F5A52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białe światła obrysowe przednie</w:t>
      </w:r>
    </w:p>
    <w:p w14:paraId="1DBA553B" w14:textId="43E8E814" w:rsidR="0089056F" w:rsidRPr="00014B1E" w:rsidRDefault="0089056F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</w:t>
      </w:r>
      <w:r w:rsidR="00842709" w:rsidRPr="00014B1E">
        <w:rPr>
          <w:sz w:val="24"/>
          <w:szCs w:val="24"/>
        </w:rPr>
        <w:t>wyposażony w belkę ostrzegawczą LED z napisem „Służba drogowa”</w:t>
      </w:r>
    </w:p>
    <w:p w14:paraId="4B766224" w14:textId="58180133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wyposażony w  światła ostrzegawcze „koguty” 2 przednie i 1 tylny</w:t>
      </w:r>
    </w:p>
    <w:p w14:paraId="43AA8729" w14:textId="1803D122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wyposażony w lampy robocze za kabiną</w:t>
      </w:r>
    </w:p>
    <w:p w14:paraId="32BAB00A" w14:textId="7C72AEE3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lewa lampa robocza na tylnym zwisie</w:t>
      </w:r>
    </w:p>
    <w:p w14:paraId="299E1512" w14:textId="1DB524C4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boczne światła obrysowe</w:t>
      </w:r>
    </w:p>
    <w:p w14:paraId="5ED16A59" w14:textId="59541961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sygnał akustyczny ostrzegający o cofaniu</w:t>
      </w:r>
    </w:p>
    <w:p w14:paraId="74C6E7DA" w14:textId="76761D06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panel ochronny lamp tylnych</w:t>
      </w:r>
    </w:p>
    <w:p w14:paraId="5455A8CF" w14:textId="4223397F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systemy ostrzegania aktywnego przed opuszczeniem pasa ruchu oraz wspomagania uwagi kierowcy</w:t>
      </w:r>
    </w:p>
    <w:p w14:paraId="26E9C67E" w14:textId="619674B3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klimatyzacja automatyczna</w:t>
      </w:r>
    </w:p>
    <w:p w14:paraId="1BF5BA09" w14:textId="10FC2D39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radio z ekranem min. 7”:</w:t>
      </w:r>
    </w:p>
    <w:p w14:paraId="32AD0FEA" w14:textId="16CB9526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region tunera Europa</w:t>
      </w:r>
    </w:p>
    <w:p w14:paraId="08F3B176" w14:textId="4CB6F873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wyposażony w gniazda 12/24V</w:t>
      </w:r>
    </w:p>
    <w:p w14:paraId="45E80CF3" w14:textId="2DD88CE3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podręcznik kierowcy w j. polskim</w:t>
      </w:r>
    </w:p>
    <w:p w14:paraId="3FC3330C" w14:textId="2F4C6EBE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kolor kabiny pomarańczowy</w:t>
      </w:r>
    </w:p>
    <w:p w14:paraId="3A4ADDDA" w14:textId="5E362445" w:rsidR="00842709" w:rsidRPr="00014B1E" w:rsidRDefault="00842709" w:rsidP="00014B1E">
      <w:pPr>
        <w:pStyle w:val="moj"/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kolor podwozia szary</w:t>
      </w:r>
    </w:p>
    <w:p w14:paraId="31C69EF6" w14:textId="77777777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7614755D" w14:textId="09B00EA3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Zabudowa: </w:t>
      </w:r>
    </w:p>
    <w:p w14:paraId="00206B0F" w14:textId="7168D681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trójstronna dla transportu materiałów </w:t>
      </w:r>
    </w:p>
    <w:p w14:paraId="5A562BFA" w14:textId="1DC07367" w:rsidR="00842709" w:rsidRPr="00014B1E" w:rsidRDefault="00842709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długość min. </w:t>
      </w:r>
      <w:r w:rsidR="00B13A15" w:rsidRPr="00014B1E">
        <w:rPr>
          <w:sz w:val="24"/>
          <w:szCs w:val="24"/>
        </w:rPr>
        <w:t>4700 mm</w:t>
      </w:r>
    </w:p>
    <w:p w14:paraId="637419D2" w14:textId="41D2BACF" w:rsidR="00B13A15" w:rsidRPr="00014B1E" w:rsidRDefault="00B13A1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szerokość min. 2400 mm</w:t>
      </w:r>
    </w:p>
    <w:p w14:paraId="034070EE" w14:textId="54AD4BFD" w:rsidR="00B13A15" w:rsidRPr="00014B1E" w:rsidRDefault="00B13A1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wysokość burt min. 600 mm</w:t>
      </w:r>
    </w:p>
    <w:p w14:paraId="68CA1C99" w14:textId="39EE8837" w:rsidR="00B13A15" w:rsidRPr="00014B1E" w:rsidRDefault="00B13A1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podłoga ze stali </w:t>
      </w:r>
      <w:r w:rsidRPr="00901395">
        <w:rPr>
          <w:sz w:val="24"/>
          <w:szCs w:val="24"/>
        </w:rPr>
        <w:t>HARDOX 450</w:t>
      </w:r>
      <w:r w:rsidRPr="00014B1E">
        <w:rPr>
          <w:sz w:val="24"/>
          <w:szCs w:val="24"/>
        </w:rPr>
        <w:t xml:space="preserve"> o grubości min. 4 mm</w:t>
      </w:r>
    </w:p>
    <w:p w14:paraId="1F278D09" w14:textId="4B39CBAB" w:rsidR="00B13A15" w:rsidRPr="00014B1E" w:rsidRDefault="00B13A1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 xml:space="preserve">- burty ze stali </w:t>
      </w:r>
      <w:r w:rsidRPr="00901395">
        <w:rPr>
          <w:sz w:val="24"/>
          <w:szCs w:val="24"/>
        </w:rPr>
        <w:t>HARDOX 450</w:t>
      </w:r>
      <w:r w:rsidRPr="00014B1E">
        <w:rPr>
          <w:sz w:val="24"/>
          <w:szCs w:val="24"/>
        </w:rPr>
        <w:t xml:space="preserve"> o grubości min. 2,5 mm</w:t>
      </w:r>
    </w:p>
    <w:p w14:paraId="5D21F565" w14:textId="323B08AC" w:rsidR="00B13A15" w:rsidRPr="00014B1E" w:rsidRDefault="00B13A15" w:rsidP="00C13D61">
      <w:pPr>
        <w:pStyle w:val="moj"/>
        <w:spacing w:line="288" w:lineRule="auto"/>
        <w:ind w:left="567" w:hanging="567"/>
        <w:rPr>
          <w:sz w:val="24"/>
          <w:szCs w:val="24"/>
        </w:rPr>
      </w:pPr>
      <w:r w:rsidRPr="00014B1E">
        <w:rPr>
          <w:sz w:val="24"/>
          <w:szCs w:val="24"/>
        </w:rPr>
        <w:t>- boczne burty nie dzielone z górnymi i dolnymi zawiasami</w:t>
      </w:r>
    </w:p>
    <w:p w14:paraId="31760613" w14:textId="5A402AED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wspomaganie sprężynowe burt bocznych</w:t>
      </w:r>
    </w:p>
    <w:p w14:paraId="3D5D900E" w14:textId="62E013E7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słupki tylne przykręcane</w:t>
      </w:r>
    </w:p>
    <w:p w14:paraId="49604C97" w14:textId="323484D1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lastRenderedPageBreak/>
        <w:t>- burta tylna o wysokości min. 600 mm z górnymi zawiasami otwierana automatycznie</w:t>
      </w:r>
    </w:p>
    <w:p w14:paraId="100635AD" w14:textId="291B2A86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przednia ściana pełna, przeginana do wysokości około min. 800 mm, powyżej kratownica do wysokości kabiny</w:t>
      </w:r>
    </w:p>
    <w:p w14:paraId="7F7CE121" w14:textId="7128A8F6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rygle burt zachodzące od góry</w:t>
      </w:r>
    </w:p>
    <w:p w14:paraId="14530E35" w14:textId="5352248F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mechanizm ryglowania osłonięty obrzeżem, odbojniki burty tylnej</w:t>
      </w:r>
    </w:p>
    <w:p w14:paraId="7B68CCF6" w14:textId="6D19D797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podłużnice o zmiennym przekroju</w:t>
      </w:r>
    </w:p>
    <w:p w14:paraId="65F70843" w14:textId="368C4FFB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sygnalizacja podniesienia skrzyni</w:t>
      </w:r>
    </w:p>
    <w:p w14:paraId="51934781" w14:textId="11B1AFB9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siłownik podpodłogowy</w:t>
      </w:r>
    </w:p>
    <w:p w14:paraId="1C9C4DDC" w14:textId="5E0A3265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pompa hydrauliczna ze zbiornikiem oleju</w:t>
      </w:r>
    </w:p>
    <w:p w14:paraId="4B47EB68" w14:textId="7472D52C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sterowanie wywrotem z kabiny pneumatycznie, zabezpieczone wyłącznikiem krańcowym na siłowniku</w:t>
      </w:r>
    </w:p>
    <w:p w14:paraId="7636D9CB" w14:textId="0E2A4CC4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kontrolka podniesienia skrzyni w kabinie</w:t>
      </w:r>
    </w:p>
    <w:p w14:paraId="48193C1A" w14:textId="6F44EC23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boczne aluminiowe bariery</w:t>
      </w:r>
    </w:p>
    <w:p w14:paraId="40365CD4" w14:textId="2D301BE7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 xml:space="preserve">- 4 sztuki uchwytów do ładunku 8t i 6 sztuk o ładunku 2t w </w:t>
      </w:r>
      <w:proofErr w:type="spellStart"/>
      <w:r w:rsidRPr="00014B1E">
        <w:rPr>
          <w:sz w:val="24"/>
          <w:szCs w:val="24"/>
        </w:rPr>
        <w:t>obramówce</w:t>
      </w:r>
      <w:proofErr w:type="spellEnd"/>
      <w:r w:rsidRPr="00014B1E">
        <w:rPr>
          <w:sz w:val="24"/>
          <w:szCs w:val="24"/>
        </w:rPr>
        <w:t xml:space="preserve"> podłogi</w:t>
      </w:r>
    </w:p>
    <w:p w14:paraId="2AFCEFB1" w14:textId="0B463472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rolki do kiprowania z burtami w dół</w:t>
      </w:r>
    </w:p>
    <w:p w14:paraId="5B811502" w14:textId="750E57C1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wszystkie zawiasy kulowe</w:t>
      </w:r>
    </w:p>
    <w:p w14:paraId="16132BA1" w14:textId="5C9B520E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plandeka na burcie przedniej, demontowana, w rynience poza światłem skrzyni</w:t>
      </w:r>
    </w:p>
    <w:p w14:paraId="3A9CAF85" w14:textId="2C0849B0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wysuwana drabinka z podestem</w:t>
      </w:r>
    </w:p>
    <w:p w14:paraId="7118D78B" w14:textId="07448AA1" w:rsidR="00B13A15" w:rsidRPr="00014B1E" w:rsidRDefault="00B13A15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zderzak składany</w:t>
      </w:r>
    </w:p>
    <w:p w14:paraId="2C7B3835" w14:textId="77B52187" w:rsidR="00576368" w:rsidRPr="00014B1E" w:rsidRDefault="00576368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żółte światła obrysowe</w:t>
      </w:r>
    </w:p>
    <w:p w14:paraId="39D22265" w14:textId="5C89E829" w:rsidR="00576368" w:rsidRPr="00014B1E" w:rsidRDefault="00576368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podpora naprawcza</w:t>
      </w:r>
    </w:p>
    <w:p w14:paraId="53C566CB" w14:textId="2AF4018B" w:rsidR="00576368" w:rsidRPr="00014B1E" w:rsidRDefault="00576368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oklejenie konturowe zabudowy</w:t>
      </w:r>
    </w:p>
    <w:p w14:paraId="0FA1C047" w14:textId="6C2F82CD" w:rsidR="00576368" w:rsidRPr="00014B1E" w:rsidRDefault="00576368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osłony świateł tylnych z daszkiem i odchylaną kratką nierdzewną</w:t>
      </w:r>
    </w:p>
    <w:p w14:paraId="794C4C6B" w14:textId="6325963A" w:rsidR="00576368" w:rsidRDefault="00576368" w:rsidP="00014B1E">
      <w:pPr>
        <w:pStyle w:val="moj"/>
        <w:tabs>
          <w:tab w:val="left" w:pos="0"/>
        </w:tabs>
        <w:spacing w:line="288" w:lineRule="auto"/>
        <w:rPr>
          <w:sz w:val="24"/>
          <w:szCs w:val="24"/>
        </w:rPr>
      </w:pPr>
      <w:r w:rsidRPr="00014B1E">
        <w:rPr>
          <w:sz w:val="24"/>
          <w:szCs w:val="24"/>
        </w:rPr>
        <w:t>- waga zabudowy nie większa niż 3000 kg</w:t>
      </w:r>
    </w:p>
    <w:p w14:paraId="179F28BA" w14:textId="77777777" w:rsidR="00E63852" w:rsidRPr="00E63852" w:rsidRDefault="00E63852" w:rsidP="00E63852">
      <w:pPr>
        <w:pStyle w:val="moj"/>
        <w:ind w:left="567" w:hanging="567"/>
        <w:rPr>
          <w:sz w:val="24"/>
          <w:szCs w:val="24"/>
        </w:rPr>
      </w:pPr>
      <w:r w:rsidRPr="00E63852">
        <w:rPr>
          <w:sz w:val="24"/>
          <w:szCs w:val="24"/>
        </w:rPr>
        <w:t>Termin dostawy: do  13 miesięcy od dnia zawarcia umowy o zamówienie publiczne.</w:t>
      </w:r>
    </w:p>
    <w:p w14:paraId="7DB45B53" w14:textId="77777777" w:rsidR="002B1F16" w:rsidRPr="00901395" w:rsidRDefault="002B1F16" w:rsidP="00C13D61">
      <w:pPr>
        <w:pStyle w:val="moj"/>
        <w:spacing w:line="288" w:lineRule="auto"/>
        <w:ind w:left="567" w:hanging="567"/>
        <w:rPr>
          <w:sz w:val="24"/>
          <w:szCs w:val="24"/>
        </w:rPr>
      </w:pPr>
    </w:p>
    <w:p w14:paraId="60384A86" w14:textId="2051F7FB" w:rsidR="006C6B93" w:rsidRPr="00014B1E" w:rsidRDefault="006C6B93" w:rsidP="00C13D61">
      <w:pPr>
        <w:pStyle w:val="Default"/>
        <w:numPr>
          <w:ilvl w:val="0"/>
          <w:numId w:val="23"/>
        </w:numPr>
        <w:spacing w:line="288" w:lineRule="auto"/>
        <w:ind w:left="567" w:hanging="567"/>
        <w:rPr>
          <w:rFonts w:asciiTheme="minorHAnsi" w:hAnsiTheme="minorHAnsi" w:cstheme="minorHAnsi"/>
          <w:b/>
          <w:bCs/>
        </w:rPr>
      </w:pPr>
      <w:r w:rsidRPr="00014B1E">
        <w:rPr>
          <w:rFonts w:asciiTheme="minorHAnsi" w:hAnsiTheme="minorHAnsi" w:cstheme="minorHAnsi"/>
          <w:b/>
          <w:bCs/>
        </w:rPr>
        <w:t>OPIS PRZEDMIOTU ZAMÓWIENIA – CIĄGNIK ROLNICZY Z KOSIARKĄ BIJAKOWĄ i PŁUGIEM</w:t>
      </w:r>
    </w:p>
    <w:p w14:paraId="6A8FCD98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</w:p>
    <w:p w14:paraId="1931FB51" w14:textId="1F7459FA" w:rsidR="006C6B93" w:rsidRPr="00014B1E" w:rsidRDefault="006C6B93" w:rsidP="00C13D61">
      <w:pPr>
        <w:spacing w:after="0" w:line="288" w:lineRule="auto"/>
        <w:rPr>
          <w:rFonts w:cstheme="minorHAnsi"/>
          <w:bCs/>
          <w:sz w:val="24"/>
          <w:szCs w:val="24"/>
        </w:rPr>
      </w:pPr>
      <w:r w:rsidRPr="00014B1E">
        <w:rPr>
          <w:rFonts w:cstheme="minorHAnsi"/>
          <w:bCs/>
          <w:sz w:val="24"/>
          <w:szCs w:val="24"/>
        </w:rPr>
        <w:t>Ciągnik rolniczy musi być kompletny, wolny od wad fizycznych (konstrukcyjnych, materiałowych,</w:t>
      </w:r>
      <w:r w:rsidR="00C13D61" w:rsidRPr="00014B1E">
        <w:rPr>
          <w:rFonts w:cstheme="minorHAnsi"/>
          <w:bCs/>
          <w:sz w:val="24"/>
          <w:szCs w:val="24"/>
        </w:rPr>
        <w:t xml:space="preserve"> </w:t>
      </w:r>
      <w:r w:rsidRPr="00014B1E">
        <w:rPr>
          <w:rFonts w:cstheme="minorHAnsi"/>
          <w:bCs/>
          <w:sz w:val="24"/>
          <w:szCs w:val="24"/>
        </w:rPr>
        <w:t>wykonawczych), technicznych oraz prawnych, nie będąca prototypem lub urządzeniem robionym na</w:t>
      </w:r>
      <w:r w:rsidR="00C13D61" w:rsidRPr="00014B1E">
        <w:rPr>
          <w:rFonts w:cstheme="minorHAnsi"/>
          <w:bCs/>
          <w:sz w:val="24"/>
          <w:szCs w:val="24"/>
        </w:rPr>
        <w:t xml:space="preserve"> </w:t>
      </w:r>
      <w:r w:rsidRPr="00014B1E">
        <w:rPr>
          <w:rFonts w:cstheme="minorHAnsi"/>
          <w:bCs/>
          <w:sz w:val="24"/>
          <w:szCs w:val="24"/>
        </w:rPr>
        <w:t>potrzeby tego zamówienia, produkowana seryjnie, spełniająca poniższe wymagania przy czym</w:t>
      </w:r>
      <w:r w:rsidR="00C13D61" w:rsidRPr="00014B1E">
        <w:rPr>
          <w:rFonts w:cstheme="minorHAnsi"/>
          <w:bCs/>
          <w:sz w:val="24"/>
          <w:szCs w:val="24"/>
        </w:rPr>
        <w:t xml:space="preserve"> </w:t>
      </w:r>
      <w:r w:rsidRPr="00014B1E">
        <w:rPr>
          <w:rFonts w:cstheme="minorHAnsi"/>
          <w:bCs/>
          <w:sz w:val="24"/>
          <w:szCs w:val="24"/>
        </w:rPr>
        <w:t>zamawiający dopuszcza złożenie oferty z wyposażeniem ciągnika wyższym (lepszym) niż</w:t>
      </w:r>
      <w:r w:rsidR="00C13D61" w:rsidRPr="00014B1E">
        <w:rPr>
          <w:rFonts w:cstheme="minorHAnsi"/>
          <w:bCs/>
          <w:sz w:val="24"/>
          <w:szCs w:val="24"/>
        </w:rPr>
        <w:t xml:space="preserve"> </w:t>
      </w:r>
      <w:r w:rsidRPr="00014B1E">
        <w:rPr>
          <w:rFonts w:cstheme="minorHAnsi"/>
          <w:bCs/>
          <w:sz w:val="24"/>
          <w:szCs w:val="24"/>
        </w:rPr>
        <w:t>opisane. Przedmiot zamówienia powinien odpowiadać obowiązującym normom, parametrom</w:t>
      </w:r>
      <w:r w:rsidR="00C13D61" w:rsidRPr="00014B1E">
        <w:rPr>
          <w:rFonts w:cstheme="minorHAnsi"/>
          <w:bCs/>
          <w:sz w:val="24"/>
          <w:szCs w:val="24"/>
        </w:rPr>
        <w:t xml:space="preserve"> </w:t>
      </w:r>
      <w:r w:rsidRPr="00014B1E">
        <w:rPr>
          <w:rFonts w:cstheme="minorHAnsi"/>
          <w:bCs/>
          <w:sz w:val="24"/>
          <w:szCs w:val="24"/>
        </w:rPr>
        <w:t xml:space="preserve">technicznym, jakościowym, posiadać niezbędne homologacje i </w:t>
      </w:r>
      <w:r w:rsidR="001724CB" w:rsidRPr="001724CB">
        <w:rPr>
          <w:rFonts w:cstheme="minorHAnsi"/>
          <w:bCs/>
          <w:sz w:val="24"/>
          <w:szCs w:val="24"/>
        </w:rPr>
        <w:t>deklaracja zgodności  WE</w:t>
      </w:r>
      <w:r w:rsidR="00814A9A">
        <w:rPr>
          <w:rFonts w:cstheme="minorHAnsi"/>
          <w:bCs/>
          <w:sz w:val="24"/>
          <w:szCs w:val="24"/>
        </w:rPr>
        <w:t xml:space="preserve">, </w:t>
      </w:r>
      <w:r w:rsidR="00814A9A" w:rsidRPr="00CA5BD1">
        <w:rPr>
          <w:rFonts w:cstheme="minorHAnsi"/>
          <w:bCs/>
          <w:sz w:val="24"/>
          <w:szCs w:val="24"/>
        </w:rPr>
        <w:t xml:space="preserve">w tym dokumenty niezbędne do dokonania rejestracji </w:t>
      </w:r>
      <w:r w:rsidRPr="00CA5BD1">
        <w:rPr>
          <w:rFonts w:cstheme="minorHAnsi"/>
          <w:bCs/>
          <w:sz w:val="24"/>
          <w:szCs w:val="24"/>
        </w:rPr>
        <w:t>oraz pełną</w:t>
      </w:r>
      <w:r w:rsidR="00C13D61" w:rsidRPr="00CA5BD1">
        <w:rPr>
          <w:rFonts w:cstheme="minorHAnsi"/>
          <w:bCs/>
          <w:sz w:val="24"/>
          <w:szCs w:val="24"/>
        </w:rPr>
        <w:t xml:space="preserve"> </w:t>
      </w:r>
      <w:r w:rsidRPr="00CA5BD1">
        <w:rPr>
          <w:rFonts w:cstheme="minorHAnsi"/>
          <w:bCs/>
          <w:sz w:val="24"/>
          <w:szCs w:val="24"/>
        </w:rPr>
        <w:t>gwarancję p</w:t>
      </w:r>
      <w:r w:rsidRPr="00014B1E">
        <w:rPr>
          <w:rFonts w:cstheme="minorHAnsi"/>
          <w:bCs/>
          <w:sz w:val="24"/>
          <w:szCs w:val="24"/>
        </w:rPr>
        <w:t>roducenta.</w:t>
      </w:r>
    </w:p>
    <w:p w14:paraId="1A23D6F3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Charakterystyka techniczna ciągnika: </w:t>
      </w:r>
    </w:p>
    <w:p w14:paraId="6BF9EB09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</w:p>
    <w:p w14:paraId="6DBAB266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fabrycznie nowy, rok produkcji min. 2023</w:t>
      </w:r>
    </w:p>
    <w:p w14:paraId="72A5F78C" w14:textId="04A2328F" w:rsidR="006C6B93" w:rsidRPr="00014B1E" w:rsidRDefault="006C6B93" w:rsidP="00C13D61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lastRenderedPageBreak/>
        <w:t xml:space="preserve">- spełniający wymagania pojazdu dopuszczonego do poruszania się po drogach publicznych </w:t>
      </w:r>
      <w:r w:rsidR="00C13D61" w:rsidRPr="00014B1E">
        <w:rPr>
          <w:rFonts w:asciiTheme="minorHAnsi" w:hAnsiTheme="minorHAnsi" w:cstheme="minorHAnsi"/>
          <w:color w:val="auto"/>
        </w:rPr>
        <w:t xml:space="preserve"> z</w:t>
      </w:r>
      <w:r w:rsidRPr="00014B1E">
        <w:rPr>
          <w:rFonts w:asciiTheme="minorHAnsi" w:hAnsiTheme="minorHAnsi" w:cstheme="minorHAnsi"/>
          <w:color w:val="auto"/>
        </w:rPr>
        <w:t>godnie z  obowiązującymi przepisami ustawy Prawo o Ruchu Drogowym</w:t>
      </w:r>
    </w:p>
    <w:p w14:paraId="6416B131" w14:textId="77777777" w:rsidR="006C6B93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moc znamionowa silnika: 80-105 KM, </w:t>
      </w:r>
    </w:p>
    <w:p w14:paraId="2BC8F363" w14:textId="7DB61EFD" w:rsidR="00976ACD" w:rsidRPr="00014B1E" w:rsidRDefault="00976ACD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76ACD">
        <w:rPr>
          <w:rFonts w:asciiTheme="minorHAnsi" w:hAnsiTheme="minorHAnsi" w:cstheme="minorHAnsi"/>
        </w:rPr>
        <w:t xml:space="preserve"> klasa emisji spalin min. </w:t>
      </w:r>
      <w:proofErr w:type="spellStart"/>
      <w:r w:rsidR="00D37320">
        <w:rPr>
          <w:rFonts w:asciiTheme="minorHAnsi" w:hAnsiTheme="minorHAnsi" w:cstheme="minorHAnsi"/>
        </w:rPr>
        <w:t>Stage</w:t>
      </w:r>
      <w:proofErr w:type="spellEnd"/>
      <w:r w:rsidRPr="00976ACD">
        <w:rPr>
          <w:rFonts w:asciiTheme="minorHAnsi" w:hAnsiTheme="minorHAnsi" w:cstheme="minorHAnsi"/>
        </w:rPr>
        <w:t xml:space="preserve"> </w:t>
      </w:r>
      <w:r w:rsidR="00D37320">
        <w:rPr>
          <w:rFonts w:asciiTheme="minorHAnsi" w:hAnsiTheme="minorHAnsi" w:cstheme="minorHAnsi"/>
        </w:rPr>
        <w:t>V</w:t>
      </w:r>
    </w:p>
    <w:p w14:paraId="55987E0A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silnik: 4 cylindry</w:t>
      </w:r>
    </w:p>
    <w:p w14:paraId="56282C49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  <w:vertAlign w:val="superscript"/>
        </w:rPr>
      </w:pPr>
      <w:r w:rsidRPr="00014B1E">
        <w:rPr>
          <w:rFonts w:asciiTheme="minorHAnsi" w:hAnsiTheme="minorHAnsi" w:cstheme="minorHAnsi"/>
        </w:rPr>
        <w:t xml:space="preserve">- </w:t>
      </w:r>
      <w:r w:rsidRPr="00CF1658">
        <w:rPr>
          <w:rFonts w:asciiTheme="minorHAnsi" w:hAnsiTheme="minorHAnsi" w:cstheme="minorHAnsi"/>
        </w:rPr>
        <w:t>pojemność silnika 3400-4000</w:t>
      </w:r>
      <w:r w:rsidRPr="00014B1E">
        <w:rPr>
          <w:rFonts w:asciiTheme="minorHAnsi" w:hAnsiTheme="minorHAnsi" w:cstheme="minorHAnsi"/>
        </w:rPr>
        <w:t xml:space="preserve"> cm3</w:t>
      </w:r>
    </w:p>
    <w:p w14:paraId="5E37C083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napęd 4x4</w:t>
      </w:r>
    </w:p>
    <w:p w14:paraId="1BE1532F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rewers elektrohydrauliczny</w:t>
      </w:r>
    </w:p>
    <w:p w14:paraId="2E40F3A3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prędkość maksymalna: 40 km/h</w:t>
      </w:r>
    </w:p>
    <w:p w14:paraId="0CCF8B96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masa całkowita ciągnika : 4000-4500 kg, </w:t>
      </w:r>
    </w:p>
    <w:p w14:paraId="112AA507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skrzynia biegów: min. 22 biegi do przodu i do tyłu</w:t>
      </w:r>
    </w:p>
    <w:p w14:paraId="2C09C57A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wyjścia hydrauliczne: minimum 3 pary </w:t>
      </w:r>
    </w:p>
    <w:p w14:paraId="0DE99B30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układ hydrauliczny o wydajności minimum 90 l/min,</w:t>
      </w:r>
    </w:p>
    <w:p w14:paraId="55F326F3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</w:t>
      </w:r>
      <w:r w:rsidRPr="00901395">
        <w:rPr>
          <w:rFonts w:asciiTheme="minorHAnsi" w:hAnsiTheme="minorHAnsi" w:cstheme="minorHAnsi"/>
        </w:rPr>
        <w:t>przedni TUZ</w:t>
      </w:r>
      <w:r w:rsidRPr="00014B1E">
        <w:rPr>
          <w:rFonts w:asciiTheme="minorHAnsi" w:hAnsiTheme="minorHAnsi" w:cstheme="minorHAnsi"/>
        </w:rPr>
        <w:t xml:space="preserve"> o udźwigu min. 2000 kg, 2 złącza hydrauliczne z przodu</w:t>
      </w:r>
    </w:p>
    <w:p w14:paraId="6C2A200D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tylny TUZ kategorii II, </w:t>
      </w:r>
    </w:p>
    <w:p w14:paraId="271C8284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tylny TUZ o udźwigu min. 4300 kg, </w:t>
      </w:r>
    </w:p>
    <w:p w14:paraId="0BC7DC18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przedni i tylny łącznik + zestaw kul</w:t>
      </w:r>
    </w:p>
    <w:p w14:paraId="0D534BE7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zaczep transportowy automatyczny + dolny rolniczy, </w:t>
      </w:r>
    </w:p>
    <w:p w14:paraId="4F93A5D3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instalacja pneumatyczna 2 obwodowa, </w:t>
      </w:r>
    </w:p>
    <w:p w14:paraId="6E4D5F60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kabina homologowana na 2 osoby z siedzeniem pasażera, </w:t>
      </w:r>
    </w:p>
    <w:p w14:paraId="2950C9E8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kabina klimatyzowana, amortyzowana, </w:t>
      </w:r>
    </w:p>
    <w:p w14:paraId="1B5E8FA4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obciążnik na przedni TUZ min 300kg </w:t>
      </w:r>
    </w:p>
    <w:p w14:paraId="15B94F90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radio</w:t>
      </w:r>
    </w:p>
    <w:p w14:paraId="012DF7A5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fotel kierowcy amortyzowany pneumatycznie, </w:t>
      </w:r>
    </w:p>
    <w:p w14:paraId="5B822E7C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trzy prędkości wałka 540,750,1000 </w:t>
      </w:r>
    </w:p>
    <w:p w14:paraId="2C3E3812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- oświetlenie ostrzegawcze („kogut”), </w:t>
      </w:r>
    </w:p>
    <w:p w14:paraId="69F9D47E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oświetlenie robocze</w:t>
      </w:r>
    </w:p>
    <w:p w14:paraId="3059CA54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t>- okres gwarancji min. 24 m-ce</w:t>
      </w:r>
    </w:p>
    <w:p w14:paraId="7FB3C936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</w:p>
    <w:p w14:paraId="07A86EAA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 xml:space="preserve">Charakterystyka techniczna kosiarki: </w:t>
      </w:r>
    </w:p>
    <w:p w14:paraId="13FF04FA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 fabrycznie nowa, rok produkcji min. 2023</w:t>
      </w:r>
    </w:p>
    <w:p w14:paraId="396EA4AA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  <w:r w:rsidRPr="00014B1E">
        <w:rPr>
          <w:rFonts w:asciiTheme="minorHAnsi" w:hAnsiTheme="minorHAnsi" w:cstheme="minorHAnsi"/>
        </w:rPr>
        <w:t>- szerokość robocza 170cm</w:t>
      </w:r>
    </w:p>
    <w:p w14:paraId="64AFF049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 przesunięcie boczne min 160cm</w:t>
      </w:r>
    </w:p>
    <w:p w14:paraId="4CA21B40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 xml:space="preserve">- wałek </w:t>
      </w:r>
      <w:r w:rsidRPr="00901395">
        <w:rPr>
          <w:rFonts w:cstheme="minorHAnsi"/>
          <w:sz w:val="24"/>
          <w:szCs w:val="24"/>
        </w:rPr>
        <w:t>WOM</w:t>
      </w:r>
      <w:r w:rsidRPr="00014B1E">
        <w:rPr>
          <w:rFonts w:cstheme="minorHAnsi"/>
          <w:sz w:val="24"/>
          <w:szCs w:val="24"/>
        </w:rPr>
        <w:t xml:space="preserve"> szerokokątny z dwóch stron</w:t>
      </w:r>
    </w:p>
    <w:p w14:paraId="01FC5453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element roboczy bijak o masie min.1,3 kg</w:t>
      </w:r>
    </w:p>
    <w:p w14:paraId="483BA11C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liczba bijaków 16-18szt</w:t>
      </w:r>
    </w:p>
    <w:p w14:paraId="32A0886A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 możliwość pracy z boku ciągnika i za nim (zawieszenie na pantografie)</w:t>
      </w:r>
    </w:p>
    <w:p w14:paraId="539E21CC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 sterowanie hydrauliczne z kabiny</w:t>
      </w:r>
    </w:p>
    <w:p w14:paraId="74838066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 możliwość koszenia rowów i skarp</w:t>
      </w:r>
    </w:p>
    <w:p w14:paraId="73E1BB78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masa maszyny 750-800 kg</w:t>
      </w:r>
    </w:p>
    <w:p w14:paraId="35E1D285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  <w:color w:val="auto"/>
        </w:rPr>
      </w:pPr>
      <w:r w:rsidRPr="00014B1E">
        <w:rPr>
          <w:rFonts w:asciiTheme="minorHAnsi" w:hAnsiTheme="minorHAnsi" w:cstheme="minorHAnsi"/>
          <w:color w:val="auto"/>
        </w:rPr>
        <w:lastRenderedPageBreak/>
        <w:t>- okres gwarancji min. 24 m-ce</w:t>
      </w:r>
    </w:p>
    <w:p w14:paraId="33560FC2" w14:textId="77777777" w:rsidR="006C6B93" w:rsidRPr="00014B1E" w:rsidRDefault="006C6B93" w:rsidP="00C13D61">
      <w:pPr>
        <w:pStyle w:val="Default"/>
        <w:spacing w:line="288" w:lineRule="auto"/>
        <w:ind w:left="567" w:hanging="567"/>
        <w:rPr>
          <w:rFonts w:asciiTheme="minorHAnsi" w:hAnsiTheme="minorHAnsi" w:cstheme="minorHAnsi"/>
        </w:rPr>
      </w:pPr>
    </w:p>
    <w:p w14:paraId="07A75E58" w14:textId="77777777" w:rsidR="006C6B93" w:rsidRPr="00014B1E" w:rsidRDefault="006C6B93" w:rsidP="00CF1658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Charakterystyka techniczna pługu odśnieżnego:</w:t>
      </w:r>
    </w:p>
    <w:p w14:paraId="3ADB19C8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typ prosty (nie łamany)</w:t>
      </w:r>
    </w:p>
    <w:p w14:paraId="0278CFE6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możliwość pracy na prawą i lewą stronę</w:t>
      </w:r>
    </w:p>
    <w:p w14:paraId="6FCC4D8B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szerokość robocza 2500-2600 mm</w:t>
      </w:r>
    </w:p>
    <w:p w14:paraId="0BC7C709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 xml:space="preserve">- sterowanie skrętem hydrauliczne z kabiny </w:t>
      </w:r>
    </w:p>
    <w:p w14:paraId="0A2B604A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mocowanie na przedni TUZ (pływające)</w:t>
      </w:r>
    </w:p>
    <w:p w14:paraId="3D19BD51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 xml:space="preserve">- oświetlenie obrysowe </w:t>
      </w:r>
    </w:p>
    <w:p w14:paraId="1F809C60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lemiesz gumowy</w:t>
      </w:r>
    </w:p>
    <w:p w14:paraId="23FBE173" w14:textId="77777777" w:rsidR="006C6B93" w:rsidRPr="00014B1E" w:rsidRDefault="006C6B93" w:rsidP="00C13D61">
      <w:pPr>
        <w:spacing w:after="0" w:line="288" w:lineRule="auto"/>
        <w:ind w:left="567" w:hanging="567"/>
        <w:rPr>
          <w:rFonts w:cstheme="minorHAnsi"/>
          <w:sz w:val="24"/>
          <w:szCs w:val="24"/>
        </w:rPr>
      </w:pPr>
      <w:r w:rsidRPr="00014B1E">
        <w:rPr>
          <w:rFonts w:cstheme="minorHAnsi"/>
          <w:sz w:val="24"/>
          <w:szCs w:val="24"/>
        </w:rPr>
        <w:t>- koła podporowe</w:t>
      </w:r>
    </w:p>
    <w:p w14:paraId="64A38ECD" w14:textId="77777777" w:rsidR="00E63852" w:rsidRPr="00E63852" w:rsidRDefault="00E63852" w:rsidP="00E63852">
      <w:pPr>
        <w:spacing w:line="288" w:lineRule="auto"/>
        <w:ind w:left="567" w:hanging="567"/>
        <w:rPr>
          <w:rFonts w:cstheme="minorHAnsi"/>
          <w:sz w:val="24"/>
          <w:szCs w:val="24"/>
        </w:rPr>
      </w:pPr>
      <w:r w:rsidRPr="00E63852">
        <w:rPr>
          <w:rFonts w:cstheme="minorHAnsi"/>
          <w:sz w:val="24"/>
          <w:szCs w:val="24"/>
        </w:rPr>
        <w:t>Termin dostawy: do  13 miesięcy od dnia zawarcia umowy o zamówienie publiczne.</w:t>
      </w:r>
    </w:p>
    <w:p w14:paraId="62FB01F2" w14:textId="20074A23" w:rsidR="00C13D61" w:rsidRPr="00014B1E" w:rsidRDefault="00C13D61" w:rsidP="00C13D61">
      <w:pPr>
        <w:pStyle w:val="Akapitzlist"/>
        <w:numPr>
          <w:ilvl w:val="0"/>
          <w:numId w:val="23"/>
        </w:numPr>
        <w:spacing w:after="0" w:line="288" w:lineRule="auto"/>
        <w:ind w:left="567" w:hanging="567"/>
        <w:rPr>
          <w:rFonts w:asciiTheme="minorHAnsi" w:eastAsia="Times New Roman" w:hAnsiTheme="minorHAnsi" w:cstheme="minorHAnsi"/>
          <w:sz w:val="24"/>
          <w:szCs w:val="24"/>
        </w:rPr>
      </w:pPr>
      <w:r w:rsidRPr="00014B1E">
        <w:rPr>
          <w:rFonts w:asciiTheme="minorHAnsi" w:eastAsia="Times New Roman" w:hAnsiTheme="minorHAnsi" w:cstheme="minorHAnsi"/>
          <w:b/>
          <w:sz w:val="24"/>
          <w:szCs w:val="24"/>
        </w:rPr>
        <w:t>OPIS PRZEDMIOTU ZAMÓWIENIA – KOPARKO-ŁADOWARKA</w:t>
      </w:r>
    </w:p>
    <w:p w14:paraId="528685D7" w14:textId="77777777" w:rsidR="00C13D61" w:rsidRPr="00C13D61" w:rsidRDefault="00C13D61" w:rsidP="00C13D61">
      <w:pPr>
        <w:spacing w:after="0" w:line="288" w:lineRule="auto"/>
        <w:ind w:left="567" w:hanging="567"/>
        <w:rPr>
          <w:rFonts w:eastAsia="Times New Roman" w:cstheme="minorHAnsi"/>
          <w:b/>
          <w:sz w:val="24"/>
          <w:szCs w:val="24"/>
        </w:rPr>
      </w:pPr>
    </w:p>
    <w:p w14:paraId="4D69C6DB" w14:textId="18744857" w:rsidR="00C13D61" w:rsidRPr="00C13D61" w:rsidRDefault="00C13D61" w:rsidP="00C13D61">
      <w:pPr>
        <w:spacing w:after="0" w:line="288" w:lineRule="auto"/>
        <w:rPr>
          <w:rFonts w:eastAsia="Times New Roman" w:cstheme="minorHAnsi"/>
          <w:bCs/>
          <w:sz w:val="24"/>
          <w:szCs w:val="24"/>
        </w:rPr>
      </w:pPr>
      <w:r w:rsidRPr="00C13D61">
        <w:rPr>
          <w:rFonts w:eastAsia="Times New Roman" w:cstheme="minorHAnsi"/>
          <w:bCs/>
          <w:sz w:val="24"/>
          <w:szCs w:val="24"/>
        </w:rPr>
        <w:t>Koparko-ładowarka musi być kompletna, wolna od wad fizycznych (konstrukcyjnych, materiałowych,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>wykonawczych), technicznych oraz prawnych, nie będąca prototypem lub urządzeniem robionym na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>potrzeby tego zamówienia, produkowana seryjnie, spełniająca poniższe wymagania przy czym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>zamawiający dopuszcza złożenie oferty z wyposażeniem koparko-ładowarki wyższym (lepszym) niż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>opisane. Przedmiot zamówienia powinien odpowiadać obowiązującym normom, parametrom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 xml:space="preserve">technicznym, jakościowym, posiadać niezbędne homologacje i </w:t>
      </w:r>
      <w:r w:rsidR="001724CB" w:rsidRPr="001724CB">
        <w:rPr>
          <w:rFonts w:eastAsia="Times New Roman" w:cstheme="minorHAnsi"/>
          <w:bCs/>
          <w:sz w:val="24"/>
          <w:szCs w:val="24"/>
        </w:rPr>
        <w:t>deklaracja zgodności  WE</w:t>
      </w:r>
      <w:r w:rsidR="001724CB">
        <w:rPr>
          <w:rFonts w:eastAsia="Times New Roman" w:cstheme="minorHAnsi"/>
          <w:bCs/>
          <w:sz w:val="24"/>
          <w:szCs w:val="24"/>
        </w:rPr>
        <w:t xml:space="preserve"> </w:t>
      </w:r>
      <w:r w:rsidRPr="00CF1658">
        <w:rPr>
          <w:rFonts w:eastAsia="Times New Roman" w:cstheme="minorHAnsi"/>
          <w:bCs/>
          <w:sz w:val="24"/>
          <w:szCs w:val="24"/>
        </w:rPr>
        <w:t>o</w:t>
      </w:r>
      <w:r w:rsidRPr="00C13D61">
        <w:rPr>
          <w:rFonts w:eastAsia="Times New Roman" w:cstheme="minorHAnsi"/>
          <w:bCs/>
          <w:sz w:val="24"/>
          <w:szCs w:val="24"/>
        </w:rPr>
        <w:t>raz pełną</w:t>
      </w:r>
      <w:r w:rsidRPr="00014B1E">
        <w:rPr>
          <w:rFonts w:eastAsia="Times New Roman" w:cstheme="minorHAnsi"/>
          <w:bCs/>
          <w:sz w:val="24"/>
          <w:szCs w:val="24"/>
        </w:rPr>
        <w:t xml:space="preserve"> </w:t>
      </w:r>
      <w:r w:rsidRPr="00C13D61">
        <w:rPr>
          <w:rFonts w:eastAsia="Times New Roman" w:cstheme="minorHAnsi"/>
          <w:bCs/>
          <w:sz w:val="24"/>
          <w:szCs w:val="24"/>
        </w:rPr>
        <w:t>gwarancję producenta.</w:t>
      </w:r>
    </w:p>
    <w:p w14:paraId="7AF5B454" w14:textId="77777777" w:rsidR="001724CB" w:rsidRDefault="001724CB" w:rsidP="00C13D61">
      <w:pPr>
        <w:spacing w:after="0" w:line="288" w:lineRule="auto"/>
        <w:ind w:left="567" w:hanging="567"/>
        <w:rPr>
          <w:rFonts w:eastAsia="Times New Roman" w:cstheme="minorHAnsi"/>
          <w:b/>
          <w:sz w:val="24"/>
          <w:szCs w:val="24"/>
        </w:rPr>
      </w:pPr>
    </w:p>
    <w:p w14:paraId="5DC81346" w14:textId="77777777" w:rsidR="00C13D61" w:rsidRPr="00C13D61" w:rsidRDefault="00C13D61" w:rsidP="00C13D61">
      <w:pPr>
        <w:spacing w:after="0" w:line="288" w:lineRule="auto"/>
        <w:ind w:left="567" w:hanging="567"/>
        <w:rPr>
          <w:rFonts w:eastAsia="Times New Roman" w:cstheme="minorHAnsi"/>
          <w:bCs/>
          <w:sz w:val="24"/>
          <w:szCs w:val="24"/>
        </w:rPr>
      </w:pPr>
      <w:r w:rsidRPr="00C13D61">
        <w:rPr>
          <w:rFonts w:eastAsia="Times New Roman" w:cstheme="minorHAnsi"/>
          <w:bCs/>
          <w:sz w:val="24"/>
          <w:szCs w:val="24"/>
        </w:rPr>
        <w:t>Charakterystyka techniczna:</w:t>
      </w:r>
    </w:p>
    <w:p w14:paraId="70AA96F1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bCs/>
          <w:sz w:val="24"/>
          <w:szCs w:val="24"/>
          <w:lang w:eastAsia="en-US"/>
        </w:rPr>
      </w:pPr>
      <w:r w:rsidRPr="00C13D61">
        <w:rPr>
          <w:rFonts w:eastAsia="Calibri" w:cstheme="minorHAnsi"/>
          <w:bCs/>
          <w:sz w:val="24"/>
          <w:szCs w:val="24"/>
          <w:lang w:eastAsia="en-US"/>
        </w:rPr>
        <w:t>- fabrycznie nowa, rok produkcji min. 2023</w:t>
      </w:r>
    </w:p>
    <w:p w14:paraId="12850056" w14:textId="29DA1F95" w:rsidR="00C13D61" w:rsidRPr="00CF1658" w:rsidRDefault="00C13D61" w:rsidP="00C13D61">
      <w:pPr>
        <w:spacing w:line="288" w:lineRule="auto"/>
        <w:contextualSpacing/>
        <w:rPr>
          <w:rFonts w:eastAsia="Calibri" w:cstheme="minorHAnsi"/>
          <w:bCs/>
          <w:sz w:val="24"/>
          <w:szCs w:val="24"/>
          <w:lang w:eastAsia="en-US"/>
        </w:rPr>
      </w:pPr>
      <w:r w:rsidRPr="00C13D61">
        <w:rPr>
          <w:rFonts w:eastAsia="Calibri" w:cstheme="minorHAnsi"/>
          <w:sz w:val="24"/>
          <w:szCs w:val="24"/>
          <w:lang w:eastAsia="en-US"/>
        </w:rPr>
        <w:t xml:space="preserve">- spełniająca wymagania pojazdu dopuszczonego do poruszania się po drogach publicznych </w:t>
      </w:r>
      <w:r w:rsidRPr="00CF1658">
        <w:rPr>
          <w:rFonts w:eastAsia="Calibri" w:cstheme="minorHAnsi"/>
          <w:sz w:val="24"/>
          <w:szCs w:val="24"/>
          <w:lang w:eastAsia="en-US"/>
        </w:rPr>
        <w:t>zgodnie z  obowiązującymi przepisami ustawy Prawo o Ruchu Drogowym</w:t>
      </w:r>
    </w:p>
    <w:p w14:paraId="136A93CC" w14:textId="77777777" w:rsid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F1658">
        <w:rPr>
          <w:rFonts w:eastAsia="Calibri" w:cstheme="minorHAnsi"/>
          <w:b/>
          <w:sz w:val="24"/>
          <w:szCs w:val="24"/>
          <w:lang w:eastAsia="en-US"/>
        </w:rPr>
        <w:t xml:space="preserve">- </w:t>
      </w:r>
      <w:r w:rsidRPr="00CF1658">
        <w:rPr>
          <w:rFonts w:eastAsia="Calibri" w:cstheme="minorHAnsi"/>
          <w:sz w:val="24"/>
          <w:szCs w:val="24"/>
          <w:lang w:eastAsia="en-US"/>
        </w:rPr>
        <w:t xml:space="preserve">silnik wysokoprężny turbodoładowany o mocy minimum 110 KM, </w:t>
      </w:r>
    </w:p>
    <w:p w14:paraId="23595354" w14:textId="065E335C" w:rsidR="00D37320" w:rsidRPr="00CF1658" w:rsidRDefault="00D37320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>-</w:t>
      </w:r>
      <w:r>
        <w:rPr>
          <w:rFonts w:eastAsia="Calibri" w:cstheme="minorHAnsi"/>
          <w:sz w:val="24"/>
          <w:szCs w:val="24"/>
          <w:lang w:eastAsia="en-US"/>
        </w:rPr>
        <w:t xml:space="preserve"> </w:t>
      </w:r>
      <w:r w:rsidRPr="00D37320">
        <w:rPr>
          <w:rFonts w:eastAsia="Calibri" w:cstheme="minorHAnsi"/>
          <w:sz w:val="24"/>
          <w:szCs w:val="24"/>
          <w:lang w:eastAsia="en-US"/>
        </w:rPr>
        <w:t xml:space="preserve">klasa emisji spalin min. </w:t>
      </w:r>
      <w:proofErr w:type="spellStart"/>
      <w:r w:rsidRPr="00D37320">
        <w:rPr>
          <w:rFonts w:eastAsia="Calibri" w:cstheme="minorHAnsi"/>
          <w:sz w:val="24"/>
          <w:szCs w:val="24"/>
          <w:lang w:eastAsia="en-US"/>
        </w:rPr>
        <w:t>Stage</w:t>
      </w:r>
      <w:proofErr w:type="spellEnd"/>
      <w:r w:rsidRPr="00D37320">
        <w:rPr>
          <w:rFonts w:eastAsia="Calibri" w:cstheme="minorHAnsi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sz w:val="24"/>
          <w:szCs w:val="24"/>
          <w:lang w:eastAsia="en-US"/>
        </w:rPr>
        <w:t>V</w:t>
      </w:r>
    </w:p>
    <w:p w14:paraId="7AB4C78E" w14:textId="77777777" w:rsidR="00C13D61" w:rsidRPr="00CF1658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bCs/>
          <w:sz w:val="24"/>
          <w:szCs w:val="24"/>
          <w:lang w:eastAsia="en-US"/>
        </w:rPr>
      </w:pPr>
      <w:r w:rsidRPr="00CF1658">
        <w:rPr>
          <w:rFonts w:eastAsia="Calibri" w:cstheme="minorHAnsi"/>
          <w:bCs/>
          <w:sz w:val="24"/>
          <w:szCs w:val="24"/>
          <w:lang w:eastAsia="en-US"/>
        </w:rPr>
        <w:t>- masa eksploatacyjna maszyny – 9000-9500 kg</w:t>
      </w:r>
    </w:p>
    <w:p w14:paraId="0458999C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bCs/>
          <w:sz w:val="24"/>
          <w:szCs w:val="24"/>
          <w:lang w:eastAsia="en-US"/>
        </w:rPr>
      </w:pPr>
      <w:r w:rsidRPr="00CF1658">
        <w:rPr>
          <w:rFonts w:eastAsia="Calibri" w:cstheme="minorHAnsi"/>
          <w:bCs/>
          <w:sz w:val="24"/>
          <w:szCs w:val="24"/>
          <w:lang w:eastAsia="en-US"/>
        </w:rPr>
        <w:t>- długość transportowa do 6,0 m</w:t>
      </w:r>
    </w:p>
    <w:p w14:paraId="5609B56F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napęd 4x4</w:t>
      </w:r>
    </w:p>
    <w:p w14:paraId="4D825344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koła przednie 20’</w:t>
      </w:r>
    </w:p>
    <w:p w14:paraId="1BC13FC8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koła tylne 30’</w:t>
      </w:r>
    </w:p>
    <w:p w14:paraId="5FB89A98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sz w:val="24"/>
          <w:szCs w:val="24"/>
          <w:lang w:eastAsia="en-US"/>
        </w:rPr>
        <w:t>- blokada mechanizmu różnicowego tylnej osi</w:t>
      </w:r>
    </w:p>
    <w:p w14:paraId="480FA93D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fotel operatora amortyzowany pneumatycznie, obrotowy</w:t>
      </w:r>
    </w:p>
    <w:p w14:paraId="1BDC51D8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minimum 10 świateł roboczych </w:t>
      </w:r>
    </w:p>
    <w:p w14:paraId="6E3C8649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kabina ogrzewana , wentylowana i klimatyzowana, klimatyzowany schowek</w:t>
      </w:r>
    </w:p>
    <w:p w14:paraId="22F88EEA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 poziom hałasu maks. 74 </w:t>
      </w:r>
      <w:proofErr w:type="spellStart"/>
      <w:r w:rsidRPr="00C13D61">
        <w:rPr>
          <w:rFonts w:eastAsia="Calibri" w:cstheme="minorHAnsi"/>
          <w:sz w:val="24"/>
          <w:szCs w:val="24"/>
          <w:lang w:eastAsia="en-US"/>
        </w:rPr>
        <w:t>dBA</w:t>
      </w:r>
      <w:proofErr w:type="spellEnd"/>
    </w:p>
    <w:p w14:paraId="348F6C2B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radio z głośnikami</w:t>
      </w:r>
    </w:p>
    <w:p w14:paraId="7D357A32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lastRenderedPageBreak/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skrzynia biegów automatyczna, minimum 4 biegowa z prędkością 40 km/h</w:t>
      </w:r>
    </w:p>
    <w:p w14:paraId="079DC26F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zmiana kierunku jazdy w joysticku</w:t>
      </w:r>
    </w:p>
    <w:p w14:paraId="4A38CFF3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amortyzacja ramienia ładowarki podczas jazdy</w:t>
      </w:r>
    </w:p>
    <w:p w14:paraId="008E7CE4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sz w:val="24"/>
          <w:szCs w:val="24"/>
          <w:lang w:eastAsia="en-US"/>
        </w:rPr>
        <w:t>- 2 niezależne układy hamowania</w:t>
      </w:r>
    </w:p>
    <w:p w14:paraId="7559E19C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pompa hydrauliczna wielotłoczkowa</w:t>
      </w:r>
    </w:p>
    <w:p w14:paraId="14311304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hydrauliczna blokada tylnego ramienia</w:t>
      </w:r>
    </w:p>
    <w:p w14:paraId="39B32A57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tylne ramie z teleskopem</w:t>
      </w:r>
    </w:p>
    <w:p w14:paraId="296C13B0" w14:textId="77777777" w:rsidR="00C13D61" w:rsidRPr="00C13D61" w:rsidRDefault="00C13D61" w:rsidP="00C13D61">
      <w:pPr>
        <w:tabs>
          <w:tab w:val="left" w:pos="6972"/>
        </w:tabs>
        <w:spacing w:line="288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sterowanie koparką joystickami z możliwością regulacji platform na których są zamontowane przód/ tył i na boki</w:t>
      </w:r>
    </w:p>
    <w:p w14:paraId="323C16BD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rozmiar ogumienia przód 20” tył 30”</w:t>
      </w:r>
    </w:p>
    <w:p w14:paraId="4641154B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kabina klimatyzowana</w:t>
      </w:r>
    </w:p>
    <w:p w14:paraId="49DAC6C5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sz w:val="24"/>
          <w:szCs w:val="24"/>
          <w:lang w:eastAsia="en-US"/>
        </w:rPr>
        <w:t>- błotniki kół przednich i tylnych, immobiliser,</w:t>
      </w:r>
    </w:p>
    <w:p w14:paraId="69085C50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lampa ostrzegawcza ( kogut )</w:t>
      </w:r>
    </w:p>
    <w:p w14:paraId="00CA66B9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szybkozłącze </w:t>
      </w:r>
      <w:proofErr w:type="spellStart"/>
      <w:r w:rsidRPr="00C13D61">
        <w:rPr>
          <w:rFonts w:eastAsia="Calibri" w:cstheme="minorHAnsi"/>
          <w:sz w:val="24"/>
          <w:szCs w:val="24"/>
          <w:lang w:eastAsia="en-US"/>
        </w:rPr>
        <w:t>koparkowe</w:t>
      </w:r>
      <w:proofErr w:type="spellEnd"/>
      <w:r w:rsidRPr="00C13D61">
        <w:rPr>
          <w:rFonts w:eastAsia="Calibri" w:cstheme="minorHAnsi"/>
          <w:sz w:val="24"/>
          <w:szCs w:val="24"/>
          <w:lang w:eastAsia="en-US"/>
        </w:rPr>
        <w:t xml:space="preserve"> ze sworzniami</w:t>
      </w:r>
    </w:p>
    <w:p w14:paraId="6FD36BC5" w14:textId="77777777" w:rsidR="00C13D61" w:rsidRPr="00C13D61" w:rsidRDefault="00C13D61" w:rsidP="00C13D61">
      <w:pPr>
        <w:spacing w:line="288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przednia łyżka samopoziomująca, pływająca z automatycznym powrotem do poziomu gruntu</w:t>
      </w:r>
    </w:p>
    <w:p w14:paraId="1CDA56FC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 xml:space="preserve">- </w:t>
      </w:r>
      <w:r w:rsidRPr="00C13D61">
        <w:rPr>
          <w:rFonts w:eastAsia="Calibri" w:cstheme="minorHAnsi"/>
          <w:sz w:val="24"/>
          <w:szCs w:val="24"/>
          <w:lang w:eastAsia="en-US"/>
        </w:rPr>
        <w:t>łyżka ładowarkowa typu „6w1” – minimum 1,1m3 z zębami i widłami do palet</w:t>
      </w:r>
    </w:p>
    <w:p w14:paraId="7F47CEA5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color w:val="FF0000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color w:val="FF0000"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color w:val="FF0000"/>
          <w:sz w:val="24"/>
          <w:szCs w:val="24"/>
          <w:lang w:eastAsia="en-US"/>
        </w:rPr>
        <w:t xml:space="preserve"> </w:t>
      </w:r>
      <w:r w:rsidRPr="00C13D61">
        <w:rPr>
          <w:rFonts w:eastAsia="Calibri" w:cstheme="minorHAnsi"/>
          <w:sz w:val="24"/>
          <w:szCs w:val="24"/>
          <w:lang w:eastAsia="en-US"/>
        </w:rPr>
        <w:t>wysokość wyładunku łyżki minimum 2,7 m</w:t>
      </w:r>
    </w:p>
    <w:p w14:paraId="00CF8CA0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łyżka </w:t>
      </w:r>
      <w:proofErr w:type="spellStart"/>
      <w:r w:rsidRPr="00C13D61">
        <w:rPr>
          <w:rFonts w:eastAsia="Calibri" w:cstheme="minorHAnsi"/>
          <w:sz w:val="24"/>
          <w:szCs w:val="24"/>
          <w:lang w:eastAsia="en-US"/>
        </w:rPr>
        <w:t>koparkowa</w:t>
      </w:r>
      <w:proofErr w:type="spellEnd"/>
      <w:r w:rsidRPr="00C13D61">
        <w:rPr>
          <w:rFonts w:eastAsia="Calibri" w:cstheme="minorHAnsi"/>
          <w:sz w:val="24"/>
          <w:szCs w:val="24"/>
          <w:lang w:eastAsia="en-US"/>
        </w:rPr>
        <w:t xml:space="preserve"> z zębami i sworzniami 300 mm</w:t>
      </w:r>
    </w:p>
    <w:p w14:paraId="35529331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łyżka </w:t>
      </w:r>
      <w:proofErr w:type="spellStart"/>
      <w:r w:rsidRPr="00C13D61">
        <w:rPr>
          <w:rFonts w:eastAsia="Calibri" w:cstheme="minorHAnsi"/>
          <w:sz w:val="24"/>
          <w:szCs w:val="24"/>
          <w:lang w:eastAsia="en-US"/>
        </w:rPr>
        <w:t>koparkowa</w:t>
      </w:r>
      <w:proofErr w:type="spellEnd"/>
      <w:r w:rsidRPr="00C13D61">
        <w:rPr>
          <w:rFonts w:eastAsia="Calibri" w:cstheme="minorHAnsi"/>
          <w:sz w:val="24"/>
          <w:szCs w:val="24"/>
          <w:lang w:eastAsia="en-US"/>
        </w:rPr>
        <w:t xml:space="preserve"> z zębami i sworzniami  600 mm</w:t>
      </w:r>
    </w:p>
    <w:p w14:paraId="3BE59A11" w14:textId="77777777" w:rsidR="00C13D61" w:rsidRPr="00C13D61" w:rsidRDefault="00C13D61" w:rsidP="00C13D61">
      <w:pPr>
        <w:spacing w:line="288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łyżka skarpowa 1500 mm hydrauliczna ze sworzniami z lemieszem ze stali trudno ścieralnej minimum HB 500</w:t>
      </w:r>
    </w:p>
    <w:p w14:paraId="7254464B" w14:textId="77777777" w:rsidR="00C13D61" w:rsidRPr="00C13D61" w:rsidRDefault="00C13D61" w:rsidP="00C13D61">
      <w:pPr>
        <w:spacing w:line="288" w:lineRule="auto"/>
        <w:ind w:left="567" w:hanging="567"/>
        <w:contextualSpacing/>
        <w:rPr>
          <w:rFonts w:eastAsia="Calibri" w:cstheme="minorHAnsi"/>
          <w:sz w:val="24"/>
          <w:szCs w:val="24"/>
          <w:lang w:eastAsia="en-US"/>
        </w:rPr>
      </w:pPr>
      <w:r w:rsidRPr="00C13D61">
        <w:rPr>
          <w:rFonts w:eastAsia="Calibri" w:cstheme="minorHAnsi"/>
          <w:b/>
          <w:sz w:val="24"/>
          <w:szCs w:val="24"/>
          <w:lang w:eastAsia="en-US"/>
        </w:rPr>
        <w:t>-</w:t>
      </w:r>
      <w:r w:rsidRPr="00C13D61">
        <w:rPr>
          <w:rFonts w:eastAsia="Calibri" w:cstheme="minorHAnsi"/>
          <w:sz w:val="24"/>
          <w:szCs w:val="24"/>
          <w:lang w:eastAsia="en-US"/>
        </w:rPr>
        <w:t xml:space="preserve"> okres gwarancji min. 24 m-ce</w:t>
      </w:r>
    </w:p>
    <w:p w14:paraId="531F7990" w14:textId="77777777" w:rsidR="00E63852" w:rsidRPr="00E63852" w:rsidRDefault="00E63852" w:rsidP="00E63852">
      <w:pPr>
        <w:spacing w:line="288" w:lineRule="auto"/>
        <w:ind w:left="567" w:hanging="567"/>
        <w:contextualSpacing/>
        <w:rPr>
          <w:rFonts w:cstheme="minorHAnsi"/>
          <w:color w:val="000000"/>
          <w:sz w:val="24"/>
          <w:szCs w:val="24"/>
        </w:rPr>
      </w:pPr>
      <w:r w:rsidRPr="00E63852">
        <w:rPr>
          <w:rFonts w:cstheme="minorHAnsi"/>
          <w:color w:val="000000"/>
          <w:sz w:val="24"/>
          <w:szCs w:val="24"/>
        </w:rPr>
        <w:t>Termin dostawy: do  13 miesięcy od dnia zawarcia umowy o zamówienie publiczne.</w:t>
      </w:r>
    </w:p>
    <w:p w14:paraId="372E7D90" w14:textId="77777777" w:rsidR="00C13D61" w:rsidRPr="00C13D61" w:rsidRDefault="00C13D61" w:rsidP="00C13D61">
      <w:pPr>
        <w:tabs>
          <w:tab w:val="center" w:pos="4703"/>
          <w:tab w:val="right" w:pos="9406"/>
        </w:tabs>
        <w:spacing w:after="0" w:line="288" w:lineRule="auto"/>
        <w:ind w:left="567" w:hanging="567"/>
        <w:jc w:val="both"/>
        <w:rPr>
          <w:rFonts w:eastAsia="Times New Roman" w:cstheme="minorHAnsi"/>
          <w:i/>
          <w:sz w:val="24"/>
          <w:szCs w:val="24"/>
        </w:rPr>
      </w:pPr>
    </w:p>
    <w:p w14:paraId="28581199" w14:textId="74BB24CC" w:rsidR="00C13D61" w:rsidRDefault="00C13D61" w:rsidP="00C13D61">
      <w:pPr>
        <w:pStyle w:val="Akapitzlist"/>
        <w:numPr>
          <w:ilvl w:val="0"/>
          <w:numId w:val="23"/>
        </w:numPr>
        <w:spacing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OPIS PRZEDMIOTU ZAMÓWIENIA – MALOWARKA DROGOWA</w:t>
      </w:r>
    </w:p>
    <w:p w14:paraId="455D6077" w14:textId="224FB801" w:rsidR="001724CB" w:rsidRPr="001724CB" w:rsidRDefault="001724CB" w:rsidP="001724CB">
      <w:pPr>
        <w:spacing w:after="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Urządzenie </w:t>
      </w:r>
      <w:r w:rsidRPr="001724CB">
        <w:rPr>
          <w:rFonts w:eastAsia="Times New Roman" w:cstheme="minorHAnsi"/>
          <w:bCs/>
          <w:sz w:val="24"/>
          <w:szCs w:val="24"/>
        </w:rPr>
        <w:t xml:space="preserve"> musi być kompletn</w:t>
      </w:r>
      <w:r>
        <w:rPr>
          <w:rFonts w:eastAsia="Times New Roman" w:cstheme="minorHAnsi"/>
          <w:bCs/>
          <w:sz w:val="24"/>
          <w:szCs w:val="24"/>
        </w:rPr>
        <w:t>e</w:t>
      </w:r>
      <w:r w:rsidRPr="001724CB">
        <w:rPr>
          <w:rFonts w:eastAsia="Times New Roman" w:cstheme="minorHAnsi"/>
          <w:bCs/>
          <w:sz w:val="24"/>
          <w:szCs w:val="24"/>
        </w:rPr>
        <w:t>, woln</w:t>
      </w:r>
      <w:r w:rsidR="00286DD6">
        <w:rPr>
          <w:rFonts w:eastAsia="Times New Roman" w:cstheme="minorHAnsi"/>
          <w:bCs/>
          <w:sz w:val="24"/>
          <w:szCs w:val="24"/>
        </w:rPr>
        <w:t>e</w:t>
      </w:r>
      <w:r w:rsidRPr="001724CB">
        <w:rPr>
          <w:rFonts w:eastAsia="Times New Roman" w:cstheme="minorHAnsi"/>
          <w:bCs/>
          <w:sz w:val="24"/>
          <w:szCs w:val="24"/>
        </w:rPr>
        <w:t xml:space="preserve"> od wad fizycznych (konstrukcyjnych, materiałowych, wykonawczych), technicznych oraz prawnych, nie będąca prototypem lub urządzeniem robionym na potrzeby tego zamówienia, produkowana seryjnie, spełniająca poniższe wymagania przy czym zamawiający dopuszcza złożenie oferty </w:t>
      </w:r>
      <w:r>
        <w:rPr>
          <w:rFonts w:eastAsia="Times New Roman" w:cstheme="minorHAnsi"/>
          <w:bCs/>
          <w:sz w:val="24"/>
          <w:szCs w:val="24"/>
        </w:rPr>
        <w:t xml:space="preserve">na urządzenie z parametrami </w:t>
      </w:r>
      <w:r w:rsidRPr="001724CB">
        <w:rPr>
          <w:rFonts w:eastAsia="Times New Roman" w:cstheme="minorHAnsi"/>
          <w:bCs/>
          <w:sz w:val="24"/>
          <w:szCs w:val="24"/>
        </w:rPr>
        <w:t xml:space="preserve"> wyższym (lepszym) niż opisane. Przedmiot zamówienia powinien odpowiadać obowiązującym normom, parametrom technicznym, jakościowym, posiadać niezbędne homologacje i deklaracja zgodności  WE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86DD6">
        <w:rPr>
          <w:rFonts w:eastAsia="Times New Roman" w:cstheme="minorHAnsi"/>
          <w:bCs/>
          <w:sz w:val="24"/>
          <w:szCs w:val="24"/>
        </w:rPr>
        <w:t>oraz</w:t>
      </w:r>
      <w:r w:rsidRPr="001724CB">
        <w:rPr>
          <w:rFonts w:eastAsia="Times New Roman" w:cstheme="minorHAnsi"/>
          <w:bCs/>
          <w:sz w:val="24"/>
          <w:szCs w:val="24"/>
        </w:rPr>
        <w:t xml:space="preserve"> pełną gwarancję producenta.</w:t>
      </w:r>
    </w:p>
    <w:p w14:paraId="7CECE279" w14:textId="77777777" w:rsidR="001724CB" w:rsidRPr="00014B1E" w:rsidRDefault="001724CB" w:rsidP="001724CB">
      <w:pPr>
        <w:pStyle w:val="Akapitzlist"/>
        <w:spacing w:line="288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55A7D40D" w14:textId="77777777" w:rsidR="00C13D61" w:rsidRPr="00014B1E" w:rsidRDefault="00C13D61" w:rsidP="00C13D61">
      <w:pPr>
        <w:pStyle w:val="Akapitzlist"/>
        <w:numPr>
          <w:ilvl w:val="0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Dane podstawowe:</w:t>
      </w:r>
    </w:p>
    <w:p w14:paraId="227EDCC7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Fabrycznie nowa, rok produkcji min. 2023</w:t>
      </w:r>
    </w:p>
    <w:p w14:paraId="77E880E7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Napęd samojezdny hydrauliczny</w:t>
      </w:r>
    </w:p>
    <w:p w14:paraId="2DA60A1E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Silnik spalinowy benzynowy minimum 28 KM</w:t>
      </w:r>
    </w:p>
    <w:p w14:paraId="55DEDF76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Pompa farby o wydajności 11-15l/min</w:t>
      </w:r>
    </w:p>
    <w:p w14:paraId="622FA568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lastRenderedPageBreak/>
        <w:t>Automatyczny programator długości wszystkich typów linii</w:t>
      </w:r>
    </w:p>
    <w:p w14:paraId="58E96411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Pompa jazdy olejowa</w:t>
      </w:r>
    </w:p>
    <w:p w14:paraId="0CB0BF7D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Sprężarka wyposażona w minimum dwa tłoki</w:t>
      </w:r>
    </w:p>
    <w:p w14:paraId="73AED3AE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Kabina wyposażona w składany dach</w:t>
      </w:r>
    </w:p>
    <w:p w14:paraId="14FBC009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Minimum pięć pistoletów automatycznych do malowania z elektryczną regulacją wysokości</w:t>
      </w:r>
    </w:p>
    <w:p w14:paraId="1902DCA2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 xml:space="preserve">Minimum pięć pistoletów automatycznych do </w:t>
      </w:r>
      <w:proofErr w:type="spellStart"/>
      <w:r w:rsidRPr="00014B1E">
        <w:rPr>
          <w:rFonts w:asciiTheme="minorHAnsi" w:hAnsiTheme="minorHAnsi" w:cstheme="minorHAnsi"/>
          <w:sz w:val="24"/>
          <w:szCs w:val="24"/>
        </w:rPr>
        <w:t>mikrokulek</w:t>
      </w:r>
      <w:proofErr w:type="spellEnd"/>
    </w:p>
    <w:p w14:paraId="1DD6F1A5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Komplet dysz do malowania linii 12cm i 24 cm</w:t>
      </w:r>
    </w:p>
    <w:p w14:paraId="5A0102A8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Pistolet ręczny do farby wraz z dyszą i osłoną dyszy</w:t>
      </w:r>
    </w:p>
    <w:p w14:paraId="73CFDE50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 xml:space="preserve">Pistolet ręczny do </w:t>
      </w:r>
      <w:proofErr w:type="spellStart"/>
      <w:r w:rsidRPr="00014B1E">
        <w:rPr>
          <w:rFonts w:asciiTheme="minorHAnsi" w:hAnsiTheme="minorHAnsi" w:cstheme="minorHAnsi"/>
          <w:sz w:val="24"/>
          <w:szCs w:val="24"/>
        </w:rPr>
        <w:t>mikrokulek</w:t>
      </w:r>
      <w:proofErr w:type="spellEnd"/>
    </w:p>
    <w:p w14:paraId="0890A9DD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Zbiornik na farbę o pojemności minimalnej 120 l</w:t>
      </w:r>
    </w:p>
    <w:p w14:paraId="30D12E12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 xml:space="preserve">Zbiornik na </w:t>
      </w:r>
      <w:proofErr w:type="spellStart"/>
      <w:r w:rsidRPr="00014B1E">
        <w:rPr>
          <w:rFonts w:asciiTheme="minorHAnsi" w:hAnsiTheme="minorHAnsi" w:cstheme="minorHAnsi"/>
          <w:sz w:val="24"/>
          <w:szCs w:val="24"/>
        </w:rPr>
        <w:t>mikrokulki</w:t>
      </w:r>
      <w:proofErr w:type="spellEnd"/>
      <w:r w:rsidRPr="00014B1E">
        <w:rPr>
          <w:rFonts w:asciiTheme="minorHAnsi" w:hAnsiTheme="minorHAnsi" w:cstheme="minorHAnsi"/>
          <w:sz w:val="24"/>
          <w:szCs w:val="24"/>
        </w:rPr>
        <w:t xml:space="preserve"> o pojemności minimum 80 l</w:t>
      </w:r>
    </w:p>
    <w:p w14:paraId="63E13783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Możliwość przesuwania fotela operatora wraz z pulpitem sterowniczym na lewą i prawą stronę</w:t>
      </w:r>
    </w:p>
    <w:p w14:paraId="521B87A9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Oświetlenie malowarki:</w:t>
      </w:r>
    </w:p>
    <w:p w14:paraId="05304DE4" w14:textId="77777777" w:rsidR="00C13D61" w:rsidRPr="00014B1E" w:rsidRDefault="00C13D61" w:rsidP="00C13D61">
      <w:pPr>
        <w:pStyle w:val="Akapitzlist"/>
        <w:numPr>
          <w:ilvl w:val="2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Oświetlenie robocze pistoletów</w:t>
      </w:r>
    </w:p>
    <w:p w14:paraId="2928E218" w14:textId="77777777" w:rsidR="00C13D61" w:rsidRPr="00014B1E" w:rsidRDefault="00C13D61" w:rsidP="00C13D61">
      <w:pPr>
        <w:pStyle w:val="Akapitzlist"/>
        <w:numPr>
          <w:ilvl w:val="2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Światła mijania</w:t>
      </w:r>
    </w:p>
    <w:p w14:paraId="20768A63" w14:textId="77777777" w:rsidR="00C13D61" w:rsidRPr="00014B1E" w:rsidRDefault="00C13D61" w:rsidP="00C13D61">
      <w:pPr>
        <w:pStyle w:val="Akapitzlist"/>
        <w:numPr>
          <w:ilvl w:val="2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Światła ostrzegawcze barwy pomarańczowej (koguty)</w:t>
      </w:r>
    </w:p>
    <w:p w14:paraId="7EA7BF5E" w14:textId="77777777" w:rsidR="00C13D61" w:rsidRPr="00014B1E" w:rsidRDefault="00C13D61" w:rsidP="00C13D61">
      <w:pPr>
        <w:pStyle w:val="Akapitzlist"/>
        <w:numPr>
          <w:ilvl w:val="2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Światło ostrzegawcze barwy pomarańczowej (strzałka)</w:t>
      </w:r>
    </w:p>
    <w:p w14:paraId="04657D53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Możliwość regulacji automatycznej cyrkla</w:t>
      </w:r>
    </w:p>
    <w:p w14:paraId="44859C83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 xml:space="preserve">Ręczny hamulec postojowy </w:t>
      </w:r>
    </w:p>
    <w:p w14:paraId="54D232BE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Długość malowarki maksymalnie 300 cm</w:t>
      </w:r>
    </w:p>
    <w:p w14:paraId="1EF1851B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Wysokość maksymalna przy złożonym dachu 180 cm</w:t>
      </w:r>
    </w:p>
    <w:p w14:paraId="328C2DBB" w14:textId="77777777" w:rsidR="00C13D61" w:rsidRPr="00014B1E" w:rsidRDefault="00C13D61" w:rsidP="00C13D61">
      <w:pPr>
        <w:pStyle w:val="Akapitzlist"/>
        <w:numPr>
          <w:ilvl w:val="1"/>
          <w:numId w:val="24"/>
        </w:numPr>
        <w:spacing w:after="160" w:line="288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14B1E">
        <w:rPr>
          <w:rFonts w:asciiTheme="minorHAnsi" w:hAnsiTheme="minorHAnsi" w:cstheme="minorHAnsi"/>
          <w:sz w:val="24"/>
          <w:szCs w:val="24"/>
        </w:rPr>
        <w:t>Okres gwarancji min. 24 m-ce</w:t>
      </w:r>
    </w:p>
    <w:p w14:paraId="5D8E01C1" w14:textId="77D30FD8" w:rsidR="00902810" w:rsidRDefault="00902810" w:rsidP="00E63852">
      <w:pPr>
        <w:pStyle w:val="moj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Termin dostawy:</w:t>
      </w:r>
      <w:r w:rsidR="00E63852">
        <w:rPr>
          <w:sz w:val="24"/>
          <w:szCs w:val="24"/>
        </w:rPr>
        <w:t xml:space="preserve"> do </w:t>
      </w:r>
      <w:r w:rsidR="00EF35E4">
        <w:rPr>
          <w:sz w:val="24"/>
          <w:szCs w:val="24"/>
        </w:rPr>
        <w:t xml:space="preserve"> 13 miesięcy</w:t>
      </w:r>
      <w:r w:rsidR="00E63852">
        <w:rPr>
          <w:sz w:val="24"/>
          <w:szCs w:val="24"/>
        </w:rPr>
        <w:t xml:space="preserve"> od dnia zawarcia umowy o zamówienie publiczne</w:t>
      </w:r>
      <w:r w:rsidR="00EF35E4">
        <w:rPr>
          <w:sz w:val="24"/>
          <w:szCs w:val="24"/>
        </w:rPr>
        <w:t>.</w:t>
      </w:r>
    </w:p>
    <w:p w14:paraId="2BE63862" w14:textId="09F85938" w:rsidR="00902810" w:rsidRDefault="00902810" w:rsidP="00902810">
      <w:pPr>
        <w:pStyle w:val="moj"/>
        <w:spacing w:line="288" w:lineRule="auto"/>
        <w:ind w:left="1080"/>
        <w:rPr>
          <w:sz w:val="24"/>
          <w:szCs w:val="24"/>
        </w:rPr>
      </w:pPr>
    </w:p>
    <w:p w14:paraId="4666AB10" w14:textId="4CE92F56" w:rsidR="00264ADF" w:rsidRDefault="00264ADF" w:rsidP="00E63852">
      <w:pPr>
        <w:pStyle w:val="moj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Wykonawca przeszkoli osoby wskazane przez zamawiającego w zakresie obsługi pojazdów.</w:t>
      </w:r>
    </w:p>
    <w:p w14:paraId="346F038B" w14:textId="77777777" w:rsidR="00CD3F4B" w:rsidRDefault="00CD3F4B" w:rsidP="00147FA8">
      <w:pPr>
        <w:pStyle w:val="moj"/>
        <w:spacing w:line="288" w:lineRule="auto"/>
        <w:rPr>
          <w:sz w:val="24"/>
          <w:szCs w:val="24"/>
        </w:rPr>
      </w:pPr>
    </w:p>
    <w:p w14:paraId="4811B749" w14:textId="05309920" w:rsidR="00147FA8" w:rsidRPr="00147FA8" w:rsidRDefault="00147FA8" w:rsidP="00147FA8">
      <w:pPr>
        <w:pStyle w:val="moj"/>
        <w:spacing w:line="288" w:lineRule="auto"/>
        <w:rPr>
          <w:sz w:val="24"/>
          <w:szCs w:val="24"/>
        </w:rPr>
      </w:pPr>
      <w:r w:rsidRPr="00147FA8">
        <w:rPr>
          <w:sz w:val="24"/>
          <w:szCs w:val="24"/>
        </w:rPr>
        <w:t>Podstawa prawna dopuszczenia do ruchu/użytkowania  - Ustawa z dnia 20 czerwca 1997 r. Prawo o ruchu drogowym (</w:t>
      </w:r>
      <w:proofErr w:type="spellStart"/>
      <w:r w:rsidRPr="00147FA8">
        <w:rPr>
          <w:sz w:val="24"/>
          <w:szCs w:val="24"/>
        </w:rPr>
        <w:t>t.j</w:t>
      </w:r>
      <w:proofErr w:type="spellEnd"/>
      <w:r w:rsidRPr="00147FA8">
        <w:rPr>
          <w:sz w:val="24"/>
          <w:szCs w:val="24"/>
        </w:rPr>
        <w:t>. Dz. U. 2023 r. poz. 1047 ze zmianami).</w:t>
      </w:r>
    </w:p>
    <w:p w14:paraId="34DFF9C6" w14:textId="77777777" w:rsidR="00264ADF" w:rsidRDefault="00264ADF" w:rsidP="00E63852">
      <w:pPr>
        <w:pStyle w:val="moj"/>
        <w:spacing w:line="288" w:lineRule="auto"/>
        <w:rPr>
          <w:sz w:val="24"/>
          <w:szCs w:val="24"/>
        </w:rPr>
      </w:pPr>
    </w:p>
    <w:p w14:paraId="4E215FF3" w14:textId="42353832" w:rsidR="00CD3F4B" w:rsidRDefault="00CD3F4B" w:rsidP="00E63852">
      <w:pPr>
        <w:pStyle w:val="moj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Warunki gwarancji – opisane zostały z załączniku nr 2 do SWZ (projektowane postanowienia umowy).</w:t>
      </w:r>
    </w:p>
    <w:p w14:paraId="7135B12D" w14:textId="77777777" w:rsidR="00CD3F4B" w:rsidRDefault="00CD3F4B" w:rsidP="00E63852">
      <w:pPr>
        <w:pStyle w:val="moj"/>
        <w:spacing w:line="288" w:lineRule="auto"/>
        <w:rPr>
          <w:sz w:val="24"/>
          <w:szCs w:val="24"/>
        </w:rPr>
      </w:pPr>
    </w:p>
    <w:p w14:paraId="36948EA7" w14:textId="77777777" w:rsidR="00E63852" w:rsidRDefault="00E63852" w:rsidP="00E63852">
      <w:pPr>
        <w:pStyle w:val="moj"/>
        <w:spacing w:line="288" w:lineRule="auto"/>
        <w:ind w:left="1080"/>
        <w:rPr>
          <w:sz w:val="24"/>
          <w:szCs w:val="24"/>
        </w:rPr>
      </w:pPr>
    </w:p>
    <w:p w14:paraId="204B2EC8" w14:textId="77777777" w:rsidR="00E63852" w:rsidRDefault="00E63852" w:rsidP="00E63852">
      <w:pPr>
        <w:pStyle w:val="moj"/>
        <w:spacing w:line="288" w:lineRule="auto"/>
        <w:ind w:left="1080"/>
        <w:rPr>
          <w:sz w:val="24"/>
          <w:szCs w:val="24"/>
        </w:rPr>
      </w:pPr>
    </w:p>
    <w:p w14:paraId="5B85F7D8" w14:textId="77777777" w:rsidR="00E63852" w:rsidRDefault="00E63852" w:rsidP="00E63852">
      <w:pPr>
        <w:pStyle w:val="moj"/>
        <w:spacing w:line="288" w:lineRule="auto"/>
        <w:rPr>
          <w:sz w:val="24"/>
          <w:szCs w:val="24"/>
        </w:rPr>
      </w:pPr>
    </w:p>
    <w:p w14:paraId="357AB2D8" w14:textId="0D9688CC" w:rsidR="00EF25C3" w:rsidRPr="00C13D61" w:rsidRDefault="00EF25C3" w:rsidP="0013438B">
      <w:pPr>
        <w:pStyle w:val="moj"/>
        <w:spacing w:line="288" w:lineRule="auto"/>
        <w:rPr>
          <w:sz w:val="24"/>
          <w:szCs w:val="24"/>
        </w:rPr>
      </w:pPr>
    </w:p>
    <w:sectPr w:rsidR="00EF25C3" w:rsidRPr="00C13D61" w:rsidSect="00122D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EFA81" w14:textId="77777777" w:rsidR="00122DE5" w:rsidRDefault="00122DE5" w:rsidP="006C6B93">
      <w:pPr>
        <w:spacing w:after="0" w:line="240" w:lineRule="auto"/>
      </w:pPr>
      <w:r>
        <w:separator/>
      </w:r>
    </w:p>
  </w:endnote>
  <w:endnote w:type="continuationSeparator" w:id="0">
    <w:p w14:paraId="48C6868D" w14:textId="77777777" w:rsidR="00122DE5" w:rsidRDefault="00122DE5" w:rsidP="006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81586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D03F3A" w14:textId="792ACCAB" w:rsidR="00814A9A" w:rsidRDefault="00814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6D7D2" w14:textId="77777777" w:rsidR="00814A9A" w:rsidRDefault="0081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23ADB" w14:textId="77777777" w:rsidR="00122DE5" w:rsidRDefault="00122DE5" w:rsidP="006C6B93">
      <w:pPr>
        <w:spacing w:after="0" w:line="240" w:lineRule="auto"/>
      </w:pPr>
      <w:r>
        <w:separator/>
      </w:r>
    </w:p>
  </w:footnote>
  <w:footnote w:type="continuationSeparator" w:id="0">
    <w:p w14:paraId="1B5CB33B" w14:textId="77777777" w:rsidR="00122DE5" w:rsidRDefault="00122DE5" w:rsidP="006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02C7" w14:textId="71CF3967" w:rsidR="006C6B93" w:rsidRPr="006C6B93" w:rsidRDefault="006C6B93" w:rsidP="006C6B9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6C6B93">
      <w:rPr>
        <w:rFonts w:asciiTheme="minorHAnsi" w:hAnsiTheme="minorHAnsi" w:cstheme="minorHAnsi"/>
        <w:sz w:val="22"/>
        <w:szCs w:val="22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9AE"/>
    <w:multiLevelType w:val="hybridMultilevel"/>
    <w:tmpl w:val="5422F5D4"/>
    <w:lvl w:ilvl="0" w:tplc="5CBAC56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F8"/>
    <w:multiLevelType w:val="hybridMultilevel"/>
    <w:tmpl w:val="17B844AC"/>
    <w:lvl w:ilvl="0" w:tplc="078845F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14955"/>
    <w:multiLevelType w:val="hybridMultilevel"/>
    <w:tmpl w:val="2BFA70D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0247"/>
    <w:multiLevelType w:val="hybridMultilevel"/>
    <w:tmpl w:val="F7AE8688"/>
    <w:lvl w:ilvl="0" w:tplc="8536F81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B9B"/>
    <w:multiLevelType w:val="hybridMultilevel"/>
    <w:tmpl w:val="FD08CE86"/>
    <w:lvl w:ilvl="0" w:tplc="AA54ED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889"/>
    <w:multiLevelType w:val="hybridMultilevel"/>
    <w:tmpl w:val="D84C7D5C"/>
    <w:lvl w:ilvl="0" w:tplc="7958AE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6647C0"/>
    <w:multiLevelType w:val="hybridMultilevel"/>
    <w:tmpl w:val="ED5A31F2"/>
    <w:lvl w:ilvl="0" w:tplc="90C2F3EC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0785A8B"/>
    <w:multiLevelType w:val="hybridMultilevel"/>
    <w:tmpl w:val="3B14E36C"/>
    <w:lvl w:ilvl="0" w:tplc="4CC8E3B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0878"/>
    <w:multiLevelType w:val="hybridMultilevel"/>
    <w:tmpl w:val="0C86AB0E"/>
    <w:lvl w:ilvl="0" w:tplc="AF6C50A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4E78"/>
    <w:multiLevelType w:val="hybridMultilevel"/>
    <w:tmpl w:val="D8E086D8"/>
    <w:lvl w:ilvl="0" w:tplc="9006E1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1A3F"/>
    <w:multiLevelType w:val="hybridMultilevel"/>
    <w:tmpl w:val="1B3AE3C4"/>
    <w:lvl w:ilvl="0" w:tplc="568A7B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B6B"/>
    <w:multiLevelType w:val="hybridMultilevel"/>
    <w:tmpl w:val="1514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6A5B"/>
    <w:multiLevelType w:val="hybridMultilevel"/>
    <w:tmpl w:val="03040F5E"/>
    <w:lvl w:ilvl="0" w:tplc="F10E6D66">
      <w:start w:val="1"/>
      <w:numFmt w:val="lowerLetter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4AA26BE"/>
    <w:multiLevelType w:val="hybridMultilevel"/>
    <w:tmpl w:val="A88EE84C"/>
    <w:lvl w:ilvl="0" w:tplc="64B28F3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C54B3"/>
    <w:multiLevelType w:val="hybridMultilevel"/>
    <w:tmpl w:val="C950AD96"/>
    <w:lvl w:ilvl="0" w:tplc="BE4C0B68">
      <w:start w:val="1"/>
      <w:numFmt w:val="decimal"/>
      <w:pStyle w:val="Nagwek1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3083F52"/>
    <w:multiLevelType w:val="hybridMultilevel"/>
    <w:tmpl w:val="6D0841EA"/>
    <w:lvl w:ilvl="0" w:tplc="080883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68D"/>
    <w:multiLevelType w:val="hybridMultilevel"/>
    <w:tmpl w:val="2CC26A46"/>
    <w:lvl w:ilvl="0" w:tplc="6CE27B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03890"/>
    <w:multiLevelType w:val="hybridMultilevel"/>
    <w:tmpl w:val="68144B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F272F5"/>
    <w:multiLevelType w:val="hybridMultilevel"/>
    <w:tmpl w:val="38E8A54C"/>
    <w:lvl w:ilvl="0" w:tplc="D0B2B4F2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97770"/>
    <w:multiLevelType w:val="hybridMultilevel"/>
    <w:tmpl w:val="9A6E021C"/>
    <w:lvl w:ilvl="0" w:tplc="523888E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9210F"/>
    <w:multiLevelType w:val="hybridMultilevel"/>
    <w:tmpl w:val="9B66195A"/>
    <w:lvl w:ilvl="0" w:tplc="0F860DE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2F3A48"/>
    <w:multiLevelType w:val="hybridMultilevel"/>
    <w:tmpl w:val="D4DA42AE"/>
    <w:lvl w:ilvl="0" w:tplc="62C248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65C86D3D"/>
    <w:multiLevelType w:val="multilevel"/>
    <w:tmpl w:val="2CC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16B1F"/>
    <w:multiLevelType w:val="hybridMultilevel"/>
    <w:tmpl w:val="52329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36C9B"/>
    <w:multiLevelType w:val="hybridMultilevel"/>
    <w:tmpl w:val="E2BE49B8"/>
    <w:lvl w:ilvl="0" w:tplc="507E4B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2"/>
        <w:u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974BAB"/>
    <w:multiLevelType w:val="hybridMultilevel"/>
    <w:tmpl w:val="359E59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65211"/>
    <w:multiLevelType w:val="hybridMultilevel"/>
    <w:tmpl w:val="3CB8C0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DE5401"/>
    <w:multiLevelType w:val="hybridMultilevel"/>
    <w:tmpl w:val="382AF668"/>
    <w:lvl w:ilvl="0" w:tplc="920657BA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25238">
    <w:abstractNumId w:val="2"/>
  </w:num>
  <w:num w:numId="2" w16cid:durableId="1187711797">
    <w:abstractNumId w:val="25"/>
  </w:num>
  <w:num w:numId="3" w16cid:durableId="896672506">
    <w:abstractNumId w:val="15"/>
  </w:num>
  <w:num w:numId="4" w16cid:durableId="703285572">
    <w:abstractNumId w:val="18"/>
  </w:num>
  <w:num w:numId="5" w16cid:durableId="890967332">
    <w:abstractNumId w:val="13"/>
  </w:num>
  <w:num w:numId="6" w16cid:durableId="891119891">
    <w:abstractNumId w:val="1"/>
  </w:num>
  <w:num w:numId="7" w16cid:durableId="1178692633">
    <w:abstractNumId w:val="4"/>
  </w:num>
  <w:num w:numId="8" w16cid:durableId="1836070771">
    <w:abstractNumId w:val="20"/>
  </w:num>
  <w:num w:numId="9" w16cid:durableId="1494760730">
    <w:abstractNumId w:val="6"/>
  </w:num>
  <w:num w:numId="10" w16cid:durableId="2135518494">
    <w:abstractNumId w:val="0"/>
  </w:num>
  <w:num w:numId="11" w16cid:durableId="1886133771">
    <w:abstractNumId w:val="28"/>
  </w:num>
  <w:num w:numId="12" w16cid:durableId="1319773806">
    <w:abstractNumId w:val="19"/>
  </w:num>
  <w:num w:numId="13" w16cid:durableId="121316173">
    <w:abstractNumId w:val="21"/>
  </w:num>
  <w:num w:numId="14" w16cid:durableId="1412433765">
    <w:abstractNumId w:val="26"/>
  </w:num>
  <w:num w:numId="15" w16cid:durableId="1352147505">
    <w:abstractNumId w:val="7"/>
  </w:num>
  <w:num w:numId="16" w16cid:durableId="1445344303">
    <w:abstractNumId w:val="9"/>
  </w:num>
  <w:num w:numId="17" w16cid:durableId="780106480">
    <w:abstractNumId w:val="10"/>
  </w:num>
  <w:num w:numId="18" w16cid:durableId="115293948">
    <w:abstractNumId w:val="16"/>
  </w:num>
  <w:num w:numId="19" w16cid:durableId="1792361685">
    <w:abstractNumId w:val="3"/>
  </w:num>
  <w:num w:numId="20" w16cid:durableId="1311599455">
    <w:abstractNumId w:val="14"/>
  </w:num>
  <w:num w:numId="21" w16cid:durableId="1242789509">
    <w:abstractNumId w:val="8"/>
  </w:num>
  <w:num w:numId="22" w16cid:durableId="530991789">
    <w:abstractNumId w:val="12"/>
  </w:num>
  <w:num w:numId="23" w16cid:durableId="2034917602">
    <w:abstractNumId w:val="11"/>
  </w:num>
  <w:num w:numId="24" w16cid:durableId="1878658484">
    <w:abstractNumId w:val="24"/>
  </w:num>
  <w:num w:numId="25" w16cid:durableId="542139684">
    <w:abstractNumId w:val="22"/>
  </w:num>
  <w:num w:numId="26" w16cid:durableId="1979416052">
    <w:abstractNumId w:val="17"/>
  </w:num>
  <w:num w:numId="27" w16cid:durableId="1287539236">
    <w:abstractNumId w:val="27"/>
  </w:num>
  <w:num w:numId="28" w16cid:durableId="366488953">
    <w:abstractNumId w:val="5"/>
  </w:num>
  <w:num w:numId="29" w16cid:durableId="828061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D0"/>
    <w:rsid w:val="00014B1E"/>
    <w:rsid w:val="0001551E"/>
    <w:rsid w:val="000534EC"/>
    <w:rsid w:val="00094FAC"/>
    <w:rsid w:val="000B172B"/>
    <w:rsid w:val="000C5E96"/>
    <w:rsid w:val="00107A84"/>
    <w:rsid w:val="00122DE5"/>
    <w:rsid w:val="0013438B"/>
    <w:rsid w:val="0014013C"/>
    <w:rsid w:val="00147FA8"/>
    <w:rsid w:val="00151646"/>
    <w:rsid w:val="00162067"/>
    <w:rsid w:val="00162F71"/>
    <w:rsid w:val="00166B50"/>
    <w:rsid w:val="001724CB"/>
    <w:rsid w:val="00175FC4"/>
    <w:rsid w:val="001C65ED"/>
    <w:rsid w:val="001D61B2"/>
    <w:rsid w:val="001D6A34"/>
    <w:rsid w:val="001F1C83"/>
    <w:rsid w:val="00223B50"/>
    <w:rsid w:val="002321DE"/>
    <w:rsid w:val="00245A16"/>
    <w:rsid w:val="00264ADF"/>
    <w:rsid w:val="00274041"/>
    <w:rsid w:val="00280541"/>
    <w:rsid w:val="002826A8"/>
    <w:rsid w:val="00286DD6"/>
    <w:rsid w:val="002A02DC"/>
    <w:rsid w:val="002B1F16"/>
    <w:rsid w:val="002C5703"/>
    <w:rsid w:val="00346E05"/>
    <w:rsid w:val="00353B55"/>
    <w:rsid w:val="003619C9"/>
    <w:rsid w:val="00375338"/>
    <w:rsid w:val="00375AA6"/>
    <w:rsid w:val="003A2E0D"/>
    <w:rsid w:val="003D0728"/>
    <w:rsid w:val="003E519D"/>
    <w:rsid w:val="003E5834"/>
    <w:rsid w:val="00402695"/>
    <w:rsid w:val="004163DD"/>
    <w:rsid w:val="004531EC"/>
    <w:rsid w:val="00462D02"/>
    <w:rsid w:val="00471794"/>
    <w:rsid w:val="004D3D0D"/>
    <w:rsid w:val="004D4A69"/>
    <w:rsid w:val="004E7BE4"/>
    <w:rsid w:val="0052720D"/>
    <w:rsid w:val="00527DE4"/>
    <w:rsid w:val="00560059"/>
    <w:rsid w:val="00562EA6"/>
    <w:rsid w:val="00567619"/>
    <w:rsid w:val="00573C36"/>
    <w:rsid w:val="00576368"/>
    <w:rsid w:val="005812AC"/>
    <w:rsid w:val="00590AED"/>
    <w:rsid w:val="005A6880"/>
    <w:rsid w:val="005C13DD"/>
    <w:rsid w:val="005D525A"/>
    <w:rsid w:val="005D5628"/>
    <w:rsid w:val="005E4897"/>
    <w:rsid w:val="00611D97"/>
    <w:rsid w:val="00637E41"/>
    <w:rsid w:val="00650A96"/>
    <w:rsid w:val="0066576F"/>
    <w:rsid w:val="006B12C1"/>
    <w:rsid w:val="006B6F6F"/>
    <w:rsid w:val="006C6B93"/>
    <w:rsid w:val="006F1560"/>
    <w:rsid w:val="006F306F"/>
    <w:rsid w:val="007012C5"/>
    <w:rsid w:val="00727280"/>
    <w:rsid w:val="00746057"/>
    <w:rsid w:val="00763402"/>
    <w:rsid w:val="00767245"/>
    <w:rsid w:val="00795513"/>
    <w:rsid w:val="007C59F6"/>
    <w:rsid w:val="007D05AF"/>
    <w:rsid w:val="007F52B1"/>
    <w:rsid w:val="007F5D47"/>
    <w:rsid w:val="00814A9A"/>
    <w:rsid w:val="008157D2"/>
    <w:rsid w:val="00842709"/>
    <w:rsid w:val="00854117"/>
    <w:rsid w:val="008637D0"/>
    <w:rsid w:val="00866FF6"/>
    <w:rsid w:val="0087131A"/>
    <w:rsid w:val="00874B9F"/>
    <w:rsid w:val="0089056F"/>
    <w:rsid w:val="008D3685"/>
    <w:rsid w:val="008F2329"/>
    <w:rsid w:val="008F61F4"/>
    <w:rsid w:val="00901395"/>
    <w:rsid w:val="00902810"/>
    <w:rsid w:val="009035F0"/>
    <w:rsid w:val="009520EA"/>
    <w:rsid w:val="0096573C"/>
    <w:rsid w:val="00976ACD"/>
    <w:rsid w:val="00984107"/>
    <w:rsid w:val="009B4917"/>
    <w:rsid w:val="009C0873"/>
    <w:rsid w:val="009C6196"/>
    <w:rsid w:val="00A41660"/>
    <w:rsid w:val="00A54A66"/>
    <w:rsid w:val="00A56616"/>
    <w:rsid w:val="00AB364A"/>
    <w:rsid w:val="00AC14BB"/>
    <w:rsid w:val="00AC2BA7"/>
    <w:rsid w:val="00AC4D37"/>
    <w:rsid w:val="00B1134B"/>
    <w:rsid w:val="00B13A15"/>
    <w:rsid w:val="00B25D62"/>
    <w:rsid w:val="00B50B28"/>
    <w:rsid w:val="00B51E2C"/>
    <w:rsid w:val="00B6250F"/>
    <w:rsid w:val="00B65C7E"/>
    <w:rsid w:val="00B65D62"/>
    <w:rsid w:val="00B83CCA"/>
    <w:rsid w:val="00B93C82"/>
    <w:rsid w:val="00B96674"/>
    <w:rsid w:val="00BE25F1"/>
    <w:rsid w:val="00BE466B"/>
    <w:rsid w:val="00C053AE"/>
    <w:rsid w:val="00C130CE"/>
    <w:rsid w:val="00C13D61"/>
    <w:rsid w:val="00C27BF6"/>
    <w:rsid w:val="00C31E13"/>
    <w:rsid w:val="00C5756E"/>
    <w:rsid w:val="00C57885"/>
    <w:rsid w:val="00C7499F"/>
    <w:rsid w:val="00CA5BD1"/>
    <w:rsid w:val="00CC12E8"/>
    <w:rsid w:val="00CD3F4B"/>
    <w:rsid w:val="00CE7ED7"/>
    <w:rsid w:val="00CF1658"/>
    <w:rsid w:val="00D04D53"/>
    <w:rsid w:val="00D11BB4"/>
    <w:rsid w:val="00D37320"/>
    <w:rsid w:val="00D7456B"/>
    <w:rsid w:val="00D93852"/>
    <w:rsid w:val="00DC1A5E"/>
    <w:rsid w:val="00DD426C"/>
    <w:rsid w:val="00DE2018"/>
    <w:rsid w:val="00E104E3"/>
    <w:rsid w:val="00E3294C"/>
    <w:rsid w:val="00E45410"/>
    <w:rsid w:val="00E52838"/>
    <w:rsid w:val="00E63852"/>
    <w:rsid w:val="00E664C2"/>
    <w:rsid w:val="00E80CF2"/>
    <w:rsid w:val="00EC169D"/>
    <w:rsid w:val="00EF25C3"/>
    <w:rsid w:val="00EF35E4"/>
    <w:rsid w:val="00EF45C1"/>
    <w:rsid w:val="00EF51A9"/>
    <w:rsid w:val="00F00809"/>
    <w:rsid w:val="00F16CFC"/>
    <w:rsid w:val="00F27A2B"/>
    <w:rsid w:val="00F365D1"/>
    <w:rsid w:val="00F62E46"/>
    <w:rsid w:val="00F63A95"/>
    <w:rsid w:val="00F72C9F"/>
    <w:rsid w:val="00FA53BA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458"/>
  <w15:docId w15:val="{A3CDC3D5-EBE3-4A83-8FB7-37C5501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F16CFC"/>
    <w:pPr>
      <w:numPr>
        <w:numId w:val="20"/>
      </w:numPr>
      <w:ind w:left="750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863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0CF2"/>
    <w:pPr>
      <w:tabs>
        <w:tab w:val="center" w:pos="4536"/>
        <w:tab w:val="right" w:pos="9072"/>
      </w:tabs>
      <w:spacing w:after="0" w:line="240" w:lineRule="auto"/>
      <w:ind w:left="340" w:hanging="340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80CF2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1"/>
    <w:rsid w:val="00E80CF2"/>
    <w:pPr>
      <w:spacing w:after="0" w:line="240" w:lineRule="auto"/>
      <w:ind w:left="340" w:hanging="340"/>
      <w:jc w:val="both"/>
    </w:pPr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E80CF2"/>
  </w:style>
  <w:style w:type="character" w:customStyle="1" w:styleId="TekstpodstawowyZnak1">
    <w:name w:val="Tekst podstawowy Znak1"/>
    <w:link w:val="Tekstpodstawowy"/>
    <w:rsid w:val="00E80CF2"/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paragraph" w:styleId="Akapitzlist">
    <w:name w:val="List Paragraph"/>
    <w:aliases w:val="AAAAkapit z listą,L1,Numerowanie,List Paragraph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16CF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AAAkapit z listą Znak,L1 Znak,Numerowanie Znak,List Paragraph Znak,Akapit z listą5 Znak,Nagłowek 3 Znak,Preambuła Znak,Akapit z listą BS Znak,Kolorowa lista — akcent 11 Znak,Dot pt Znak,F5 List Paragraph Znak,Recommendation Znak"/>
    <w:link w:val="Akapitzlist"/>
    <w:uiPriority w:val="34"/>
    <w:qFormat/>
    <w:locked/>
    <w:rsid w:val="00F16CFC"/>
    <w:rPr>
      <w:rFonts w:ascii="Calibri" w:eastAsia="Calibri" w:hAnsi="Calibri" w:cs="Times New Roman"/>
      <w:lang w:eastAsia="en-US"/>
    </w:rPr>
  </w:style>
  <w:style w:type="paragraph" w:customStyle="1" w:styleId="moj">
    <w:name w:val="moj"/>
    <w:basedOn w:val="Default"/>
    <w:link w:val="mojZnak"/>
    <w:qFormat/>
    <w:rsid w:val="00F16CFC"/>
    <w:rPr>
      <w:rFonts w:asciiTheme="minorHAnsi" w:hAnsiTheme="minorHAnsi" w:cstheme="minorHAnsi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F16CFC"/>
    <w:rPr>
      <w:rFonts w:ascii="Times New Roman" w:hAnsi="Times New Roman" w:cs="Times New Roman"/>
      <w:color w:val="000000"/>
      <w:sz w:val="24"/>
      <w:szCs w:val="24"/>
    </w:rPr>
  </w:style>
  <w:style w:type="character" w:customStyle="1" w:styleId="mojZnak">
    <w:name w:val="moj Znak"/>
    <w:basedOn w:val="DefaultZnak"/>
    <w:link w:val="moj"/>
    <w:rsid w:val="00F16CFC"/>
    <w:rPr>
      <w:rFonts w:ascii="Times New Roman" w:hAnsi="Times New Roman" w:cstheme="minorHAns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6CFC"/>
    <w:rPr>
      <w:rFonts w:ascii="Calibri" w:eastAsia="Calibri" w:hAnsi="Calibri" w:cs="Times New Roman"/>
      <w:b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B93"/>
  </w:style>
  <w:style w:type="character" w:styleId="Odwoaniedokomentarza">
    <w:name w:val="annotation reference"/>
    <w:basedOn w:val="Domylnaczcionkaakapitu"/>
    <w:uiPriority w:val="99"/>
    <w:semiHidden/>
    <w:unhideWhenUsed/>
    <w:rsid w:val="005C1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3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5A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25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5C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F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Enmedia</cp:lastModifiedBy>
  <cp:revision>32</cp:revision>
  <cp:lastPrinted>2021-07-13T14:17:00Z</cp:lastPrinted>
  <dcterms:created xsi:type="dcterms:W3CDTF">2024-04-05T09:34:00Z</dcterms:created>
  <dcterms:modified xsi:type="dcterms:W3CDTF">2024-04-19T10:57:00Z</dcterms:modified>
</cp:coreProperties>
</file>