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122" w:rsidRPr="00177AA4" w:rsidRDefault="00E87122" w:rsidP="00177AA4">
      <w:pPr>
        <w:jc w:val="both"/>
        <w:rPr>
          <w:rFonts w:cstheme="minorHAnsi"/>
          <w:sz w:val="24"/>
          <w:szCs w:val="24"/>
        </w:rPr>
      </w:pPr>
      <w:r w:rsidRPr="00177AA4">
        <w:rPr>
          <w:rFonts w:cstheme="minorHAnsi"/>
          <w:sz w:val="24"/>
          <w:szCs w:val="24"/>
        </w:rPr>
        <w:t>GK.271.10.2022</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BD0281">
        <w:rPr>
          <w:rFonts w:cstheme="minorHAnsi"/>
          <w:sz w:val="24"/>
          <w:szCs w:val="24"/>
        </w:rPr>
        <w:t>21.</w:t>
      </w:r>
      <w:r w:rsidRPr="00177AA4">
        <w:rPr>
          <w:rFonts w:cstheme="minorHAnsi"/>
          <w:sz w:val="24"/>
          <w:szCs w:val="24"/>
        </w:rPr>
        <w:t>11.2022r.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(Dz. U. z 2022r., poz. 1710) na zadanie pn.:</w:t>
      </w:r>
    </w:p>
    <w:p w:rsidR="00E87122" w:rsidRDefault="00E87122" w:rsidP="00177AA4">
      <w:pPr>
        <w:pStyle w:val="Standard"/>
        <w:jc w:val="both"/>
        <w:rPr>
          <w:rFonts w:asciiTheme="minorHAnsi" w:hAnsiTheme="minorHAnsi" w:cstheme="minorHAnsi"/>
        </w:rPr>
      </w:pPr>
    </w:p>
    <w:p w:rsidR="00BD0281" w:rsidRPr="00BD0281" w:rsidRDefault="00BD0281" w:rsidP="00BD0281">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„Budowa sieci kanalizacji sanitarnej w Jastrzębiu, gm. Poraj w ulicy Mickiewicza”</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rsidR="00E87122" w:rsidRPr="00177AA4" w:rsidRDefault="00E87122"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 </w:t>
      </w:r>
      <w:hyperlink r:id="rId9" w:history="1">
        <w:r w:rsidRPr="00177AA4">
          <w:rPr>
            <w:rStyle w:val="Hipercze"/>
            <w:rFonts w:asciiTheme="minorHAnsi" w:hAnsiTheme="minorHAnsi" w:cstheme="minorHAnsi"/>
          </w:rPr>
          <w:t>https://poraj.bip.net.pl/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10" w:history="1">
        <w:r w:rsidR="00B00018" w:rsidRPr="00177AA4">
          <w:rPr>
            <w:rStyle w:val="Hipercze"/>
            <w:rFonts w:asciiTheme="minorHAnsi" w:hAnsiTheme="minorHAnsi" w:cstheme="minorHAnsi"/>
          </w:rPr>
          <w:t>https://platformazakupowa.pl/pn/poraj</w:t>
        </w:r>
      </w:hyperlink>
    </w:p>
    <w:p w:rsidR="00B00018" w:rsidRPr="00177AA4" w:rsidRDefault="00000000" w:rsidP="00177AA4">
      <w:pPr>
        <w:pStyle w:val="Standard"/>
        <w:jc w:val="both"/>
        <w:rPr>
          <w:rFonts w:asciiTheme="minorHAnsi" w:hAnsiTheme="minorHAnsi" w:cstheme="minorHAnsi"/>
        </w:rPr>
      </w:pPr>
      <w:hyperlink r:id="rId11" w:history="1">
        <w:r w:rsidR="00B00018" w:rsidRPr="00177AA4">
          <w:rPr>
            <w:rStyle w:val="Hipercze"/>
            <w:rFonts w:asciiTheme="minorHAnsi" w:hAnsiTheme="minorHAnsi" w:cstheme="minorHAnsi"/>
          </w:rPr>
          <w:t>https://poraj.bip.net.pl/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2022r. poz. 1710),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p>
    <w:p w:rsidR="00B00018" w:rsidRPr="00177AA4" w:rsidRDefault="00B00018" w:rsidP="00177AA4">
      <w:pPr>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4E3215" w:rsidRPr="00357A7C" w:rsidRDefault="004E3215" w:rsidP="004E3215">
      <w:pPr>
        <w:pStyle w:val="Akapitzlist"/>
        <w:numPr>
          <w:ilvl w:val="0"/>
          <w:numId w:val="46"/>
        </w:numPr>
        <w:jc w:val="both"/>
        <w:rPr>
          <w:rFonts w:asciiTheme="minorHAnsi" w:hAnsiTheme="minorHAnsi" w:cstheme="minorHAnsi"/>
        </w:rPr>
      </w:pPr>
      <w:r w:rsidRPr="00357A7C">
        <w:rPr>
          <w:rFonts w:asciiTheme="minorHAnsi" w:hAnsiTheme="minorHAnsi" w:cstheme="minorHAnsi"/>
        </w:rPr>
        <w:t xml:space="preserve">Przedmiotem zamówienia jest </w:t>
      </w:r>
      <w:bookmarkStart w:id="12" w:name="_Hlk119925141"/>
      <w:r w:rsidRPr="00357A7C">
        <w:rPr>
          <w:rFonts w:asciiTheme="minorHAnsi" w:hAnsiTheme="minorHAnsi" w:cstheme="minorHAnsi"/>
        </w:rPr>
        <w:t>budowa sieci kanalizacji sanitarnej w Jastrzębiu gm. Poraj w ulicy Mickiewicza.</w:t>
      </w:r>
    </w:p>
    <w:bookmarkEnd w:id="12"/>
    <w:p w:rsidR="00357A7C" w:rsidRPr="00357A7C" w:rsidRDefault="00357A7C" w:rsidP="00357A7C">
      <w:pPr>
        <w:pStyle w:val="Akapitzlist"/>
        <w:ind w:left="720"/>
        <w:jc w:val="both"/>
        <w:rPr>
          <w:rFonts w:asciiTheme="minorHAnsi" w:hAnsiTheme="minorHAnsi" w:cstheme="minorHAnsi"/>
        </w:rPr>
      </w:pPr>
      <w:r w:rsidRPr="00357A7C">
        <w:rPr>
          <w:rFonts w:asciiTheme="minorHAnsi" w:hAnsiTheme="minorHAnsi" w:cstheme="minorHAnsi"/>
        </w:rPr>
        <w:t xml:space="preserve">Zakres rzeczowy obejmuje budowę kanalizacji sanitarnej grawitacyjnej i tłocznej, wraz z przyłączami do budynków, przepompownia ścieków wraz z wyposażeniem </w:t>
      </w:r>
      <w:r>
        <w:rPr>
          <w:rFonts w:asciiTheme="minorHAnsi" w:hAnsiTheme="minorHAnsi" w:cstheme="minorHAnsi"/>
        </w:rPr>
        <w:t xml:space="preserve">                                    </w:t>
      </w:r>
      <w:r w:rsidRPr="00357A7C">
        <w:rPr>
          <w:rFonts w:asciiTheme="minorHAnsi" w:hAnsiTheme="minorHAnsi" w:cstheme="minorHAnsi"/>
        </w:rPr>
        <w:t xml:space="preserve">i infrastrukturą towarzyszącą, odtworzenie nawierzchni po robotach instalacyjnych. </w:t>
      </w:r>
    </w:p>
    <w:p w:rsidR="00357A7C" w:rsidRPr="004E3215" w:rsidRDefault="00357A7C" w:rsidP="00357A7C">
      <w:pPr>
        <w:pStyle w:val="Akapitzlist"/>
        <w:ind w:left="720"/>
        <w:jc w:val="both"/>
        <w:rPr>
          <w:rFonts w:asciiTheme="minorHAnsi" w:hAnsiTheme="minorHAnsi" w:cstheme="minorHAnsi"/>
          <w:sz w:val="22"/>
          <w:szCs w:val="22"/>
        </w:rPr>
      </w:pPr>
    </w:p>
    <w:p w:rsidR="004E3215" w:rsidRPr="004E3215" w:rsidRDefault="004E3215" w:rsidP="004E3215">
      <w:pPr>
        <w:pStyle w:val="Akapitzlist"/>
        <w:ind w:left="720"/>
        <w:jc w:val="both"/>
        <w:rPr>
          <w:rFonts w:asciiTheme="minorHAnsi" w:hAnsiTheme="minorHAnsi" w:cstheme="minorHAnsi"/>
          <w:sz w:val="22"/>
          <w:szCs w:val="22"/>
        </w:rPr>
      </w:pP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Kanalizacja sanitarna grawitacyjna z rur PVC LITE śr. 200 mm typ SN8 – 864,5 m</w:t>
      </w:r>
    </w:p>
    <w:p w:rsidR="004E3215" w:rsidRPr="00345D19" w:rsidRDefault="004E3215" w:rsidP="004E3215">
      <w:pPr>
        <w:pStyle w:val="Akapitzlist"/>
        <w:ind w:left="720"/>
        <w:jc w:val="both"/>
        <w:rPr>
          <w:rFonts w:asciiTheme="minorHAnsi" w:hAnsiTheme="minorHAnsi" w:cstheme="minorHAnsi"/>
        </w:rPr>
      </w:pPr>
    </w:p>
    <w:p w:rsidR="004E3215" w:rsidRPr="00345D19" w:rsidRDefault="004E3215" w:rsidP="004E3215">
      <w:pPr>
        <w:jc w:val="both"/>
        <w:rPr>
          <w:rFonts w:cstheme="minorHAnsi"/>
          <w:sz w:val="24"/>
          <w:szCs w:val="24"/>
        </w:rPr>
      </w:pPr>
      <w:r w:rsidRPr="00345D19">
        <w:rPr>
          <w:rFonts w:cstheme="minorHAnsi"/>
          <w:sz w:val="24"/>
          <w:szCs w:val="24"/>
        </w:rPr>
        <w:t>W tym :</w:t>
      </w:r>
    </w:p>
    <w:p w:rsidR="004E3215" w:rsidRPr="00345D19" w:rsidRDefault="004E3215" w:rsidP="004E3215">
      <w:pPr>
        <w:jc w:val="both"/>
        <w:rPr>
          <w:rFonts w:cstheme="minorHAnsi"/>
          <w:sz w:val="24"/>
          <w:szCs w:val="24"/>
        </w:rPr>
      </w:pPr>
      <w:r w:rsidRPr="00345D19">
        <w:rPr>
          <w:rFonts w:cstheme="minorHAnsi"/>
          <w:sz w:val="24"/>
          <w:szCs w:val="24"/>
        </w:rPr>
        <w:t>-  studnie rewizyjne z kręgów betonowych śr. 1200 mm – 21 szt.</w:t>
      </w:r>
    </w:p>
    <w:p w:rsidR="004E3215" w:rsidRPr="00345D19" w:rsidRDefault="004E3215" w:rsidP="004E3215">
      <w:pPr>
        <w:jc w:val="both"/>
        <w:rPr>
          <w:rFonts w:cstheme="minorHAnsi"/>
          <w:sz w:val="24"/>
          <w:szCs w:val="24"/>
        </w:rPr>
      </w:pPr>
      <w:r w:rsidRPr="00345D19">
        <w:rPr>
          <w:rFonts w:cstheme="minorHAnsi"/>
          <w:sz w:val="24"/>
          <w:szCs w:val="24"/>
        </w:rPr>
        <w:t>- demontaż i odtworzenie nawierzchni,</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Przyłącza kanalizacji sanitarnej grawitacyjnej z rur PVC LITE śr. 160 mm typu SN8 -  319 m</w:t>
      </w:r>
    </w:p>
    <w:p w:rsidR="004E3215" w:rsidRPr="00345D19" w:rsidRDefault="004E3215" w:rsidP="004E3215">
      <w:pPr>
        <w:jc w:val="both"/>
        <w:rPr>
          <w:rFonts w:cstheme="minorHAnsi"/>
          <w:sz w:val="24"/>
          <w:szCs w:val="24"/>
        </w:rPr>
      </w:pPr>
      <w:r w:rsidRPr="00345D19">
        <w:rPr>
          <w:rFonts w:cstheme="minorHAnsi"/>
          <w:sz w:val="24"/>
          <w:szCs w:val="24"/>
        </w:rPr>
        <w:t xml:space="preserve">- studzienki kanalizacyjne PP śr. 425 z teleskopem i włazem żeliwnym D125 z kineta i rurą karbowaną – 29 szt. </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Kanalizacja sanitarna tłoczna z rur PE śr. 90/5,4 mm SDR17 – 564 m</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xml:space="preserve"> -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 xml:space="preserve">Zabudowa przepompowni ścieków P7 – 1 </w:t>
      </w:r>
      <w:proofErr w:type="spellStart"/>
      <w:r w:rsidRPr="00345D19">
        <w:rPr>
          <w:rFonts w:asciiTheme="minorHAnsi" w:hAnsiTheme="minorHAnsi" w:cstheme="minorHAnsi"/>
        </w:rPr>
        <w:t>kpl</w:t>
      </w:r>
      <w:proofErr w:type="spellEnd"/>
      <w:r w:rsidRPr="00345D19">
        <w:rPr>
          <w:rFonts w:asciiTheme="minorHAnsi" w:hAnsiTheme="minorHAnsi" w:cstheme="minorHAnsi"/>
        </w:rPr>
        <w:t>.</w:t>
      </w:r>
    </w:p>
    <w:p w:rsidR="004E3215" w:rsidRPr="00345D19" w:rsidRDefault="004E3215" w:rsidP="004E3215">
      <w:pPr>
        <w:jc w:val="both"/>
        <w:rPr>
          <w:rFonts w:cstheme="minorHAnsi"/>
          <w:sz w:val="24"/>
          <w:szCs w:val="24"/>
        </w:rPr>
      </w:pPr>
      <w:r w:rsidRPr="00345D19">
        <w:rPr>
          <w:rFonts w:cstheme="minorHAnsi"/>
          <w:sz w:val="24"/>
          <w:szCs w:val="24"/>
        </w:rPr>
        <w:t xml:space="preserve">- wykonanie zasilania elektrycznego do przepompowni – 1 </w:t>
      </w:r>
      <w:proofErr w:type="spellStart"/>
      <w:r w:rsidRPr="00345D19">
        <w:rPr>
          <w:rFonts w:cstheme="minorHAnsi"/>
          <w:sz w:val="24"/>
          <w:szCs w:val="24"/>
        </w:rPr>
        <w:t>kpl</w:t>
      </w:r>
      <w:proofErr w:type="spellEnd"/>
    </w:p>
    <w:p w:rsidR="004E3215" w:rsidRPr="00345D19" w:rsidRDefault="004E3215" w:rsidP="004E3215">
      <w:pPr>
        <w:jc w:val="both"/>
        <w:rPr>
          <w:rFonts w:cstheme="minorHAnsi"/>
          <w:sz w:val="24"/>
          <w:szCs w:val="24"/>
        </w:rPr>
      </w:pPr>
      <w:r w:rsidRPr="00345D19">
        <w:rPr>
          <w:rFonts w:cstheme="minorHAnsi"/>
          <w:sz w:val="24"/>
          <w:szCs w:val="24"/>
        </w:rPr>
        <w:t xml:space="preserve">- zabudowa szafy SZR wraz z systemem monitoringu– 1 </w:t>
      </w:r>
      <w:proofErr w:type="spellStart"/>
      <w:r w:rsidRPr="00345D19">
        <w:rPr>
          <w:rFonts w:cstheme="minorHAnsi"/>
          <w:sz w:val="24"/>
          <w:szCs w:val="24"/>
        </w:rPr>
        <w:t>kpl</w:t>
      </w:r>
      <w:proofErr w:type="spellEnd"/>
    </w:p>
    <w:p w:rsidR="004E3215" w:rsidRPr="00345D19" w:rsidRDefault="004E3215" w:rsidP="004E3215">
      <w:pPr>
        <w:jc w:val="both"/>
        <w:rPr>
          <w:rFonts w:cstheme="minorHAnsi"/>
          <w:sz w:val="24"/>
          <w:szCs w:val="24"/>
        </w:rPr>
      </w:pPr>
      <w:r w:rsidRPr="00345D19">
        <w:rPr>
          <w:rFonts w:cstheme="minorHAnsi"/>
          <w:sz w:val="24"/>
          <w:szCs w:val="24"/>
        </w:rPr>
        <w:t>- wykonanie ogrodzenia</w:t>
      </w:r>
    </w:p>
    <w:p w:rsidR="004E3215" w:rsidRPr="00345D19" w:rsidRDefault="004E3215" w:rsidP="004E3215">
      <w:pPr>
        <w:jc w:val="both"/>
        <w:rPr>
          <w:rFonts w:cstheme="minorHAnsi"/>
          <w:sz w:val="24"/>
          <w:szCs w:val="24"/>
        </w:rPr>
      </w:pPr>
      <w:r w:rsidRPr="00345D19">
        <w:rPr>
          <w:rFonts w:cstheme="minorHAnsi"/>
          <w:sz w:val="24"/>
          <w:szCs w:val="24"/>
        </w:rPr>
        <w:t>- dostawa agregatu prądotwórczego</w:t>
      </w:r>
    </w:p>
    <w:p w:rsidR="004E3215" w:rsidRPr="00345D19" w:rsidRDefault="004E3215" w:rsidP="004E3215">
      <w:pPr>
        <w:jc w:val="both"/>
        <w:rPr>
          <w:rFonts w:cstheme="minorHAnsi"/>
          <w:sz w:val="24"/>
          <w:szCs w:val="24"/>
        </w:rPr>
      </w:pPr>
      <w:r w:rsidRPr="00345D19">
        <w:rPr>
          <w:rFonts w:cstheme="minorHAnsi"/>
          <w:sz w:val="24"/>
          <w:szCs w:val="24"/>
        </w:rPr>
        <w:t>- odwodnienie terenu za pomocą igłofiltrów,</w:t>
      </w:r>
    </w:p>
    <w:p w:rsidR="004E3215" w:rsidRPr="00345D19" w:rsidRDefault="004E3215" w:rsidP="004E3215">
      <w:pPr>
        <w:jc w:val="both"/>
        <w:rPr>
          <w:rFonts w:cstheme="minorHAnsi"/>
          <w:sz w:val="24"/>
          <w:szCs w:val="24"/>
        </w:rPr>
      </w:pPr>
      <w:r w:rsidRPr="00345D19">
        <w:rPr>
          <w:rFonts w:cstheme="minorHAnsi"/>
          <w:sz w:val="24"/>
          <w:szCs w:val="24"/>
        </w:rPr>
        <w:t>- pompowanie wody</w:t>
      </w:r>
    </w:p>
    <w:p w:rsidR="004E3215" w:rsidRPr="00345D19" w:rsidRDefault="004E3215" w:rsidP="004E3215">
      <w:pPr>
        <w:pStyle w:val="Akapitzlist"/>
        <w:numPr>
          <w:ilvl w:val="0"/>
          <w:numId w:val="48"/>
        </w:numPr>
        <w:jc w:val="both"/>
        <w:rPr>
          <w:rFonts w:asciiTheme="minorHAnsi" w:hAnsiTheme="minorHAnsi" w:cstheme="minorHAnsi"/>
        </w:rPr>
      </w:pPr>
      <w:r w:rsidRPr="00345D19">
        <w:rPr>
          <w:rFonts w:asciiTheme="minorHAnsi" w:hAnsiTheme="minorHAnsi" w:cstheme="minorHAnsi"/>
        </w:rPr>
        <w:t xml:space="preserve">Wymiana szafy SZR wraz z systemem monitoringu na istniejącej przepompowni ścieków P1 (ul. Mickiewicza) – 1 </w:t>
      </w:r>
      <w:proofErr w:type="spellStart"/>
      <w:r w:rsidRPr="00345D19">
        <w:rPr>
          <w:rFonts w:asciiTheme="minorHAnsi" w:hAnsiTheme="minorHAnsi" w:cstheme="minorHAnsi"/>
        </w:rPr>
        <w:t>kpl</w:t>
      </w:r>
      <w:proofErr w:type="spellEnd"/>
    </w:p>
    <w:p w:rsidR="004E3215" w:rsidRPr="00345D19" w:rsidRDefault="004E3215" w:rsidP="004E3215">
      <w:pPr>
        <w:jc w:val="both"/>
        <w:rPr>
          <w:rFonts w:cstheme="minorHAnsi"/>
          <w:sz w:val="24"/>
          <w:szCs w:val="24"/>
        </w:rPr>
      </w:pPr>
    </w:p>
    <w:p w:rsidR="004E3215" w:rsidRPr="00345D19" w:rsidRDefault="004E3215" w:rsidP="004E3215">
      <w:pPr>
        <w:jc w:val="both"/>
        <w:rPr>
          <w:rFonts w:cstheme="minorHAnsi"/>
          <w:sz w:val="24"/>
          <w:szCs w:val="24"/>
        </w:rPr>
      </w:pPr>
      <w:r w:rsidRPr="00345D19">
        <w:rPr>
          <w:rFonts w:cstheme="minorHAnsi"/>
          <w:sz w:val="24"/>
          <w:szCs w:val="24"/>
        </w:rPr>
        <w:t>Zakres robót:</w:t>
      </w:r>
    </w:p>
    <w:p w:rsidR="004E3215" w:rsidRPr="00345D19" w:rsidRDefault="004E3215" w:rsidP="004E3215">
      <w:pPr>
        <w:jc w:val="both"/>
        <w:rPr>
          <w:rFonts w:cstheme="minorHAnsi"/>
          <w:sz w:val="24"/>
          <w:szCs w:val="24"/>
        </w:rPr>
      </w:pPr>
      <w:r w:rsidRPr="00345D19">
        <w:rPr>
          <w:rFonts w:cstheme="minorHAnsi"/>
          <w:sz w:val="24"/>
          <w:szCs w:val="24"/>
        </w:rPr>
        <w:lastRenderedPageBreak/>
        <w:t>Rys. nr 2 (S14- S16)</w:t>
      </w:r>
    </w:p>
    <w:p w:rsidR="004E3215" w:rsidRPr="00345D19" w:rsidRDefault="004E3215" w:rsidP="004E3215">
      <w:pPr>
        <w:jc w:val="both"/>
        <w:rPr>
          <w:rFonts w:cstheme="minorHAnsi"/>
          <w:sz w:val="24"/>
          <w:szCs w:val="24"/>
        </w:rPr>
      </w:pPr>
      <w:r w:rsidRPr="00345D19">
        <w:rPr>
          <w:rFonts w:cstheme="minorHAnsi"/>
          <w:sz w:val="24"/>
          <w:szCs w:val="24"/>
        </w:rPr>
        <w:t>Rys. nr 3 (S13 - S14)</w:t>
      </w:r>
    </w:p>
    <w:p w:rsidR="004E3215" w:rsidRPr="00345D19" w:rsidRDefault="004E3215" w:rsidP="004E3215">
      <w:pPr>
        <w:jc w:val="both"/>
        <w:rPr>
          <w:rFonts w:cstheme="minorHAnsi"/>
          <w:sz w:val="24"/>
          <w:szCs w:val="24"/>
        </w:rPr>
      </w:pPr>
      <w:r w:rsidRPr="00345D19">
        <w:rPr>
          <w:rFonts w:cstheme="minorHAnsi"/>
          <w:sz w:val="24"/>
          <w:szCs w:val="24"/>
        </w:rPr>
        <w:t>Rys. nr 4 (S-14-SR7 i S240 – S44 i P7 – SR7)</w:t>
      </w:r>
    </w:p>
    <w:p w:rsidR="004E3215" w:rsidRPr="00345D19" w:rsidRDefault="004E3215" w:rsidP="004E3215">
      <w:pPr>
        <w:jc w:val="both"/>
        <w:rPr>
          <w:rFonts w:cstheme="minorHAnsi"/>
          <w:sz w:val="24"/>
          <w:szCs w:val="24"/>
        </w:rPr>
      </w:pPr>
      <w:r w:rsidRPr="00345D19">
        <w:rPr>
          <w:rFonts w:cstheme="minorHAnsi"/>
          <w:sz w:val="24"/>
          <w:szCs w:val="24"/>
        </w:rPr>
        <w:t>Rys. nr 14 (S231 -S240 i P7 – SR7)</w:t>
      </w:r>
    </w:p>
    <w:p w:rsidR="00B00018" w:rsidRPr="00345D19" w:rsidRDefault="00B00018" w:rsidP="00177AA4">
      <w:pPr>
        <w:autoSpaceDE w:val="0"/>
        <w:spacing w:after="0"/>
        <w:jc w:val="both"/>
        <w:rPr>
          <w:rFonts w:cstheme="minorHAnsi"/>
          <w:sz w:val="24"/>
          <w:szCs w:val="24"/>
        </w:rPr>
      </w:pPr>
    </w:p>
    <w:p w:rsidR="00B00018" w:rsidRPr="00345D19" w:rsidRDefault="00B00018" w:rsidP="004E3215">
      <w:pPr>
        <w:pStyle w:val="Akapitzlist"/>
        <w:numPr>
          <w:ilvl w:val="0"/>
          <w:numId w:val="46"/>
        </w:numPr>
        <w:spacing w:after="200" w:line="276" w:lineRule="auto"/>
        <w:jc w:val="both"/>
        <w:rPr>
          <w:rFonts w:asciiTheme="minorHAnsi" w:hAnsiTheme="minorHAnsi" w:cstheme="minorHAnsi"/>
        </w:rPr>
      </w:pPr>
      <w:r w:rsidRPr="00345D19">
        <w:rPr>
          <w:rFonts w:asciiTheme="minorHAnsi" w:eastAsia="Calibri" w:hAnsiTheme="minorHAnsi" w:cstheme="minorHAnsi"/>
          <w:b/>
          <w:i/>
          <w:u w:val="single"/>
        </w:rPr>
        <w:t xml:space="preserve">Szczegółowy zakres wykonania przedmiotu zamówienia zawierają dokumentacja projektowa,  przedmiary robót, Specyfikacja Techniczna Wykonania i Odbioru Robót (dalej </w:t>
      </w:r>
      <w:proofErr w:type="spellStart"/>
      <w:r w:rsidRPr="00345D19">
        <w:rPr>
          <w:rFonts w:asciiTheme="minorHAnsi" w:eastAsia="Calibri" w:hAnsiTheme="minorHAnsi" w:cstheme="minorHAnsi"/>
          <w:b/>
          <w:i/>
          <w:u w:val="single"/>
        </w:rPr>
        <w:t>STWiOR</w:t>
      </w:r>
      <w:proofErr w:type="spellEnd"/>
      <w:r w:rsidRPr="00345D19">
        <w:rPr>
          <w:rFonts w:asciiTheme="minorHAnsi" w:eastAsia="Calibri" w:hAnsiTheme="minorHAns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40"/>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Pr="00345D19"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B00018" w:rsidRPr="00357A7C" w:rsidRDefault="00B00018">
      <w:pPr>
        <w:pStyle w:val="Default"/>
        <w:numPr>
          <w:ilvl w:val="0"/>
          <w:numId w:val="39"/>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w:t>
      </w:r>
      <w:r w:rsidRPr="00357A7C">
        <w:rPr>
          <w:rFonts w:asciiTheme="minorHAnsi" w:hAnsiTheme="minorHAnsi" w:cstheme="minorHAnsi"/>
          <w:color w:val="auto"/>
        </w:rPr>
        <w:lastRenderedPageBreak/>
        <w:t xml:space="preserve">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9"/>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9"/>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357A7C" w:rsidRPr="00177AA4" w:rsidRDefault="00357A7C"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5C7315" w:rsidRPr="00177AA4" w:rsidRDefault="00B00018" w:rsidP="00357A7C">
      <w:pPr>
        <w:pStyle w:val="Default"/>
        <w:numPr>
          <w:ilvl w:val="0"/>
          <w:numId w:val="46"/>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 36 miesięcy gwarancji i rękojmi</w:t>
      </w:r>
      <w:r w:rsidRPr="00177AA4">
        <w:rPr>
          <w:rFonts w:asciiTheme="minorHAnsi" w:hAnsiTheme="minorHAnsi" w:cstheme="minorHAnsi"/>
        </w:rPr>
        <w:t xml:space="preserve">, natomiast na materiały – zgodnie z gwarancją ich producenta, liczonej w obydwu przypadkach począwszy od daty podpisania protokołu odbioru końcowego bez usterek i wad. </w:t>
      </w:r>
      <w:r w:rsidRPr="00177AA4">
        <w:rPr>
          <w:rFonts w:asciiTheme="minorHAnsi" w:hAnsiTheme="minorHAnsi" w:cstheme="minorHAnsi"/>
          <w:b/>
          <w:bCs/>
        </w:rPr>
        <w:t xml:space="preserve">Maksymalny termin gwarancji i rękojmi – 60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rsidP="00357A7C">
      <w:pPr>
        <w:pStyle w:val="Standard"/>
        <w:numPr>
          <w:ilvl w:val="0"/>
          <w:numId w:val="46"/>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o pracę w rozumieniu przepisów ustawy z dnia 26 czerwca 1974 r.- Kodeks pracy (Dz.U. z 2020.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2020 r.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Wymóg ten nie dotyczy osób fizycznych prowadzących działalność gospodarczą, urzędujących członków organów zarządzających lub </w:t>
      </w:r>
      <w:r w:rsidRPr="00177AA4">
        <w:rPr>
          <w:rFonts w:asciiTheme="minorHAnsi" w:hAnsiTheme="minorHAnsi" w:cstheme="minorHAnsi"/>
        </w:rPr>
        <w:lastRenderedPageBreak/>
        <w:t>nadzorczych Wykonawcy, wspólników spółki jawnej lub partnerskiej w zakresie, w jakim będą wykonywać osobiście roboty na rzecz Zamawiającego bądź Wykonawcy.</w:t>
      </w: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rsidP="00177AA4">
      <w:pPr>
        <w:pStyle w:val="Standard"/>
        <w:jc w:val="both"/>
        <w:rPr>
          <w:rFonts w:asciiTheme="minorHAnsi" w:hAnsiTheme="minorHAnsi" w:cstheme="minorHAnsi"/>
        </w:rPr>
      </w:pP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177AA4">
        <w:rPr>
          <w:rFonts w:asciiTheme="minorHAnsi" w:hAnsiTheme="minorHAnsi" w:cstheme="minorHAnsi"/>
        </w:rPr>
        <w:t>t.j</w:t>
      </w:r>
      <w:proofErr w:type="spellEnd"/>
      <w:r w:rsidRPr="00177AA4">
        <w:rPr>
          <w:rFonts w:asciiTheme="minorHAnsi" w:hAnsiTheme="minorHAnsi" w:cstheme="minorHAnsi"/>
        </w:rPr>
        <w:t>.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B00018" w:rsidRPr="00177AA4" w:rsidRDefault="00B00018">
      <w:pPr>
        <w:pStyle w:val="Standard"/>
        <w:numPr>
          <w:ilvl w:val="0"/>
          <w:numId w:val="42"/>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rsidP="00177AA4">
      <w:pPr>
        <w:pStyle w:val="Standard"/>
        <w:jc w:val="both"/>
        <w:rPr>
          <w:rFonts w:asciiTheme="minorHAnsi" w:hAnsiTheme="minorHAnsi" w:cstheme="minorHAnsi"/>
        </w:rPr>
      </w:pPr>
    </w:p>
    <w:p w:rsidR="00B00018" w:rsidRPr="00177AA4" w:rsidRDefault="00B00018" w:rsidP="00357A7C">
      <w:pPr>
        <w:pStyle w:val="Standard"/>
        <w:numPr>
          <w:ilvl w:val="1"/>
          <w:numId w:val="46"/>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rsidP="00357A7C">
      <w:pPr>
        <w:pStyle w:val="Akapitzlist"/>
        <w:numPr>
          <w:ilvl w:val="0"/>
          <w:numId w:val="46"/>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45231300-8 Roboty budowlane w zakresie budowy wodociągów i rurociągów do odprowadzania ścieków</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45233120-6 Roboty w zakresie budowy dróg</w:t>
      </w:r>
    </w:p>
    <w:p w:rsidR="00B00018" w:rsidRPr="00177AA4" w:rsidRDefault="00B00018" w:rsidP="00177AA4">
      <w:pPr>
        <w:pStyle w:val="Akapitzlist"/>
        <w:ind w:left="360"/>
        <w:jc w:val="both"/>
        <w:rPr>
          <w:rFonts w:asciiTheme="minorHAnsi" w:hAnsiTheme="minorHAnsi" w:cstheme="minorHAnsi"/>
          <w:bCs/>
          <w:u w:val="single"/>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45110000-1 Roboty w zakresie burzenia i rozbiórki obiektów budowlanych; roboty ziemne</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spacing w:before="100" w:after="100"/>
        <w:jc w:val="both"/>
        <w:rPr>
          <w:rFonts w:cstheme="minorHAnsi"/>
          <w:sz w:val="24"/>
          <w:szCs w:val="24"/>
        </w:rPr>
      </w:pPr>
      <w:r w:rsidRPr="00177AA4">
        <w:rPr>
          <w:rFonts w:cstheme="minorHAnsi"/>
          <w:sz w:val="24"/>
          <w:szCs w:val="24"/>
        </w:rPr>
        <w:t>45232423-3 Roboty budowlane w zakresie przepompowni ścieków</w:t>
      </w: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3" w:name="__RefHeading__11882_46135782"/>
      <w:bookmarkStart w:id="14" w:name="Bookmark7"/>
      <w:r w:rsidRPr="00177AA4">
        <w:rPr>
          <w:rFonts w:asciiTheme="minorHAnsi" w:hAnsiTheme="minorHAnsi" w:cstheme="minorHAnsi"/>
          <w:sz w:val="24"/>
          <w:u w:val="single"/>
        </w:rPr>
        <w:t>ROZDZIAŁ IV</w:t>
      </w:r>
      <w:bookmarkEnd w:id="13"/>
      <w:bookmarkEnd w:id="14"/>
    </w:p>
    <w:p w:rsidR="005C7315" w:rsidRPr="00177AA4" w:rsidRDefault="005C7315" w:rsidP="00BD1DC4">
      <w:pPr>
        <w:pStyle w:val="Nagwek2"/>
        <w:jc w:val="center"/>
        <w:rPr>
          <w:rFonts w:asciiTheme="minorHAnsi" w:hAnsiTheme="minorHAnsi" w:cstheme="minorHAnsi"/>
          <w:sz w:val="24"/>
        </w:rPr>
      </w:pPr>
      <w:bookmarkStart w:id="15" w:name="__RefHeading__11884_46135782"/>
      <w:bookmarkStart w:id="16" w:name="Bookmark8"/>
      <w:r w:rsidRPr="00177AA4">
        <w:rPr>
          <w:rFonts w:asciiTheme="minorHAnsi" w:hAnsiTheme="minorHAnsi" w:cstheme="minorHAnsi"/>
          <w:sz w:val="24"/>
        </w:rPr>
        <w:t>TERMIN WYKONANIA ZAMÓWIENIA</w:t>
      </w:r>
      <w:bookmarkEnd w:id="15"/>
      <w:bookmarkEnd w:id="16"/>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5"/>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4E3215" w:rsidRPr="004E3215">
        <w:rPr>
          <w:rFonts w:asciiTheme="minorHAnsi" w:hAnsiTheme="minorHAnsi" w:cstheme="minorHAnsi"/>
        </w:rPr>
        <w:t>30.10.2023r.</w:t>
      </w:r>
    </w:p>
    <w:p w:rsidR="005C7315" w:rsidRPr="00177AA4" w:rsidRDefault="005C7315">
      <w:pPr>
        <w:pStyle w:val="NormalnyWeb"/>
        <w:numPr>
          <w:ilvl w:val="0"/>
          <w:numId w:val="5"/>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Wyznaczony termin przez zamawiającego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Pr="00177AA4" w:rsidRDefault="003D4C89"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7" w:name="__RefHeading__11886_46135782"/>
      <w:bookmarkStart w:id="18" w:name="Bookmark9"/>
      <w:r w:rsidRPr="00177AA4">
        <w:rPr>
          <w:rFonts w:asciiTheme="minorHAnsi" w:hAnsiTheme="minorHAnsi" w:cstheme="minorHAnsi"/>
          <w:sz w:val="24"/>
          <w:u w:val="single"/>
        </w:rPr>
        <w:t>ROZDZIAŁ V</w:t>
      </w:r>
      <w:bookmarkEnd w:id="17"/>
      <w:bookmarkEnd w:id="18"/>
    </w:p>
    <w:p w:rsidR="003D4C89" w:rsidRPr="00177AA4" w:rsidRDefault="003D4C89" w:rsidP="00BD1DC4">
      <w:pPr>
        <w:pStyle w:val="Nagwek2"/>
        <w:jc w:val="center"/>
        <w:rPr>
          <w:rFonts w:asciiTheme="minorHAnsi" w:hAnsiTheme="minorHAnsi" w:cstheme="minorHAnsi"/>
          <w:sz w:val="24"/>
        </w:rPr>
      </w:pPr>
      <w:bookmarkStart w:id="19" w:name="__RefHeading__11888_46135782"/>
      <w:bookmarkStart w:id="20" w:name="Bookmark10"/>
      <w:r w:rsidRPr="00177AA4">
        <w:rPr>
          <w:rFonts w:asciiTheme="minorHAnsi" w:hAnsiTheme="minorHAnsi" w:cstheme="minorHAnsi"/>
          <w:sz w:val="24"/>
        </w:rPr>
        <w:t>PODSTAWY WYKLUCZENIA ORAZ WARUNKI UDZIAŁU W POSTĘPOWANIU</w:t>
      </w:r>
      <w:bookmarkEnd w:id="19"/>
      <w:bookmarkEnd w:id="20"/>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7"/>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8"/>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4"/>
        </w:numPr>
        <w:jc w:val="both"/>
        <w:rPr>
          <w:rFonts w:asciiTheme="minorHAnsi" w:hAnsiTheme="minorHAnsi" w:cstheme="minorHAnsi"/>
        </w:rPr>
      </w:pPr>
      <w:r w:rsidRPr="00177AA4">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rsid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4"/>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w:t>
      </w:r>
      <w:r w:rsidRPr="00BD1DC4">
        <w:rPr>
          <w:rFonts w:asciiTheme="minorHAnsi" w:hAnsiTheme="minorHAnsi" w:cstheme="minorHAnsi"/>
        </w:rPr>
        <w:lastRenderedPageBreak/>
        <w:t>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7"/>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9"/>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2) uprawnień do prowadzenia określonej działalności gospodarczej lub zawodowej, o ile wynika to z odrębnych przepisów</w:t>
      </w: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p>
    <w:p w:rsidR="003D4C89" w:rsidRPr="00177AA4" w:rsidRDefault="003D4C89" w:rsidP="00177AA4">
      <w:pPr>
        <w:pStyle w:val="Standard"/>
        <w:tabs>
          <w:tab w:val="left" w:pos="1134"/>
        </w:tabs>
        <w:jc w:val="both"/>
        <w:rPr>
          <w:rFonts w:asciiTheme="minorHAnsi" w:hAnsiTheme="minorHAnsi" w:cstheme="minorHAnsi"/>
        </w:rPr>
      </w:pP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 Zamawiający nie formułuje warunków udziału w postepowaniu w tym zakresie;</w:t>
      </w:r>
    </w:p>
    <w:p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w:t>
      </w:r>
    </w:p>
    <w:p w:rsidR="003D4C89" w:rsidRPr="00177AA4" w:rsidRDefault="003D4C89">
      <w:pPr>
        <w:pStyle w:val="Standard"/>
        <w:numPr>
          <w:ilvl w:val="0"/>
          <w:numId w:val="10"/>
        </w:numPr>
        <w:tabs>
          <w:tab w:val="left" w:pos="-20118"/>
        </w:tabs>
        <w:jc w:val="both"/>
        <w:rPr>
          <w:rFonts w:asciiTheme="minorHAnsi" w:hAnsiTheme="minorHAnsi" w:cstheme="minorHAnsi"/>
        </w:rPr>
      </w:pPr>
      <w:r w:rsidRPr="00177AA4">
        <w:rPr>
          <w:rFonts w:asciiTheme="minorHAnsi" w:hAnsiTheme="minorHAnsi" w:cstheme="minorHAnsi"/>
        </w:rPr>
        <w:lastRenderedPageBreak/>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3D4C89" w:rsidRDefault="003D4C89" w:rsidP="001F097E">
      <w:pPr>
        <w:numPr>
          <w:ilvl w:val="0"/>
          <w:numId w:val="11"/>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trzech robót </w:t>
      </w:r>
      <w:r w:rsidR="00FB34CE" w:rsidRPr="00FB34CE">
        <w:rPr>
          <w:rFonts w:cstheme="minorHAnsi"/>
          <w:sz w:val="24"/>
          <w:szCs w:val="24"/>
        </w:rPr>
        <w:t xml:space="preserve">budowalnych, polegającej na budowie kanalizacji sanitarnej o wartości minimum 3 000 000,00 zł. brutto. </w:t>
      </w: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Pojęcia „budowa”, „przebudowa”, „remont” należy rozumieć zgodnie z przepisami ustawy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rsidR="003D4C89" w:rsidRPr="00177AA4" w:rsidRDefault="003D4C89">
      <w:pPr>
        <w:pStyle w:val="Akapitzlist"/>
        <w:numPr>
          <w:ilvl w:val="0"/>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O uzyskanie zamówienia mogą się ubiegać Wykonawcy dysponujący następującymi osobami zdolnymi do realizacji zamówienia,  posiadającymi prawo do wykonywania samodzielnych funkcji technicznych w budownictwie tj.: uprawnienia budowlane do kierowania robotami budowlanymi w </w:t>
      </w:r>
      <w:r w:rsidRPr="00177AA4">
        <w:rPr>
          <w:rFonts w:asciiTheme="minorHAnsi" w:hAnsiTheme="minorHAnsi" w:cstheme="minorHAnsi"/>
          <w:kern w:val="0"/>
        </w:rPr>
        <w:t>specjalności instalacyjnej w zakresie sieci, instalacji i urządzeń wodociągowych i kanalizacyjnych</w:t>
      </w: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 xml:space="preserve">Wskazane powyżej uprawnienia budowlane musza być zgodne z ustawa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(dz.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 pełnieniu obowiązków kierownika budowy, zgodnie z wymogiem ustawy Prawo budowlane z dnia 7 lipca 1994 r. (Dz. U. 2019 r. poz. 1186)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10"/>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lub </w:t>
      </w:r>
      <w:r w:rsidRPr="00177AA4">
        <w:rPr>
          <w:rFonts w:asciiTheme="minorHAnsi" w:hAnsiTheme="minorHAnsi" w:cstheme="minorHAnsi"/>
        </w:rPr>
        <w:lastRenderedPageBreak/>
        <w:t>sytuacji finansowej lub ekonomicznej innych podmiotów, niezależnie od charakteru prawnego łączących go z nim stosunków prawnych.</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rsidR="00671C80" w:rsidRPr="00177AA4" w:rsidRDefault="00671C80">
      <w:pPr>
        <w:pStyle w:val="Akapitzlist"/>
        <w:numPr>
          <w:ilvl w:val="1"/>
          <w:numId w:val="13"/>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Zobowiązanie powinno zawierać informację wynikające z art. 118 ust.4 PZP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rsidR="00671C80" w:rsidRPr="00177AA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4"/>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3"/>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3"/>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6"/>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 xml:space="preserve">którego oferta zostanie najwyżej oceniona  w celu spełniania warunków udziału oraz w celu wykazania braku podstaw (przesłanek) wykluczenia z postępowania (na </w:t>
      </w:r>
      <w:r w:rsidRPr="00177AA4">
        <w:rPr>
          <w:rFonts w:asciiTheme="minorHAnsi" w:hAnsiTheme="minorHAnsi" w:cstheme="minorHAnsi"/>
        </w:rPr>
        <w:lastRenderedPageBreak/>
        <w:t>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5"/>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671C80" w:rsidRPr="00177AA4" w:rsidRDefault="00671C80" w:rsidP="00177AA4">
      <w:pPr>
        <w:spacing w:line="276" w:lineRule="auto"/>
        <w:ind w:left="360"/>
        <w:jc w:val="both"/>
        <w:rPr>
          <w:rFonts w:cstheme="minorHAnsi"/>
          <w:sz w:val="24"/>
          <w:szCs w:val="24"/>
        </w:rPr>
      </w:pPr>
      <w:r w:rsidRPr="00177AA4">
        <w:rPr>
          <w:rFonts w:cstheme="minorHAnsi"/>
          <w:b/>
          <w:sz w:val="24"/>
          <w:szCs w:val="24"/>
        </w:rPr>
        <w:t>- pkt. 4) a</w:t>
      </w:r>
      <w:r w:rsidRPr="00177AA4">
        <w:rPr>
          <w:rFonts w:cstheme="minorHAnsi"/>
          <w:sz w:val="24"/>
          <w:szCs w:val="24"/>
        </w:rPr>
        <w:t xml:space="preserve"> </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wykonanych</w:t>
      </w:r>
      <w:r w:rsidR="00FB34CE">
        <w:rPr>
          <w:rFonts w:cstheme="minorHAnsi"/>
          <w:bCs/>
          <w:sz w:val="24"/>
          <w:szCs w:val="24"/>
        </w:rPr>
        <w:t xml:space="preserve"> co najmniej trzech robót budowlanych, polegających na budowie kanalizacji sanitarnej</w:t>
      </w:r>
      <w:r w:rsidRPr="00177AA4">
        <w:rPr>
          <w:rFonts w:cstheme="minorHAnsi"/>
          <w:bCs/>
          <w:sz w:val="24"/>
          <w:szCs w:val="24"/>
        </w:rPr>
        <w:t xml:space="preserv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77AA4">
        <w:rPr>
          <w:rFonts w:cstheme="minorHAnsi"/>
          <w:sz w:val="24"/>
          <w:szCs w:val="24"/>
        </w:rPr>
        <w:t>.</w:t>
      </w:r>
    </w:p>
    <w:p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 xml:space="preserve">pkt. 4)b: wykazu osób, skierowanych przez wykonawcę do realizacji zamówienia publicznego, </w:t>
      </w:r>
      <w:r w:rsidRPr="00177AA4">
        <w:rPr>
          <w:rFonts w:cstheme="minorHAnsi"/>
          <w:bCs/>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postepowaniu wpłynie jedna oferta, Zamawiający nie będzie wzywał do złożenia ww. oświadczenia.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1" w:name="Bookmark11"/>
      <w:bookmarkStart w:id="22" w:name="__RefHeading__11890_46135782"/>
      <w:r w:rsidRPr="00177AA4">
        <w:rPr>
          <w:rFonts w:asciiTheme="minorHAnsi" w:hAnsiTheme="minorHAnsi" w:cstheme="minorHAnsi"/>
          <w:sz w:val="24"/>
          <w:u w:val="single"/>
        </w:rPr>
        <w:lastRenderedPageBreak/>
        <w:t>ROZDZIAŁ VI</w:t>
      </w:r>
      <w:bookmarkEnd w:id="21"/>
      <w:bookmarkEnd w:id="22"/>
    </w:p>
    <w:p w:rsidR="00671C80" w:rsidRPr="00177AA4" w:rsidRDefault="00671C80" w:rsidP="00BD1DC4">
      <w:pPr>
        <w:pStyle w:val="Nagwek2"/>
        <w:jc w:val="center"/>
        <w:rPr>
          <w:rFonts w:asciiTheme="minorHAnsi" w:hAnsiTheme="minorHAnsi" w:cstheme="minorHAnsi"/>
          <w:sz w:val="24"/>
        </w:rPr>
      </w:pPr>
      <w:bookmarkStart w:id="23" w:name="__RefHeading__11892_46135782"/>
      <w:bookmarkStart w:id="24" w:name="Bookmark12"/>
      <w:r w:rsidRPr="00177AA4">
        <w:rPr>
          <w:rFonts w:asciiTheme="minorHAnsi" w:hAnsiTheme="minorHAnsi" w:cstheme="minorHAnsi"/>
          <w:bCs/>
          <w:sz w:val="24"/>
        </w:rPr>
        <w:t>INFORMACJA NA TEMAT WSPÓLNEGO UBIEGANIA SIĘ WYKONAWCÓW O UDZIELENIE ZAMÓWIENIA</w:t>
      </w:r>
      <w:bookmarkEnd w:id="23"/>
      <w:bookmarkEnd w:id="24"/>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(Rozdział XI ust. 3.1. SWZ) - składa każdy z Wykonawców wspólnie ubiegających się o zamówienie. Oświadczenie to potwierdza spełnianie warunków udziału w postępowaniu w zakresie, w którym </w:t>
      </w:r>
      <w:bookmarkStart w:id="25" w:name="Bookmark13"/>
      <w:r w:rsidRPr="00177AA4">
        <w:rPr>
          <w:rFonts w:asciiTheme="minorHAnsi" w:hAnsiTheme="minorHAnsi" w:cstheme="minorHAnsi"/>
          <w:bCs/>
        </w:rPr>
        <w:t>Wykonawca wspólnie ubiegający się o udzielenie zamówienia</w:t>
      </w:r>
      <w:bookmarkEnd w:id="25"/>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177AA4" w:rsidRDefault="00671C80">
      <w:pPr>
        <w:pStyle w:val="Akapitzlist"/>
        <w:numPr>
          <w:ilvl w:val="0"/>
          <w:numId w:val="16"/>
        </w:numPr>
        <w:jc w:val="both"/>
        <w:rPr>
          <w:rFonts w:asciiTheme="minorHAnsi" w:hAnsiTheme="minorHAnsi" w:cstheme="minorHAnsi"/>
        </w:rPr>
      </w:pPr>
      <w:r w:rsidRPr="00177AA4">
        <w:rPr>
          <w:rFonts w:asciiTheme="minorHAnsi" w:hAnsiTheme="minorHAnsi" w:cstheme="minorHAnsi"/>
        </w:rPr>
        <w:lastRenderedPageBreak/>
        <w:t>W przypadku o którym mowa w ust. 7 niniejszego  rozdziału wykonawcy wspólnie ubiegający się o udzielenie zamówienia dołączają bezpośrednio do oferty oświadczenie z którego wynika, które roboty budowlane wykonują poszczególni wykonawcy.</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BD1DC4">
      <w:pPr>
        <w:autoSpaceDE w:val="0"/>
        <w:spacing w:line="276" w:lineRule="auto"/>
        <w:ind w:left="360"/>
        <w:jc w:val="center"/>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6" w:name="__RefHeading__11894_46135782"/>
      <w:bookmarkStart w:id="27" w:name="Bookmark14"/>
      <w:r w:rsidRPr="00177AA4">
        <w:rPr>
          <w:rFonts w:asciiTheme="minorHAnsi" w:hAnsiTheme="minorHAnsi" w:cstheme="minorHAnsi"/>
          <w:sz w:val="24"/>
          <w:u w:val="single"/>
        </w:rPr>
        <w:t>ROZDZIAŁ VII</w:t>
      </w:r>
      <w:bookmarkEnd w:id="26"/>
      <w:bookmarkEnd w:id="27"/>
    </w:p>
    <w:p w:rsidR="00671C80" w:rsidRPr="00177AA4" w:rsidRDefault="00671C80" w:rsidP="00BD1DC4">
      <w:pPr>
        <w:pStyle w:val="Nagwek2"/>
        <w:jc w:val="center"/>
        <w:rPr>
          <w:rFonts w:asciiTheme="minorHAnsi" w:hAnsiTheme="minorHAnsi" w:cstheme="minorHAnsi"/>
          <w:sz w:val="24"/>
        </w:rPr>
      </w:pPr>
      <w:bookmarkStart w:id="28" w:name="__RefHeading__11896_46135782"/>
      <w:bookmarkStart w:id="29" w:name="Bookmark15"/>
      <w:r w:rsidRPr="00177AA4">
        <w:rPr>
          <w:rFonts w:asciiTheme="minorHAnsi" w:hAnsiTheme="minorHAnsi" w:cstheme="minorHAnsi"/>
          <w:sz w:val="24"/>
        </w:rPr>
        <w:t>INFORMACJE O WYMAGANIACH TECHNICZNYCH I ORGANIZACYJNYCH SPORZĄDZANIA, WYSYŁANIA I ODBIERANIA KORESPONDENCJI ELEKTRONICZNEJ</w:t>
      </w:r>
      <w:bookmarkEnd w:id="28"/>
      <w:bookmarkEnd w:id="29"/>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BD1DC4">
        <w:rPr>
          <w:rFonts w:cstheme="minorHAnsi"/>
          <w:sz w:val="24"/>
          <w:szCs w:val="24"/>
        </w:rPr>
        <w:t xml:space="preserve"> </w:t>
      </w:r>
      <w:r w:rsidRPr="00177AA4">
        <w:rPr>
          <w:rFonts w:cstheme="minorHAnsi"/>
          <w:sz w:val="24"/>
          <w:szCs w:val="24"/>
        </w:rPr>
        <w:lastRenderedPageBreak/>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w:t>
      </w:r>
      <w:r w:rsidRPr="00177AA4">
        <w:rPr>
          <w:rFonts w:cstheme="minorHAnsi"/>
          <w:b/>
          <w:bCs/>
          <w:sz w:val="24"/>
          <w:szCs w:val="24"/>
        </w:rPr>
        <w:lastRenderedPageBreak/>
        <w:t xml:space="preserve">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OSOBY ZE STRONY ZAMAWIAJĄCEGO UPRAWNIONE DO KONTAKTOWANIA SIĘ 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FB34CE" w:rsidRPr="00FB34CE">
        <w:rPr>
          <w:rFonts w:asciiTheme="minorHAnsi" w:hAnsiTheme="minorHAnsi" w:cstheme="minorHAnsi"/>
          <w:lang w:eastAsia="en-US"/>
        </w:rPr>
        <w:t>Artur Kret</w:t>
      </w:r>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34 3147</w:t>
      </w:r>
      <w:r w:rsidR="00FB34CE">
        <w:rPr>
          <w:rFonts w:asciiTheme="minorHAnsi" w:hAnsiTheme="minorHAnsi" w:cstheme="minorHAnsi"/>
        </w:rPr>
        <w:t xml:space="preserve"> </w:t>
      </w:r>
      <w:r w:rsidR="00FB34CE" w:rsidRPr="00FB34CE">
        <w:rPr>
          <w:rFonts w:asciiTheme="minorHAnsi" w:hAnsiTheme="minorHAnsi" w:cstheme="minorHAnsi"/>
        </w:rPr>
        <w:t>- 654 w. 103</w:t>
      </w:r>
      <w:r w:rsidR="00FB34CE" w:rsidRPr="00FB34CE">
        <w:rPr>
          <w:rFonts w:asciiTheme="minorHAnsi" w:hAnsiTheme="minorHAnsi" w:cstheme="minorHAnsi"/>
          <w:lang w:eastAsia="en-US"/>
        </w:rPr>
        <w:t xml:space="preserve">, </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r w:rsidR="00FB34CE" w:rsidRPr="00FB34CE">
        <w:rPr>
          <w:rFonts w:asciiTheme="minorHAnsi" w:hAnsiTheme="minorHAnsi" w:cstheme="minorHAnsi"/>
          <w:lang w:eastAsia="en-US"/>
        </w:rPr>
        <w:t>a</w:t>
      </w:r>
      <w:r w:rsidRPr="00FB34CE">
        <w:rPr>
          <w:rFonts w:asciiTheme="minorHAnsi" w:hAnsiTheme="minorHAnsi" w:cstheme="minorHAnsi"/>
          <w:lang w:eastAsia="en-US"/>
        </w:rPr>
        <w:t>.</w:t>
      </w:r>
      <w:r w:rsidR="00FB34CE" w:rsidRPr="00FB34CE">
        <w:rPr>
          <w:rFonts w:asciiTheme="minorHAnsi" w:hAnsiTheme="minorHAnsi" w:cstheme="minorHAnsi"/>
          <w:lang w:eastAsia="en-US"/>
        </w:rPr>
        <w:t>kret</w:t>
      </w:r>
      <w:r w:rsidRPr="00FB34CE">
        <w:rPr>
          <w:rFonts w:asciiTheme="minorHAnsi" w:hAnsiTheme="minorHAnsi" w:cstheme="minorHAnsi"/>
          <w:lang w:eastAsia="en-US"/>
        </w:rPr>
        <w:t>@ugporaj.pl</w:t>
      </w:r>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30" w:name="__RefHeading__11904_46135782"/>
      <w:bookmarkStart w:id="31" w:name="Bookmark19"/>
      <w:r w:rsidRPr="00177AA4">
        <w:rPr>
          <w:rFonts w:asciiTheme="minorHAnsi" w:hAnsiTheme="minorHAnsi" w:cstheme="minorHAnsi"/>
          <w:sz w:val="24"/>
          <w:u w:val="single"/>
        </w:rPr>
        <w:t xml:space="preserve">ROZDZIAŁ </w:t>
      </w:r>
      <w:bookmarkEnd w:id="30"/>
      <w:bookmarkEnd w:id="31"/>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2" w:name="__RefHeading__11906_46135782"/>
      <w:bookmarkStart w:id="33" w:name="Bookmark20"/>
      <w:r w:rsidRPr="00177AA4">
        <w:rPr>
          <w:rFonts w:asciiTheme="minorHAnsi" w:hAnsiTheme="minorHAnsi" w:cstheme="minorHAnsi"/>
          <w:sz w:val="24"/>
        </w:rPr>
        <w:t>OPIS SPOSOBU PRZYGOTOWANIA OFERTY</w:t>
      </w:r>
      <w:bookmarkEnd w:id="32"/>
      <w:bookmarkEnd w:id="33"/>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7"/>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7"/>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7"/>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7"/>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7"/>
        </w:numPr>
        <w:ind w:left="851" w:right="28" w:firstLine="0"/>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F150D9" w:rsidRPr="00177AA4" w:rsidRDefault="00F150D9" w:rsidP="00177AA4">
      <w:pPr>
        <w:pStyle w:val="Tekstpodstawowy2"/>
        <w:ind w:left="851" w:right="28"/>
        <w:jc w:val="both"/>
        <w:rPr>
          <w:rFonts w:asciiTheme="minorHAnsi" w:hAnsiTheme="minorHAnsi" w:cstheme="minorHAnsi"/>
        </w:rPr>
      </w:pPr>
      <w:r w:rsidRPr="00177AA4">
        <w:rPr>
          <w:rFonts w:asciiTheme="minorHAnsi" w:hAnsiTheme="minorHAnsi" w:cstheme="minorHAnsi"/>
          <w:bCs/>
        </w:rPr>
        <w:lastRenderedPageBreak/>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1"/>
          <w:numId w:val="17"/>
        </w:numPr>
        <w:ind w:left="851" w:right="28" w:firstLine="0"/>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118ustawy), zał</w:t>
      </w:r>
      <w:r w:rsidR="00FB34CE">
        <w:rPr>
          <w:rFonts w:asciiTheme="minorHAnsi" w:hAnsiTheme="minorHAnsi" w:cstheme="minorHAnsi"/>
        </w:rPr>
        <w:t>.</w:t>
      </w:r>
      <w:r w:rsidRPr="00177AA4">
        <w:rPr>
          <w:rFonts w:asciiTheme="minorHAnsi" w:hAnsiTheme="minorHAnsi" w:cstheme="minorHAnsi"/>
        </w:rPr>
        <w:t xml:space="preserve"> nr 5 do SWZ</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7"/>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7"/>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8"/>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8"/>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8"/>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8"/>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7"/>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7"/>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7"/>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7"/>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7"/>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4" w:name="__RefHeading__11908_46135782"/>
      <w:bookmarkStart w:id="35" w:name="Bookmark21"/>
      <w:r w:rsidRPr="00177AA4">
        <w:rPr>
          <w:rFonts w:asciiTheme="minorHAnsi" w:hAnsiTheme="minorHAnsi" w:cstheme="minorHAnsi"/>
          <w:sz w:val="24"/>
          <w:u w:val="single"/>
        </w:rPr>
        <w:t>ROZDZIAŁ X</w:t>
      </w:r>
      <w:bookmarkEnd w:id="34"/>
      <w:bookmarkEnd w:id="35"/>
    </w:p>
    <w:p w:rsidR="00F150D9" w:rsidRPr="00177AA4" w:rsidRDefault="00F150D9" w:rsidP="00BD1DC4">
      <w:pPr>
        <w:pStyle w:val="Nagwek2"/>
        <w:jc w:val="center"/>
        <w:rPr>
          <w:rFonts w:asciiTheme="minorHAnsi" w:hAnsiTheme="minorHAnsi" w:cstheme="minorHAnsi"/>
          <w:sz w:val="24"/>
        </w:rPr>
      </w:pPr>
      <w:bookmarkStart w:id="36" w:name="__RefHeading__11910_46135782"/>
      <w:bookmarkStart w:id="37" w:name="Bookmark22"/>
      <w:r w:rsidRPr="00177AA4">
        <w:rPr>
          <w:rFonts w:asciiTheme="minorHAnsi" w:hAnsiTheme="minorHAnsi" w:cstheme="minorHAnsi"/>
          <w:sz w:val="24"/>
        </w:rPr>
        <w:t>WYMAGANIA DOTYCZĄCE WADIUM</w:t>
      </w:r>
      <w:bookmarkEnd w:id="36"/>
      <w:bookmarkEnd w:id="37"/>
    </w:p>
    <w:p w:rsidR="00F150D9" w:rsidRPr="00177AA4" w:rsidRDefault="00F150D9" w:rsidP="00177AA4">
      <w:pPr>
        <w:jc w:val="both"/>
        <w:rPr>
          <w:rFonts w:cstheme="minorHAnsi"/>
          <w:sz w:val="24"/>
          <w:szCs w:val="24"/>
          <w:lang w:eastAsia="zh-CN"/>
        </w:rPr>
      </w:pPr>
    </w:p>
    <w:p w:rsidR="00412F1D" w:rsidRPr="00412F1D" w:rsidRDefault="00412F1D" w:rsidP="00412F1D">
      <w:pPr>
        <w:pStyle w:val="Akapitzlist"/>
        <w:numPr>
          <w:ilvl w:val="1"/>
          <w:numId w:val="50"/>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 wysokości: 50 000,00 </w:t>
      </w:r>
      <w:r w:rsidRPr="00412F1D">
        <w:rPr>
          <w:rFonts w:asciiTheme="minorHAnsi" w:hAnsiTheme="minorHAnsi" w:cstheme="minorHAnsi"/>
          <w:color w:val="000000"/>
        </w:rPr>
        <w:t xml:space="preserve">zł </w:t>
      </w:r>
      <w:r w:rsidRPr="00412F1D">
        <w:rPr>
          <w:rFonts w:asciiTheme="minorHAnsi" w:eastAsia="CIDFont+F1" w:hAnsiTheme="minorHAnsi" w:cstheme="minorHAnsi"/>
          <w:color w:val="000000"/>
        </w:rPr>
        <w:t>(słownie: pięćdziesiąt tysięcy  złotych 00/100);</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 i godziną) i utrzymuje nieprzerwanie do dnia upływu terminu związania ofertą, z wyjątkiem przypadków, o których mowa w art. 98 ust. 1 pkt 2 i 3 oraz ust. 2.</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Nr. rachunku: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GK.271.10.2022</w:t>
      </w:r>
      <w:r w:rsidRPr="00412F1D">
        <w:rPr>
          <w:rFonts w:asciiTheme="minorHAnsi" w:eastAsia="CIDFont+F1" w:hAnsiTheme="minorHAnsi" w:cstheme="minorHAnsi"/>
          <w:color w:val="000000"/>
        </w:rPr>
        <w:t>”</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rsidP="00412F1D">
      <w:pPr>
        <w:pStyle w:val="Akapitzlist"/>
        <w:numPr>
          <w:ilvl w:val="1"/>
          <w:numId w:val="44"/>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rsidP="00412F1D">
      <w:pPr>
        <w:pStyle w:val="Akapitzlist"/>
        <w:numPr>
          <w:ilvl w:val="1"/>
          <w:numId w:val="44"/>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lastRenderedPageBreak/>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rsidP="00412F1D">
      <w:pPr>
        <w:pStyle w:val="Akapitzlist"/>
        <w:numPr>
          <w:ilvl w:val="1"/>
          <w:numId w:val="42"/>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rsidP="00412F1D">
      <w:pPr>
        <w:pStyle w:val="Akapitzlist"/>
        <w:numPr>
          <w:ilvl w:val="1"/>
          <w:numId w:val="50"/>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rsidP="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rsidP="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rsidP="00DF4B0C">
      <w:pPr>
        <w:pStyle w:val="Akapitzlist"/>
        <w:numPr>
          <w:ilvl w:val="0"/>
          <w:numId w:val="5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rsidP="00DF4B0C">
      <w:pPr>
        <w:pStyle w:val="Akapitzlist"/>
        <w:numPr>
          <w:ilvl w:val="0"/>
          <w:numId w:val="5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rsidP="00DF4B0C">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8" w:name="__RefHeading__11912_46135782"/>
      <w:bookmarkStart w:id="39" w:name="Bookmark23"/>
      <w:r w:rsidRPr="00177AA4">
        <w:rPr>
          <w:rFonts w:asciiTheme="minorHAnsi" w:hAnsiTheme="minorHAnsi" w:cstheme="minorHAnsi"/>
          <w:sz w:val="24"/>
          <w:u w:val="single"/>
        </w:rPr>
        <w:t>ROZDZIAŁ XI</w:t>
      </w:r>
      <w:bookmarkEnd w:id="38"/>
      <w:bookmarkEnd w:id="39"/>
    </w:p>
    <w:p w:rsidR="00EF7E90" w:rsidRPr="00177AA4" w:rsidRDefault="00EF7E90" w:rsidP="00BD1DC4">
      <w:pPr>
        <w:pStyle w:val="Nagwek2"/>
        <w:jc w:val="center"/>
        <w:rPr>
          <w:rFonts w:asciiTheme="minorHAnsi" w:hAnsiTheme="minorHAnsi" w:cstheme="minorHAnsi"/>
          <w:sz w:val="24"/>
        </w:rPr>
      </w:pPr>
      <w:bookmarkStart w:id="40" w:name="__RefHeading__11914_46135782"/>
      <w:bookmarkStart w:id="41" w:name="Bookmark24"/>
      <w:r w:rsidRPr="00177AA4">
        <w:rPr>
          <w:rFonts w:asciiTheme="minorHAnsi" w:hAnsiTheme="minorHAnsi" w:cstheme="minorHAnsi"/>
          <w:sz w:val="24"/>
        </w:rPr>
        <w:t>TERMIN ZWIĄZANIA OFERTĄ</w:t>
      </w:r>
      <w:bookmarkEnd w:id="40"/>
      <w:bookmarkEnd w:id="41"/>
    </w:p>
    <w:p w:rsidR="00EF7E90" w:rsidRPr="00177AA4" w:rsidRDefault="00EF7E90" w:rsidP="00177AA4">
      <w:pPr>
        <w:pStyle w:val="Textbody"/>
        <w:rPr>
          <w:rFonts w:asciiTheme="minorHAnsi" w:hAnsiTheme="minorHAnsi" w:cstheme="minorHAnsi"/>
        </w:rPr>
      </w:pPr>
    </w:p>
    <w:p w:rsidR="00EF7E90" w:rsidRPr="00412F1D" w:rsidRDefault="00EF7E90">
      <w:pPr>
        <w:pStyle w:val="Textbody"/>
        <w:numPr>
          <w:ilvl w:val="0"/>
          <w:numId w:val="19"/>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412F1D" w:rsidRPr="00412F1D">
        <w:rPr>
          <w:rFonts w:asciiTheme="minorHAnsi" w:hAnsiTheme="minorHAnsi" w:cstheme="minorHAnsi"/>
        </w:rPr>
        <w:t>2</w:t>
      </w:r>
      <w:r w:rsidR="008B0EF9">
        <w:rPr>
          <w:rFonts w:asciiTheme="minorHAnsi" w:hAnsiTheme="minorHAnsi" w:cstheme="minorHAnsi"/>
        </w:rPr>
        <w:t>0</w:t>
      </w:r>
      <w:r w:rsidR="00412F1D" w:rsidRPr="00412F1D">
        <w:rPr>
          <w:rFonts w:asciiTheme="minorHAnsi" w:hAnsiTheme="minorHAnsi" w:cstheme="minorHAnsi"/>
        </w:rPr>
        <w:t>.12.2022r.</w:t>
      </w:r>
    </w:p>
    <w:p w:rsidR="00EF7E90" w:rsidRPr="00177AA4" w:rsidRDefault="00EF7E90">
      <w:pPr>
        <w:pStyle w:val="Textbody"/>
        <w:numPr>
          <w:ilvl w:val="0"/>
          <w:numId w:val="19"/>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 w którym upływa termin składania ofert.</w:t>
      </w:r>
    </w:p>
    <w:p w:rsidR="00EF7E90" w:rsidRPr="00177AA4" w:rsidRDefault="00EF7E90">
      <w:pPr>
        <w:pStyle w:val="Textbody"/>
        <w:numPr>
          <w:ilvl w:val="0"/>
          <w:numId w:val="19"/>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2" w:name="__RefHeading__11916_46135782"/>
      <w:bookmarkStart w:id="43" w:name="Bookmark25"/>
      <w:r w:rsidRPr="00177AA4">
        <w:rPr>
          <w:rFonts w:asciiTheme="minorHAnsi" w:hAnsiTheme="minorHAnsi" w:cstheme="minorHAnsi"/>
          <w:sz w:val="24"/>
          <w:u w:val="single"/>
        </w:rPr>
        <w:t>ROZDZIAŁ XI</w:t>
      </w:r>
      <w:bookmarkEnd w:id="42"/>
      <w:bookmarkEnd w:id="43"/>
    </w:p>
    <w:p w:rsidR="00EF7E90" w:rsidRPr="00177AA4" w:rsidRDefault="00EF7E90" w:rsidP="00BD1DC4">
      <w:pPr>
        <w:pStyle w:val="Nagwek2"/>
        <w:jc w:val="center"/>
        <w:rPr>
          <w:rFonts w:asciiTheme="minorHAnsi" w:hAnsiTheme="minorHAnsi" w:cstheme="minorHAnsi"/>
          <w:sz w:val="24"/>
        </w:rPr>
      </w:pPr>
      <w:bookmarkStart w:id="44" w:name="__RefHeading__11918_46135782"/>
      <w:bookmarkStart w:id="45" w:name="Bookmark26"/>
      <w:r w:rsidRPr="00177AA4">
        <w:rPr>
          <w:rFonts w:asciiTheme="minorHAnsi" w:hAnsiTheme="minorHAnsi" w:cstheme="minorHAnsi"/>
          <w:sz w:val="24"/>
        </w:rPr>
        <w:t>INFORMACJA NA TEMAT PODWYKONAWCÓW</w:t>
      </w:r>
      <w:bookmarkEnd w:id="44"/>
      <w:bookmarkEnd w:id="45"/>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 xml:space="preserve">W przypadku, gdy Wykonawca nie zamierza </w:t>
      </w:r>
      <w:r w:rsidRPr="00177AA4">
        <w:rPr>
          <w:rFonts w:asciiTheme="minorHAnsi" w:hAnsiTheme="minorHAnsi" w:cstheme="minorHAnsi"/>
        </w:rPr>
        <w:lastRenderedPageBreak/>
        <w:t>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20"/>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6" w:name="__RefHeading__11920_46135782"/>
      <w:bookmarkStart w:id="47" w:name="Bookmark27"/>
      <w:r w:rsidRPr="00177AA4">
        <w:rPr>
          <w:rFonts w:asciiTheme="minorHAnsi" w:hAnsiTheme="minorHAnsi" w:cstheme="minorHAnsi"/>
          <w:sz w:val="24"/>
          <w:u w:val="single"/>
        </w:rPr>
        <w:t>ROZDZIAŁ X</w:t>
      </w:r>
      <w:bookmarkEnd w:id="46"/>
      <w:bookmarkEnd w:id="47"/>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8" w:name="__RefHeading__11922_46135782"/>
      <w:bookmarkStart w:id="49" w:name="Bookmark28"/>
      <w:r w:rsidRPr="00177AA4">
        <w:rPr>
          <w:rFonts w:asciiTheme="minorHAnsi" w:hAnsiTheme="minorHAnsi" w:cstheme="minorHAnsi"/>
          <w:sz w:val="24"/>
        </w:rPr>
        <w:t>KORZYSTANIE Z ZASOBÓW INNYCH PODMIOTÓW W CELU POTWIERDZENIA SPEŁNIANIA WARUNKÓW UDZIAŁU W POSTĘPOWANIU</w:t>
      </w:r>
      <w:bookmarkEnd w:id="48"/>
      <w:bookmarkEnd w:id="49"/>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6"/>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50" w:name="__RefHeading__11924_46135782"/>
      <w:bookmarkStart w:id="51" w:name="Bookmark29"/>
      <w:r w:rsidRPr="00177AA4">
        <w:rPr>
          <w:rFonts w:asciiTheme="minorHAnsi" w:hAnsiTheme="minorHAnsi" w:cstheme="minorHAnsi"/>
          <w:sz w:val="24"/>
          <w:u w:val="single"/>
        </w:rPr>
        <w:t>ROZDZIAŁ X</w:t>
      </w:r>
      <w:bookmarkEnd w:id="50"/>
      <w:bookmarkEnd w:id="51"/>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2" w:name="__RefHeading__11926_46135782"/>
      <w:bookmarkStart w:id="53" w:name="Bookmark30"/>
      <w:r w:rsidRPr="00177AA4">
        <w:rPr>
          <w:rFonts w:asciiTheme="minorHAnsi" w:hAnsiTheme="minorHAnsi" w:cstheme="minorHAnsi"/>
          <w:sz w:val="24"/>
        </w:rPr>
        <w:t>PROCEDURA SANACYJNA - SAMOOCZYSZCZENIE</w:t>
      </w:r>
      <w:bookmarkEnd w:id="52"/>
      <w:bookmarkEnd w:id="53"/>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177AA4" w:rsidRDefault="00EF7E90" w:rsidP="00177AA4">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NormalnyWeb"/>
        <w:spacing w:before="0" w:after="0"/>
        <w:ind w:left="426" w:right="-114"/>
        <w:jc w:val="both"/>
        <w:rPr>
          <w:rFonts w:asciiTheme="minorHAnsi" w:hAnsiTheme="minorHAnsi" w:cstheme="minorHAnsi"/>
          <w:color w:val="000000"/>
        </w:rPr>
      </w:pP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lastRenderedPageBreak/>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4" w:name="__RefHeading__11928_46135782"/>
      <w:bookmarkStart w:id="55" w:name="Bookmark31"/>
      <w:r w:rsidRPr="00177AA4">
        <w:rPr>
          <w:rFonts w:asciiTheme="minorHAnsi" w:hAnsiTheme="minorHAnsi" w:cstheme="minorHAnsi"/>
          <w:sz w:val="24"/>
          <w:u w:val="single"/>
        </w:rPr>
        <w:t>ROZDZIAŁ X</w:t>
      </w:r>
      <w:bookmarkEnd w:id="54"/>
      <w:bookmarkEnd w:id="55"/>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6" w:name="__RefHeading__11930_46135782"/>
      <w:bookmarkStart w:id="57" w:name="Bookmark32"/>
      <w:r w:rsidRPr="00177AA4">
        <w:rPr>
          <w:rFonts w:asciiTheme="minorHAnsi" w:hAnsiTheme="minorHAnsi" w:cstheme="minorHAnsi"/>
          <w:bCs/>
          <w:sz w:val="24"/>
          <w:lang w:eastAsia="en-US"/>
        </w:rPr>
        <w:t>INFORMACJA O PRZEDMIOTOWYCH ŚRODKACH DOWODOWYCH</w:t>
      </w:r>
      <w:bookmarkEnd w:id="56"/>
      <w:bookmarkEnd w:id="57"/>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8" w:name="__RefHeading__11932_46135782"/>
      <w:bookmarkStart w:id="59" w:name="Bookmark33"/>
      <w:r w:rsidRPr="00177AA4">
        <w:rPr>
          <w:rFonts w:asciiTheme="minorHAnsi" w:hAnsiTheme="minorHAnsi" w:cstheme="minorHAnsi"/>
          <w:sz w:val="24"/>
          <w:u w:val="single"/>
        </w:rPr>
        <w:t>ROZDZIAŁ XV</w:t>
      </w:r>
      <w:bookmarkEnd w:id="58"/>
      <w:bookmarkEnd w:id="59"/>
    </w:p>
    <w:p w:rsidR="00EF7E90" w:rsidRPr="00177AA4" w:rsidRDefault="00EF7E90" w:rsidP="00BD1DC4">
      <w:pPr>
        <w:pStyle w:val="Nagwek2"/>
        <w:jc w:val="center"/>
        <w:rPr>
          <w:rFonts w:asciiTheme="minorHAnsi" w:hAnsiTheme="minorHAnsi" w:cstheme="minorHAnsi"/>
          <w:sz w:val="24"/>
        </w:rPr>
      </w:pPr>
      <w:bookmarkStart w:id="60" w:name="__RefHeading__11934_46135782"/>
      <w:bookmarkStart w:id="61" w:name="Bookmark34"/>
      <w:r w:rsidRPr="00177AA4">
        <w:rPr>
          <w:rFonts w:asciiTheme="minorHAnsi" w:hAnsiTheme="minorHAnsi" w:cstheme="minorHAnsi"/>
          <w:bCs/>
          <w:sz w:val="24"/>
        </w:rPr>
        <w:t>SPOSÓB ORAZ TERMIN SKŁADANIA OFERT</w:t>
      </w:r>
      <w:bookmarkEnd w:id="60"/>
      <w:bookmarkEnd w:id="61"/>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1"/>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2"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DF4B0C">
        <w:rPr>
          <w:rFonts w:asciiTheme="minorHAnsi" w:hAnsiTheme="minorHAnsi" w:cstheme="minorHAnsi"/>
          <w:b/>
        </w:rPr>
        <w:t>0</w:t>
      </w:r>
      <w:r w:rsidR="008B0EF9">
        <w:rPr>
          <w:rFonts w:asciiTheme="minorHAnsi" w:hAnsiTheme="minorHAnsi" w:cstheme="minorHAnsi"/>
          <w:b/>
        </w:rPr>
        <w:t>6</w:t>
      </w:r>
      <w:r w:rsidR="00DF4B0C">
        <w:rPr>
          <w:rFonts w:asciiTheme="minorHAnsi" w:hAnsiTheme="minorHAnsi" w:cstheme="minorHAnsi"/>
          <w:b/>
        </w:rPr>
        <w:t>.</w:t>
      </w:r>
      <w:r w:rsidRPr="00177AA4">
        <w:rPr>
          <w:rFonts w:asciiTheme="minorHAnsi" w:hAnsiTheme="minorHAnsi" w:cstheme="minorHAnsi"/>
          <w:b/>
        </w:rPr>
        <w:t>1</w:t>
      </w:r>
      <w:r w:rsidR="00DF4B0C">
        <w:rPr>
          <w:rFonts w:asciiTheme="minorHAnsi" w:hAnsiTheme="minorHAnsi" w:cstheme="minorHAnsi"/>
          <w:b/>
        </w:rPr>
        <w:t>2</w:t>
      </w:r>
      <w:r w:rsidRPr="00177AA4">
        <w:rPr>
          <w:rFonts w:asciiTheme="minorHAnsi" w:hAnsiTheme="minorHAnsi" w:cstheme="minorHAnsi"/>
          <w:b/>
        </w:rPr>
        <w:t>.2022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1"/>
        </w:numPr>
        <w:tabs>
          <w:tab w:val="left" w:pos="852"/>
        </w:tabs>
        <w:ind w:left="426" w:right="28" w:hanging="426"/>
        <w:rPr>
          <w:rFonts w:asciiTheme="minorHAnsi" w:hAnsiTheme="minorHAnsi" w:cstheme="minorHAnsi"/>
        </w:rPr>
      </w:pPr>
      <w:r w:rsidRPr="00177AA4">
        <w:rPr>
          <w:rFonts w:asciiTheme="minorHAnsi" w:hAnsiTheme="minorHAnsi" w:cstheme="minorHAnsi"/>
        </w:rPr>
        <w:lastRenderedPageBreak/>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2" w:name="__RefHeading__11936_46135782"/>
      <w:bookmarkStart w:id="63" w:name="Bookmark35"/>
      <w:r w:rsidRPr="00177AA4">
        <w:rPr>
          <w:rFonts w:asciiTheme="minorHAnsi" w:hAnsiTheme="minorHAnsi" w:cstheme="minorHAnsi"/>
          <w:sz w:val="24"/>
          <w:u w:val="single"/>
        </w:rPr>
        <w:t>ROZDZIAŁ X</w:t>
      </w:r>
      <w:bookmarkEnd w:id="62"/>
      <w:bookmarkEnd w:id="63"/>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4" w:name="__RefHeading__11938_46135782"/>
      <w:bookmarkStart w:id="65" w:name="Bookmark36"/>
      <w:r w:rsidRPr="00177AA4">
        <w:rPr>
          <w:rFonts w:asciiTheme="minorHAnsi" w:hAnsiTheme="minorHAnsi" w:cstheme="minorHAnsi"/>
          <w:sz w:val="24"/>
        </w:rPr>
        <w:t>TERMIN OTWARCIA OFERT CZYNNOŚCI ZWIĄZANE Z OTWARCIEM OFERT</w:t>
      </w:r>
      <w:bookmarkEnd w:id="64"/>
      <w:bookmarkEnd w:id="65"/>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2"/>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DF4B0C">
        <w:rPr>
          <w:rFonts w:asciiTheme="minorHAnsi" w:hAnsiTheme="minorHAnsi" w:cstheme="minorHAnsi"/>
          <w:b/>
        </w:rPr>
        <w:t>0</w:t>
      </w:r>
      <w:r w:rsidR="008B0EF9">
        <w:rPr>
          <w:rFonts w:asciiTheme="minorHAnsi" w:hAnsiTheme="minorHAnsi" w:cstheme="minorHAnsi"/>
          <w:b/>
        </w:rPr>
        <w:t>6</w:t>
      </w:r>
      <w:r w:rsidR="00DF4B0C">
        <w:rPr>
          <w:rFonts w:asciiTheme="minorHAnsi" w:hAnsiTheme="minorHAnsi" w:cstheme="minorHAnsi"/>
          <w:b/>
        </w:rPr>
        <w:t>.</w:t>
      </w:r>
      <w:r w:rsidR="00BA23C2" w:rsidRPr="00177AA4">
        <w:rPr>
          <w:rFonts w:asciiTheme="minorHAnsi" w:hAnsiTheme="minorHAnsi" w:cstheme="minorHAnsi"/>
          <w:b/>
        </w:rPr>
        <w:t>1</w:t>
      </w:r>
      <w:r w:rsidR="00DF4B0C">
        <w:rPr>
          <w:rFonts w:asciiTheme="minorHAnsi" w:hAnsiTheme="minorHAnsi" w:cstheme="minorHAnsi"/>
          <w:b/>
        </w:rPr>
        <w:t>2</w:t>
      </w:r>
      <w:r w:rsidRPr="00177AA4">
        <w:rPr>
          <w:rFonts w:asciiTheme="minorHAnsi" w:hAnsiTheme="minorHAnsi" w:cstheme="minorHAnsi"/>
          <w:b/>
        </w:rPr>
        <w:t xml:space="preserve">.2022r.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2"/>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2"/>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3"/>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6" w:name="__RefHeading__11940_46135782"/>
      <w:bookmarkStart w:id="67" w:name="Bookmark37"/>
      <w:r w:rsidRPr="00177AA4">
        <w:rPr>
          <w:rFonts w:asciiTheme="minorHAnsi" w:hAnsiTheme="minorHAnsi" w:cstheme="minorHAnsi"/>
          <w:sz w:val="24"/>
          <w:u w:val="single"/>
        </w:rPr>
        <w:t>ROZDZIAŁ X</w:t>
      </w:r>
      <w:bookmarkEnd w:id="66"/>
      <w:bookmarkEnd w:id="67"/>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8" w:name="__RefHeading__11942_46135782"/>
      <w:bookmarkStart w:id="69" w:name="Bookmark38"/>
      <w:r w:rsidRPr="00177AA4">
        <w:rPr>
          <w:rFonts w:asciiTheme="minorHAnsi" w:hAnsiTheme="minorHAnsi" w:cstheme="minorHAnsi"/>
          <w:sz w:val="24"/>
        </w:rPr>
        <w:t>SPOSÓB OBLICZENIA CENY</w:t>
      </w:r>
      <w:bookmarkEnd w:id="68"/>
      <w:bookmarkEnd w:id="69"/>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5. 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lastRenderedPageBreak/>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4"/>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70" w:name="__RefHeading__11944_46135782"/>
      <w:bookmarkStart w:id="71" w:name="Bookmark39"/>
      <w:r w:rsidRPr="00177AA4">
        <w:rPr>
          <w:rFonts w:asciiTheme="minorHAnsi" w:hAnsiTheme="minorHAnsi" w:cstheme="minorHAnsi"/>
          <w:sz w:val="24"/>
          <w:u w:val="single"/>
        </w:rPr>
        <w:t>ROZDZIAŁ X</w:t>
      </w:r>
      <w:bookmarkEnd w:id="70"/>
      <w:bookmarkEnd w:id="71"/>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2" w:name="__RefHeading__11946_46135782"/>
      <w:bookmarkStart w:id="73" w:name="Bookmark40"/>
      <w:r w:rsidRPr="00177AA4">
        <w:rPr>
          <w:rFonts w:asciiTheme="minorHAnsi" w:hAnsiTheme="minorHAnsi" w:cstheme="minorHAnsi"/>
          <w:sz w:val="24"/>
        </w:rPr>
        <w:t>OPIS KRYTERIÓW OCENY OFERT, WRAZ Z PODANIEM WAG TYCH KRYTERIÓW I SPOSOBU OCENY OFERT</w:t>
      </w:r>
      <w:bookmarkEnd w:id="72"/>
      <w:bookmarkEnd w:id="73"/>
    </w:p>
    <w:p w:rsidR="00CB50CA" w:rsidRPr="00177AA4" w:rsidRDefault="00CB50CA" w:rsidP="00177AA4">
      <w:pPr>
        <w:jc w:val="both"/>
        <w:rPr>
          <w:rFonts w:cstheme="minorHAnsi"/>
          <w:sz w:val="24"/>
          <w:szCs w:val="24"/>
          <w:lang w:eastAsia="zh-CN"/>
        </w:rPr>
      </w:pPr>
    </w:p>
    <w:p w:rsidR="00CB50CA" w:rsidRPr="00177AA4" w:rsidRDefault="00CB50CA" w:rsidP="00177AA4">
      <w:pPr>
        <w:spacing w:line="276" w:lineRule="auto"/>
        <w:jc w:val="both"/>
        <w:rPr>
          <w:rFonts w:cstheme="minorHAnsi"/>
          <w:sz w:val="24"/>
          <w:szCs w:val="24"/>
        </w:rPr>
      </w:pPr>
      <w:r w:rsidRPr="00177AA4">
        <w:rPr>
          <w:rFonts w:cstheme="minorHAnsi"/>
          <w:b/>
          <w:bCs/>
          <w:color w:val="000000"/>
          <w:sz w:val="24"/>
          <w:szCs w:val="24"/>
        </w:rPr>
        <w:t xml:space="preserve">1 </w:t>
      </w:r>
      <w:r w:rsidRPr="00177AA4">
        <w:rPr>
          <w:rFonts w:cstheme="minorHAnsi"/>
          <w:color w:val="000000"/>
          <w:sz w:val="24"/>
          <w:szCs w:val="24"/>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lastRenderedPageBreak/>
        <w:t xml:space="preserve">1)  </w:t>
      </w:r>
      <w:r w:rsidRPr="00177AA4">
        <w:rPr>
          <w:rFonts w:cstheme="minorHAnsi"/>
          <w:b/>
          <w:sz w:val="24"/>
          <w:szCs w:val="24"/>
          <w:lang w:eastAsia="ar-SA"/>
        </w:rPr>
        <w:t>Oferowana cena brutto (C1) – waga 60%</w:t>
      </w:r>
    </w:p>
    <w:p w:rsidR="00CB50CA" w:rsidRPr="00177AA4" w:rsidRDefault="00CB50CA">
      <w:pPr>
        <w:numPr>
          <w:ilvl w:val="0"/>
          <w:numId w:val="25"/>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 36 miesięcy. Oferta Wykonawcy, który zaproponuje okres gwarancji krótszy niż 36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60 miesięcy. W przypadku podania przez Wykonawcę dłuższego okresu gwarancji niż 60 miesiące do wzoru zostanie podstawiony okres 60  miesięcy. </w:t>
      </w:r>
    </w:p>
    <w:p w:rsidR="00CB50CA" w:rsidRPr="00177AA4" w:rsidRDefault="00CB50CA" w:rsidP="00177AA4">
      <w:pPr>
        <w:tabs>
          <w:tab w:val="left" w:pos="-1560"/>
        </w:tabs>
        <w:jc w:val="both"/>
        <w:rPr>
          <w:rFonts w:cstheme="minorHAnsi"/>
          <w:sz w:val="24"/>
          <w:szCs w:val="24"/>
        </w:rPr>
      </w:pPr>
      <w:r w:rsidRPr="00177AA4">
        <w:rPr>
          <w:rFonts w:cstheme="minorHAnsi"/>
          <w:b/>
          <w:sz w:val="24"/>
          <w:szCs w:val="24"/>
          <w:lang w:eastAsia="ar-SA"/>
        </w:rPr>
        <w:t>2</w:t>
      </w:r>
      <w:r w:rsidRPr="00177AA4">
        <w:rPr>
          <w:rFonts w:cstheme="minorHAnsi"/>
          <w:sz w:val="24"/>
          <w:szCs w:val="24"/>
          <w:lang w:eastAsia="ar-SA"/>
        </w:rPr>
        <w:t xml:space="preserve"> Łączna ilość punktów (C) otrzymanych przez Wykonawcę będzie sumą punktów (C1+C2) przyznanych w poszczególnych kryteriach – maksymalnie 100 punktów.</w:t>
      </w:r>
    </w:p>
    <w:p w:rsidR="00CB50CA" w:rsidRPr="00177AA4" w:rsidRDefault="00CB50CA" w:rsidP="00177AA4">
      <w:pPr>
        <w:jc w:val="both"/>
        <w:rPr>
          <w:rFonts w:cstheme="minorHAnsi"/>
          <w:sz w:val="24"/>
          <w:szCs w:val="24"/>
          <w:lang w:eastAsia="ar-SA"/>
        </w:rPr>
      </w:pPr>
      <w:r w:rsidRPr="00177AA4">
        <w:rPr>
          <w:rFonts w:cstheme="minorHAnsi"/>
          <w:sz w:val="24"/>
          <w:szCs w:val="24"/>
          <w:lang w:eastAsia="ar-SA"/>
        </w:rPr>
        <w:t>C=C1+C2</w:t>
      </w:r>
    </w:p>
    <w:p w:rsidR="00CB50CA" w:rsidRPr="00177AA4" w:rsidRDefault="00CB50CA" w:rsidP="00177AA4">
      <w:pPr>
        <w:jc w:val="both"/>
        <w:rPr>
          <w:rFonts w:cstheme="minorHAnsi"/>
          <w:sz w:val="24"/>
          <w:szCs w:val="24"/>
          <w:lang w:eastAsia="ar-SA"/>
        </w:rPr>
      </w:pPr>
      <w:r w:rsidRPr="00177AA4">
        <w:rPr>
          <w:rFonts w:cstheme="minorHAnsi"/>
          <w:sz w:val="24"/>
          <w:szCs w:val="24"/>
          <w:lang w:eastAsia="ar-SA"/>
        </w:rPr>
        <w:t>Za ofertę najkorzystniejszą uznana zostanie oferta, która w sumie uzyska największą ilość punktów.</w:t>
      </w:r>
    </w:p>
    <w:p w:rsidR="00CB50CA" w:rsidRPr="00177AA4" w:rsidRDefault="00CB50CA" w:rsidP="00177AA4">
      <w:pPr>
        <w:spacing w:before="60" w:after="60"/>
        <w:jc w:val="both"/>
        <w:rPr>
          <w:rFonts w:cstheme="minorHAnsi"/>
          <w:sz w:val="24"/>
          <w:szCs w:val="24"/>
        </w:rPr>
      </w:pPr>
      <w:r w:rsidRPr="00177AA4">
        <w:rPr>
          <w:rFonts w:cstheme="minorHAnsi"/>
          <w:b/>
          <w:sz w:val="24"/>
          <w:szCs w:val="24"/>
        </w:rPr>
        <w:t>3</w:t>
      </w:r>
      <w:r w:rsidRPr="00177AA4">
        <w:rPr>
          <w:rFonts w:cstheme="minorHAnsi"/>
          <w:sz w:val="24"/>
          <w:szCs w:val="24"/>
        </w:rPr>
        <w:t xml:space="preserve"> Obliczenia dokonane są do dwóch miejsc po przecinku .</w:t>
      </w:r>
    </w:p>
    <w:p w:rsidR="00CB50CA" w:rsidRPr="00177AA4" w:rsidRDefault="00CB50CA" w:rsidP="00177AA4">
      <w:pPr>
        <w:jc w:val="both"/>
        <w:rPr>
          <w:rFonts w:cstheme="minorHAnsi"/>
          <w:sz w:val="24"/>
          <w:szCs w:val="24"/>
        </w:rPr>
      </w:pPr>
      <w:r w:rsidRPr="00177AA4">
        <w:rPr>
          <w:rFonts w:cstheme="minorHAnsi"/>
          <w:b/>
          <w:sz w:val="24"/>
          <w:szCs w:val="24"/>
          <w:lang w:eastAsia="ar-SA"/>
        </w:rPr>
        <w:t>4</w:t>
      </w:r>
      <w:r w:rsidRPr="00177AA4">
        <w:rPr>
          <w:rFonts w:cstheme="minorHAnsi"/>
          <w:sz w:val="24"/>
          <w:szCs w:val="24"/>
          <w:lang w:eastAsia="ar-SA"/>
        </w:rPr>
        <w:t xml:space="preserve"> 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oferty otrzymały taką samą ocenę w kryterium o najwyższej wadze, zamawiający wybiera ofertę z najniższą ceną lub najniższym kosztem.</w:t>
      </w:r>
    </w:p>
    <w:p w:rsidR="00CB50CA" w:rsidRPr="00177AA4" w:rsidRDefault="00CB50CA">
      <w:pPr>
        <w:pStyle w:val="Akapitzlist"/>
        <w:numPr>
          <w:ilvl w:val="0"/>
          <w:numId w:val="22"/>
        </w:numPr>
        <w:jc w:val="both"/>
        <w:rPr>
          <w:rFonts w:asciiTheme="minorHAnsi" w:hAnsiTheme="minorHAnsi" w:cstheme="minorHAnsi"/>
        </w:rPr>
      </w:pPr>
      <w:r w:rsidRPr="00177AA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Pr="00177AA4" w:rsidRDefault="00CB50CA">
      <w:pPr>
        <w:pStyle w:val="Akapitzlist"/>
        <w:numPr>
          <w:ilvl w:val="0"/>
          <w:numId w:val="22"/>
        </w:numPr>
        <w:shd w:val="clear" w:color="auto" w:fill="FFFFFF"/>
        <w:jc w:val="both"/>
        <w:rPr>
          <w:rFonts w:asciiTheme="minorHAnsi" w:hAnsiTheme="minorHAnsi" w:cstheme="minorHAnsi"/>
        </w:rPr>
      </w:pPr>
      <w:r w:rsidRPr="00177AA4">
        <w:rPr>
          <w:rFonts w:asciiTheme="minorHAnsi" w:hAnsiTheme="minorHAnsi" w:cstheme="minorHAnsi"/>
        </w:rPr>
        <w:t>Za ofertę najkorzystniejszą będzie uznana oferta, która przy uwzględnieniu powyższych kryteriów i ich wag otrzyma najwyższą punktację.</w:t>
      </w: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rsidR="0089036F" w:rsidRPr="00177AA4" w:rsidRDefault="0089036F" w:rsidP="00BD1DC4">
      <w:pPr>
        <w:pStyle w:val="Nagwek2"/>
        <w:jc w:val="center"/>
        <w:rPr>
          <w:rFonts w:asciiTheme="minorHAnsi" w:hAnsiTheme="minorHAnsi" w:cstheme="minorHAnsi"/>
          <w:bCs/>
          <w:sz w:val="24"/>
        </w:rPr>
      </w:pPr>
      <w:bookmarkStart w:id="74" w:name="__RefHeading__11950_46135782"/>
      <w:bookmarkStart w:id="75"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4"/>
      <w:bookmarkEnd w:id="75"/>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6"/>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6"/>
        </w:numPr>
        <w:jc w:val="both"/>
        <w:rPr>
          <w:rFonts w:asciiTheme="minorHAnsi" w:hAnsiTheme="minorHAnsi" w:cstheme="minorHAnsi"/>
        </w:rPr>
      </w:pPr>
      <w:r w:rsidRPr="00177AA4">
        <w:rPr>
          <w:rFonts w:asciiTheme="minorHAnsi" w:hAnsiTheme="minorHAnsi" w:cstheme="minorHAnsi"/>
        </w:rPr>
        <w:lastRenderedPageBreak/>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6"/>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6"/>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7"/>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Pr="00177AA4" w:rsidRDefault="0089036F" w:rsidP="00177AA4">
      <w:pPr>
        <w:pStyle w:val="Standard"/>
        <w:jc w:val="both"/>
        <w:rPr>
          <w:rFonts w:asciiTheme="minorHAnsi" w:hAnsiTheme="minorHAnsi" w:cstheme="minorHAnsi"/>
        </w:rPr>
      </w:pPr>
    </w:p>
    <w:p w:rsidR="0089036F" w:rsidRPr="00177AA4" w:rsidRDefault="0089036F" w:rsidP="00BD1DC4">
      <w:pPr>
        <w:pStyle w:val="Nagwek2"/>
        <w:jc w:val="center"/>
        <w:rPr>
          <w:rFonts w:asciiTheme="minorHAnsi" w:hAnsiTheme="minorHAnsi" w:cstheme="minorHAnsi"/>
          <w:sz w:val="24"/>
        </w:rPr>
      </w:pPr>
      <w:bookmarkStart w:id="76" w:name="__RefHeading__11952_46135782"/>
      <w:bookmarkStart w:id="77" w:name="Bookmark43"/>
      <w:r w:rsidRPr="00177AA4">
        <w:rPr>
          <w:rFonts w:asciiTheme="minorHAnsi" w:hAnsiTheme="minorHAnsi" w:cstheme="minorHAnsi"/>
          <w:sz w:val="24"/>
          <w:u w:val="single"/>
        </w:rPr>
        <w:t>ROZDZIAŁ XXI</w:t>
      </w:r>
      <w:bookmarkEnd w:id="76"/>
      <w:bookmarkEnd w:id="77"/>
    </w:p>
    <w:p w:rsidR="0089036F" w:rsidRPr="00177AA4" w:rsidRDefault="0089036F" w:rsidP="00BD1DC4">
      <w:pPr>
        <w:pStyle w:val="Nagwek2"/>
        <w:jc w:val="center"/>
        <w:rPr>
          <w:rFonts w:asciiTheme="minorHAnsi" w:hAnsiTheme="minorHAnsi" w:cstheme="minorHAnsi"/>
          <w:sz w:val="24"/>
        </w:rPr>
      </w:pPr>
      <w:bookmarkStart w:id="78" w:name="__RefHeading__11954_46135782"/>
      <w:bookmarkStart w:id="79" w:name="Bookmark44"/>
      <w:r w:rsidRPr="00177AA4">
        <w:rPr>
          <w:rFonts w:asciiTheme="minorHAnsi" w:hAnsiTheme="minorHAnsi" w:cstheme="minorHAnsi"/>
          <w:sz w:val="24"/>
        </w:rPr>
        <w:t>WYMAGANIA DOTYCZĄCE ZABEZPIECZENIA NALEŻYTEGO WYKONANIA UMOWY</w:t>
      </w:r>
      <w:bookmarkEnd w:id="78"/>
      <w:bookmarkEnd w:id="79"/>
    </w:p>
    <w:p w:rsidR="00BD1DC4" w:rsidRDefault="00BD1DC4" w:rsidP="00177AA4">
      <w:pPr>
        <w:spacing w:line="276" w:lineRule="auto"/>
        <w:jc w:val="both"/>
        <w:rPr>
          <w:rFonts w:cstheme="minorHAnsi"/>
          <w:color w:val="000000"/>
          <w:sz w:val="24"/>
          <w:szCs w:val="24"/>
          <w:lang w:eastAsia="ar-SA"/>
        </w:rPr>
      </w:pPr>
    </w:p>
    <w:p w:rsidR="00BD1DC4"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 xml:space="preserve">Zamawiający będzie żądać od Wykonawcy, którego oferta została wybrana jako najkorzystniejsza, wniesienia zabezpieczenia należytego wykonania umowy w wysokości </w:t>
      </w:r>
      <w:r w:rsidRPr="00BD1DC4">
        <w:rPr>
          <w:rFonts w:cstheme="minorHAnsi"/>
          <w:color w:val="FF0000"/>
          <w:lang w:eastAsia="ar-SA"/>
        </w:rPr>
        <w:t xml:space="preserve"> </w:t>
      </w:r>
      <w:r w:rsidRPr="00BD1DC4">
        <w:rPr>
          <w:rFonts w:cstheme="minorHAnsi"/>
          <w:b/>
          <w:lang w:eastAsia="ar-SA"/>
        </w:rPr>
        <w:t>5%</w:t>
      </w:r>
      <w:r w:rsidRPr="00BD1DC4">
        <w:rPr>
          <w:rFonts w:cstheme="minorHAnsi"/>
          <w:color w:val="FF0000"/>
          <w:lang w:eastAsia="ar-SA"/>
        </w:rPr>
        <w:t xml:space="preserve"> </w:t>
      </w:r>
      <w:r w:rsidRPr="00BD1DC4">
        <w:rPr>
          <w:rFonts w:cstheme="minorHAnsi"/>
          <w:color w:val="000000"/>
          <w:lang w:eastAsia="ar-SA"/>
        </w:rPr>
        <w:t>ceny całkowitej podanej   w ofercie. Wybrany Wykonawca zobowiązany jest wnieść zabezpieczenie należytego wykonania umowy przed podpisaniem umowy.</w:t>
      </w:r>
    </w:p>
    <w:p w:rsidR="00BD1DC4"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 xml:space="preserve">Zabezpieczenie służy pokryciu roszczeń z tytułu niewykonania lub nienależytego wykonania umowy. </w:t>
      </w:r>
    </w:p>
    <w:p w:rsidR="0089036F" w:rsidRPr="00BD1DC4" w:rsidRDefault="0089036F">
      <w:pPr>
        <w:pStyle w:val="Akapitzlist"/>
        <w:numPr>
          <w:ilvl w:val="6"/>
          <w:numId w:val="7"/>
        </w:numPr>
        <w:spacing w:line="276" w:lineRule="auto"/>
        <w:ind w:left="426" w:firstLine="0"/>
        <w:jc w:val="both"/>
        <w:rPr>
          <w:rFonts w:cstheme="minorHAnsi"/>
        </w:rPr>
      </w:pPr>
      <w:r w:rsidRPr="00BD1DC4">
        <w:rPr>
          <w:rFonts w:cstheme="minorHAnsi"/>
          <w:color w:val="000000"/>
          <w:lang w:eastAsia="ar-SA"/>
        </w:rPr>
        <w:t>Zabezpieczenie należytego wykonania umowy może być wniesione w następujących formach: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pieniądzu,</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poręczeniach bankowych lub poręczeniach spółdzielczej kasy oszczędnościowo-kredytowej, z tym że poręczenie kasy jest zawsze poręczeniem pieniężnym,</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gwarancjach bankowych,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gwarancjach ubezpieczeniowych,</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177AA4" w:rsidRDefault="0089036F">
      <w:pPr>
        <w:numPr>
          <w:ilvl w:val="0"/>
          <w:numId w:val="27"/>
        </w:numPr>
        <w:tabs>
          <w:tab w:val="left" w:pos="-18294"/>
        </w:tabs>
        <w:autoSpaceDN w:val="0"/>
        <w:spacing w:line="276" w:lineRule="auto"/>
        <w:jc w:val="both"/>
        <w:rPr>
          <w:rFonts w:cstheme="minorHAnsi"/>
          <w:sz w:val="24"/>
          <w:szCs w:val="24"/>
        </w:rPr>
      </w:pPr>
      <w:r w:rsidRPr="00177AA4">
        <w:rPr>
          <w:rFonts w:cstheme="minorHAnsi"/>
          <w:color w:val="000000"/>
          <w:sz w:val="24"/>
          <w:szCs w:val="24"/>
        </w:rPr>
        <w:t xml:space="preserve">przez ustanowienie zastawu na papierach wartościowych emitowanych przez Skarb Państwa lub jednostkę samorządu terytorialnego </w:t>
      </w:r>
    </w:p>
    <w:p w:rsidR="00BD1DC4" w:rsidRDefault="0089036F" w:rsidP="00177AA4">
      <w:pPr>
        <w:tabs>
          <w:tab w:val="left" w:pos="426"/>
        </w:tabs>
        <w:spacing w:line="276" w:lineRule="auto"/>
        <w:jc w:val="both"/>
        <w:rPr>
          <w:rFonts w:cstheme="minorHAnsi"/>
          <w:sz w:val="24"/>
          <w:szCs w:val="24"/>
          <w:lang w:eastAsia="ar-SA"/>
        </w:rPr>
      </w:pPr>
      <w:r w:rsidRPr="00177AA4">
        <w:rPr>
          <w:rFonts w:cstheme="minorHAnsi"/>
          <w:sz w:val="24"/>
          <w:szCs w:val="24"/>
          <w:lang w:eastAsia="ar-SA"/>
        </w:rPr>
        <w:t xml:space="preserve">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w:t>
      </w:r>
      <w:r w:rsidRPr="00177AA4">
        <w:rPr>
          <w:rFonts w:cstheme="minorHAnsi"/>
          <w:sz w:val="24"/>
          <w:szCs w:val="24"/>
          <w:lang w:eastAsia="ar-SA"/>
        </w:rPr>
        <w:lastRenderedPageBreak/>
        <w:t>bankowego, na którym było ono przechowywane, pomniejszone o koszty prowadzenia tego rachunku oraz prowizji bankowej za przelew pieniędzy na rachunek bankowy Wykonawcy.</w:t>
      </w:r>
    </w:p>
    <w:p w:rsidR="0089036F" w:rsidRPr="00BD1DC4" w:rsidRDefault="0089036F">
      <w:pPr>
        <w:pStyle w:val="Akapitzlist"/>
        <w:numPr>
          <w:ilvl w:val="3"/>
          <w:numId w:val="7"/>
        </w:numPr>
        <w:tabs>
          <w:tab w:val="left" w:pos="426"/>
        </w:tabs>
        <w:spacing w:line="276" w:lineRule="auto"/>
        <w:ind w:left="284"/>
        <w:jc w:val="both"/>
        <w:rPr>
          <w:rFonts w:cstheme="minorHAnsi"/>
          <w:lang w:eastAsia="ar-SA"/>
        </w:rPr>
      </w:pPr>
      <w:r w:rsidRPr="00BD1DC4">
        <w:rPr>
          <w:rFonts w:cstheme="minorHAnsi"/>
          <w:lang w:eastAsia="ar-SA"/>
        </w:rPr>
        <w:t>Zamawiający dokona zwrotu zabezpieczenia należytego wykonania umowy w następujący sposób:</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Zamawiający zwraca zabezpieczenie w terminie 30 dni od dnia wykonania zamówienia i uznania przez zamawiającego za należycie wykonane,</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Zamawiający może pozostawić na zabezpieczenie roszczeń z tytułu rękojmi za wady lub gwarancji kwotę nie przekraczającą 30% zabezpieczenia,</w:t>
      </w:r>
    </w:p>
    <w:p w:rsidR="0089036F" w:rsidRPr="00177AA4" w:rsidRDefault="0089036F">
      <w:pPr>
        <w:numPr>
          <w:ilvl w:val="0"/>
          <w:numId w:val="28"/>
        </w:numPr>
        <w:autoSpaceDN w:val="0"/>
        <w:spacing w:line="276" w:lineRule="auto"/>
        <w:jc w:val="both"/>
        <w:rPr>
          <w:rFonts w:cstheme="minorHAnsi"/>
          <w:sz w:val="24"/>
          <w:szCs w:val="24"/>
        </w:rPr>
      </w:pPr>
      <w:r w:rsidRPr="00177AA4">
        <w:rPr>
          <w:rFonts w:cstheme="minorHAnsi"/>
          <w:sz w:val="24"/>
          <w:szCs w:val="24"/>
        </w:rPr>
        <w:t>Kwota, o której mowa w poprzednim punkcie jest zwracana nie później niż w 15. dniu po upływie okresu rękojmi za wady lub gwarancji.</w:t>
      </w:r>
    </w:p>
    <w:p w:rsidR="0089036F" w:rsidRPr="00BD1DC4" w:rsidRDefault="0089036F">
      <w:pPr>
        <w:pStyle w:val="Akapitzlist"/>
        <w:numPr>
          <w:ilvl w:val="3"/>
          <w:numId w:val="7"/>
        </w:numPr>
        <w:spacing w:line="276" w:lineRule="auto"/>
        <w:ind w:left="0" w:firstLine="0"/>
        <w:jc w:val="both"/>
        <w:rPr>
          <w:rFonts w:cstheme="minorHAnsi"/>
        </w:rPr>
      </w:pPr>
      <w:r w:rsidRPr="00BD1DC4">
        <w:rPr>
          <w:rFonts w:cstheme="minorHAnsi"/>
        </w:rPr>
        <w:t xml:space="preserve">Zamawiający nie wyraża zgody na wniesienie zabezpieczenia w formie określonej w art. 450 ust. 2 ustawy </w:t>
      </w:r>
      <w:proofErr w:type="spellStart"/>
      <w:r w:rsidRPr="00BD1DC4">
        <w:rPr>
          <w:rFonts w:cstheme="minorHAnsi"/>
        </w:rPr>
        <w:t>Pzp</w:t>
      </w:r>
      <w:proofErr w:type="spellEnd"/>
      <w:r w:rsidRPr="00BD1DC4">
        <w:rPr>
          <w:rFonts w:cstheme="minorHAnsi"/>
        </w:rPr>
        <w:t>.</w:t>
      </w:r>
    </w:p>
    <w:p w:rsidR="0089036F" w:rsidRPr="00177AA4" w:rsidRDefault="0089036F"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80" w:name="Bookmark45"/>
      <w:bookmarkStart w:id="81" w:name="__RefHeading__11956_46135782"/>
      <w:r w:rsidRPr="00177AA4">
        <w:rPr>
          <w:rFonts w:asciiTheme="minorHAnsi" w:hAnsiTheme="minorHAnsi" w:cstheme="minorHAnsi"/>
          <w:sz w:val="24"/>
          <w:u w:val="single"/>
        </w:rPr>
        <w:t>ROZDZIAŁ XX</w:t>
      </w:r>
      <w:bookmarkEnd w:id="80"/>
      <w:r w:rsidRPr="00177AA4">
        <w:rPr>
          <w:rFonts w:asciiTheme="minorHAnsi" w:hAnsiTheme="minorHAnsi" w:cstheme="minorHAnsi"/>
          <w:sz w:val="24"/>
          <w:u w:val="single"/>
        </w:rPr>
        <w:t>II</w:t>
      </w:r>
      <w:bookmarkEnd w:id="81"/>
    </w:p>
    <w:p w:rsidR="00CA568F" w:rsidRPr="00177AA4" w:rsidRDefault="00CA568F" w:rsidP="00BD1DC4">
      <w:pPr>
        <w:pStyle w:val="Nagwek2"/>
        <w:jc w:val="center"/>
        <w:rPr>
          <w:rFonts w:asciiTheme="minorHAnsi" w:hAnsiTheme="minorHAnsi" w:cstheme="minorHAnsi"/>
          <w:sz w:val="24"/>
        </w:rPr>
      </w:pPr>
      <w:bookmarkStart w:id="82" w:name="__RefHeading__11958_46135782"/>
      <w:bookmarkStart w:id="83" w:name="Bookmark46"/>
      <w:r w:rsidRPr="00177AA4">
        <w:rPr>
          <w:rFonts w:asciiTheme="minorHAnsi" w:hAnsiTheme="minorHAnsi" w:cstheme="minorHAnsi"/>
          <w:bCs/>
          <w:sz w:val="24"/>
        </w:rPr>
        <w:t>PROJEKTOWANE POSTANOWIENIA UMOWY W SPRAWIE ZAMÓWIENIA PUBLICZNEGO, KTÓRE ZOSTANĄ WPROWADZONE DO TREŚCI TEJ UMOWY</w:t>
      </w:r>
      <w:bookmarkEnd w:id="82"/>
      <w:bookmarkEnd w:id="83"/>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9"/>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30"/>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30"/>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DF4B0C" w:rsidRDefault="00CA568F">
      <w:pPr>
        <w:pStyle w:val="Akapitzlist"/>
        <w:numPr>
          <w:ilvl w:val="0"/>
          <w:numId w:val="29"/>
        </w:numPr>
        <w:ind w:left="426" w:hanging="426"/>
        <w:jc w:val="both"/>
        <w:rPr>
          <w:rFonts w:asciiTheme="minorHAnsi" w:hAnsiTheme="minorHAnsi" w:cstheme="minorHAnsi"/>
        </w:rPr>
      </w:pPr>
      <w:r w:rsidRPr="00DF4B0C">
        <w:rPr>
          <w:rFonts w:asciiTheme="minorHAnsi" w:hAnsiTheme="minorHAnsi" w:cstheme="minorHAnsi"/>
        </w:rPr>
        <w:t xml:space="preserve">Przed zawarciem umowy należy dopełnić formalności, które zostały wskazane w Rozdziale </w:t>
      </w:r>
      <w:r w:rsidR="00DF4B0C" w:rsidRPr="00DF4B0C">
        <w:rPr>
          <w:rFonts w:asciiTheme="minorHAnsi" w:hAnsiTheme="minorHAnsi" w:cstheme="minorHAnsi"/>
        </w:rPr>
        <w:t>XVIII</w:t>
      </w:r>
      <w:r w:rsidRPr="00DF4B0C">
        <w:rPr>
          <w:rFonts w:asciiTheme="minorHAnsi" w:hAnsiTheme="minorHAnsi" w:cstheme="minorHAnsi"/>
        </w:rPr>
        <w:t xml:space="preserve"> SWZ.</w:t>
      </w:r>
    </w:p>
    <w:p w:rsidR="00CA568F" w:rsidRPr="00177AA4" w:rsidRDefault="00CA568F" w:rsidP="00177AA4">
      <w:pPr>
        <w:pStyle w:val="Nagwek2"/>
        <w:rPr>
          <w:rFonts w:asciiTheme="minorHAnsi" w:hAnsiTheme="minorHAnsi" w:cstheme="minorHAnsi"/>
          <w:sz w:val="24"/>
          <w:u w:val="single"/>
        </w:rPr>
      </w:pPr>
      <w:bookmarkStart w:id="84" w:name="__RefHeading__11960_46135782"/>
      <w:bookmarkStart w:id="85"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4"/>
      <w:bookmarkEnd w:id="85"/>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6" w:name="__RefHeading__11962_46135782"/>
      <w:bookmarkStart w:id="87" w:name="Bookmark48"/>
      <w:r w:rsidRPr="00177AA4">
        <w:rPr>
          <w:rFonts w:asciiTheme="minorHAnsi" w:hAnsiTheme="minorHAnsi" w:cstheme="minorHAnsi"/>
          <w:bCs/>
          <w:sz w:val="24"/>
        </w:rPr>
        <w:t>POUCZENIE O ŚRODKACH OCHRONY PRAWNEJ PRZYSŁUGUJĄCYCH WYKONAWCY</w:t>
      </w:r>
      <w:bookmarkEnd w:id="86"/>
      <w:bookmarkEnd w:id="87"/>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1"/>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Środki ochrony prawnej wobec ogłoszenia wszczynającego postępowanie o udzielenie zamówienia oraz dokumentów zamówienia przysługują również organizacjom wpisanym </w:t>
      </w:r>
      <w:r w:rsidRPr="00177AA4">
        <w:rPr>
          <w:rFonts w:asciiTheme="minorHAnsi" w:hAnsiTheme="minorHAnsi" w:cstheme="minorHAnsi"/>
        </w:rPr>
        <w:lastRenderedPageBreak/>
        <w:t>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lastRenderedPageBreak/>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177AA4">
        <w:rPr>
          <w:rFonts w:asciiTheme="minorHAnsi" w:hAnsiTheme="minorHAnsi" w:cstheme="minorHAnsi"/>
        </w:rPr>
        <w:lastRenderedPageBreak/>
        <w:t>pocztowej operatora wyznaczonego w rozumieniu ustawy z dnia 23 listopada 2012 r. – Prawo pocztowe jest równoznaczne z jej wniesieniem.</w:t>
      </w:r>
    </w:p>
    <w:p w:rsidR="00CA568F" w:rsidRPr="00177AA4" w:rsidRDefault="00CA568F" w:rsidP="00177AA4">
      <w:pPr>
        <w:pStyle w:val="Standard"/>
        <w:jc w:val="both"/>
        <w:rPr>
          <w:rFonts w:asciiTheme="minorHAnsi" w:hAnsiTheme="minorHAnsi" w:cstheme="minorHAnsi"/>
        </w:rPr>
      </w:pPr>
    </w:p>
    <w:p w:rsidR="00CA568F" w:rsidRPr="00177AA4" w:rsidRDefault="00CA568F">
      <w:pPr>
        <w:pStyle w:val="Standard"/>
        <w:numPr>
          <w:ilvl w:val="0"/>
          <w:numId w:val="31"/>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Pr="00177AA4" w:rsidRDefault="00CA568F"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8" w:name="__RefHeading__11964_46135782"/>
      <w:bookmarkStart w:id="89" w:name="Bookmark49"/>
      <w:r w:rsidRPr="00177AA4">
        <w:rPr>
          <w:rFonts w:asciiTheme="minorHAnsi" w:hAnsiTheme="minorHAnsi" w:cstheme="minorHAnsi"/>
          <w:sz w:val="24"/>
          <w:u w:val="single"/>
        </w:rPr>
        <w:t>ROZDZIAŁ XX</w:t>
      </w:r>
      <w:bookmarkEnd w:id="88"/>
      <w:bookmarkEnd w:id="89"/>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90" w:name="__RefHeading__11966_46135782"/>
      <w:bookmarkStart w:id="91" w:name="Bookmark50"/>
      <w:r w:rsidRPr="00177AA4">
        <w:rPr>
          <w:rFonts w:asciiTheme="minorHAnsi" w:hAnsiTheme="minorHAnsi" w:cstheme="minorHAnsi"/>
          <w:bCs/>
          <w:sz w:val="24"/>
        </w:rPr>
        <w:t>PODZIAŁ ZAMÓWIENIA NA CZĘŚCI</w:t>
      </w:r>
      <w:bookmarkEnd w:id="90"/>
      <w:bookmarkEnd w:id="91"/>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2"/>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2" w:name="__RefHeading__11968_46135782"/>
      <w:bookmarkStart w:id="93" w:name="Bookmark51"/>
      <w:r w:rsidRPr="00177AA4">
        <w:rPr>
          <w:rFonts w:asciiTheme="minorHAnsi" w:hAnsiTheme="minorHAnsi" w:cstheme="minorHAnsi"/>
          <w:sz w:val="24"/>
          <w:u w:val="single"/>
        </w:rPr>
        <w:t>ROZDZIAŁ XXV</w:t>
      </w:r>
      <w:bookmarkEnd w:id="92"/>
      <w:bookmarkEnd w:id="93"/>
    </w:p>
    <w:p w:rsidR="00CA568F" w:rsidRPr="00177AA4" w:rsidRDefault="00CA568F" w:rsidP="00BD1DC4">
      <w:pPr>
        <w:pStyle w:val="Nagwek2"/>
        <w:jc w:val="center"/>
        <w:rPr>
          <w:rFonts w:asciiTheme="minorHAnsi" w:hAnsiTheme="minorHAnsi" w:cstheme="minorHAnsi"/>
          <w:sz w:val="24"/>
        </w:rPr>
      </w:pPr>
      <w:bookmarkStart w:id="94" w:name="Bookmark52"/>
      <w:bookmarkStart w:id="95" w:name="__RefHeading__11970_46135782"/>
      <w:r w:rsidRPr="00177AA4">
        <w:rPr>
          <w:rFonts w:asciiTheme="minorHAnsi" w:hAnsiTheme="minorHAnsi" w:cstheme="minorHAnsi"/>
          <w:sz w:val="24"/>
        </w:rPr>
        <w:t>MAKSYMALNA LICZBA WYKONAWCÓW, Z KTÓRYMI ZAMAWIAJĄCY ZAWRZE</w:t>
      </w:r>
      <w:bookmarkEnd w:id="94"/>
      <w:bookmarkEnd w:id="95"/>
    </w:p>
    <w:p w:rsidR="00CA568F" w:rsidRPr="00177AA4" w:rsidRDefault="00CA568F" w:rsidP="00BD1DC4">
      <w:pPr>
        <w:pStyle w:val="Nagwek2"/>
        <w:jc w:val="center"/>
        <w:rPr>
          <w:rFonts w:asciiTheme="minorHAnsi" w:hAnsiTheme="minorHAnsi" w:cstheme="minorHAnsi"/>
          <w:sz w:val="24"/>
        </w:rPr>
      </w:pPr>
      <w:bookmarkStart w:id="96" w:name="__RefHeading__11972_46135782"/>
      <w:bookmarkStart w:id="97" w:name="Bookmark53"/>
      <w:r w:rsidRPr="00177AA4">
        <w:rPr>
          <w:rFonts w:asciiTheme="minorHAnsi" w:hAnsiTheme="minorHAnsi" w:cstheme="minorHAnsi"/>
          <w:sz w:val="24"/>
        </w:rPr>
        <w:t>UMOWĘ RAMOWĄ</w:t>
      </w:r>
      <w:bookmarkEnd w:id="96"/>
      <w:bookmarkEnd w:id="97"/>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8" w:name="__RefHeading__11974_46135782"/>
      <w:bookmarkStart w:id="99" w:name="Bookmark54"/>
      <w:r w:rsidRPr="00177AA4">
        <w:rPr>
          <w:rFonts w:asciiTheme="minorHAnsi" w:hAnsiTheme="minorHAnsi" w:cstheme="minorHAnsi"/>
          <w:sz w:val="24"/>
          <w:u w:val="single"/>
        </w:rPr>
        <w:t>ROZDZIAŁ XX</w:t>
      </w:r>
      <w:bookmarkEnd w:id="98"/>
      <w:bookmarkEnd w:id="99"/>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100" w:name="__RefHeading__11976_46135782"/>
      <w:bookmarkStart w:id="101" w:name="Bookmark55"/>
      <w:r w:rsidRPr="00177AA4">
        <w:rPr>
          <w:rFonts w:asciiTheme="minorHAnsi" w:hAnsiTheme="minorHAnsi" w:cstheme="minorHAnsi"/>
          <w:sz w:val="24"/>
        </w:rPr>
        <w:t>WIZJA LOKALNA</w:t>
      </w:r>
      <w:bookmarkEnd w:id="100"/>
      <w:bookmarkEnd w:id="101"/>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obowiązku odbycia wizji lokalnej oraz sprawdzenia przez Wykonawcę dokumentów niezbędnych do realizacji zamówienia dostępnych na miejscu u zamawiającego.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2" w:name="__RefHeading__11978_46135782"/>
      <w:bookmarkStart w:id="103" w:name="Bookmark56"/>
      <w:r w:rsidRPr="00177AA4">
        <w:rPr>
          <w:rFonts w:asciiTheme="minorHAnsi" w:hAnsiTheme="minorHAnsi" w:cstheme="minorHAnsi"/>
          <w:sz w:val="24"/>
          <w:u w:val="single"/>
        </w:rPr>
        <w:lastRenderedPageBreak/>
        <w:t>ROZDZIAŁ XX</w:t>
      </w:r>
      <w:bookmarkEnd w:id="102"/>
      <w:bookmarkEnd w:id="103"/>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4" w:name="Bookmark57"/>
      <w:bookmarkStart w:id="105" w:name="__RefHeading__11980_46135782"/>
      <w:r w:rsidRPr="00177AA4">
        <w:rPr>
          <w:rFonts w:asciiTheme="minorHAnsi" w:hAnsiTheme="minorHAnsi" w:cstheme="minorHAnsi"/>
          <w:sz w:val="24"/>
        </w:rPr>
        <w:t>ZAMÓWIENIA, O KTÓRYCH MOWA W ART. 214 UST. 1 PKT 7 i 8 USTAWY PZP</w:t>
      </w:r>
      <w:bookmarkEnd w:id="104"/>
      <w:bookmarkEnd w:id="105"/>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6" w:name="__RefHeading__11982_46135782"/>
      <w:bookmarkStart w:id="107" w:name="Bookmark58"/>
      <w:r w:rsidRPr="00177AA4">
        <w:rPr>
          <w:rFonts w:asciiTheme="minorHAnsi" w:hAnsiTheme="minorHAnsi" w:cstheme="minorHAnsi"/>
          <w:sz w:val="24"/>
          <w:u w:val="single"/>
        </w:rPr>
        <w:t>ROZDZIAŁ XX</w:t>
      </w:r>
      <w:bookmarkEnd w:id="106"/>
      <w:bookmarkEnd w:id="107"/>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8" w:name="__RefHeading__11984_46135782"/>
      <w:bookmarkStart w:id="109"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8"/>
      <w:bookmarkEnd w:id="109"/>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4"/>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4"/>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0" w:name="__RefHeading__11990_46135782"/>
      <w:bookmarkStart w:id="111" w:name="Bookmark62"/>
      <w:r w:rsidRPr="00177AA4">
        <w:rPr>
          <w:rFonts w:asciiTheme="minorHAnsi" w:hAnsiTheme="minorHAnsi" w:cstheme="minorHAnsi"/>
          <w:sz w:val="24"/>
          <w:u w:val="single"/>
        </w:rPr>
        <w:t>ROZDZIAŁ XX</w:t>
      </w:r>
      <w:bookmarkEnd w:id="110"/>
      <w:bookmarkEnd w:id="111"/>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2" w:name="__RefHeading__11992_46135782"/>
      <w:bookmarkStart w:id="113" w:name="Bookmark63"/>
      <w:r w:rsidRPr="00177AA4">
        <w:rPr>
          <w:rFonts w:asciiTheme="minorHAnsi" w:hAnsiTheme="minorHAnsi" w:cstheme="minorHAnsi"/>
          <w:sz w:val="24"/>
        </w:rPr>
        <w:t>INFORMACJE DOTYCZĄCE WALUT OBCYCH, W JAKICH MOGĄ BYĆ PROWADZONE ROZLICZENIA MIĘDZY ZAMAWIAJĄCYM A WYKONAWCĄ</w:t>
      </w:r>
      <w:bookmarkEnd w:id="112"/>
      <w:bookmarkEnd w:id="113"/>
    </w:p>
    <w:p w:rsidR="00CA568F" w:rsidRPr="00177AA4" w:rsidRDefault="00CA568F" w:rsidP="00177AA4">
      <w:pPr>
        <w:pStyle w:val="Standard"/>
        <w:ind w:left="340"/>
        <w:jc w:val="both"/>
        <w:rPr>
          <w:rFonts w:asciiTheme="minorHAnsi" w:hAnsiTheme="minorHAnsi" w:cstheme="minorHAnsi"/>
          <w:color w:val="4472C4"/>
        </w:rPr>
      </w:pPr>
    </w:p>
    <w:p w:rsidR="00BD1DC4" w:rsidRDefault="00CA568F">
      <w:pPr>
        <w:pStyle w:val="Akapitzlist"/>
        <w:numPr>
          <w:ilvl w:val="3"/>
          <w:numId w:val="33"/>
        </w:numPr>
        <w:ind w:left="426"/>
        <w:jc w:val="both"/>
        <w:rPr>
          <w:rFonts w:cstheme="minorHAnsi"/>
        </w:rPr>
      </w:pPr>
      <w:r w:rsidRPr="00BD1DC4">
        <w:rPr>
          <w:rFonts w:cstheme="minorHAnsi"/>
        </w:rPr>
        <w:t>Zamawiający nie przewiduje rozliczenia w walutach obcych.</w:t>
      </w:r>
    </w:p>
    <w:p w:rsidR="00CA568F" w:rsidRPr="00BD1DC4" w:rsidRDefault="00CA568F">
      <w:pPr>
        <w:pStyle w:val="Akapitzlist"/>
        <w:numPr>
          <w:ilvl w:val="3"/>
          <w:numId w:val="33"/>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4" w:name="__RefHeading__11994_46135782"/>
      <w:bookmarkStart w:id="115" w:name="Bookmark64"/>
      <w:r w:rsidRPr="00177AA4">
        <w:rPr>
          <w:rFonts w:asciiTheme="minorHAnsi" w:hAnsiTheme="minorHAnsi" w:cstheme="minorHAnsi"/>
          <w:sz w:val="24"/>
          <w:u w:val="single"/>
        </w:rPr>
        <w:t>ROZDZIAŁ XXX</w:t>
      </w:r>
      <w:bookmarkEnd w:id="114"/>
      <w:bookmarkEnd w:id="115"/>
    </w:p>
    <w:p w:rsidR="00CA568F" w:rsidRPr="00177AA4" w:rsidRDefault="00CA568F" w:rsidP="00BD1DC4">
      <w:pPr>
        <w:pStyle w:val="Nagwek2"/>
        <w:jc w:val="center"/>
        <w:rPr>
          <w:rFonts w:asciiTheme="minorHAnsi" w:hAnsiTheme="minorHAnsi" w:cstheme="minorHAnsi"/>
          <w:sz w:val="24"/>
        </w:rPr>
      </w:pPr>
      <w:bookmarkStart w:id="116" w:name="__RefHeading__11996_46135782"/>
      <w:bookmarkStart w:id="117" w:name="Bookmark65"/>
      <w:r w:rsidRPr="00177AA4">
        <w:rPr>
          <w:rFonts w:asciiTheme="minorHAnsi" w:hAnsiTheme="minorHAnsi" w:cstheme="minorHAnsi"/>
          <w:sz w:val="24"/>
        </w:rPr>
        <w:t>AUKCJA ELEKTRONICZNA</w:t>
      </w:r>
      <w:bookmarkEnd w:id="116"/>
      <w:bookmarkEnd w:id="117"/>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8" w:name="__RefHeading__11998_46135782"/>
      <w:bookmarkStart w:id="119" w:name="Bookmark66"/>
      <w:r w:rsidRPr="00177AA4">
        <w:rPr>
          <w:rFonts w:asciiTheme="minorHAnsi" w:hAnsiTheme="minorHAnsi" w:cstheme="minorHAnsi"/>
          <w:sz w:val="24"/>
          <w:u w:val="single"/>
        </w:rPr>
        <w:t>ROZDZIAŁ XXX</w:t>
      </w:r>
      <w:bookmarkEnd w:id="118"/>
      <w:bookmarkEnd w:id="119"/>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20" w:name="Bookmark67"/>
      <w:bookmarkStart w:id="121" w:name="__RefHeading__12000_46135782"/>
      <w:r w:rsidRPr="00177AA4">
        <w:rPr>
          <w:rFonts w:asciiTheme="minorHAnsi" w:hAnsiTheme="minorHAnsi" w:cstheme="minorHAnsi"/>
          <w:sz w:val="24"/>
        </w:rPr>
        <w:t>INFORMACJE DOTYCZĄCE ZWROTU KOSZTÓW UDZIAŁU W POSTĘPOWANIUM</w:t>
      </w:r>
      <w:bookmarkEnd w:id="120"/>
      <w:bookmarkEnd w:id="121"/>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2" w:name="__RefHeading__12002_46135782"/>
      <w:bookmarkStart w:id="123" w:name="Bookmark68"/>
      <w:r w:rsidRPr="00177AA4">
        <w:rPr>
          <w:rFonts w:asciiTheme="minorHAnsi" w:hAnsiTheme="minorHAnsi" w:cstheme="minorHAnsi"/>
          <w:sz w:val="24"/>
          <w:u w:val="single"/>
        </w:rPr>
        <w:lastRenderedPageBreak/>
        <w:t>ROZDZIAŁ XXX</w:t>
      </w:r>
      <w:bookmarkEnd w:id="122"/>
      <w:bookmarkEnd w:id="123"/>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4" w:name="__RefHeading__12004_46135782"/>
      <w:bookmarkStart w:id="125"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4"/>
      <w:bookmarkEnd w:id="125"/>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6" w:name="__RefHeading__12006_46135782"/>
      <w:bookmarkStart w:id="127" w:name="Bookmark70"/>
      <w:r w:rsidRPr="00177AA4">
        <w:rPr>
          <w:rFonts w:asciiTheme="minorHAnsi" w:hAnsiTheme="minorHAnsi" w:cstheme="minorHAnsi"/>
          <w:sz w:val="24"/>
          <w:u w:val="single"/>
        </w:rPr>
        <w:t>ROZDZIAŁ XXX</w:t>
      </w:r>
      <w:bookmarkStart w:id="128" w:name="_Toc517248261"/>
      <w:bookmarkStart w:id="129" w:name="_Toc62779427"/>
      <w:bookmarkEnd w:id="126"/>
      <w:bookmarkEnd w:id="127"/>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30" w:name="Bookmark71"/>
      <w:bookmarkStart w:id="131" w:name="__RefHeading__12008_46135782"/>
      <w:r w:rsidRPr="00177AA4">
        <w:rPr>
          <w:rFonts w:asciiTheme="minorHAnsi" w:hAnsiTheme="minorHAnsi" w:cstheme="minorHAnsi"/>
          <w:bCs/>
          <w:sz w:val="24"/>
        </w:rPr>
        <w:t>OCHRONA DANYCH OSOBOWYCH ZEBRANYCH PRZEZ ZAMAWIAJĄCEGO W TOKU POSTĘPOWANIA</w:t>
      </w:r>
      <w:bookmarkEnd w:id="128"/>
      <w:bookmarkEnd w:id="129"/>
      <w:bookmarkEnd w:id="130"/>
      <w:bookmarkEnd w:id="131"/>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2019.2020 ze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6"/>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lastRenderedPageBreak/>
        <w:t xml:space="preserve">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8"/>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rsidP="00177AA4">
      <w:pPr>
        <w:pStyle w:val="Akapitzlist"/>
        <w:numPr>
          <w:ilvl w:val="0"/>
          <w:numId w:val="35"/>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3D4C89" w:rsidRPr="00177AA4" w:rsidRDefault="003D4C89" w:rsidP="00177AA4">
      <w:pPr>
        <w:ind w:left="851" w:hanging="425"/>
        <w:jc w:val="both"/>
        <w:rPr>
          <w:rFonts w:cstheme="minorHAnsi"/>
          <w:color w:val="000000"/>
          <w:sz w:val="24"/>
          <w:szCs w:val="24"/>
        </w:rPr>
      </w:pPr>
    </w:p>
    <w:p w:rsidR="003D4C89" w:rsidRPr="00177AA4" w:rsidRDefault="003D4C89" w:rsidP="00177AA4">
      <w:pPr>
        <w:jc w:val="both"/>
        <w:rPr>
          <w:rFonts w:cstheme="minorHAnsi"/>
          <w:sz w:val="24"/>
          <w:szCs w:val="24"/>
          <w:lang w:eastAsia="zh-CN"/>
        </w:rPr>
      </w:pPr>
    </w:p>
    <w:p w:rsidR="003D4C89" w:rsidRPr="00177AA4" w:rsidRDefault="003D4C89" w:rsidP="00177AA4">
      <w:pPr>
        <w:pStyle w:val="Standard"/>
        <w:tabs>
          <w:tab w:val="left" w:pos="284"/>
        </w:tabs>
        <w:jc w:val="both"/>
        <w:rPr>
          <w:rFonts w:asciiTheme="minorHAnsi" w:hAnsiTheme="minorHAnsi" w:cstheme="minorHAnsi"/>
          <w:color w:val="000000"/>
          <w:lang w:eastAsia="en-US"/>
        </w:rPr>
      </w:pPr>
    </w:p>
    <w:p w:rsidR="005C7315" w:rsidRPr="00177AA4" w:rsidRDefault="005C7315" w:rsidP="00177AA4">
      <w:pPr>
        <w:spacing w:before="100" w:after="100"/>
        <w:jc w:val="both"/>
        <w:rPr>
          <w:rFonts w:cstheme="minorHAnsi"/>
          <w:sz w:val="24"/>
          <w:szCs w:val="24"/>
        </w:rPr>
      </w:pPr>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jc w:val="both"/>
        <w:rPr>
          <w:rFonts w:cstheme="minorHAnsi"/>
          <w:sz w:val="24"/>
          <w:szCs w:val="24"/>
        </w:rPr>
      </w:pPr>
    </w:p>
    <w:sectPr w:rsidR="00B00018" w:rsidRPr="00177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34A" w:rsidRDefault="009D334A" w:rsidP="00B00018">
      <w:pPr>
        <w:spacing w:after="0" w:line="240" w:lineRule="auto"/>
      </w:pPr>
      <w:r>
        <w:separator/>
      </w:r>
    </w:p>
  </w:endnote>
  <w:endnote w:type="continuationSeparator" w:id="0">
    <w:p w:rsidR="009D334A" w:rsidRDefault="009D334A"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34A" w:rsidRDefault="009D334A" w:rsidP="00B00018">
      <w:pPr>
        <w:spacing w:after="0" w:line="240" w:lineRule="auto"/>
      </w:pPr>
      <w:r>
        <w:separator/>
      </w:r>
    </w:p>
  </w:footnote>
  <w:footnote w:type="continuationSeparator" w:id="0">
    <w:p w:rsidR="009D334A" w:rsidRDefault="009D334A"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 xml:space="preserve">Wyliczenie ma charakter przykładowy. Umowa o pracę może zawierać również inne dane, które podlegają </w:t>
      </w:r>
      <w:proofErr w:type="spellStart"/>
      <w:r>
        <w:rPr>
          <w:rFonts w:ascii="Arial" w:hAnsi="Arial" w:cs="Arial"/>
          <w:sz w:val="14"/>
          <w:szCs w:val="16"/>
        </w:rPr>
        <w:t>anonimizacji</w:t>
      </w:r>
      <w:proofErr w:type="spellEnd"/>
      <w:r>
        <w:rPr>
          <w:rFonts w:ascii="Arial" w:hAnsi="Arial" w:cs="Arial"/>
          <w:sz w:val="14"/>
          <w:szCs w:val="16"/>
        </w:rPr>
        <w:t xml:space="preserve">. Każda umowa powinna zostać przeanalizowana przez składającego pod kątem przepisów RODO, ustawy z dnia 10 maja 2018 r. o ochronie danych osobowych; zakres </w:t>
      </w:r>
      <w:proofErr w:type="spellStart"/>
      <w:r>
        <w:rPr>
          <w:rFonts w:ascii="Arial" w:hAnsi="Arial" w:cs="Arial"/>
          <w:sz w:val="14"/>
          <w:szCs w:val="16"/>
        </w:rPr>
        <w:t>anonimizacji</w:t>
      </w:r>
      <w:proofErr w:type="spellEnd"/>
      <w:r>
        <w:rPr>
          <w:rFonts w:ascii="Arial" w:hAnsi="Arial" w:cs="Arial"/>
          <w:sz w:val="14"/>
          <w:szCs w:val="16"/>
        </w:rPr>
        <w:t xml:space="preserve">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8D"/>
    <w:multiLevelType w:val="hybridMultilevel"/>
    <w:tmpl w:val="7EF4B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4E43B6"/>
    <w:multiLevelType w:val="hybridMultilevel"/>
    <w:tmpl w:val="07DE52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FF5287A"/>
    <w:multiLevelType w:val="multilevel"/>
    <w:tmpl w:val="F9F6EBF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6" w15:restartNumberingAfterBreak="0">
    <w:nsid w:val="32AF1657"/>
    <w:multiLevelType w:val="multilevel"/>
    <w:tmpl w:val="38881426"/>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4" w15:restartNumberingAfterBreak="0">
    <w:nsid w:val="447C1988"/>
    <w:multiLevelType w:val="hybridMultilevel"/>
    <w:tmpl w:val="9E906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1"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3"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5"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0"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4"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7"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9"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20"/>
  </w:num>
  <w:num w:numId="2" w16cid:durableId="379598451">
    <w:abstractNumId w:val="49"/>
  </w:num>
  <w:num w:numId="3" w16cid:durableId="379479869">
    <w:abstractNumId w:val="14"/>
  </w:num>
  <w:num w:numId="4" w16cid:durableId="349797886">
    <w:abstractNumId w:val="16"/>
  </w:num>
  <w:num w:numId="5" w16cid:durableId="839857545">
    <w:abstractNumId w:val="40"/>
  </w:num>
  <w:num w:numId="6" w16cid:durableId="1246915833">
    <w:abstractNumId w:val="10"/>
  </w:num>
  <w:num w:numId="7" w16cid:durableId="1809278666">
    <w:abstractNumId w:val="5"/>
  </w:num>
  <w:num w:numId="8" w16cid:durableId="370955640">
    <w:abstractNumId w:val="30"/>
  </w:num>
  <w:num w:numId="9" w16cid:durableId="133764694">
    <w:abstractNumId w:val="31"/>
  </w:num>
  <w:num w:numId="10" w16cid:durableId="373314358">
    <w:abstractNumId w:val="37"/>
  </w:num>
  <w:num w:numId="11" w16cid:durableId="2021276148">
    <w:abstractNumId w:val="48"/>
  </w:num>
  <w:num w:numId="12" w16cid:durableId="974793542">
    <w:abstractNumId w:val="47"/>
  </w:num>
  <w:num w:numId="13" w16cid:durableId="631519850">
    <w:abstractNumId w:val="4"/>
  </w:num>
  <w:num w:numId="14" w16cid:durableId="626279295">
    <w:abstractNumId w:val="39"/>
  </w:num>
  <w:num w:numId="15" w16cid:durableId="722410421">
    <w:abstractNumId w:val="29"/>
  </w:num>
  <w:num w:numId="16" w16cid:durableId="384067959">
    <w:abstractNumId w:val="18"/>
  </w:num>
  <w:num w:numId="17" w16cid:durableId="1953895489">
    <w:abstractNumId w:val="45"/>
  </w:num>
  <w:num w:numId="18" w16cid:durableId="1123962716">
    <w:abstractNumId w:val="8"/>
  </w:num>
  <w:num w:numId="19" w16cid:durableId="1768118920">
    <w:abstractNumId w:val="17"/>
  </w:num>
  <w:num w:numId="20" w16cid:durableId="1118642496">
    <w:abstractNumId w:val="42"/>
  </w:num>
  <w:num w:numId="21" w16cid:durableId="1324624478">
    <w:abstractNumId w:val="11"/>
  </w:num>
  <w:num w:numId="22" w16cid:durableId="1193179852">
    <w:abstractNumId w:val="44"/>
  </w:num>
  <w:num w:numId="23" w16cid:durableId="647899396">
    <w:abstractNumId w:val="43"/>
  </w:num>
  <w:num w:numId="24" w16cid:durableId="1142229804">
    <w:abstractNumId w:val="9"/>
  </w:num>
  <w:num w:numId="25" w16cid:durableId="2078353551">
    <w:abstractNumId w:val="12"/>
  </w:num>
  <w:num w:numId="26" w16cid:durableId="335963574">
    <w:abstractNumId w:val="34"/>
  </w:num>
  <w:num w:numId="27" w16cid:durableId="861014320">
    <w:abstractNumId w:val="33"/>
  </w:num>
  <w:num w:numId="28" w16cid:durableId="909583461">
    <w:abstractNumId w:val="46"/>
  </w:num>
  <w:num w:numId="29" w16cid:durableId="160047780">
    <w:abstractNumId w:val="32"/>
  </w:num>
  <w:num w:numId="30" w16cid:durableId="871647925">
    <w:abstractNumId w:val="21"/>
  </w:num>
  <w:num w:numId="31" w16cid:durableId="1691641826">
    <w:abstractNumId w:val="13"/>
  </w:num>
  <w:num w:numId="32" w16cid:durableId="2041584353">
    <w:abstractNumId w:val="22"/>
  </w:num>
  <w:num w:numId="33" w16cid:durableId="2128308585">
    <w:abstractNumId w:val="26"/>
  </w:num>
  <w:num w:numId="34" w16cid:durableId="651712770">
    <w:abstractNumId w:val="19"/>
  </w:num>
  <w:num w:numId="35"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6221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3550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1262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221570">
    <w:abstractNumId w:val="2"/>
  </w:num>
  <w:num w:numId="40" w16cid:durableId="813061279">
    <w:abstractNumId w:val="25"/>
  </w:num>
  <w:num w:numId="41" w16cid:durableId="1473326746">
    <w:abstractNumId w:val="3"/>
  </w:num>
  <w:num w:numId="42" w16cid:durableId="339159054">
    <w:abstractNumId w:val="28"/>
  </w:num>
  <w:num w:numId="43" w16cid:durableId="922224869">
    <w:abstractNumId w:val="38"/>
  </w:num>
  <w:num w:numId="44" w16cid:durableId="1323974525">
    <w:abstractNumId w:val="35"/>
  </w:num>
  <w:num w:numId="45" w16cid:durableId="807361984">
    <w:abstractNumId w:val="1"/>
  </w:num>
  <w:num w:numId="46" w16cid:durableId="1125393058">
    <w:abstractNumId w:val="27"/>
  </w:num>
  <w:num w:numId="47" w16cid:durableId="1687366486">
    <w:abstractNumId w:val="24"/>
  </w:num>
  <w:num w:numId="48" w16cid:durableId="319039163">
    <w:abstractNumId w:val="0"/>
  </w:num>
  <w:num w:numId="49" w16cid:durableId="1956476158">
    <w:abstractNumId w:val="7"/>
  </w:num>
  <w:num w:numId="50" w16cid:durableId="1492407197">
    <w:abstractNumId w:val="15"/>
  </w:num>
  <w:num w:numId="51" w16cid:durableId="122849087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D4B82"/>
    <w:rsid w:val="00163CA9"/>
    <w:rsid w:val="00177AA4"/>
    <w:rsid w:val="001C3901"/>
    <w:rsid w:val="002D2C4D"/>
    <w:rsid w:val="00345D19"/>
    <w:rsid w:val="00357A7C"/>
    <w:rsid w:val="003D4C89"/>
    <w:rsid w:val="00411D3E"/>
    <w:rsid w:val="00412F1D"/>
    <w:rsid w:val="004E3215"/>
    <w:rsid w:val="005C7315"/>
    <w:rsid w:val="0060369C"/>
    <w:rsid w:val="0061241A"/>
    <w:rsid w:val="00671C80"/>
    <w:rsid w:val="0089036F"/>
    <w:rsid w:val="008B0EF9"/>
    <w:rsid w:val="009D334A"/>
    <w:rsid w:val="00B00018"/>
    <w:rsid w:val="00BA23C2"/>
    <w:rsid w:val="00BD0281"/>
    <w:rsid w:val="00BD1DC4"/>
    <w:rsid w:val="00BF07D1"/>
    <w:rsid w:val="00CA568F"/>
    <w:rsid w:val="00CB207F"/>
    <w:rsid w:val="00CB50CA"/>
    <w:rsid w:val="00D742BC"/>
    <w:rsid w:val="00DF4B0C"/>
    <w:rsid w:val="00E87122"/>
    <w:rsid w:val="00EF7E90"/>
    <w:rsid w:val="00F150D9"/>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6250"/>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6"/>
      </w:numPr>
    </w:pPr>
  </w:style>
  <w:style w:type="numbering" w:customStyle="1" w:styleId="WWNum50">
    <w:name w:val="WWNum50"/>
    <w:basedOn w:val="Bezlisty"/>
    <w:rsid w:val="00671C80"/>
    <w:pPr>
      <w:numPr>
        <w:numId w:val="16"/>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7"/>
      </w:numPr>
    </w:pPr>
  </w:style>
  <w:style w:type="numbering" w:customStyle="1" w:styleId="WWNum66">
    <w:name w:val="WWNum66"/>
    <w:basedOn w:val="Bezlisty"/>
    <w:rsid w:val="00EF7E90"/>
    <w:pPr>
      <w:numPr>
        <w:numId w:val="19"/>
      </w:numPr>
    </w:pPr>
  </w:style>
  <w:style w:type="numbering" w:customStyle="1" w:styleId="WWNum31">
    <w:name w:val="WWNum31"/>
    <w:basedOn w:val="Bezlisty"/>
    <w:rsid w:val="00EF7E90"/>
    <w:pPr>
      <w:numPr>
        <w:numId w:val="20"/>
      </w:numPr>
    </w:pPr>
  </w:style>
  <w:style w:type="numbering" w:customStyle="1" w:styleId="WWNum51">
    <w:name w:val="WWNum51"/>
    <w:basedOn w:val="Bezlisty"/>
    <w:rsid w:val="00EF7E90"/>
    <w:pPr>
      <w:numPr>
        <w:numId w:val="21"/>
      </w:numPr>
    </w:pPr>
  </w:style>
  <w:style w:type="numbering" w:customStyle="1" w:styleId="WWNum52">
    <w:name w:val="WWNum52"/>
    <w:basedOn w:val="Bezlisty"/>
    <w:rsid w:val="00EF7E90"/>
    <w:pPr>
      <w:numPr>
        <w:numId w:val="22"/>
      </w:numPr>
    </w:pPr>
  </w:style>
  <w:style w:type="numbering" w:customStyle="1" w:styleId="WWNum53">
    <w:name w:val="WWNum53"/>
    <w:basedOn w:val="Bezlisty"/>
    <w:rsid w:val="00BA23C2"/>
    <w:pPr>
      <w:numPr>
        <w:numId w:val="23"/>
      </w:numPr>
    </w:pPr>
  </w:style>
  <w:style w:type="numbering" w:customStyle="1" w:styleId="WWNum55">
    <w:name w:val="WWNum55"/>
    <w:basedOn w:val="Bezlisty"/>
    <w:rsid w:val="0089036F"/>
    <w:pPr>
      <w:numPr>
        <w:numId w:val="26"/>
      </w:numPr>
    </w:pPr>
  </w:style>
  <w:style w:type="numbering" w:customStyle="1" w:styleId="WWNum57">
    <w:name w:val="WWNum57"/>
    <w:basedOn w:val="Bezlisty"/>
    <w:rsid w:val="00CA568F"/>
    <w:pPr>
      <w:numPr>
        <w:numId w:val="29"/>
      </w:numPr>
    </w:pPr>
  </w:style>
  <w:style w:type="numbering" w:customStyle="1" w:styleId="WWNum58">
    <w:name w:val="WWNum58"/>
    <w:basedOn w:val="Bezlisty"/>
    <w:rsid w:val="00CA568F"/>
    <w:pPr>
      <w:numPr>
        <w:numId w:val="30"/>
      </w:numPr>
    </w:pPr>
  </w:style>
  <w:style w:type="numbering" w:customStyle="1" w:styleId="WWNum56">
    <w:name w:val="WWNum56"/>
    <w:basedOn w:val="Bezlisty"/>
    <w:rsid w:val="00CA568F"/>
    <w:pPr>
      <w:numPr>
        <w:numId w:val="31"/>
      </w:numPr>
    </w:pPr>
  </w:style>
  <w:style w:type="numbering" w:customStyle="1" w:styleId="WWNum60">
    <w:name w:val="WWNum60"/>
    <w:basedOn w:val="Bezlisty"/>
    <w:rsid w:val="00CA568F"/>
    <w:pPr>
      <w:numPr>
        <w:numId w:val="32"/>
      </w:numPr>
    </w:pPr>
  </w:style>
  <w:style w:type="numbering" w:customStyle="1" w:styleId="WWNum41">
    <w:name w:val="WWNum41"/>
    <w:basedOn w:val="Bezlisty"/>
    <w:rsid w:val="00CA568F"/>
    <w:pPr>
      <w:numPr>
        <w:numId w:val="33"/>
      </w:numPr>
    </w:pPr>
  </w:style>
  <w:style w:type="numbering" w:customStyle="1" w:styleId="WWNum61">
    <w:name w:val="WWNum61"/>
    <w:basedOn w:val="Bezlisty"/>
    <w:rsid w:val="00CA568F"/>
    <w:pPr>
      <w:numPr>
        <w:numId w:val="34"/>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aj.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oraj" TargetMode="External"/><Relationship Id="rId4" Type="http://schemas.openxmlformats.org/officeDocument/2006/relationships/settings" Target="settings.xml"/><Relationship Id="rId9" Type="http://schemas.openxmlformats.org/officeDocument/2006/relationships/hyperlink" Target="https://poraj.bip.net.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11525</Words>
  <Characters>69155</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9</cp:revision>
  <cp:lastPrinted>2022-11-21T11:42:00Z</cp:lastPrinted>
  <dcterms:created xsi:type="dcterms:W3CDTF">2022-11-16T06:46:00Z</dcterms:created>
  <dcterms:modified xsi:type="dcterms:W3CDTF">2022-11-21T11:53:00Z</dcterms:modified>
</cp:coreProperties>
</file>