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3C1B" w14:textId="2799E05A" w:rsidR="00297BEE" w:rsidRPr="00BD54C8" w:rsidRDefault="00BF2356" w:rsidP="00E30926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D54C8">
        <w:rPr>
          <w:rFonts w:ascii="Century Gothic" w:hAnsi="Century Gothic"/>
          <w:b/>
          <w:sz w:val="18"/>
          <w:szCs w:val="18"/>
          <w:u w:val="single"/>
        </w:rPr>
        <w:t xml:space="preserve">ODPOWIEDZI </w:t>
      </w:r>
      <w:r w:rsidR="006C2C41" w:rsidRPr="00BD54C8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 w:rsidRPr="00BD54C8">
        <w:rPr>
          <w:rFonts w:ascii="Century Gothic" w:hAnsi="Century Gothic"/>
          <w:b/>
          <w:sz w:val="18"/>
          <w:szCs w:val="18"/>
          <w:u w:val="single"/>
        </w:rPr>
        <w:t xml:space="preserve">NA </w:t>
      </w:r>
      <w:r w:rsidR="006C2C41" w:rsidRPr="00BD54C8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 w:rsidRPr="00BD54C8">
        <w:rPr>
          <w:rFonts w:ascii="Century Gothic" w:hAnsi="Century Gothic"/>
          <w:b/>
          <w:sz w:val="18"/>
          <w:szCs w:val="18"/>
          <w:u w:val="single"/>
        </w:rPr>
        <w:t>PYTAN</w:t>
      </w:r>
      <w:r w:rsidR="00BD4EE9">
        <w:rPr>
          <w:rFonts w:ascii="Century Gothic" w:hAnsi="Century Gothic"/>
          <w:b/>
          <w:sz w:val="18"/>
          <w:szCs w:val="18"/>
          <w:u w:val="single"/>
        </w:rPr>
        <w:t>IA i MODYFIKACJA</w:t>
      </w:r>
      <w:r w:rsidR="00030730" w:rsidRPr="00BD54C8">
        <w:rPr>
          <w:rFonts w:ascii="Century Gothic" w:hAnsi="Century Gothic"/>
          <w:b/>
          <w:sz w:val="18"/>
          <w:szCs w:val="18"/>
          <w:u w:val="single"/>
        </w:rPr>
        <w:t xml:space="preserve"> SWZ</w:t>
      </w:r>
      <w:r w:rsidR="007518B3">
        <w:rPr>
          <w:rFonts w:ascii="Century Gothic" w:hAnsi="Century Gothic"/>
          <w:b/>
          <w:sz w:val="18"/>
          <w:szCs w:val="18"/>
          <w:u w:val="single"/>
        </w:rPr>
        <w:t xml:space="preserve"> II</w:t>
      </w:r>
    </w:p>
    <w:p w14:paraId="389BFF92" w14:textId="53A85AE1" w:rsidR="00DD5303" w:rsidRPr="00BD54C8" w:rsidRDefault="00DD5303" w:rsidP="003A5A0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24AD651D" w14:textId="5D35EC4D" w:rsidR="00AF6E62" w:rsidRPr="00BD54C8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BD54C8">
        <w:rPr>
          <w:rFonts w:ascii="Century Gothic" w:eastAsia="Times New Roman" w:hAnsi="Century Gothic"/>
          <w:sz w:val="18"/>
          <w:szCs w:val="18"/>
          <w:lang w:eastAsia="ar-SA"/>
        </w:rPr>
        <w:t>Znak sprawy: SOZ.383.</w:t>
      </w:r>
      <w:r w:rsidR="000926F2" w:rsidRPr="00BD54C8">
        <w:rPr>
          <w:rFonts w:ascii="Century Gothic" w:eastAsia="Times New Roman" w:hAnsi="Century Gothic"/>
          <w:sz w:val="18"/>
          <w:szCs w:val="18"/>
          <w:lang w:eastAsia="ar-SA"/>
        </w:rPr>
        <w:t>2</w:t>
      </w:r>
      <w:r w:rsidR="005608F0">
        <w:rPr>
          <w:rFonts w:ascii="Century Gothic" w:eastAsia="Times New Roman" w:hAnsi="Century Gothic"/>
          <w:sz w:val="18"/>
          <w:szCs w:val="18"/>
          <w:lang w:eastAsia="ar-SA"/>
        </w:rPr>
        <w:t>0</w:t>
      </w:r>
      <w:r w:rsidR="00AF6E62" w:rsidRPr="00BD54C8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0926F2" w:rsidRPr="00BD54C8">
        <w:rPr>
          <w:rFonts w:ascii="Century Gothic" w:eastAsia="Times New Roman" w:hAnsi="Century Gothic"/>
          <w:sz w:val="18"/>
          <w:szCs w:val="18"/>
          <w:lang w:eastAsia="ar-SA"/>
        </w:rPr>
        <w:t>3</w:t>
      </w:r>
    </w:p>
    <w:p w14:paraId="2B0CBE5C" w14:textId="29B3D07A" w:rsidR="00AF6E62" w:rsidRPr="00BD54C8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BD54C8"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5608F0">
        <w:rPr>
          <w:rFonts w:ascii="Century Gothic" w:eastAsia="Times New Roman" w:hAnsi="Century Gothic"/>
          <w:sz w:val="18"/>
          <w:szCs w:val="18"/>
          <w:lang w:eastAsia="ar-SA"/>
        </w:rPr>
        <w:t>1</w:t>
      </w:r>
      <w:r w:rsidR="007518B3">
        <w:rPr>
          <w:rFonts w:ascii="Century Gothic" w:eastAsia="Times New Roman" w:hAnsi="Century Gothic"/>
          <w:sz w:val="18"/>
          <w:szCs w:val="18"/>
          <w:lang w:eastAsia="ar-SA"/>
        </w:rPr>
        <w:t>2</w:t>
      </w:r>
      <w:r w:rsidR="005608F0">
        <w:rPr>
          <w:rFonts w:ascii="Century Gothic" w:eastAsia="Times New Roman" w:hAnsi="Century Gothic"/>
          <w:sz w:val="18"/>
          <w:szCs w:val="18"/>
          <w:lang w:eastAsia="ar-SA"/>
        </w:rPr>
        <w:t>.05</w:t>
      </w:r>
      <w:r w:rsidR="000926F2" w:rsidRPr="00BD54C8">
        <w:rPr>
          <w:rFonts w:ascii="Century Gothic" w:eastAsia="Times New Roman" w:hAnsi="Century Gothic"/>
          <w:sz w:val="18"/>
          <w:szCs w:val="18"/>
          <w:lang w:eastAsia="ar-SA"/>
        </w:rPr>
        <w:t>.2023</w:t>
      </w:r>
    </w:p>
    <w:p w14:paraId="586605F0" w14:textId="77777777" w:rsidR="00243F3B" w:rsidRPr="00BD54C8" w:rsidRDefault="00243F3B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04F591E2" w14:textId="77777777" w:rsidR="00297BEE" w:rsidRPr="00BD54C8" w:rsidRDefault="00297BEE" w:rsidP="003A5A00">
      <w:pPr>
        <w:tabs>
          <w:tab w:val="left" w:pos="2580"/>
        </w:tabs>
        <w:suppressAutoHyphens/>
        <w:spacing w:after="0" w:line="240" w:lineRule="auto"/>
        <w:ind w:left="851" w:hanging="851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28D5E745" w14:textId="1F2528B0" w:rsidR="00243F3B" w:rsidRPr="00BD54C8" w:rsidRDefault="00AF6E62" w:rsidP="00F87717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  <w:r w:rsidRPr="00BD54C8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 w:rsidRPr="00BD54C8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0065C5" w:rsidRPr="00BD54C8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Dostawy materiałów opatrunkowych</w:t>
      </w:r>
    </w:p>
    <w:p w14:paraId="42162CFD" w14:textId="31160F78" w:rsidR="00A019CF" w:rsidRPr="00BD54C8" w:rsidRDefault="00A019CF" w:rsidP="003A5A00">
      <w:pPr>
        <w:tabs>
          <w:tab w:val="left" w:pos="2580"/>
        </w:tabs>
        <w:suppressAutoHyphens/>
        <w:spacing w:after="0" w:line="240" w:lineRule="auto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</w:p>
    <w:bookmarkEnd w:id="0"/>
    <w:p w14:paraId="02E7CDFD" w14:textId="77777777" w:rsidR="00660B19" w:rsidRPr="005608F0" w:rsidRDefault="00BF2356" w:rsidP="00660B19">
      <w:pPr>
        <w:widowControl w:val="0"/>
        <w:suppressAutoHyphens/>
        <w:spacing w:after="0" w:line="240" w:lineRule="auto"/>
        <w:ind w:firstLine="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BD54C8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bookmarkStart w:id="1" w:name="_Hlk104297427"/>
      <w:r w:rsidR="00660B19" w:rsidRPr="005608F0">
        <w:rPr>
          <w:rFonts w:ascii="Century Gothic" w:eastAsia="Times New Roman" w:hAnsi="Century Gothic"/>
          <w:sz w:val="18"/>
          <w:szCs w:val="18"/>
          <w:lang w:eastAsia="ar-SA"/>
        </w:rPr>
        <w:t>Zgodnie  z art. art. 286 ust. 1   ustawy z dnia 11 września 2019 roku Prawo zamówień publicznych (Dz. U.  z 2022 roku, poz. 1710), Zamawiający dokonuje modyfikacji SWZ oraz  zgodnie  z art. 284 ust. 2 udziela odpowiedzi na pytania do SWZ:</w:t>
      </w:r>
    </w:p>
    <w:p w14:paraId="4D7E74CD" w14:textId="77777777" w:rsidR="00BF2356" w:rsidRPr="005608F0" w:rsidRDefault="00BF2356" w:rsidP="003A5A00">
      <w:pPr>
        <w:shd w:val="clear" w:color="auto" w:fill="FFFFFF"/>
        <w:spacing w:after="0" w:line="240" w:lineRule="auto"/>
        <w:jc w:val="both"/>
        <w:rPr>
          <w:rFonts w:ascii="Century Gothic" w:hAnsi="Century Gothic" w:cs="Calibri"/>
          <w:sz w:val="18"/>
          <w:szCs w:val="18"/>
          <w:lang w:eastAsia="pl-PL"/>
        </w:rPr>
      </w:pPr>
    </w:p>
    <w:bookmarkEnd w:id="1"/>
    <w:p w14:paraId="48580264" w14:textId="39D88C7F" w:rsidR="00A653ED" w:rsidRPr="00BD54C8" w:rsidRDefault="00D63712" w:rsidP="003A5A00">
      <w:pPr>
        <w:spacing w:after="0" w:line="240" w:lineRule="auto"/>
        <w:ind w:firstLine="6521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BD54C8">
        <w:rPr>
          <w:rFonts w:ascii="Century Gothic" w:eastAsiaTheme="minorHAnsi" w:hAnsi="Century Gothic" w:cstheme="minorBidi"/>
          <w:sz w:val="18"/>
          <w:szCs w:val="18"/>
        </w:rPr>
        <w:t xml:space="preserve">   </w:t>
      </w:r>
    </w:p>
    <w:p w14:paraId="469A0647" w14:textId="10AEB360" w:rsidR="00CC74C7" w:rsidRPr="005608F0" w:rsidRDefault="00947C01" w:rsidP="005608F0">
      <w:pPr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BD54C8">
        <w:rPr>
          <w:rFonts w:ascii="Century Gothic" w:eastAsiaTheme="minorHAnsi" w:hAnsi="Century Gothic" w:cstheme="minorBidi"/>
          <w:b/>
          <w:bCs/>
          <w:sz w:val="18"/>
          <w:szCs w:val="18"/>
        </w:rPr>
        <w:t>Wykonawca 1</w:t>
      </w:r>
    </w:p>
    <w:p w14:paraId="5E9E6EA0" w14:textId="77777777" w:rsidR="00166E15" w:rsidRPr="000A7EBA" w:rsidRDefault="00166E15" w:rsidP="00166E15">
      <w:pPr>
        <w:spacing w:line="360" w:lineRule="auto"/>
        <w:jc w:val="both"/>
        <w:rPr>
          <w:rFonts w:ascii="Century Gothic" w:hAnsi="Century Gothic"/>
          <w:b/>
          <w:sz w:val="18"/>
          <w:szCs w:val="18"/>
        </w:rPr>
      </w:pPr>
      <w:r w:rsidRPr="000A7EBA">
        <w:rPr>
          <w:rFonts w:ascii="Century Gothic" w:hAnsi="Century Gothic"/>
          <w:b/>
          <w:sz w:val="18"/>
          <w:szCs w:val="18"/>
        </w:rPr>
        <w:t>PAKIET NR 3</w:t>
      </w:r>
    </w:p>
    <w:p w14:paraId="4F90B387" w14:textId="089DF464" w:rsidR="007E0728" w:rsidRPr="00166E15" w:rsidRDefault="007E0728" w:rsidP="007E0728">
      <w:pPr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Pyt. 1.: </w:t>
      </w:r>
      <w:r w:rsidR="00166E15" w:rsidRPr="000A7EBA">
        <w:rPr>
          <w:rFonts w:ascii="Century Gothic" w:hAnsi="Century Gothic" w:cs="Arial"/>
          <w:b/>
          <w:sz w:val="18"/>
          <w:szCs w:val="18"/>
        </w:rPr>
        <w:t xml:space="preserve">Poz. 49, 50 – </w:t>
      </w:r>
      <w:r w:rsidR="00166E15" w:rsidRPr="000A7EBA">
        <w:rPr>
          <w:rFonts w:ascii="Century Gothic" w:hAnsi="Century Gothic" w:cs="Arial"/>
          <w:sz w:val="18"/>
          <w:szCs w:val="18"/>
        </w:rPr>
        <w:t>Czy Zamawiający wymaga wyceny opakowań zawierających 25 szt. opatrunku?</w:t>
      </w:r>
      <w:r>
        <w:rPr>
          <w:rFonts w:ascii="Century Gothic" w:hAnsi="Century Gothic" w:cs="Arial"/>
          <w:sz w:val="18"/>
          <w:szCs w:val="18"/>
        </w:rPr>
        <w:br/>
      </w:r>
      <w:r w:rsidRPr="000A7EBA">
        <w:rPr>
          <w:rFonts w:ascii="Century Gothic" w:hAnsi="Century Gothic" w:cs="Tahoma"/>
          <w:b/>
          <w:bCs/>
          <w:sz w:val="18"/>
          <w:szCs w:val="18"/>
        </w:rPr>
        <w:t>Odp.: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="002A1C0B">
        <w:rPr>
          <w:rFonts w:ascii="Century Gothic" w:hAnsi="Century Gothic" w:cs="Tahoma"/>
          <w:sz w:val="18"/>
          <w:szCs w:val="18"/>
        </w:rPr>
        <w:t>Tak.</w:t>
      </w:r>
    </w:p>
    <w:p w14:paraId="7F06C7B6" w14:textId="7D4431C2" w:rsidR="00166E15" w:rsidRPr="000A7EBA" w:rsidRDefault="00166E15" w:rsidP="007E0728">
      <w:pPr>
        <w:pStyle w:val="Zwykytekst"/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p w14:paraId="1AE3B87F" w14:textId="73495B47" w:rsidR="000A7EBA" w:rsidRPr="008C05EE" w:rsidRDefault="007E0728" w:rsidP="007518B3">
      <w:pPr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Pyt. 2.: </w:t>
      </w:r>
      <w:r w:rsidR="00166E15" w:rsidRPr="000A7EBA">
        <w:rPr>
          <w:rFonts w:ascii="Century Gothic" w:hAnsi="Century Gothic" w:cs="Arial"/>
          <w:b/>
          <w:sz w:val="18"/>
          <w:szCs w:val="18"/>
        </w:rPr>
        <w:t xml:space="preserve">Poz. 51 – </w:t>
      </w:r>
      <w:r w:rsidR="00166E15" w:rsidRPr="000A7EBA">
        <w:rPr>
          <w:rFonts w:ascii="Century Gothic" w:hAnsi="Century Gothic" w:cs="Arial"/>
          <w:sz w:val="18"/>
          <w:szCs w:val="18"/>
        </w:rPr>
        <w:t xml:space="preserve">Czy Zamawiający wymaga wyceny opatrunku w rozmiarze 9 cm x 7cm? </w:t>
      </w:r>
      <w:r>
        <w:rPr>
          <w:rFonts w:ascii="Century Gothic" w:hAnsi="Century Gothic" w:cs="Arial"/>
          <w:sz w:val="18"/>
          <w:szCs w:val="18"/>
        </w:rPr>
        <w:br/>
      </w:r>
      <w:r w:rsidRPr="000A7EBA">
        <w:rPr>
          <w:rFonts w:ascii="Century Gothic" w:hAnsi="Century Gothic" w:cs="Tahoma"/>
          <w:b/>
          <w:bCs/>
          <w:sz w:val="18"/>
          <w:szCs w:val="18"/>
        </w:rPr>
        <w:t>Odp.: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="008C23A6">
        <w:rPr>
          <w:rFonts w:ascii="Century Gothic" w:hAnsi="Century Gothic" w:cs="Tahoma"/>
          <w:sz w:val="18"/>
          <w:szCs w:val="18"/>
        </w:rPr>
        <w:t>Tak.</w:t>
      </w:r>
    </w:p>
    <w:p w14:paraId="0E495CB9" w14:textId="29757A5B" w:rsidR="007518B3" w:rsidRDefault="00166E15" w:rsidP="007518B3">
      <w:pPr>
        <w:jc w:val="both"/>
        <w:rPr>
          <w:rFonts w:ascii="Century Gothic" w:hAnsi="Century Gothic" w:cs="Tahoma"/>
          <w:b/>
          <w:bCs/>
          <w:sz w:val="18"/>
          <w:szCs w:val="18"/>
        </w:rPr>
      </w:pPr>
      <w:r>
        <w:rPr>
          <w:rFonts w:ascii="Century Gothic" w:hAnsi="Century Gothic" w:cs="Tahoma"/>
          <w:b/>
          <w:bCs/>
          <w:sz w:val="18"/>
          <w:szCs w:val="18"/>
        </w:rPr>
        <w:t>Wykonawca 2</w:t>
      </w:r>
    </w:p>
    <w:p w14:paraId="2D6081D2" w14:textId="61578D85" w:rsidR="00166E15" w:rsidRPr="000A7EBA" w:rsidRDefault="000A7EBA" w:rsidP="00166E15">
      <w:pPr>
        <w:jc w:val="both"/>
        <w:rPr>
          <w:rFonts w:ascii="Century Gothic" w:hAnsi="Century Gothic" w:cs="Tahoma"/>
          <w:b/>
          <w:bCs/>
          <w:sz w:val="18"/>
          <w:szCs w:val="18"/>
        </w:rPr>
      </w:pPr>
      <w:r w:rsidRPr="000A7EBA">
        <w:rPr>
          <w:rFonts w:ascii="Century Gothic" w:hAnsi="Century Gothic" w:cs="Tahoma"/>
          <w:b/>
          <w:bCs/>
          <w:sz w:val="18"/>
          <w:szCs w:val="18"/>
        </w:rPr>
        <w:t xml:space="preserve">Pyt. 1: </w:t>
      </w:r>
      <w:r w:rsidR="00166E15" w:rsidRPr="000A7EBA">
        <w:rPr>
          <w:rFonts w:ascii="Century Gothic" w:hAnsi="Century Gothic" w:cs="Tahoma"/>
          <w:b/>
          <w:bCs/>
          <w:sz w:val="18"/>
          <w:szCs w:val="18"/>
        </w:rPr>
        <w:t>Pakiet 1, poz. 1</w:t>
      </w:r>
    </w:p>
    <w:p w14:paraId="2C965F75" w14:textId="1D296BB9" w:rsidR="008C23A6" w:rsidRDefault="00166E15" w:rsidP="008C23A6">
      <w:pPr>
        <w:jc w:val="both"/>
        <w:rPr>
          <w:rFonts w:ascii="Century Gothic" w:hAnsi="Century Gothic" w:cs="Tahoma"/>
          <w:sz w:val="18"/>
          <w:szCs w:val="18"/>
        </w:rPr>
      </w:pPr>
      <w:r w:rsidRPr="00166E15">
        <w:rPr>
          <w:rFonts w:ascii="Century Gothic" w:hAnsi="Century Gothic" w:cs="Tahoma"/>
          <w:sz w:val="18"/>
          <w:szCs w:val="18"/>
        </w:rPr>
        <w:t>Czy zamawiający wydzieli poz.1 do osobnego pakietu, takie rozwiązanie pozwoli na złożenie konkurencyjnej oferty. Racjonalne wydatkowanie publicznych pieniędzy jest dla Zamawiającego priorytetem, a podział pakietu to umożliwia. Złożenie ofert przez różne firmy pozwoli Zamawiającemu na dokonanie wyboru oferty zgodnej z zapisami SIWZ oraz zasadami uczciwej konkurencji w myśl ustawy PZP, gdyż większa liczba oferentów stwarza większe możliwości wyboru.</w:t>
      </w:r>
    </w:p>
    <w:p w14:paraId="5D88DA8C" w14:textId="40B69722" w:rsidR="00166E15" w:rsidRPr="00166E15" w:rsidRDefault="007E0728" w:rsidP="00166E15">
      <w:pPr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 </w:t>
      </w:r>
      <w:r w:rsidR="00166E15" w:rsidRPr="00166E15">
        <w:rPr>
          <w:rFonts w:ascii="Century Gothic" w:hAnsi="Century Gothic" w:cs="Tahoma"/>
          <w:sz w:val="18"/>
          <w:szCs w:val="18"/>
        </w:rPr>
        <w:t>Z dniem wejścia w życie ustawy MDR produkty winny spełniać nałożone jej treścią wymogi, zgodnie z tym prosimy o odstąpienie od wymogu klasy II a reg.7 i dopuszczenie klasy I reg. 4, w przeciwnym razie prosimy o uzasadnienie podjętej decyzji. W związku z powyższym, czy zamawiający dopuści w pozycji wyroby z gazy niejałowej - sklasyfikowane w klasie I reg.4, gdyż zgodnie z normą MDR produkty gazowe niejałowe wcześniej sklasyfikowane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="00166E15" w:rsidRPr="00166E15">
        <w:rPr>
          <w:rFonts w:ascii="Century Gothic" w:hAnsi="Century Gothic" w:cs="Tahoma"/>
          <w:sz w:val="18"/>
          <w:szCs w:val="18"/>
        </w:rPr>
        <w:t>w klasie IIa reg. 7 aktualnie zostały zaszeregowane do klasy I reg. 4?</w:t>
      </w:r>
      <w:r>
        <w:rPr>
          <w:rFonts w:ascii="Century Gothic" w:hAnsi="Century Gothic" w:cs="Tahoma"/>
          <w:sz w:val="18"/>
          <w:szCs w:val="18"/>
        </w:rPr>
        <w:br/>
      </w:r>
      <w:r w:rsidRPr="000A7EBA">
        <w:rPr>
          <w:rFonts w:ascii="Century Gothic" w:hAnsi="Century Gothic" w:cs="Tahoma"/>
          <w:b/>
          <w:bCs/>
          <w:sz w:val="18"/>
          <w:szCs w:val="18"/>
        </w:rPr>
        <w:t>Odp.: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="008C23A6">
        <w:rPr>
          <w:rFonts w:ascii="Century Gothic" w:hAnsi="Century Gothic" w:cs="Tahoma"/>
          <w:sz w:val="18"/>
          <w:szCs w:val="18"/>
        </w:rPr>
        <w:t>Zamawiający nie ma możliwości podziału pakietów na tym etapie postępowania.</w:t>
      </w:r>
    </w:p>
    <w:p w14:paraId="66350CEA" w14:textId="09A60D59" w:rsidR="00166E15" w:rsidRPr="00166E15" w:rsidRDefault="007E0728" w:rsidP="00166E15">
      <w:pPr>
        <w:jc w:val="both"/>
        <w:rPr>
          <w:rFonts w:ascii="Century Gothic" w:hAnsi="Century Gothic" w:cs="Tahoma"/>
          <w:sz w:val="18"/>
          <w:szCs w:val="18"/>
        </w:rPr>
      </w:pPr>
      <w:r w:rsidRPr="007E0728">
        <w:rPr>
          <w:rFonts w:ascii="Century Gothic" w:hAnsi="Century Gothic" w:cs="Tahoma"/>
          <w:b/>
          <w:bCs/>
          <w:sz w:val="18"/>
          <w:szCs w:val="18"/>
        </w:rPr>
        <w:t>Pyt. 3.: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="00166E15" w:rsidRPr="00166E15">
        <w:rPr>
          <w:rFonts w:ascii="Century Gothic" w:hAnsi="Century Gothic" w:cs="Tahoma"/>
          <w:sz w:val="18"/>
          <w:szCs w:val="18"/>
        </w:rPr>
        <w:t>Pakiet 2, poz. 1,2</w:t>
      </w:r>
    </w:p>
    <w:p w14:paraId="05569F8A" w14:textId="00ACEE69" w:rsidR="00166E15" w:rsidRPr="00166E15" w:rsidRDefault="00166E15" w:rsidP="00166E15">
      <w:pPr>
        <w:jc w:val="both"/>
        <w:rPr>
          <w:rFonts w:ascii="Century Gothic" w:hAnsi="Century Gothic" w:cs="Tahoma"/>
          <w:sz w:val="18"/>
          <w:szCs w:val="18"/>
        </w:rPr>
      </w:pPr>
      <w:r w:rsidRPr="00166E15">
        <w:rPr>
          <w:rFonts w:ascii="Century Gothic" w:hAnsi="Century Gothic" w:cs="Tahoma"/>
          <w:sz w:val="18"/>
          <w:szCs w:val="18"/>
        </w:rPr>
        <w:t>Z dniem wejścia w życie ustawy MDR produkty winny spełniać nałożone jej treścią wymogi, zgodnie z tym prosimy o odstąpienie od wymogu klasy II a reg.7 i dopuszczenie klasy I reg. 4, w przeciwnym razie prosimy o uzasadnienie podjętej decyzji. W związku z powyższym, czy zamawiający dopuści w pozycji wyroby z gazy niejałowej - sklasyfikowane w klasie I reg.4, gdyż zgodnie z normą MDR produkty gazowe niejałowe wcześniej sklasyfikowane</w:t>
      </w:r>
      <w:r w:rsidR="007E0728">
        <w:rPr>
          <w:rFonts w:ascii="Century Gothic" w:hAnsi="Century Gothic" w:cs="Tahoma"/>
          <w:sz w:val="18"/>
          <w:szCs w:val="18"/>
        </w:rPr>
        <w:t xml:space="preserve"> </w:t>
      </w:r>
      <w:r w:rsidRPr="00166E15">
        <w:rPr>
          <w:rFonts w:ascii="Century Gothic" w:hAnsi="Century Gothic" w:cs="Tahoma"/>
          <w:sz w:val="18"/>
          <w:szCs w:val="18"/>
        </w:rPr>
        <w:t>w klasie IIa reg. 7 aktualnie zostały zaszeregowane do klasy I reg. 4?</w:t>
      </w:r>
      <w:r w:rsidR="007E0728">
        <w:rPr>
          <w:rFonts w:ascii="Century Gothic" w:hAnsi="Century Gothic" w:cs="Tahoma"/>
          <w:sz w:val="18"/>
          <w:szCs w:val="18"/>
        </w:rPr>
        <w:br/>
      </w:r>
      <w:r w:rsidR="007E0728" w:rsidRPr="000A7EBA">
        <w:rPr>
          <w:rFonts w:ascii="Century Gothic" w:hAnsi="Century Gothic" w:cs="Tahoma"/>
          <w:b/>
          <w:bCs/>
          <w:sz w:val="18"/>
          <w:szCs w:val="18"/>
        </w:rPr>
        <w:t>Odp.:</w:t>
      </w:r>
      <w:r w:rsidR="007E0728">
        <w:rPr>
          <w:rFonts w:ascii="Century Gothic" w:hAnsi="Century Gothic" w:cs="Tahoma"/>
          <w:sz w:val="18"/>
          <w:szCs w:val="18"/>
        </w:rPr>
        <w:t xml:space="preserve"> </w:t>
      </w:r>
      <w:r w:rsidR="008C23A6">
        <w:rPr>
          <w:rFonts w:ascii="Century Gothic" w:hAnsi="Century Gothic" w:cs="Tahoma"/>
          <w:sz w:val="18"/>
          <w:szCs w:val="18"/>
        </w:rPr>
        <w:t>Zamawiający wyraża zgodę na powyższe.</w:t>
      </w:r>
    </w:p>
    <w:p w14:paraId="67332DD3" w14:textId="7A0EC24C" w:rsidR="00166E15" w:rsidRPr="00166E15" w:rsidRDefault="00E902C3" w:rsidP="00166E15">
      <w:pPr>
        <w:jc w:val="both"/>
        <w:rPr>
          <w:rFonts w:ascii="Century Gothic" w:hAnsi="Century Gothic" w:cs="Tahoma"/>
          <w:sz w:val="18"/>
          <w:szCs w:val="18"/>
        </w:rPr>
      </w:pPr>
      <w:r w:rsidRPr="00E902C3">
        <w:rPr>
          <w:rFonts w:ascii="Century Gothic" w:hAnsi="Century Gothic" w:cs="Tahoma"/>
          <w:b/>
          <w:bCs/>
          <w:sz w:val="18"/>
          <w:szCs w:val="18"/>
        </w:rPr>
        <w:t>Pyt. 4: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="00166E15" w:rsidRPr="00166E15">
        <w:rPr>
          <w:rFonts w:ascii="Century Gothic" w:hAnsi="Century Gothic" w:cs="Tahoma"/>
          <w:sz w:val="18"/>
          <w:szCs w:val="18"/>
        </w:rPr>
        <w:t>Pakiet 2, poz. 1-13</w:t>
      </w:r>
    </w:p>
    <w:p w14:paraId="1572AF13" w14:textId="2EB54B30" w:rsidR="00E902C3" w:rsidRDefault="00166E15" w:rsidP="002A1C0B">
      <w:pPr>
        <w:rPr>
          <w:rFonts w:ascii="Century Gothic" w:hAnsi="Century Gothic" w:cs="Tahoma"/>
          <w:sz w:val="18"/>
          <w:szCs w:val="18"/>
        </w:rPr>
      </w:pPr>
      <w:r w:rsidRPr="00166E15">
        <w:rPr>
          <w:rFonts w:ascii="Century Gothic" w:hAnsi="Century Gothic" w:cs="Tahoma"/>
          <w:sz w:val="18"/>
          <w:szCs w:val="18"/>
        </w:rPr>
        <w:t xml:space="preserve">Czy zamawiający wydzieli poz.1-13 do osobnego pakietu, takie rozwiązanie pozwoli na złożenie konkurencyjnej oferty. Racjonalne wydatkowanie publicznych pieniędzy jest dla Zamawiającego priorytetem, a podział pakietu to umożliwia. Złożenie ofert przez różne firmy pozwoli Zamawiającemu na </w:t>
      </w:r>
      <w:r w:rsidRPr="00166E15">
        <w:rPr>
          <w:rFonts w:ascii="Century Gothic" w:hAnsi="Century Gothic" w:cs="Tahoma"/>
          <w:sz w:val="18"/>
          <w:szCs w:val="18"/>
        </w:rPr>
        <w:lastRenderedPageBreak/>
        <w:t>dokonanie wyboru oferty zgodnej z zapisami SIWZ oraz zasadami uczciwej konkurencji w myśl ustawy PZP, gdyż większa liczba oferentów stwarza większe możliwości wyboru.</w:t>
      </w:r>
      <w:r w:rsidR="00E902C3">
        <w:rPr>
          <w:rFonts w:ascii="Century Gothic" w:hAnsi="Century Gothic" w:cs="Tahoma"/>
          <w:sz w:val="18"/>
          <w:szCs w:val="18"/>
        </w:rPr>
        <w:br/>
      </w:r>
      <w:r w:rsidR="00E902C3" w:rsidRPr="000A7EBA">
        <w:rPr>
          <w:rFonts w:ascii="Century Gothic" w:hAnsi="Century Gothic" w:cs="Tahoma"/>
          <w:b/>
          <w:bCs/>
          <w:sz w:val="18"/>
          <w:szCs w:val="18"/>
        </w:rPr>
        <w:t>Odp.:</w:t>
      </w:r>
      <w:r w:rsidR="00E902C3">
        <w:rPr>
          <w:rFonts w:ascii="Century Gothic" w:hAnsi="Century Gothic" w:cs="Tahoma"/>
          <w:sz w:val="18"/>
          <w:szCs w:val="18"/>
        </w:rPr>
        <w:t xml:space="preserve"> </w:t>
      </w:r>
      <w:bookmarkStart w:id="2" w:name="_Hlk135389012"/>
      <w:r w:rsidR="008C23A6">
        <w:rPr>
          <w:rFonts w:ascii="Century Gothic" w:hAnsi="Century Gothic" w:cs="Tahoma"/>
          <w:sz w:val="18"/>
          <w:szCs w:val="18"/>
        </w:rPr>
        <w:t>Zamawiający nie ma możliwości podziału pakietów na tym etapie postępowania.</w:t>
      </w:r>
      <w:bookmarkEnd w:id="2"/>
    </w:p>
    <w:p w14:paraId="61055B96" w14:textId="0FEC65E5" w:rsidR="00166E15" w:rsidRPr="00166E15" w:rsidRDefault="00E902C3" w:rsidP="00166E15">
      <w:pPr>
        <w:jc w:val="both"/>
        <w:rPr>
          <w:rFonts w:ascii="Century Gothic" w:hAnsi="Century Gothic" w:cs="Tahoma"/>
          <w:sz w:val="18"/>
          <w:szCs w:val="18"/>
        </w:rPr>
      </w:pPr>
      <w:r w:rsidRPr="00E902C3">
        <w:rPr>
          <w:rFonts w:ascii="Century Gothic" w:hAnsi="Century Gothic" w:cs="Tahoma"/>
          <w:b/>
          <w:bCs/>
          <w:sz w:val="18"/>
          <w:szCs w:val="18"/>
        </w:rPr>
        <w:t>Pyt. 5.: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="00166E15" w:rsidRPr="00166E15">
        <w:rPr>
          <w:rFonts w:ascii="Century Gothic" w:hAnsi="Century Gothic" w:cs="Tahoma"/>
          <w:sz w:val="18"/>
          <w:szCs w:val="18"/>
        </w:rPr>
        <w:t>Pakiet 2, poz. 12-13</w:t>
      </w:r>
    </w:p>
    <w:p w14:paraId="3DC46ECA" w14:textId="2E737CF0" w:rsidR="00166E15" w:rsidRPr="00166E15" w:rsidRDefault="00166E15" w:rsidP="008C05EE">
      <w:pPr>
        <w:rPr>
          <w:rFonts w:ascii="Century Gothic" w:hAnsi="Century Gothic" w:cs="Tahoma"/>
          <w:sz w:val="18"/>
          <w:szCs w:val="18"/>
        </w:rPr>
      </w:pPr>
      <w:r w:rsidRPr="00166E15">
        <w:rPr>
          <w:rFonts w:ascii="Century Gothic" w:hAnsi="Century Gothic" w:cs="Tahoma"/>
          <w:sz w:val="18"/>
          <w:szCs w:val="18"/>
        </w:rPr>
        <w:t>Czy zamawiający dopuści kompresy 17 nit. 8 warstw.?</w:t>
      </w:r>
      <w:r w:rsidR="00E902C3">
        <w:rPr>
          <w:rFonts w:ascii="Century Gothic" w:hAnsi="Century Gothic" w:cs="Tahoma"/>
          <w:sz w:val="18"/>
          <w:szCs w:val="18"/>
        </w:rPr>
        <w:br/>
      </w:r>
      <w:r w:rsidR="00E902C3" w:rsidRPr="000A7EBA">
        <w:rPr>
          <w:rFonts w:ascii="Century Gothic" w:hAnsi="Century Gothic" w:cs="Tahoma"/>
          <w:b/>
          <w:bCs/>
          <w:sz w:val="18"/>
          <w:szCs w:val="18"/>
        </w:rPr>
        <w:t>Odp.:</w:t>
      </w:r>
      <w:r w:rsidR="00E902C3">
        <w:rPr>
          <w:rFonts w:ascii="Century Gothic" w:hAnsi="Century Gothic" w:cs="Tahoma"/>
          <w:sz w:val="18"/>
          <w:szCs w:val="18"/>
        </w:rPr>
        <w:t xml:space="preserve"> </w:t>
      </w:r>
      <w:r w:rsidR="008C23A6">
        <w:rPr>
          <w:rFonts w:ascii="Century Gothic" w:hAnsi="Century Gothic" w:cs="Tahoma"/>
          <w:sz w:val="18"/>
          <w:szCs w:val="18"/>
        </w:rPr>
        <w:t>Nie, Zamawiający pozostaje przy zapisach SWZ.</w:t>
      </w:r>
    </w:p>
    <w:p w14:paraId="33DB185F" w14:textId="7227F239" w:rsidR="00166E15" w:rsidRPr="00166E15" w:rsidRDefault="001A250D" w:rsidP="00166E15">
      <w:pPr>
        <w:jc w:val="both"/>
        <w:rPr>
          <w:rFonts w:ascii="Century Gothic" w:hAnsi="Century Gothic" w:cs="Tahoma"/>
          <w:sz w:val="18"/>
          <w:szCs w:val="18"/>
        </w:rPr>
      </w:pPr>
      <w:r w:rsidRPr="001A250D">
        <w:rPr>
          <w:rFonts w:ascii="Century Gothic" w:hAnsi="Century Gothic" w:cs="Tahoma"/>
          <w:b/>
          <w:bCs/>
          <w:sz w:val="18"/>
          <w:szCs w:val="18"/>
        </w:rPr>
        <w:t>Pyt. 6.: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="00166E15" w:rsidRPr="00166E15">
        <w:rPr>
          <w:rFonts w:ascii="Century Gothic" w:hAnsi="Century Gothic" w:cs="Tahoma"/>
          <w:sz w:val="18"/>
          <w:szCs w:val="18"/>
        </w:rPr>
        <w:t>Pakiet 2, poz. 12</w:t>
      </w:r>
    </w:p>
    <w:p w14:paraId="7742B7F2" w14:textId="28B2C775" w:rsidR="00166E15" w:rsidRPr="00166E15" w:rsidRDefault="00166E15" w:rsidP="008C05EE">
      <w:pPr>
        <w:rPr>
          <w:rFonts w:ascii="Century Gothic" w:hAnsi="Century Gothic" w:cs="Tahoma"/>
          <w:sz w:val="18"/>
          <w:szCs w:val="18"/>
        </w:rPr>
      </w:pPr>
      <w:r w:rsidRPr="00166E15">
        <w:rPr>
          <w:rFonts w:ascii="Century Gothic" w:hAnsi="Century Gothic" w:cs="Tahoma"/>
          <w:sz w:val="18"/>
          <w:szCs w:val="18"/>
        </w:rPr>
        <w:t>Czy zamawiający dopuści wycenę za opakowanie ‘a 1 szt. x 3 szt. w blistrze x 25 szt. blistrów, z przeliczeniem ilości i zaokrągleniem w górę do pełnych opakowań?</w:t>
      </w:r>
      <w:r w:rsidR="001A250D">
        <w:rPr>
          <w:rFonts w:ascii="Century Gothic" w:hAnsi="Century Gothic" w:cs="Tahoma"/>
          <w:sz w:val="18"/>
          <w:szCs w:val="18"/>
        </w:rPr>
        <w:br/>
      </w:r>
      <w:r w:rsidR="001A250D" w:rsidRPr="000A7EBA">
        <w:rPr>
          <w:rFonts w:ascii="Century Gothic" w:hAnsi="Century Gothic" w:cs="Tahoma"/>
          <w:b/>
          <w:bCs/>
          <w:sz w:val="18"/>
          <w:szCs w:val="18"/>
        </w:rPr>
        <w:t>Odp.:</w:t>
      </w:r>
      <w:r w:rsidR="001A250D">
        <w:rPr>
          <w:rFonts w:ascii="Century Gothic" w:hAnsi="Century Gothic" w:cs="Tahoma"/>
          <w:sz w:val="18"/>
          <w:szCs w:val="18"/>
        </w:rPr>
        <w:t xml:space="preserve"> </w:t>
      </w:r>
      <w:r w:rsidR="008C23A6">
        <w:rPr>
          <w:rFonts w:ascii="Century Gothic" w:hAnsi="Century Gothic" w:cs="Tahoma"/>
          <w:sz w:val="18"/>
          <w:szCs w:val="18"/>
        </w:rPr>
        <w:t>Nie, Zamawiający pozostaje przy zapisach SWZ.</w:t>
      </w:r>
    </w:p>
    <w:p w14:paraId="3689564E" w14:textId="199D691E" w:rsidR="00166E15" w:rsidRPr="00166E15" w:rsidRDefault="00D57447" w:rsidP="00166E15">
      <w:pPr>
        <w:jc w:val="both"/>
        <w:rPr>
          <w:rFonts w:ascii="Century Gothic" w:hAnsi="Century Gothic" w:cs="Tahoma"/>
          <w:sz w:val="18"/>
          <w:szCs w:val="18"/>
        </w:rPr>
      </w:pPr>
      <w:r w:rsidRPr="00D57447">
        <w:rPr>
          <w:rFonts w:ascii="Century Gothic" w:hAnsi="Century Gothic" w:cs="Tahoma"/>
          <w:b/>
          <w:bCs/>
          <w:sz w:val="18"/>
          <w:szCs w:val="18"/>
        </w:rPr>
        <w:t xml:space="preserve">Pyt. 7.: </w:t>
      </w:r>
      <w:r w:rsidR="00166E15" w:rsidRPr="00166E15">
        <w:rPr>
          <w:rFonts w:ascii="Century Gothic" w:hAnsi="Century Gothic" w:cs="Tahoma"/>
          <w:sz w:val="18"/>
          <w:szCs w:val="18"/>
        </w:rPr>
        <w:t>Pakiet 2, poz. 10</w:t>
      </w:r>
    </w:p>
    <w:p w14:paraId="386611A1" w14:textId="745AAF14" w:rsidR="00D57447" w:rsidRPr="00166E15" w:rsidRDefault="00166E15" w:rsidP="00166E15">
      <w:pPr>
        <w:jc w:val="both"/>
        <w:rPr>
          <w:rFonts w:ascii="Century Gothic" w:hAnsi="Century Gothic" w:cs="Tahoma"/>
          <w:sz w:val="18"/>
          <w:szCs w:val="18"/>
        </w:rPr>
      </w:pPr>
      <w:r w:rsidRPr="00166E15">
        <w:rPr>
          <w:rFonts w:ascii="Century Gothic" w:hAnsi="Century Gothic" w:cs="Tahoma"/>
          <w:sz w:val="18"/>
          <w:szCs w:val="18"/>
        </w:rPr>
        <w:t>Czy zamawiający dopuszcza wycenę za opakowanie 100 mb. z przeliczeniem ilości?</w:t>
      </w:r>
      <w:r w:rsidR="00D57447">
        <w:rPr>
          <w:rFonts w:ascii="Century Gothic" w:hAnsi="Century Gothic" w:cs="Tahoma"/>
          <w:sz w:val="18"/>
          <w:szCs w:val="18"/>
        </w:rPr>
        <w:br/>
      </w:r>
      <w:r w:rsidR="00D57447" w:rsidRPr="000A7EBA">
        <w:rPr>
          <w:rFonts w:ascii="Century Gothic" w:hAnsi="Century Gothic" w:cs="Tahoma"/>
          <w:b/>
          <w:bCs/>
          <w:sz w:val="18"/>
          <w:szCs w:val="18"/>
        </w:rPr>
        <w:t>Odp.:</w:t>
      </w:r>
      <w:r w:rsidR="00D57447">
        <w:rPr>
          <w:rFonts w:ascii="Century Gothic" w:hAnsi="Century Gothic" w:cs="Tahoma"/>
          <w:sz w:val="18"/>
          <w:szCs w:val="18"/>
        </w:rPr>
        <w:t xml:space="preserve"> </w:t>
      </w:r>
      <w:r w:rsidR="008C23A6">
        <w:rPr>
          <w:rFonts w:ascii="Century Gothic" w:hAnsi="Century Gothic" w:cs="Tahoma"/>
          <w:sz w:val="18"/>
          <w:szCs w:val="18"/>
        </w:rPr>
        <w:t>Tak, Zamawiający wyraża zgodę na powyższe.</w:t>
      </w:r>
    </w:p>
    <w:p w14:paraId="74302BAF" w14:textId="1B8E26DD" w:rsidR="00166E15" w:rsidRPr="00166E15" w:rsidRDefault="00D57447" w:rsidP="008C05EE">
      <w:pPr>
        <w:rPr>
          <w:rFonts w:ascii="Century Gothic" w:hAnsi="Century Gothic" w:cs="Tahoma"/>
          <w:sz w:val="18"/>
          <w:szCs w:val="18"/>
        </w:rPr>
      </w:pPr>
      <w:r w:rsidRPr="00D57447">
        <w:rPr>
          <w:rFonts w:ascii="Century Gothic" w:hAnsi="Century Gothic" w:cs="Tahoma"/>
          <w:b/>
          <w:bCs/>
          <w:sz w:val="18"/>
          <w:szCs w:val="18"/>
        </w:rPr>
        <w:t>Pyt. 8.: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="00166E15" w:rsidRPr="00166E15">
        <w:rPr>
          <w:rFonts w:ascii="Century Gothic" w:hAnsi="Century Gothic" w:cs="Tahoma"/>
          <w:sz w:val="18"/>
          <w:szCs w:val="18"/>
        </w:rPr>
        <w:t>Czy zamawiający wymaga gazę pakowaną w rolkę, z uwagi na higieniczny sposób przechowywania i możliwość łatwego oraz wygodnego odcinania potrzebnej ilości, ograniczając przy tym ewentualne zanieczyszczenie produktu, ponadto sposób pakowania w roli znacząco ogranicza miejsce magazynowania?</w:t>
      </w:r>
      <w:r>
        <w:rPr>
          <w:rFonts w:ascii="Century Gothic" w:hAnsi="Century Gothic" w:cs="Tahoma"/>
          <w:sz w:val="18"/>
          <w:szCs w:val="18"/>
        </w:rPr>
        <w:br/>
      </w:r>
      <w:r w:rsidRPr="000A7EBA">
        <w:rPr>
          <w:rFonts w:ascii="Century Gothic" w:hAnsi="Century Gothic" w:cs="Tahoma"/>
          <w:b/>
          <w:bCs/>
          <w:sz w:val="18"/>
          <w:szCs w:val="18"/>
        </w:rPr>
        <w:t>Odp.: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="008C23A6">
        <w:rPr>
          <w:rFonts w:ascii="Century Gothic" w:hAnsi="Century Gothic" w:cs="Tahoma"/>
          <w:sz w:val="18"/>
          <w:szCs w:val="18"/>
        </w:rPr>
        <w:t>Zamawiający dopuszcza ale nie wymaga.</w:t>
      </w:r>
    </w:p>
    <w:p w14:paraId="7708D5A0" w14:textId="4BC17E8E" w:rsidR="00166E15" w:rsidRPr="00166E15" w:rsidRDefault="008C05EE" w:rsidP="00166E15">
      <w:pPr>
        <w:jc w:val="both"/>
        <w:rPr>
          <w:rFonts w:ascii="Century Gothic" w:hAnsi="Century Gothic" w:cs="Tahoma"/>
          <w:sz w:val="18"/>
          <w:szCs w:val="18"/>
        </w:rPr>
      </w:pPr>
      <w:r w:rsidRPr="008C05EE">
        <w:rPr>
          <w:rFonts w:ascii="Century Gothic" w:hAnsi="Century Gothic" w:cs="Tahoma"/>
          <w:b/>
          <w:bCs/>
          <w:sz w:val="18"/>
          <w:szCs w:val="18"/>
        </w:rPr>
        <w:t>Pyt. 9.: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="00166E15" w:rsidRPr="00166E15">
        <w:rPr>
          <w:rFonts w:ascii="Century Gothic" w:hAnsi="Century Gothic" w:cs="Tahoma"/>
          <w:sz w:val="18"/>
          <w:szCs w:val="18"/>
        </w:rPr>
        <w:t>Pakiet 6, poz. 5, 8-10</w:t>
      </w:r>
    </w:p>
    <w:p w14:paraId="5BC02CA8" w14:textId="6D9A9C2F" w:rsidR="00166E15" w:rsidRPr="00166E15" w:rsidRDefault="00166E15" w:rsidP="002A1C0B">
      <w:pPr>
        <w:rPr>
          <w:rFonts w:ascii="Century Gothic" w:hAnsi="Century Gothic" w:cs="Tahoma"/>
          <w:sz w:val="18"/>
          <w:szCs w:val="18"/>
        </w:rPr>
      </w:pPr>
      <w:r w:rsidRPr="00166E15">
        <w:rPr>
          <w:rFonts w:ascii="Century Gothic" w:hAnsi="Century Gothic" w:cs="Tahoma"/>
          <w:sz w:val="18"/>
          <w:szCs w:val="18"/>
        </w:rPr>
        <w:t>Czy zamawiający wydzieli poz.5,8-10 do osobnego pakietu, takie rozwiązanie pozwoli na złożenie konkurencyjnej oferty. Racjonalne wydatkowanie publicznych pieniędzy jest dla Zamawiającego priorytetem, a podział pakietu to umożliwia. Złożenie ofert przez różne firmy pozwoli Zamawiającemu na dokonanie wyboru oferty zgodnej z zapisami SIWZ oraz zasadami uczciwej konkurencji w myśl ustawy PZP, gdyż większa liczba oferentów stwarza większe możliwości wyboru.</w:t>
      </w:r>
      <w:r w:rsidR="008C05EE">
        <w:rPr>
          <w:rFonts w:ascii="Century Gothic" w:hAnsi="Century Gothic" w:cs="Tahoma"/>
          <w:sz w:val="18"/>
          <w:szCs w:val="18"/>
        </w:rPr>
        <w:br/>
      </w:r>
      <w:r w:rsidR="008C05EE" w:rsidRPr="000A7EBA">
        <w:rPr>
          <w:rFonts w:ascii="Century Gothic" w:hAnsi="Century Gothic" w:cs="Tahoma"/>
          <w:b/>
          <w:bCs/>
          <w:sz w:val="18"/>
          <w:szCs w:val="18"/>
        </w:rPr>
        <w:t>Odp.:</w:t>
      </w:r>
      <w:r w:rsidR="008C05EE">
        <w:rPr>
          <w:rFonts w:ascii="Century Gothic" w:hAnsi="Century Gothic" w:cs="Tahoma"/>
          <w:sz w:val="18"/>
          <w:szCs w:val="18"/>
        </w:rPr>
        <w:t xml:space="preserve"> </w:t>
      </w:r>
      <w:r w:rsidR="008C23A6">
        <w:rPr>
          <w:rFonts w:ascii="Century Gothic" w:hAnsi="Century Gothic" w:cs="Tahoma"/>
          <w:sz w:val="18"/>
          <w:szCs w:val="18"/>
        </w:rPr>
        <w:t>Zamawiający nie ma możliwości podziału pakietów na tym etapie postępowania.</w:t>
      </w:r>
    </w:p>
    <w:p w14:paraId="767E10BB" w14:textId="72332D96" w:rsidR="00166E15" w:rsidRPr="00166E15" w:rsidRDefault="008C05EE" w:rsidP="00166E15">
      <w:pPr>
        <w:jc w:val="both"/>
        <w:rPr>
          <w:rFonts w:ascii="Century Gothic" w:hAnsi="Century Gothic" w:cs="Tahoma"/>
          <w:sz w:val="18"/>
          <w:szCs w:val="18"/>
        </w:rPr>
      </w:pPr>
      <w:r w:rsidRPr="008C05EE">
        <w:rPr>
          <w:rFonts w:ascii="Century Gothic" w:hAnsi="Century Gothic" w:cs="Tahoma"/>
          <w:b/>
          <w:bCs/>
          <w:sz w:val="18"/>
          <w:szCs w:val="18"/>
        </w:rPr>
        <w:t>Pyt. 10.: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="00166E15" w:rsidRPr="00166E15">
        <w:rPr>
          <w:rFonts w:ascii="Century Gothic" w:hAnsi="Century Gothic" w:cs="Tahoma"/>
          <w:sz w:val="18"/>
          <w:szCs w:val="18"/>
        </w:rPr>
        <w:t>Pakiet 6, poz. 5,12</w:t>
      </w:r>
    </w:p>
    <w:p w14:paraId="5D54BEC2" w14:textId="2B5F1980" w:rsidR="00166E15" w:rsidRPr="00166E15" w:rsidRDefault="00166E15" w:rsidP="008C05EE">
      <w:pPr>
        <w:rPr>
          <w:rFonts w:ascii="Century Gothic" w:hAnsi="Century Gothic" w:cs="Tahoma"/>
          <w:sz w:val="18"/>
          <w:szCs w:val="18"/>
        </w:rPr>
      </w:pPr>
      <w:r w:rsidRPr="00166E15">
        <w:rPr>
          <w:rFonts w:ascii="Century Gothic" w:hAnsi="Century Gothic" w:cs="Tahoma"/>
          <w:sz w:val="18"/>
          <w:szCs w:val="18"/>
        </w:rPr>
        <w:t>Czy zamawiający dopuści gramature 30 g/m2?</w:t>
      </w:r>
      <w:r w:rsidR="008C05EE">
        <w:rPr>
          <w:rFonts w:ascii="Century Gothic" w:hAnsi="Century Gothic" w:cs="Tahoma"/>
          <w:sz w:val="18"/>
          <w:szCs w:val="18"/>
        </w:rPr>
        <w:br/>
      </w:r>
      <w:r w:rsidR="008C05EE" w:rsidRPr="008C05EE">
        <w:rPr>
          <w:rFonts w:ascii="Century Gothic" w:hAnsi="Century Gothic" w:cs="Tahoma"/>
          <w:b/>
          <w:bCs/>
          <w:sz w:val="18"/>
          <w:szCs w:val="18"/>
        </w:rPr>
        <w:t xml:space="preserve">Odp.: </w:t>
      </w:r>
      <w:r w:rsidR="008C23A6">
        <w:rPr>
          <w:rFonts w:ascii="Century Gothic" w:hAnsi="Century Gothic" w:cs="Tahoma"/>
          <w:sz w:val="18"/>
          <w:szCs w:val="18"/>
        </w:rPr>
        <w:t>Nie, Zamawiający pozostaje przy zapisach SWZ.</w:t>
      </w:r>
    </w:p>
    <w:p w14:paraId="1726F6D0" w14:textId="1D21316A" w:rsidR="00166E15" w:rsidRPr="00166E15" w:rsidRDefault="008C05EE" w:rsidP="008C23A6">
      <w:pPr>
        <w:jc w:val="both"/>
        <w:rPr>
          <w:rFonts w:ascii="Century Gothic" w:hAnsi="Century Gothic" w:cs="Tahoma"/>
          <w:sz w:val="18"/>
          <w:szCs w:val="18"/>
        </w:rPr>
      </w:pPr>
      <w:r w:rsidRPr="008C05EE">
        <w:rPr>
          <w:rFonts w:ascii="Century Gothic" w:hAnsi="Century Gothic" w:cs="Tahoma"/>
          <w:b/>
          <w:bCs/>
          <w:sz w:val="18"/>
          <w:szCs w:val="18"/>
        </w:rPr>
        <w:t>Pyt. 11.: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="00166E15" w:rsidRPr="00166E15">
        <w:rPr>
          <w:rFonts w:ascii="Century Gothic" w:hAnsi="Century Gothic" w:cs="Tahoma"/>
          <w:sz w:val="18"/>
          <w:szCs w:val="18"/>
        </w:rPr>
        <w:t>Czy zamawiający dopuści wycenę za opakowanie ‘a 2 szt. w blistrze x 25 szt. blistrów, z przeliczeniem ilości i zaokrągleniem w górę do pełnych opakowań?</w:t>
      </w:r>
      <w:r>
        <w:rPr>
          <w:rFonts w:ascii="Century Gothic" w:hAnsi="Century Gothic" w:cs="Tahoma"/>
          <w:sz w:val="18"/>
          <w:szCs w:val="18"/>
        </w:rPr>
        <w:br/>
      </w:r>
      <w:r w:rsidRPr="000A7EBA">
        <w:rPr>
          <w:rFonts w:ascii="Century Gothic" w:hAnsi="Century Gothic" w:cs="Tahoma"/>
          <w:b/>
          <w:bCs/>
          <w:sz w:val="18"/>
          <w:szCs w:val="18"/>
        </w:rPr>
        <w:t>Odp.: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="008C23A6">
        <w:rPr>
          <w:rFonts w:ascii="Century Gothic" w:hAnsi="Century Gothic" w:cs="Tahoma"/>
          <w:sz w:val="18"/>
          <w:szCs w:val="18"/>
        </w:rPr>
        <w:t>Nie, Zamawiający pozostaje przy zapisach SWZ.</w:t>
      </w:r>
    </w:p>
    <w:p w14:paraId="7C3E6CE8" w14:textId="5F669841" w:rsidR="00166E15" w:rsidRPr="00166E15" w:rsidRDefault="008C05EE" w:rsidP="002A1C0B">
      <w:pPr>
        <w:rPr>
          <w:rFonts w:ascii="Century Gothic" w:hAnsi="Century Gothic" w:cs="Tahoma"/>
          <w:sz w:val="18"/>
          <w:szCs w:val="18"/>
        </w:rPr>
      </w:pPr>
      <w:r w:rsidRPr="008C05EE">
        <w:rPr>
          <w:rFonts w:ascii="Century Gothic" w:hAnsi="Century Gothic" w:cs="Tahoma"/>
          <w:b/>
          <w:bCs/>
          <w:sz w:val="18"/>
          <w:szCs w:val="18"/>
        </w:rPr>
        <w:t>Pyt. 12.: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="00166E15" w:rsidRPr="00166E15">
        <w:rPr>
          <w:rFonts w:ascii="Century Gothic" w:hAnsi="Century Gothic" w:cs="Tahoma"/>
          <w:sz w:val="18"/>
          <w:szCs w:val="18"/>
        </w:rPr>
        <w:t>Czy zamawiający dopuści wyroby sklasyfikowane w klasie I reg.4 ?</w:t>
      </w:r>
      <w:r>
        <w:rPr>
          <w:rFonts w:ascii="Century Gothic" w:hAnsi="Century Gothic" w:cs="Tahoma"/>
          <w:sz w:val="18"/>
          <w:szCs w:val="18"/>
        </w:rPr>
        <w:br/>
      </w:r>
      <w:r>
        <w:rPr>
          <w:rFonts w:ascii="Century Gothic" w:hAnsi="Century Gothic" w:cs="Tahoma"/>
          <w:b/>
          <w:bCs/>
          <w:sz w:val="18"/>
          <w:szCs w:val="18"/>
        </w:rPr>
        <w:t xml:space="preserve">Odp.: </w:t>
      </w:r>
      <w:r w:rsidR="008C23A6">
        <w:rPr>
          <w:rFonts w:ascii="Century Gothic" w:hAnsi="Century Gothic" w:cs="Tahoma"/>
          <w:sz w:val="18"/>
          <w:szCs w:val="18"/>
        </w:rPr>
        <w:t>Nie, Zamawiający pozostaje przy zapisach SWZ.</w:t>
      </w:r>
    </w:p>
    <w:p w14:paraId="01E50B5A" w14:textId="46DE3372" w:rsidR="00166E15" w:rsidRPr="00166E15" w:rsidRDefault="008C05EE" w:rsidP="00166E15">
      <w:pPr>
        <w:jc w:val="both"/>
        <w:rPr>
          <w:rFonts w:ascii="Century Gothic" w:hAnsi="Century Gothic" w:cs="Tahoma"/>
          <w:sz w:val="18"/>
          <w:szCs w:val="18"/>
        </w:rPr>
      </w:pPr>
      <w:r w:rsidRPr="008C05EE">
        <w:rPr>
          <w:rFonts w:ascii="Century Gothic" w:hAnsi="Century Gothic" w:cs="Tahoma"/>
          <w:b/>
          <w:bCs/>
          <w:sz w:val="18"/>
          <w:szCs w:val="18"/>
        </w:rPr>
        <w:t>Pyt. 1</w:t>
      </w:r>
      <w:r>
        <w:rPr>
          <w:rFonts w:ascii="Century Gothic" w:hAnsi="Century Gothic" w:cs="Tahoma"/>
          <w:b/>
          <w:bCs/>
          <w:sz w:val="18"/>
          <w:szCs w:val="18"/>
        </w:rPr>
        <w:t>3</w:t>
      </w:r>
      <w:r w:rsidRPr="008C05EE">
        <w:rPr>
          <w:rFonts w:ascii="Century Gothic" w:hAnsi="Century Gothic" w:cs="Tahoma"/>
          <w:b/>
          <w:bCs/>
          <w:sz w:val="18"/>
          <w:szCs w:val="18"/>
        </w:rPr>
        <w:t>.: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="00166E15" w:rsidRPr="00166E15">
        <w:rPr>
          <w:rFonts w:ascii="Century Gothic" w:hAnsi="Century Gothic" w:cs="Tahoma"/>
          <w:sz w:val="18"/>
          <w:szCs w:val="18"/>
        </w:rPr>
        <w:t>Pakiet 6, poz. 10</w:t>
      </w:r>
    </w:p>
    <w:p w14:paraId="71538D6C" w14:textId="66A3AD5C" w:rsidR="008C05EE" w:rsidRPr="00166E15" w:rsidRDefault="00166E15" w:rsidP="008C05EE">
      <w:pPr>
        <w:jc w:val="both"/>
        <w:rPr>
          <w:rFonts w:ascii="Century Gothic" w:hAnsi="Century Gothic" w:cs="Tahoma"/>
          <w:sz w:val="18"/>
          <w:szCs w:val="18"/>
        </w:rPr>
      </w:pPr>
      <w:r w:rsidRPr="00166E15">
        <w:rPr>
          <w:rFonts w:ascii="Century Gothic" w:hAnsi="Century Gothic" w:cs="Tahoma"/>
          <w:sz w:val="18"/>
          <w:szCs w:val="18"/>
        </w:rPr>
        <w:t>Z dniem wejścia w życie ustawy MDR produkty winny spełniać nałożone jej treścią wymogi, zgodnie z tym prosimy o odstąpienie od wymogu klasy II a reg.7 i dopuszczenie klasy I reg. 4, w przeciwnym razie prosimy o uzasadnienie podjętej decyzji. W związku z powyższym, czy zamawiający dopuści w pozycji wyroby z gazy niejałowej - sklasyfikowane w klasie I reg.4, gdyż zgodnie z normą MDR produkty gazowe niejałowe wcześniej sklasyfikowane</w:t>
      </w:r>
      <w:r w:rsidR="008C05EE">
        <w:rPr>
          <w:rFonts w:ascii="Century Gothic" w:hAnsi="Century Gothic" w:cs="Tahoma"/>
          <w:sz w:val="18"/>
          <w:szCs w:val="18"/>
        </w:rPr>
        <w:t xml:space="preserve"> </w:t>
      </w:r>
      <w:r w:rsidRPr="00166E15">
        <w:rPr>
          <w:rFonts w:ascii="Century Gothic" w:hAnsi="Century Gothic" w:cs="Tahoma"/>
          <w:sz w:val="18"/>
          <w:szCs w:val="18"/>
        </w:rPr>
        <w:t>w klasie IIa reg. 7 aktualnie zostały zaszeregowane do klasy I reg. 4?</w:t>
      </w:r>
      <w:r w:rsidR="008C05EE">
        <w:rPr>
          <w:rFonts w:ascii="Century Gothic" w:hAnsi="Century Gothic" w:cs="Tahoma"/>
          <w:sz w:val="18"/>
          <w:szCs w:val="18"/>
        </w:rPr>
        <w:br/>
      </w:r>
      <w:r w:rsidR="008C05EE" w:rsidRPr="000A7EBA">
        <w:rPr>
          <w:rFonts w:ascii="Century Gothic" w:hAnsi="Century Gothic" w:cs="Tahoma"/>
          <w:b/>
          <w:bCs/>
          <w:sz w:val="18"/>
          <w:szCs w:val="18"/>
        </w:rPr>
        <w:t>Odp.:</w:t>
      </w:r>
      <w:r w:rsidR="008C05EE">
        <w:rPr>
          <w:rFonts w:ascii="Century Gothic" w:hAnsi="Century Gothic" w:cs="Tahoma"/>
          <w:sz w:val="18"/>
          <w:szCs w:val="18"/>
        </w:rPr>
        <w:t xml:space="preserve"> </w:t>
      </w:r>
      <w:r w:rsidR="008C23A6">
        <w:rPr>
          <w:rFonts w:ascii="Century Gothic" w:hAnsi="Century Gothic" w:cs="Tahoma"/>
          <w:sz w:val="18"/>
          <w:szCs w:val="18"/>
        </w:rPr>
        <w:t>Zamawiający wyraża zgodę na powyższe.</w:t>
      </w:r>
    </w:p>
    <w:p w14:paraId="01880CBD" w14:textId="77777777" w:rsidR="00166E15" w:rsidRDefault="00166E15" w:rsidP="00166E15">
      <w:pPr>
        <w:jc w:val="both"/>
        <w:rPr>
          <w:rFonts w:ascii="Century Gothic" w:hAnsi="Century Gothic" w:cs="Tahoma"/>
          <w:b/>
          <w:bCs/>
          <w:sz w:val="18"/>
          <w:szCs w:val="18"/>
        </w:rPr>
      </w:pPr>
    </w:p>
    <w:p w14:paraId="2745D901" w14:textId="7601318F" w:rsidR="00166E15" w:rsidRDefault="00166E15" w:rsidP="00166E15">
      <w:pPr>
        <w:jc w:val="both"/>
        <w:rPr>
          <w:rFonts w:ascii="Century Gothic" w:hAnsi="Century Gothic" w:cs="Tahoma"/>
          <w:b/>
          <w:bCs/>
          <w:sz w:val="18"/>
          <w:szCs w:val="18"/>
        </w:rPr>
      </w:pPr>
      <w:r>
        <w:rPr>
          <w:rFonts w:ascii="Century Gothic" w:hAnsi="Century Gothic" w:cs="Tahoma"/>
          <w:b/>
          <w:bCs/>
          <w:sz w:val="18"/>
          <w:szCs w:val="18"/>
        </w:rPr>
        <w:t>Wykonawca 3</w:t>
      </w:r>
    </w:p>
    <w:p w14:paraId="359C8C11" w14:textId="73C1B81F" w:rsidR="00166E15" w:rsidRPr="00166E15" w:rsidRDefault="008C05EE" w:rsidP="00166E15">
      <w:pPr>
        <w:jc w:val="both"/>
        <w:rPr>
          <w:rFonts w:ascii="Century Gothic" w:hAnsi="Century Gothic" w:cs="Tahoma"/>
          <w:sz w:val="18"/>
          <w:szCs w:val="18"/>
        </w:rPr>
      </w:pPr>
      <w:r w:rsidRPr="008C05EE">
        <w:rPr>
          <w:rFonts w:ascii="Century Gothic" w:hAnsi="Century Gothic" w:cs="Tahoma"/>
          <w:b/>
          <w:bCs/>
          <w:sz w:val="18"/>
          <w:szCs w:val="18"/>
        </w:rPr>
        <w:t>Pyt. 1.: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="00166E15" w:rsidRPr="00166E15">
        <w:rPr>
          <w:rFonts w:ascii="Century Gothic" w:hAnsi="Century Gothic" w:cs="Tahoma"/>
          <w:sz w:val="18"/>
          <w:szCs w:val="18"/>
        </w:rPr>
        <w:t>Pakiet 5, pozycja 5</w:t>
      </w:r>
    </w:p>
    <w:p w14:paraId="3B7ED804" w14:textId="1CC6BFCD" w:rsidR="008C05EE" w:rsidRPr="00166E15" w:rsidRDefault="00166E15" w:rsidP="008C05EE">
      <w:pPr>
        <w:rPr>
          <w:rFonts w:ascii="Century Gothic" w:hAnsi="Century Gothic" w:cs="Tahoma"/>
          <w:sz w:val="18"/>
          <w:szCs w:val="18"/>
        </w:rPr>
      </w:pPr>
      <w:r w:rsidRPr="00166E15">
        <w:rPr>
          <w:rFonts w:ascii="Century Gothic" w:hAnsi="Century Gothic" w:cs="Tahoma"/>
          <w:sz w:val="18"/>
          <w:szCs w:val="18"/>
        </w:rPr>
        <w:t>Prosimy Zamawiającego o doprecyzowanie, czy miał na myśli opatrunek w rozmiarze 10x10cm? Pozostałe cechy zgodne z SWZ.</w:t>
      </w:r>
      <w:r w:rsidR="008C05EE">
        <w:rPr>
          <w:rFonts w:ascii="Century Gothic" w:hAnsi="Century Gothic" w:cs="Tahoma"/>
          <w:sz w:val="18"/>
          <w:szCs w:val="18"/>
        </w:rPr>
        <w:br/>
      </w:r>
      <w:r w:rsidR="008C05EE" w:rsidRPr="000A7EBA">
        <w:rPr>
          <w:rFonts w:ascii="Century Gothic" w:hAnsi="Century Gothic" w:cs="Tahoma"/>
          <w:b/>
          <w:bCs/>
          <w:sz w:val="18"/>
          <w:szCs w:val="18"/>
        </w:rPr>
        <w:t>Odp.:</w:t>
      </w:r>
      <w:r w:rsidR="008C05EE">
        <w:rPr>
          <w:rFonts w:ascii="Century Gothic" w:hAnsi="Century Gothic" w:cs="Tahoma"/>
          <w:sz w:val="18"/>
          <w:szCs w:val="18"/>
        </w:rPr>
        <w:t xml:space="preserve"> </w:t>
      </w:r>
      <w:r w:rsidR="002A1C0B">
        <w:rPr>
          <w:rFonts w:ascii="Century Gothic" w:hAnsi="Century Gothic" w:cs="Tahoma"/>
          <w:sz w:val="18"/>
          <w:szCs w:val="18"/>
        </w:rPr>
        <w:t>Tak.</w:t>
      </w:r>
    </w:p>
    <w:p w14:paraId="64AAD222" w14:textId="0C31D9D6" w:rsidR="00166E15" w:rsidRPr="00166E15" w:rsidRDefault="00166E15" w:rsidP="008C05EE">
      <w:pPr>
        <w:rPr>
          <w:rFonts w:ascii="Century Gothic" w:hAnsi="Century Gothic" w:cs="Tahoma"/>
          <w:sz w:val="18"/>
          <w:szCs w:val="18"/>
        </w:rPr>
      </w:pPr>
    </w:p>
    <w:p w14:paraId="4F7BAB04" w14:textId="54B71264" w:rsidR="007518B3" w:rsidRDefault="007518B3" w:rsidP="007518B3">
      <w:pPr>
        <w:jc w:val="both"/>
        <w:rPr>
          <w:rFonts w:ascii="Century Gothic" w:hAnsi="Century Gothic" w:cs="Tahoma"/>
          <w:b/>
          <w:bCs/>
          <w:sz w:val="18"/>
          <w:szCs w:val="18"/>
        </w:rPr>
      </w:pPr>
      <w:r w:rsidRPr="002927B5">
        <w:rPr>
          <w:rFonts w:ascii="Century Gothic" w:hAnsi="Century Gothic" w:cs="Tahoma"/>
          <w:b/>
          <w:bCs/>
          <w:sz w:val="18"/>
          <w:szCs w:val="18"/>
        </w:rPr>
        <w:t>Modyfikacja</w:t>
      </w:r>
    </w:p>
    <w:p w14:paraId="565CA493" w14:textId="77777777" w:rsidR="007518B3" w:rsidRPr="003A5A00" w:rsidRDefault="007518B3" w:rsidP="007518B3">
      <w:pPr>
        <w:pStyle w:val="Zwykytekst"/>
        <w:jc w:val="both"/>
        <w:rPr>
          <w:rFonts w:ascii="Century Gothic" w:hAnsi="Century Gothic"/>
          <w:sz w:val="20"/>
          <w:szCs w:val="20"/>
        </w:rPr>
      </w:pPr>
    </w:p>
    <w:p w14:paraId="3B22795D" w14:textId="77777777" w:rsidR="007518B3" w:rsidRPr="004B09B5" w:rsidRDefault="007518B3" w:rsidP="007518B3">
      <w:pPr>
        <w:pStyle w:val="Zwykytekst"/>
        <w:rPr>
          <w:rFonts w:ascii="Century Gothic" w:hAnsi="Century Gothic"/>
          <w:sz w:val="18"/>
          <w:szCs w:val="18"/>
        </w:rPr>
      </w:pPr>
      <w:r w:rsidRPr="004B09B5">
        <w:rPr>
          <w:rFonts w:ascii="Century Gothic" w:hAnsi="Century Gothic"/>
          <w:sz w:val="18"/>
          <w:szCs w:val="18"/>
        </w:rPr>
        <w:t>W związku z brakiem możliwości udzielenia odpowiedzi na zapytania  w terminie zgodnym z  art. 284 ust.2 ustawy z dnia 11 września 2019 roku Prawo zamówień publicznych (Dz. U.  z 2022 roku, poz. 1710 ze zm.), Zamawiający zmienia termin składania ofert oraz otwarcia ofert,  a także  termin związania ofertą, w związku z czym zmianie ulegają zapisy SWZ w zakresie:</w:t>
      </w:r>
    </w:p>
    <w:p w14:paraId="3496B615" w14:textId="77777777" w:rsidR="007518B3" w:rsidRPr="004B09B5" w:rsidRDefault="007518B3" w:rsidP="007518B3">
      <w:pPr>
        <w:pStyle w:val="Zwykytekst"/>
        <w:rPr>
          <w:rFonts w:ascii="Century Gothic" w:hAnsi="Century Gothic"/>
          <w:sz w:val="18"/>
          <w:szCs w:val="18"/>
        </w:rPr>
      </w:pPr>
    </w:p>
    <w:p w14:paraId="14D4208B" w14:textId="77777777" w:rsidR="007518B3" w:rsidRPr="004B09B5" w:rsidRDefault="007518B3" w:rsidP="007518B3">
      <w:pPr>
        <w:pStyle w:val="Zwykytekst"/>
        <w:rPr>
          <w:rFonts w:ascii="Century Gothic" w:hAnsi="Century Gothic"/>
          <w:sz w:val="18"/>
          <w:szCs w:val="18"/>
        </w:rPr>
      </w:pPr>
      <w:r w:rsidRPr="004B09B5">
        <w:rPr>
          <w:rFonts w:ascii="Century Gothic" w:hAnsi="Century Gothic"/>
          <w:sz w:val="18"/>
          <w:szCs w:val="18"/>
        </w:rPr>
        <w:t>Rozdziału XV. Termin związania ofertą, pkt 1, który otrzymuje brzmienie:</w:t>
      </w:r>
    </w:p>
    <w:p w14:paraId="28F130F7" w14:textId="77777777" w:rsidR="007518B3" w:rsidRPr="004B09B5" w:rsidRDefault="007518B3" w:rsidP="007518B3">
      <w:pPr>
        <w:pStyle w:val="Zwykytekst"/>
        <w:rPr>
          <w:rFonts w:ascii="Century Gothic" w:hAnsi="Century Gothic"/>
          <w:sz w:val="18"/>
          <w:szCs w:val="18"/>
        </w:rPr>
      </w:pPr>
    </w:p>
    <w:p w14:paraId="47F03D9C" w14:textId="1B97A94E" w:rsidR="007518B3" w:rsidRPr="004B09B5" w:rsidRDefault="007518B3" w:rsidP="007518B3">
      <w:pPr>
        <w:pStyle w:val="Zwykytekst"/>
        <w:rPr>
          <w:rFonts w:ascii="Century Gothic" w:hAnsi="Century Gothic"/>
          <w:sz w:val="18"/>
          <w:szCs w:val="18"/>
        </w:rPr>
      </w:pPr>
      <w:r w:rsidRPr="004B09B5">
        <w:rPr>
          <w:rFonts w:ascii="Century Gothic" w:hAnsi="Century Gothic"/>
          <w:sz w:val="18"/>
          <w:szCs w:val="18"/>
        </w:rPr>
        <w:t>„1.</w:t>
      </w:r>
      <w:r>
        <w:rPr>
          <w:rFonts w:ascii="Century Gothic" w:hAnsi="Century Gothic"/>
          <w:sz w:val="18"/>
          <w:szCs w:val="18"/>
        </w:rPr>
        <w:t xml:space="preserve"> </w:t>
      </w:r>
      <w:r w:rsidRPr="004B09B5">
        <w:rPr>
          <w:rFonts w:ascii="Century Gothic" w:hAnsi="Century Gothic"/>
          <w:sz w:val="18"/>
          <w:szCs w:val="18"/>
        </w:rPr>
        <w:t xml:space="preserve">Wykonawca będzie związany ofertą przez okres </w:t>
      </w:r>
      <w:r w:rsidRPr="004B09B5">
        <w:rPr>
          <w:rFonts w:ascii="Century Gothic" w:hAnsi="Century Gothic"/>
          <w:b/>
          <w:sz w:val="18"/>
          <w:szCs w:val="18"/>
        </w:rPr>
        <w:t xml:space="preserve">30 dni , tj. do dnia </w:t>
      </w:r>
      <w:r w:rsidR="00103BE2">
        <w:rPr>
          <w:rFonts w:ascii="Century Gothic" w:hAnsi="Century Gothic"/>
          <w:b/>
          <w:sz w:val="18"/>
          <w:szCs w:val="18"/>
        </w:rPr>
        <w:t>22.06.2023</w:t>
      </w:r>
      <w:r w:rsidRPr="004B09B5">
        <w:rPr>
          <w:rFonts w:ascii="Century Gothic" w:hAnsi="Century Gothic"/>
          <w:b/>
          <w:sz w:val="18"/>
          <w:szCs w:val="18"/>
        </w:rPr>
        <w:t xml:space="preserve"> r. </w:t>
      </w:r>
      <w:r w:rsidRPr="004B09B5">
        <w:rPr>
          <w:rFonts w:ascii="Century Gothic" w:hAnsi="Century Gothic"/>
          <w:sz w:val="18"/>
          <w:szCs w:val="18"/>
        </w:rPr>
        <w:t xml:space="preserve"> Bieg terminu związania ofertą rozpoczyna się w dniu składania ofert.”</w:t>
      </w:r>
    </w:p>
    <w:p w14:paraId="66786741" w14:textId="77777777" w:rsidR="007518B3" w:rsidRPr="004B09B5" w:rsidRDefault="007518B3" w:rsidP="007518B3">
      <w:pPr>
        <w:pStyle w:val="Zwykytekst"/>
        <w:rPr>
          <w:rFonts w:ascii="Century Gothic" w:hAnsi="Century Gothic"/>
          <w:sz w:val="18"/>
          <w:szCs w:val="18"/>
        </w:rPr>
      </w:pPr>
    </w:p>
    <w:p w14:paraId="341E23CC" w14:textId="77777777" w:rsidR="007518B3" w:rsidRPr="004B09B5" w:rsidRDefault="007518B3" w:rsidP="007518B3">
      <w:pPr>
        <w:pStyle w:val="Zwykytekst"/>
        <w:rPr>
          <w:rFonts w:ascii="Century Gothic" w:hAnsi="Century Gothic"/>
          <w:sz w:val="18"/>
          <w:szCs w:val="18"/>
        </w:rPr>
      </w:pPr>
      <w:r w:rsidRPr="004B09B5">
        <w:rPr>
          <w:rFonts w:ascii="Century Gothic" w:hAnsi="Century Gothic"/>
          <w:sz w:val="18"/>
          <w:szCs w:val="18"/>
        </w:rPr>
        <w:t xml:space="preserve">Rozdziału XVII. Sposób oraz termin składania i otwarcia ofert, pkt 1 i </w:t>
      </w:r>
      <w:r>
        <w:rPr>
          <w:rFonts w:ascii="Century Gothic" w:hAnsi="Century Gothic"/>
          <w:sz w:val="18"/>
          <w:szCs w:val="18"/>
        </w:rPr>
        <w:t>2</w:t>
      </w:r>
      <w:r w:rsidRPr="004B09B5">
        <w:rPr>
          <w:rFonts w:ascii="Century Gothic" w:hAnsi="Century Gothic"/>
          <w:sz w:val="18"/>
          <w:szCs w:val="18"/>
        </w:rPr>
        <w:t>, które otrzymują brzmienie:</w:t>
      </w:r>
    </w:p>
    <w:p w14:paraId="03501444" w14:textId="77777777" w:rsidR="007518B3" w:rsidRPr="004B09B5" w:rsidRDefault="007518B3" w:rsidP="007518B3">
      <w:pPr>
        <w:pStyle w:val="Zwykytekst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32262F4C" w14:textId="415C85F8" w:rsidR="007518B3" w:rsidRPr="004B09B5" w:rsidRDefault="007518B3" w:rsidP="007518B3">
      <w:pPr>
        <w:pStyle w:val="Zwykytekst"/>
        <w:jc w:val="both"/>
        <w:rPr>
          <w:rFonts w:ascii="Century Gothic" w:hAnsi="Century Gothic"/>
          <w:b/>
          <w:bCs/>
          <w:sz w:val="18"/>
          <w:szCs w:val="18"/>
        </w:rPr>
      </w:pPr>
      <w:r w:rsidRPr="004B09B5">
        <w:rPr>
          <w:rFonts w:ascii="Century Gothic" w:hAnsi="Century Gothic"/>
          <w:bCs/>
          <w:sz w:val="18"/>
          <w:szCs w:val="18"/>
        </w:rPr>
        <w:t xml:space="preserve">„1.  </w:t>
      </w:r>
      <w:r w:rsidRPr="004B09B5">
        <w:rPr>
          <w:rFonts w:ascii="Century Gothic" w:hAnsi="Century Gothic"/>
          <w:sz w:val="18"/>
          <w:szCs w:val="18"/>
        </w:rPr>
        <w:t xml:space="preserve">Ofertę wraz z wymaganymi dokumentami należy umieścić na </w:t>
      </w:r>
      <w:hyperlink r:id="rId8" w:history="1">
        <w:r w:rsidRPr="004B09B5">
          <w:rPr>
            <w:rStyle w:val="Hipercze"/>
            <w:rFonts w:ascii="Century Gothic" w:hAnsi="Century Gothic"/>
            <w:sz w:val="18"/>
            <w:szCs w:val="18"/>
          </w:rPr>
          <w:t>platformazakupowa.pl</w:t>
        </w:r>
      </w:hyperlink>
      <w:r w:rsidRPr="004B09B5">
        <w:rPr>
          <w:rFonts w:ascii="Century Gothic" w:hAnsi="Century Gothic"/>
          <w:sz w:val="18"/>
          <w:szCs w:val="18"/>
        </w:rPr>
        <w:t xml:space="preserve"> pod adresem: </w:t>
      </w:r>
      <w:hyperlink r:id="rId9" w:history="1">
        <w:r w:rsidRPr="004B09B5">
          <w:rPr>
            <w:rStyle w:val="Hipercze"/>
            <w:rFonts w:ascii="Century Gothic" w:hAnsi="Century Gothic"/>
            <w:sz w:val="18"/>
            <w:szCs w:val="18"/>
          </w:rPr>
          <w:t>https://platformazakupowa.pl/pn/pulmonologia_olsztyn</w:t>
        </w:r>
      </w:hyperlink>
      <w:r w:rsidRPr="004B09B5">
        <w:rPr>
          <w:rFonts w:ascii="Century Gothic" w:hAnsi="Century Gothic"/>
          <w:sz w:val="18"/>
          <w:szCs w:val="18"/>
        </w:rPr>
        <w:t xml:space="preserve"> - stronie internetowej prowadzonego postępowania  do dnia </w:t>
      </w:r>
      <w:r w:rsidR="00103BE2">
        <w:rPr>
          <w:rFonts w:ascii="Century Gothic" w:hAnsi="Century Gothic"/>
          <w:b/>
          <w:bCs/>
          <w:sz w:val="18"/>
          <w:szCs w:val="18"/>
        </w:rPr>
        <w:t xml:space="preserve">24.05.2023 </w:t>
      </w:r>
      <w:r w:rsidRPr="006E6684">
        <w:rPr>
          <w:rFonts w:ascii="Century Gothic" w:hAnsi="Century Gothic"/>
          <w:b/>
          <w:bCs/>
          <w:sz w:val="18"/>
          <w:szCs w:val="18"/>
        </w:rPr>
        <w:t>r. do godz. 9:00,</w:t>
      </w:r>
    </w:p>
    <w:p w14:paraId="7DF15219" w14:textId="7590DBCF" w:rsidR="007518B3" w:rsidRPr="006E6684" w:rsidRDefault="007518B3" w:rsidP="007518B3">
      <w:pPr>
        <w:widowControl w:val="0"/>
        <w:autoSpaceDE w:val="0"/>
        <w:autoSpaceDN w:val="0"/>
        <w:spacing w:after="0" w:line="240" w:lineRule="auto"/>
        <w:ind w:left="851" w:hanging="851"/>
        <w:rPr>
          <w:rFonts w:ascii="Century Gothic" w:eastAsia="Avenir-Light" w:hAnsi="Century Gothic" w:cs="Avenir-Light"/>
          <w:b/>
          <w:bCs/>
          <w:sz w:val="18"/>
          <w:szCs w:val="18"/>
        </w:rPr>
      </w:pPr>
      <w:r w:rsidRPr="004B09B5">
        <w:rPr>
          <w:rFonts w:ascii="Century Gothic" w:hAnsi="Century Gothic"/>
          <w:sz w:val="18"/>
          <w:szCs w:val="18"/>
        </w:rPr>
        <w:t>„</w:t>
      </w:r>
      <w:r>
        <w:rPr>
          <w:rFonts w:ascii="Century Gothic" w:hAnsi="Century Gothic"/>
          <w:sz w:val="18"/>
          <w:szCs w:val="18"/>
        </w:rPr>
        <w:t>2.</w:t>
      </w:r>
      <w:r w:rsidRPr="004B09B5">
        <w:rPr>
          <w:rFonts w:ascii="Century Gothic" w:hAnsi="Century Gothic"/>
          <w:sz w:val="18"/>
          <w:szCs w:val="18"/>
        </w:rPr>
        <w:t xml:space="preserve">   Otwarcie ofert nastąpi </w:t>
      </w:r>
      <w:r w:rsidR="00103BE2">
        <w:rPr>
          <w:rFonts w:ascii="Century Gothic" w:eastAsia="Avenir-Light" w:hAnsi="Century Gothic" w:cs="Avenir-Light"/>
          <w:b/>
          <w:bCs/>
          <w:sz w:val="18"/>
          <w:szCs w:val="18"/>
        </w:rPr>
        <w:t xml:space="preserve">24.05.2023 </w:t>
      </w:r>
      <w:r w:rsidRPr="0034546E">
        <w:rPr>
          <w:rFonts w:ascii="Century Gothic" w:eastAsia="Avenir-Light" w:hAnsi="Century Gothic" w:cs="Avenir-Light"/>
          <w:b/>
          <w:bCs/>
          <w:sz w:val="18"/>
          <w:szCs w:val="18"/>
        </w:rPr>
        <w:t>r. do godz.</w:t>
      </w:r>
      <w:r>
        <w:rPr>
          <w:rFonts w:ascii="Century Gothic" w:eastAsia="Avenir-Light" w:hAnsi="Century Gothic" w:cs="Avenir-Light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</w:rPr>
        <w:t>9:15</w:t>
      </w:r>
      <w:r w:rsidRPr="004B09B5">
        <w:rPr>
          <w:rFonts w:ascii="Century Gothic" w:hAnsi="Century Gothic"/>
          <w:b/>
          <w:bCs/>
          <w:sz w:val="18"/>
          <w:szCs w:val="18"/>
        </w:rPr>
        <w:t>.</w:t>
      </w:r>
      <w:r w:rsidRPr="004B09B5">
        <w:rPr>
          <w:rFonts w:ascii="Century Gothic" w:hAnsi="Century Gothic"/>
          <w:bCs/>
          <w:sz w:val="18"/>
          <w:szCs w:val="18"/>
        </w:rPr>
        <w:t>”</w:t>
      </w:r>
    </w:p>
    <w:p w14:paraId="14DDDDF0" w14:textId="77777777" w:rsidR="007518B3" w:rsidRDefault="007518B3" w:rsidP="00455740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45044298" w14:textId="77777777" w:rsidR="007518B3" w:rsidRDefault="007518B3" w:rsidP="001176A3">
      <w:pPr>
        <w:jc w:val="right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6FC5F6FE" w14:textId="1E97EA4D" w:rsidR="001E44C4" w:rsidRDefault="001E44C4" w:rsidP="001176A3">
      <w:pPr>
        <w:jc w:val="right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>
        <w:rPr>
          <w:rFonts w:ascii="Century Gothic" w:eastAsiaTheme="minorHAnsi" w:hAnsi="Century Gothic" w:cstheme="minorBidi"/>
          <w:b/>
          <w:bCs/>
          <w:sz w:val="18"/>
          <w:szCs w:val="18"/>
        </w:rPr>
        <w:t>Z up. Dyrektora, Mirosław Zdunek, z-ca Dyrektora ds. technicznych</w:t>
      </w:r>
    </w:p>
    <w:p w14:paraId="53F17AC9" w14:textId="77777777" w:rsidR="001E44C4" w:rsidRPr="00E54121" w:rsidRDefault="001E44C4" w:rsidP="00F61958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sectPr w:rsidR="001E44C4" w:rsidRPr="00E54121" w:rsidSect="00243F3B">
      <w:footerReference w:type="default" r:id="rId10"/>
      <w:head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DE510" w14:textId="77777777" w:rsidR="00DE274A" w:rsidRDefault="00DE274A" w:rsidP="00AF6E62">
      <w:pPr>
        <w:spacing w:after="0" w:line="240" w:lineRule="auto"/>
      </w:pPr>
      <w:r>
        <w:separator/>
      </w:r>
    </w:p>
  </w:endnote>
  <w:endnote w:type="continuationSeparator" w:id="0">
    <w:p w14:paraId="78AD5CC5" w14:textId="77777777" w:rsidR="00DE274A" w:rsidRDefault="00DE274A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F52D1E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D5FEB" w14:textId="77777777" w:rsidR="00DE274A" w:rsidRDefault="00DE274A" w:rsidP="00AF6E62">
      <w:pPr>
        <w:spacing w:after="0" w:line="240" w:lineRule="auto"/>
      </w:pPr>
      <w:r>
        <w:separator/>
      </w:r>
    </w:p>
  </w:footnote>
  <w:footnote w:type="continuationSeparator" w:id="0">
    <w:p w14:paraId="2A28B8D7" w14:textId="77777777" w:rsidR="00DE274A" w:rsidRDefault="00DE274A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51457FB0" w:rsidR="00A9594A" w:rsidRDefault="00FE0FF2" w:rsidP="00FE0FF2">
    <w:pPr>
      <w:pStyle w:val="Nagwek"/>
      <w:ind w:hanging="1418"/>
      <w:jc w:val="center"/>
    </w:pPr>
    <w:r>
      <w:rPr>
        <w:noProof/>
      </w:rPr>
      <w:drawing>
        <wp:inline distT="0" distB="0" distL="0" distR="0" wp14:anchorId="4894C021" wp14:editId="7F27769C">
          <wp:extent cx="5760720" cy="16109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7F4155"/>
    <w:multiLevelType w:val="hybridMultilevel"/>
    <w:tmpl w:val="EAB49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E739D"/>
    <w:multiLevelType w:val="hybridMultilevel"/>
    <w:tmpl w:val="A7B42F8E"/>
    <w:lvl w:ilvl="0" w:tplc="E710D4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C41B7B"/>
    <w:multiLevelType w:val="hybridMultilevel"/>
    <w:tmpl w:val="71D20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A7A12"/>
    <w:multiLevelType w:val="hybridMultilevel"/>
    <w:tmpl w:val="C9402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5459D8"/>
    <w:multiLevelType w:val="hybridMultilevel"/>
    <w:tmpl w:val="892270EE"/>
    <w:lvl w:ilvl="0" w:tplc="C7C0AD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348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542354978">
    <w:abstractNumId w:val="27"/>
  </w:num>
  <w:num w:numId="2" w16cid:durableId="485321953">
    <w:abstractNumId w:val="1"/>
  </w:num>
  <w:num w:numId="3" w16cid:durableId="1897349031">
    <w:abstractNumId w:val="3"/>
  </w:num>
  <w:num w:numId="4" w16cid:durableId="664016868">
    <w:abstractNumId w:val="24"/>
  </w:num>
  <w:num w:numId="5" w16cid:durableId="1562405239">
    <w:abstractNumId w:val="0"/>
  </w:num>
  <w:num w:numId="6" w16cid:durableId="186718531">
    <w:abstractNumId w:val="13"/>
  </w:num>
  <w:num w:numId="7" w16cid:durableId="1088693586">
    <w:abstractNumId w:val="14"/>
  </w:num>
  <w:num w:numId="8" w16cid:durableId="1349135657">
    <w:abstractNumId w:val="18"/>
  </w:num>
  <w:num w:numId="9" w16cid:durableId="1827278596">
    <w:abstractNumId w:val="25"/>
  </w:num>
  <w:num w:numId="10" w16cid:durableId="992486098">
    <w:abstractNumId w:val="9"/>
  </w:num>
  <w:num w:numId="11" w16cid:durableId="1846628271">
    <w:abstractNumId w:val="26"/>
  </w:num>
  <w:num w:numId="12" w16cid:durableId="1529635216">
    <w:abstractNumId w:val="21"/>
  </w:num>
  <w:num w:numId="13" w16cid:durableId="1275870513">
    <w:abstractNumId w:val="16"/>
    <w:lvlOverride w:ilvl="0">
      <w:lvl w:ilvl="0">
        <w:numFmt w:val="decimal"/>
        <w:lvlText w:val="%1."/>
        <w:lvlJc w:val="left"/>
      </w:lvl>
    </w:lvlOverride>
  </w:num>
  <w:num w:numId="14" w16cid:durableId="1223829995">
    <w:abstractNumId w:val="16"/>
    <w:lvlOverride w:ilvl="0">
      <w:lvl w:ilvl="0">
        <w:numFmt w:val="decimal"/>
        <w:lvlText w:val="%1."/>
        <w:lvlJc w:val="left"/>
      </w:lvl>
    </w:lvlOverride>
  </w:num>
  <w:num w:numId="15" w16cid:durableId="1589583679">
    <w:abstractNumId w:val="16"/>
    <w:lvlOverride w:ilvl="0">
      <w:lvl w:ilvl="0">
        <w:numFmt w:val="decimal"/>
        <w:lvlText w:val="%1."/>
        <w:lvlJc w:val="left"/>
      </w:lvl>
    </w:lvlOverride>
  </w:num>
  <w:num w:numId="16" w16cid:durableId="1850176782">
    <w:abstractNumId w:val="16"/>
    <w:lvlOverride w:ilvl="0">
      <w:lvl w:ilvl="0">
        <w:numFmt w:val="decimal"/>
        <w:lvlText w:val="%1."/>
        <w:lvlJc w:val="left"/>
      </w:lvl>
    </w:lvlOverride>
  </w:num>
  <w:num w:numId="17" w16cid:durableId="1817145271">
    <w:abstractNumId w:val="16"/>
    <w:lvlOverride w:ilvl="0">
      <w:lvl w:ilvl="0">
        <w:numFmt w:val="decimal"/>
        <w:lvlText w:val="%1."/>
        <w:lvlJc w:val="left"/>
      </w:lvl>
    </w:lvlOverride>
  </w:num>
  <w:num w:numId="18" w16cid:durableId="457333306">
    <w:abstractNumId w:val="16"/>
    <w:lvlOverride w:ilvl="0">
      <w:lvl w:ilvl="0">
        <w:numFmt w:val="decimal"/>
        <w:lvlText w:val="%1."/>
        <w:lvlJc w:val="left"/>
      </w:lvl>
    </w:lvlOverride>
  </w:num>
  <w:num w:numId="19" w16cid:durableId="819150523">
    <w:abstractNumId w:val="16"/>
    <w:lvlOverride w:ilvl="0">
      <w:lvl w:ilvl="0">
        <w:numFmt w:val="decimal"/>
        <w:lvlText w:val="%1."/>
        <w:lvlJc w:val="left"/>
      </w:lvl>
    </w:lvlOverride>
  </w:num>
  <w:num w:numId="20" w16cid:durableId="600376574">
    <w:abstractNumId w:val="10"/>
  </w:num>
  <w:num w:numId="21" w16cid:durableId="1582181364">
    <w:abstractNumId w:val="20"/>
  </w:num>
  <w:num w:numId="22" w16cid:durableId="928999586">
    <w:abstractNumId w:val="4"/>
  </w:num>
  <w:num w:numId="23" w16cid:durableId="864712883">
    <w:abstractNumId w:val="11"/>
  </w:num>
  <w:num w:numId="24" w16cid:durableId="12355516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15455722">
    <w:abstractNumId w:val="5"/>
  </w:num>
  <w:num w:numId="26" w16cid:durableId="2134903584">
    <w:abstractNumId w:val="6"/>
  </w:num>
  <w:num w:numId="27" w16cid:durableId="861170971">
    <w:abstractNumId w:val="8"/>
  </w:num>
  <w:num w:numId="28" w16cid:durableId="2127000177">
    <w:abstractNumId w:val="7"/>
  </w:num>
  <w:num w:numId="29" w16cid:durableId="1238899667">
    <w:abstractNumId w:val="15"/>
  </w:num>
  <w:num w:numId="30" w16cid:durableId="105782863">
    <w:abstractNumId w:val="2"/>
  </w:num>
  <w:num w:numId="31" w16cid:durableId="1464886077">
    <w:abstractNumId w:val="12"/>
  </w:num>
  <w:num w:numId="32" w16cid:durableId="1662806138">
    <w:abstractNumId w:val="17"/>
  </w:num>
  <w:num w:numId="33" w16cid:durableId="1414206637">
    <w:abstractNumId w:val="22"/>
  </w:num>
  <w:num w:numId="34" w16cid:durableId="1996101270">
    <w:abstractNumId w:val="19"/>
  </w:num>
  <w:num w:numId="35" w16cid:durableId="3132220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065C5"/>
    <w:rsid w:val="00015E89"/>
    <w:rsid w:val="00020CBB"/>
    <w:rsid w:val="00030730"/>
    <w:rsid w:val="00035954"/>
    <w:rsid w:val="00035B78"/>
    <w:rsid w:val="000442F1"/>
    <w:rsid w:val="000457BD"/>
    <w:rsid w:val="0004773A"/>
    <w:rsid w:val="0005453E"/>
    <w:rsid w:val="00054A03"/>
    <w:rsid w:val="00064F5A"/>
    <w:rsid w:val="00066B61"/>
    <w:rsid w:val="000830A0"/>
    <w:rsid w:val="00086AD4"/>
    <w:rsid w:val="000908EB"/>
    <w:rsid w:val="000922AF"/>
    <w:rsid w:val="000926F2"/>
    <w:rsid w:val="0009593E"/>
    <w:rsid w:val="00096341"/>
    <w:rsid w:val="000A02C8"/>
    <w:rsid w:val="000A099A"/>
    <w:rsid w:val="000A496E"/>
    <w:rsid w:val="000A4B8A"/>
    <w:rsid w:val="000A7EBA"/>
    <w:rsid w:val="000B4646"/>
    <w:rsid w:val="000C0EBB"/>
    <w:rsid w:val="000C26B8"/>
    <w:rsid w:val="00103BE2"/>
    <w:rsid w:val="001176A3"/>
    <w:rsid w:val="001304F2"/>
    <w:rsid w:val="00137380"/>
    <w:rsid w:val="00143D91"/>
    <w:rsid w:val="00146DD4"/>
    <w:rsid w:val="00147B17"/>
    <w:rsid w:val="00147CBB"/>
    <w:rsid w:val="00156251"/>
    <w:rsid w:val="001608E3"/>
    <w:rsid w:val="00161497"/>
    <w:rsid w:val="0016611D"/>
    <w:rsid w:val="00166E15"/>
    <w:rsid w:val="0017444F"/>
    <w:rsid w:val="001808A1"/>
    <w:rsid w:val="0019251D"/>
    <w:rsid w:val="001A135E"/>
    <w:rsid w:val="001A250D"/>
    <w:rsid w:val="001D12E7"/>
    <w:rsid w:val="001D7A5F"/>
    <w:rsid w:val="001E1D72"/>
    <w:rsid w:val="001E44C4"/>
    <w:rsid w:val="001E4A9E"/>
    <w:rsid w:val="001F1295"/>
    <w:rsid w:val="00202B4E"/>
    <w:rsid w:val="00214AEC"/>
    <w:rsid w:val="00217819"/>
    <w:rsid w:val="00220885"/>
    <w:rsid w:val="0023209D"/>
    <w:rsid w:val="0023380A"/>
    <w:rsid w:val="0023654D"/>
    <w:rsid w:val="002414A0"/>
    <w:rsid w:val="00241C4D"/>
    <w:rsid w:val="00243F3B"/>
    <w:rsid w:val="0025261F"/>
    <w:rsid w:val="00276CB5"/>
    <w:rsid w:val="00276FAA"/>
    <w:rsid w:val="00291596"/>
    <w:rsid w:val="0029665D"/>
    <w:rsid w:val="00297BEE"/>
    <w:rsid w:val="002A1C0B"/>
    <w:rsid w:val="002A3739"/>
    <w:rsid w:val="002A59B6"/>
    <w:rsid w:val="002B7F73"/>
    <w:rsid w:val="002D2871"/>
    <w:rsid w:val="002D365F"/>
    <w:rsid w:val="002E29E0"/>
    <w:rsid w:val="002E2B46"/>
    <w:rsid w:val="002E6FCB"/>
    <w:rsid w:val="002F4EA7"/>
    <w:rsid w:val="00305113"/>
    <w:rsid w:val="0030587E"/>
    <w:rsid w:val="00310D1F"/>
    <w:rsid w:val="0031645A"/>
    <w:rsid w:val="003455EE"/>
    <w:rsid w:val="00362CC5"/>
    <w:rsid w:val="00372323"/>
    <w:rsid w:val="0039275D"/>
    <w:rsid w:val="00395658"/>
    <w:rsid w:val="003A3821"/>
    <w:rsid w:val="003A5A00"/>
    <w:rsid w:val="003A71AD"/>
    <w:rsid w:val="003B1CEB"/>
    <w:rsid w:val="003B3406"/>
    <w:rsid w:val="003B7C54"/>
    <w:rsid w:val="003E2380"/>
    <w:rsid w:val="003F0C2F"/>
    <w:rsid w:val="003F3B51"/>
    <w:rsid w:val="0042105D"/>
    <w:rsid w:val="00421664"/>
    <w:rsid w:val="004346DE"/>
    <w:rsid w:val="00437282"/>
    <w:rsid w:val="0044185A"/>
    <w:rsid w:val="00452B3C"/>
    <w:rsid w:val="00452DC7"/>
    <w:rsid w:val="00453326"/>
    <w:rsid w:val="00455740"/>
    <w:rsid w:val="00455D8F"/>
    <w:rsid w:val="00464DB5"/>
    <w:rsid w:val="004705A3"/>
    <w:rsid w:val="00476CDA"/>
    <w:rsid w:val="00487CA4"/>
    <w:rsid w:val="004902C5"/>
    <w:rsid w:val="004A073A"/>
    <w:rsid w:val="004A24DB"/>
    <w:rsid w:val="004A6165"/>
    <w:rsid w:val="004D082C"/>
    <w:rsid w:val="0050149E"/>
    <w:rsid w:val="00504DC5"/>
    <w:rsid w:val="00546E78"/>
    <w:rsid w:val="00551291"/>
    <w:rsid w:val="005608F0"/>
    <w:rsid w:val="0058544D"/>
    <w:rsid w:val="00590DBE"/>
    <w:rsid w:val="005A2479"/>
    <w:rsid w:val="005B40CA"/>
    <w:rsid w:val="005C5D59"/>
    <w:rsid w:val="005D2C06"/>
    <w:rsid w:val="005D2CC5"/>
    <w:rsid w:val="005D35F3"/>
    <w:rsid w:val="005E0052"/>
    <w:rsid w:val="005E38C3"/>
    <w:rsid w:val="005E5846"/>
    <w:rsid w:val="00603C0D"/>
    <w:rsid w:val="00607CFE"/>
    <w:rsid w:val="006101F7"/>
    <w:rsid w:val="00621C89"/>
    <w:rsid w:val="00627505"/>
    <w:rsid w:val="0065566E"/>
    <w:rsid w:val="00660B19"/>
    <w:rsid w:val="00662317"/>
    <w:rsid w:val="0066692A"/>
    <w:rsid w:val="00667B6F"/>
    <w:rsid w:val="00676A29"/>
    <w:rsid w:val="006806EF"/>
    <w:rsid w:val="006854E5"/>
    <w:rsid w:val="006C2C41"/>
    <w:rsid w:val="006D1285"/>
    <w:rsid w:val="006D1F53"/>
    <w:rsid w:val="006F0145"/>
    <w:rsid w:val="00701E44"/>
    <w:rsid w:val="00713185"/>
    <w:rsid w:val="007518B3"/>
    <w:rsid w:val="0075382C"/>
    <w:rsid w:val="00767E3B"/>
    <w:rsid w:val="00771583"/>
    <w:rsid w:val="00772607"/>
    <w:rsid w:val="00776665"/>
    <w:rsid w:val="007829DD"/>
    <w:rsid w:val="00794113"/>
    <w:rsid w:val="007A2944"/>
    <w:rsid w:val="007B2575"/>
    <w:rsid w:val="007B5A07"/>
    <w:rsid w:val="007C55C2"/>
    <w:rsid w:val="007C595F"/>
    <w:rsid w:val="007D052D"/>
    <w:rsid w:val="007D060E"/>
    <w:rsid w:val="007D135F"/>
    <w:rsid w:val="007D4733"/>
    <w:rsid w:val="007E0728"/>
    <w:rsid w:val="007E335F"/>
    <w:rsid w:val="007E3A35"/>
    <w:rsid w:val="007F1C9F"/>
    <w:rsid w:val="007F4141"/>
    <w:rsid w:val="00806CB4"/>
    <w:rsid w:val="008100CF"/>
    <w:rsid w:val="00830198"/>
    <w:rsid w:val="00837D11"/>
    <w:rsid w:val="0089070D"/>
    <w:rsid w:val="00891F6C"/>
    <w:rsid w:val="00896216"/>
    <w:rsid w:val="008B76B4"/>
    <w:rsid w:val="008C05EE"/>
    <w:rsid w:val="008C23A6"/>
    <w:rsid w:val="008C2AAD"/>
    <w:rsid w:val="008C3C39"/>
    <w:rsid w:val="008C7A5B"/>
    <w:rsid w:val="008D17D4"/>
    <w:rsid w:val="008D6333"/>
    <w:rsid w:val="008E22B8"/>
    <w:rsid w:val="008F3187"/>
    <w:rsid w:val="00906257"/>
    <w:rsid w:val="00906819"/>
    <w:rsid w:val="00911DD5"/>
    <w:rsid w:val="00913E08"/>
    <w:rsid w:val="00921265"/>
    <w:rsid w:val="00923441"/>
    <w:rsid w:val="00947C01"/>
    <w:rsid w:val="0095119A"/>
    <w:rsid w:val="00957963"/>
    <w:rsid w:val="00971085"/>
    <w:rsid w:val="00982FF7"/>
    <w:rsid w:val="00992D0D"/>
    <w:rsid w:val="009B44F0"/>
    <w:rsid w:val="009C04D3"/>
    <w:rsid w:val="009D3637"/>
    <w:rsid w:val="009D7271"/>
    <w:rsid w:val="009E11C0"/>
    <w:rsid w:val="009E23EE"/>
    <w:rsid w:val="00A019CF"/>
    <w:rsid w:val="00A01FE5"/>
    <w:rsid w:val="00A06E0D"/>
    <w:rsid w:val="00A20244"/>
    <w:rsid w:val="00A20344"/>
    <w:rsid w:val="00A31712"/>
    <w:rsid w:val="00A432CC"/>
    <w:rsid w:val="00A435D0"/>
    <w:rsid w:val="00A653ED"/>
    <w:rsid w:val="00A67FAA"/>
    <w:rsid w:val="00A83AB8"/>
    <w:rsid w:val="00A851ED"/>
    <w:rsid w:val="00A919D2"/>
    <w:rsid w:val="00A9300D"/>
    <w:rsid w:val="00A9594A"/>
    <w:rsid w:val="00A96CBE"/>
    <w:rsid w:val="00A975EB"/>
    <w:rsid w:val="00AA0CCD"/>
    <w:rsid w:val="00AA4B83"/>
    <w:rsid w:val="00AA76C1"/>
    <w:rsid w:val="00AB15E9"/>
    <w:rsid w:val="00AB18B0"/>
    <w:rsid w:val="00AB6E22"/>
    <w:rsid w:val="00AC42D7"/>
    <w:rsid w:val="00AC72E2"/>
    <w:rsid w:val="00AC76F1"/>
    <w:rsid w:val="00AD1ED5"/>
    <w:rsid w:val="00AF6E62"/>
    <w:rsid w:val="00B02F89"/>
    <w:rsid w:val="00B126BF"/>
    <w:rsid w:val="00B1554F"/>
    <w:rsid w:val="00B3211C"/>
    <w:rsid w:val="00B32A40"/>
    <w:rsid w:val="00B36A40"/>
    <w:rsid w:val="00B3722A"/>
    <w:rsid w:val="00B37806"/>
    <w:rsid w:val="00B44B21"/>
    <w:rsid w:val="00B4643F"/>
    <w:rsid w:val="00B57396"/>
    <w:rsid w:val="00B613EF"/>
    <w:rsid w:val="00B665FF"/>
    <w:rsid w:val="00B81BBC"/>
    <w:rsid w:val="00B87986"/>
    <w:rsid w:val="00B92607"/>
    <w:rsid w:val="00B934E9"/>
    <w:rsid w:val="00B93684"/>
    <w:rsid w:val="00BA1486"/>
    <w:rsid w:val="00BA53FF"/>
    <w:rsid w:val="00BB3E78"/>
    <w:rsid w:val="00BC08E8"/>
    <w:rsid w:val="00BD4EE9"/>
    <w:rsid w:val="00BD54C8"/>
    <w:rsid w:val="00BE063A"/>
    <w:rsid w:val="00BE4DF3"/>
    <w:rsid w:val="00BE5B77"/>
    <w:rsid w:val="00BF2356"/>
    <w:rsid w:val="00C27481"/>
    <w:rsid w:val="00C374E7"/>
    <w:rsid w:val="00C42658"/>
    <w:rsid w:val="00C431B7"/>
    <w:rsid w:val="00C43A79"/>
    <w:rsid w:val="00C56013"/>
    <w:rsid w:val="00C6537F"/>
    <w:rsid w:val="00C70111"/>
    <w:rsid w:val="00C70F31"/>
    <w:rsid w:val="00C825F3"/>
    <w:rsid w:val="00CA0937"/>
    <w:rsid w:val="00CB1AED"/>
    <w:rsid w:val="00CC74C7"/>
    <w:rsid w:val="00CD5AA2"/>
    <w:rsid w:val="00CE2B3C"/>
    <w:rsid w:val="00CE58A0"/>
    <w:rsid w:val="00CE7606"/>
    <w:rsid w:val="00CF1315"/>
    <w:rsid w:val="00CF5304"/>
    <w:rsid w:val="00D0102E"/>
    <w:rsid w:val="00D442A8"/>
    <w:rsid w:val="00D452E5"/>
    <w:rsid w:val="00D463D8"/>
    <w:rsid w:val="00D57447"/>
    <w:rsid w:val="00D615F1"/>
    <w:rsid w:val="00D63712"/>
    <w:rsid w:val="00D7683E"/>
    <w:rsid w:val="00D8605D"/>
    <w:rsid w:val="00D91CC7"/>
    <w:rsid w:val="00DA36FC"/>
    <w:rsid w:val="00DB1192"/>
    <w:rsid w:val="00DB2853"/>
    <w:rsid w:val="00DC6895"/>
    <w:rsid w:val="00DD3CC6"/>
    <w:rsid w:val="00DD5303"/>
    <w:rsid w:val="00DE043A"/>
    <w:rsid w:val="00DE274A"/>
    <w:rsid w:val="00DE3E6C"/>
    <w:rsid w:val="00E00365"/>
    <w:rsid w:val="00E133B0"/>
    <w:rsid w:val="00E22705"/>
    <w:rsid w:val="00E24A83"/>
    <w:rsid w:val="00E30926"/>
    <w:rsid w:val="00E40891"/>
    <w:rsid w:val="00E4338D"/>
    <w:rsid w:val="00E47FBA"/>
    <w:rsid w:val="00E54121"/>
    <w:rsid w:val="00E639E7"/>
    <w:rsid w:val="00E76745"/>
    <w:rsid w:val="00E8170F"/>
    <w:rsid w:val="00E902C3"/>
    <w:rsid w:val="00EA0F87"/>
    <w:rsid w:val="00EA63D7"/>
    <w:rsid w:val="00EA70FF"/>
    <w:rsid w:val="00EB5D5A"/>
    <w:rsid w:val="00EC605A"/>
    <w:rsid w:val="00ED0A52"/>
    <w:rsid w:val="00ED1F05"/>
    <w:rsid w:val="00ED49AC"/>
    <w:rsid w:val="00EE0F10"/>
    <w:rsid w:val="00EF6C1C"/>
    <w:rsid w:val="00EF7EE0"/>
    <w:rsid w:val="00F13069"/>
    <w:rsid w:val="00F143D8"/>
    <w:rsid w:val="00F20E79"/>
    <w:rsid w:val="00F308C1"/>
    <w:rsid w:val="00F30AC9"/>
    <w:rsid w:val="00F35D4C"/>
    <w:rsid w:val="00F37039"/>
    <w:rsid w:val="00F40A58"/>
    <w:rsid w:val="00F505C8"/>
    <w:rsid w:val="00F52D1E"/>
    <w:rsid w:val="00F530A1"/>
    <w:rsid w:val="00F54A03"/>
    <w:rsid w:val="00F61958"/>
    <w:rsid w:val="00F65C85"/>
    <w:rsid w:val="00F80588"/>
    <w:rsid w:val="00F80DF3"/>
    <w:rsid w:val="00F81047"/>
    <w:rsid w:val="00F83C3F"/>
    <w:rsid w:val="00F84DB5"/>
    <w:rsid w:val="00F87717"/>
    <w:rsid w:val="00F92589"/>
    <w:rsid w:val="00FA2AE9"/>
    <w:rsid w:val="00FC7480"/>
    <w:rsid w:val="00FE0FF2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6149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1497"/>
    <w:rPr>
      <w:rFonts w:eastAsiaTheme="minorHAnsi" w:cstheme="minorBidi"/>
      <w:sz w:val="22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rsid w:val="00F619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19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ulmonologia_olszty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4B2D9-261B-4B09-BCC0-EAFA85D9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3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Marta Kin-Malesza</cp:lastModifiedBy>
  <cp:revision>143</cp:revision>
  <cp:lastPrinted>2023-05-18T06:03:00Z</cp:lastPrinted>
  <dcterms:created xsi:type="dcterms:W3CDTF">2022-03-31T05:52:00Z</dcterms:created>
  <dcterms:modified xsi:type="dcterms:W3CDTF">2023-05-19T10:18:00Z</dcterms:modified>
</cp:coreProperties>
</file>