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D9F1" w14:textId="47128156" w:rsidR="0052385D" w:rsidRPr="005A1A97" w:rsidRDefault="0052385D" w:rsidP="00FB6CFE">
      <w:pPr>
        <w:tabs>
          <w:tab w:val="right" w:pos="9072"/>
        </w:tabs>
        <w:spacing w:after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Numer sprawy: </w:t>
      </w:r>
      <w:r w:rsidRPr="005A1A97">
        <w:rPr>
          <w:rFonts w:cs="Arial"/>
          <w:b/>
          <w:bCs/>
          <w:szCs w:val="24"/>
        </w:rPr>
        <w:t>3/VI/2024</w:t>
      </w:r>
    </w:p>
    <w:p w14:paraId="29681966" w14:textId="0E112F2F" w:rsidR="00766B96" w:rsidRPr="005A1A97" w:rsidRDefault="00766B96" w:rsidP="00FB6CFE">
      <w:pPr>
        <w:tabs>
          <w:tab w:val="right" w:pos="9072"/>
        </w:tabs>
        <w:spacing w:after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Załącznik nr 1</w:t>
      </w:r>
      <w:r w:rsidRPr="005A1A97">
        <w:rPr>
          <w:rFonts w:cs="Arial"/>
          <w:szCs w:val="24"/>
        </w:rPr>
        <w:t xml:space="preserve"> do SWZ</w:t>
      </w:r>
    </w:p>
    <w:p w14:paraId="359B1F31" w14:textId="494EC816" w:rsidR="00074D31" w:rsidRPr="005A1A97" w:rsidRDefault="00D619EF" w:rsidP="00BE756C">
      <w:pPr>
        <w:pStyle w:val="Nagwek1"/>
        <w:rPr>
          <w:rFonts w:cs="Arial"/>
          <w:sz w:val="24"/>
          <w:szCs w:val="24"/>
        </w:rPr>
      </w:pPr>
      <w:r w:rsidRPr="005A1A97">
        <w:rPr>
          <w:rFonts w:cs="Arial"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5A1A97" w:rsidRPr="005A1A97" w14:paraId="67C3C88F" w14:textId="77777777" w:rsidTr="00074D31">
        <w:tc>
          <w:tcPr>
            <w:tcW w:w="4531" w:type="dxa"/>
          </w:tcPr>
          <w:p w14:paraId="1FD3C492" w14:textId="0F91D0F2" w:rsidR="00074D31" w:rsidRPr="005A1A97" w:rsidRDefault="00074D31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b/>
                <w:bCs/>
                <w:szCs w:val="24"/>
              </w:rPr>
              <w:t>Wykonawca</w:t>
            </w:r>
            <w:r w:rsidRPr="005A1A97">
              <w:rPr>
                <w:rFonts w:cs="Arial"/>
                <w:szCs w:val="24"/>
              </w:rPr>
              <w:t>:</w:t>
            </w:r>
          </w:p>
          <w:p w14:paraId="1CCE6DFF" w14:textId="386B831D" w:rsidR="00074D31" w:rsidRPr="005A1A97" w:rsidRDefault="00074D31" w:rsidP="00132B3D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Pr="005A1A97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A1A97" w:rsidRPr="005A1A97" w14:paraId="0B8E7FFF" w14:textId="77777777" w:rsidTr="00074D31">
        <w:tc>
          <w:tcPr>
            <w:tcW w:w="4531" w:type="dxa"/>
          </w:tcPr>
          <w:p w14:paraId="5CF213C1" w14:textId="4B972F4D" w:rsidR="00074D31" w:rsidRPr="005A1A97" w:rsidRDefault="00074D31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N</w:t>
            </w:r>
            <w:r w:rsidR="007F1309" w:rsidRPr="005A1A97">
              <w:rPr>
                <w:rFonts w:cs="Arial"/>
                <w:szCs w:val="24"/>
              </w:rPr>
              <w:t>IP</w:t>
            </w:r>
            <w:r w:rsidRPr="005A1A97">
              <w:rPr>
                <w:rFonts w:cs="Arial"/>
                <w:szCs w:val="24"/>
              </w:rPr>
              <w:t>/</w:t>
            </w:r>
            <w:r w:rsidR="007F1309" w:rsidRPr="005A1A97">
              <w:rPr>
                <w:rFonts w:cs="Arial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Pr="005A1A97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A1A97" w:rsidRPr="005A1A97" w14:paraId="1A78BE2E" w14:textId="77777777" w:rsidTr="00074D31">
        <w:tc>
          <w:tcPr>
            <w:tcW w:w="4531" w:type="dxa"/>
          </w:tcPr>
          <w:p w14:paraId="74D11BDF" w14:textId="54129CA1" w:rsidR="00074D31" w:rsidRPr="005A1A97" w:rsidRDefault="00074D31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Pr="005A1A97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A1A97" w:rsidRPr="005A1A97" w14:paraId="093A31A1" w14:textId="77777777" w:rsidTr="00074D31">
        <w:tc>
          <w:tcPr>
            <w:tcW w:w="4531" w:type="dxa"/>
          </w:tcPr>
          <w:p w14:paraId="1B53070D" w14:textId="77777777" w:rsidR="00074D31" w:rsidRPr="005A1A97" w:rsidRDefault="00074D31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Reprezentowany przez:</w:t>
            </w:r>
          </w:p>
          <w:p w14:paraId="2524BCFC" w14:textId="6B3B690B" w:rsidR="00074D31" w:rsidRPr="005A1A97" w:rsidRDefault="00074D31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Pr="005A1A97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A1A97" w:rsidRPr="005A1A97" w14:paraId="1B565D85" w14:textId="77777777" w:rsidTr="00074D31">
        <w:tc>
          <w:tcPr>
            <w:tcW w:w="4531" w:type="dxa"/>
          </w:tcPr>
          <w:p w14:paraId="176813DA" w14:textId="67D6A683" w:rsidR="00CC5AA3" w:rsidRPr="005A1A97" w:rsidRDefault="00CC5AA3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Pr="005A1A97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A1A97" w:rsidRPr="005A1A97" w14:paraId="24FC0002" w14:textId="77777777" w:rsidTr="00074D31">
        <w:tc>
          <w:tcPr>
            <w:tcW w:w="4531" w:type="dxa"/>
          </w:tcPr>
          <w:p w14:paraId="5B4AE463" w14:textId="79A13D18" w:rsidR="00CC5AA3" w:rsidRPr="005A1A97" w:rsidRDefault="00CC5AA3" w:rsidP="00FB36BE">
            <w:pPr>
              <w:rPr>
                <w:rFonts w:cs="Arial"/>
                <w:szCs w:val="24"/>
              </w:rPr>
            </w:pPr>
            <w:r w:rsidRPr="005A1A97">
              <w:rPr>
                <w:rFonts w:cs="Arial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Pr="005A1A97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A56A15" w14:textId="77777777" w:rsidR="002E4610" w:rsidRPr="005A1A97" w:rsidRDefault="00074D31" w:rsidP="00766B96">
      <w:pPr>
        <w:rPr>
          <w:rFonts w:cs="Arial"/>
          <w:b/>
          <w:bCs/>
          <w:kern w:val="2"/>
          <w:szCs w:val="24"/>
          <w14:ligatures w14:val="standardContextual"/>
        </w:rPr>
      </w:pPr>
      <w:r w:rsidRPr="005A1A97">
        <w:rPr>
          <w:rFonts w:cs="Arial"/>
          <w:szCs w:val="24"/>
        </w:rPr>
        <w:t xml:space="preserve">Przystępując do postępowania prowadzonego w trybie podstawowym: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Wymiana urządzeń oświetlenia ulicznego na terenie Gminy Miejskiej Kraków: Część 1 - Dzielnica VIII</w:t>
      </w:r>
      <w:r w:rsidR="00766B96" w:rsidRPr="005A1A97">
        <w:rPr>
          <w:rFonts w:eastAsia="Times New Roman" w:cs="Arial"/>
          <w:b/>
          <w:bCs/>
          <w:szCs w:val="24"/>
          <w:lang w:eastAsia="pl-PL"/>
        </w:rPr>
        <w:t xml:space="preserve">,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Część 2 - Dzielnica IX, Część 3 - Dzielnica X, Część 4 - Dzielnica XII, Część 5 - Dzielnica XII Budżet</w:t>
      </w:r>
      <w:r w:rsidR="00D904CE" w:rsidRPr="005A1A97">
        <w:rPr>
          <w:rFonts w:cs="Arial"/>
          <w:b/>
          <w:bCs/>
          <w:kern w:val="2"/>
          <w:szCs w:val="24"/>
          <w14:ligatures w14:val="standardContextual"/>
        </w:rPr>
        <w:t xml:space="preserve">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Obywatelski, Część 6 - Dzielnica XIII, Część 7 - Dzielnica XIV, Część 8 - Dzielnica XVII, Część 9 - Budżet Miejski - Park Solvay, Część 10 Budżet Miejski - Dzielnica XIV, Część 11 - Budżet Miejski - Dzielnica XV</w:t>
      </w:r>
      <w:r w:rsidR="00766B96" w:rsidRPr="005A1A97">
        <w:rPr>
          <w:rFonts w:eastAsia="Times New Roman" w:cs="Arial"/>
          <w:b/>
          <w:bCs/>
          <w:szCs w:val="24"/>
          <w:lang w:eastAsia="pl-PL"/>
        </w:rPr>
        <w:t xml:space="preserve">,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Część 12 - Budżet Miejski - Dzielnica XVI, Część 13 - Budżet Miejski - Osiedle Widok, Część 14 - Budżet Miejski - Dzielnica III</w:t>
      </w:r>
    </w:p>
    <w:p w14:paraId="31F46C31" w14:textId="7FE394A5" w:rsidR="00074D31" w:rsidRPr="005A1A97" w:rsidRDefault="00FF4F95" w:rsidP="00766B96">
      <w:pPr>
        <w:rPr>
          <w:rFonts w:eastAsia="Times New Roman" w:cs="Arial"/>
          <w:b/>
          <w:szCs w:val="24"/>
          <w:lang w:eastAsia="pl-PL"/>
        </w:rPr>
      </w:pPr>
      <w:r w:rsidRPr="005A1A97">
        <w:rPr>
          <w:rFonts w:eastAsia="Times New Roman" w:cs="Arial"/>
          <w:b/>
          <w:szCs w:val="24"/>
          <w:lang w:eastAsia="x-none"/>
        </w:rPr>
        <w:t>(wypełnić dla odpowiedniej części</w:t>
      </w:r>
      <w:r w:rsidR="005C6111" w:rsidRPr="005A1A97">
        <w:rPr>
          <w:rFonts w:eastAsia="Times New Roman" w:cs="Arial"/>
          <w:b/>
          <w:szCs w:val="24"/>
          <w:lang w:eastAsia="x-none"/>
        </w:rPr>
        <w:t>, na którą jest składana oferta</w:t>
      </w:r>
      <w:r w:rsidRPr="005A1A97">
        <w:rPr>
          <w:rFonts w:eastAsia="Times New Roman" w:cs="Arial"/>
          <w:b/>
          <w:szCs w:val="24"/>
          <w:lang w:eastAsia="x-none"/>
        </w:rPr>
        <w:t>)</w:t>
      </w:r>
    </w:p>
    <w:p w14:paraId="12E76770" w14:textId="5BE7EB66" w:rsidR="001A7662" w:rsidRPr="005A1A97" w:rsidRDefault="001A7662" w:rsidP="00005D01">
      <w:pPr>
        <w:pStyle w:val="Nagwek"/>
        <w:spacing w:before="240" w:after="120"/>
        <w:rPr>
          <w:rFonts w:eastAsia="Times New Roman" w:cs="Arial"/>
          <w:b/>
          <w:bCs/>
          <w:szCs w:val="24"/>
          <w:lang w:val="x-none" w:eastAsia="x-none"/>
        </w:rPr>
      </w:pPr>
      <w:r w:rsidRPr="005A1A97">
        <w:rPr>
          <w:rFonts w:cs="Arial"/>
          <w:b/>
          <w:bCs/>
          <w:szCs w:val="24"/>
        </w:rPr>
        <w:t xml:space="preserve">Część 1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Dzielnica VIII</w:t>
      </w:r>
      <w:r w:rsidR="00692C7B" w:rsidRPr="005A1A97">
        <w:rPr>
          <w:rFonts w:cs="Arial"/>
          <w:b/>
          <w:bCs/>
          <w:szCs w:val="24"/>
        </w:rPr>
        <w:t>:</w:t>
      </w:r>
    </w:p>
    <w:p w14:paraId="3B06E599" w14:textId="13079F83" w:rsidR="00074D31" w:rsidRPr="005A1A97" w:rsidRDefault="00074D31" w:rsidP="00C8239A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0" w:name="_Hlk132708613"/>
      <w:r w:rsidRPr="005A1A97">
        <w:rPr>
          <w:rFonts w:cs="Arial"/>
          <w:szCs w:val="24"/>
        </w:rPr>
        <w:t>Oferuj</w:t>
      </w:r>
      <w:r w:rsidR="001B431E" w:rsidRPr="005A1A97">
        <w:rPr>
          <w:rFonts w:cs="Arial"/>
          <w:szCs w:val="24"/>
        </w:rPr>
        <w:t>emy</w:t>
      </w:r>
      <w:r w:rsidRPr="005A1A97">
        <w:rPr>
          <w:rFonts w:cs="Arial"/>
          <w:szCs w:val="24"/>
        </w:rPr>
        <w:t xml:space="preserve"> wykonani</w:t>
      </w:r>
      <w:r w:rsidR="001B431E" w:rsidRPr="005A1A97">
        <w:rPr>
          <w:rFonts w:cs="Arial"/>
          <w:szCs w:val="24"/>
        </w:rPr>
        <w:t>e</w:t>
      </w:r>
      <w:r w:rsidRPr="005A1A97">
        <w:rPr>
          <w:rFonts w:cs="Arial"/>
          <w:szCs w:val="24"/>
        </w:rPr>
        <w:t xml:space="preserve"> zadania objętego postępowaniem zgodnie z warunkami określonymi w S</w:t>
      </w:r>
      <w:r w:rsidR="00F069EB" w:rsidRPr="005A1A97">
        <w:rPr>
          <w:rFonts w:cs="Arial"/>
          <w:szCs w:val="24"/>
        </w:rPr>
        <w:t>WZ</w:t>
      </w:r>
      <w:r w:rsidRPr="005A1A97">
        <w:rPr>
          <w:rFonts w:cs="Arial"/>
          <w:szCs w:val="24"/>
        </w:rPr>
        <w:t xml:space="preserve"> za cenę całkowitą</w:t>
      </w:r>
      <w:r w:rsidR="002B386A" w:rsidRPr="005A1A97">
        <w:rPr>
          <w:rFonts w:cs="Arial"/>
          <w:szCs w:val="24"/>
        </w:rPr>
        <w:t xml:space="preserve"> (wpisać kwotę brutto)</w:t>
      </w:r>
      <w:r w:rsidRPr="005A1A97">
        <w:rPr>
          <w:rFonts w:cs="Arial"/>
          <w:szCs w:val="24"/>
        </w:rPr>
        <w:t>:</w:t>
      </w:r>
      <w:r w:rsidR="00C8239A" w:rsidRPr="005A1A97">
        <w:rPr>
          <w:rFonts w:cs="Arial"/>
          <w:szCs w:val="24"/>
        </w:rPr>
        <w:tab/>
      </w:r>
      <w:r w:rsidRPr="005A1A97">
        <w:rPr>
          <w:rFonts w:cs="Arial"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 xml:space="preserve">, uwzględniając w tym podatek VAT w wysokości </w:t>
      </w:r>
      <w:r w:rsidR="002B386A" w:rsidRPr="005A1A97">
        <w:rPr>
          <w:rFonts w:cs="Arial"/>
          <w:szCs w:val="24"/>
        </w:rPr>
        <w:t>(wpisać procent)</w:t>
      </w:r>
      <w:r w:rsidR="00952097" w:rsidRPr="005A1A97">
        <w:rPr>
          <w:rFonts w:cs="Arial"/>
          <w:szCs w:val="24"/>
        </w:rPr>
        <w:t>:</w:t>
      </w:r>
      <w:r w:rsidR="00C8239A" w:rsidRPr="005A1A97">
        <w:rPr>
          <w:rFonts w:cs="Arial"/>
          <w:szCs w:val="24"/>
        </w:rPr>
        <w:tab/>
      </w:r>
      <w:r w:rsidR="00952097" w:rsidRPr="005A1A97">
        <w:rPr>
          <w:rFonts w:cs="Arial"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120FCFE8" w14:textId="6CBA106F" w:rsidR="00074D31" w:rsidRPr="005A1A97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</w:t>
      </w:r>
      <w:r w:rsidR="00074D31" w:rsidRPr="005A1A97">
        <w:rPr>
          <w:rFonts w:cs="Arial"/>
          <w:szCs w:val="24"/>
        </w:rPr>
        <w:t>ferowan</w:t>
      </w:r>
      <w:r w:rsidRPr="005A1A97">
        <w:rPr>
          <w:rFonts w:cs="Arial"/>
          <w:szCs w:val="24"/>
        </w:rPr>
        <w:t>ego</w:t>
      </w:r>
      <w:r w:rsidR="00074D31" w:rsidRPr="005A1A97">
        <w:rPr>
          <w:rFonts w:cs="Arial"/>
          <w:szCs w:val="24"/>
        </w:rPr>
        <w:t xml:space="preserve"> okres</w:t>
      </w:r>
      <w:r w:rsidR="00D671A1" w:rsidRPr="005A1A97">
        <w:rPr>
          <w:rFonts w:cs="Arial"/>
          <w:szCs w:val="24"/>
        </w:rPr>
        <w:t>u</w:t>
      </w:r>
      <w:r w:rsidR="00074D31" w:rsidRPr="005A1A97">
        <w:rPr>
          <w:rFonts w:cs="Arial"/>
          <w:szCs w:val="24"/>
        </w:rPr>
        <w:t xml:space="preserve"> gwarancji</w:t>
      </w:r>
      <w:r w:rsidR="00D671A1" w:rsidRPr="005A1A97">
        <w:rPr>
          <w:rFonts w:cs="Arial"/>
          <w:szCs w:val="24"/>
        </w:rPr>
        <w:t xml:space="preserve"> na oprawy oświetlenia ulicznego</w:t>
      </w:r>
      <w:r w:rsidR="00074D31" w:rsidRPr="005A1A97">
        <w:rPr>
          <w:rFonts w:cs="Arial"/>
          <w:szCs w:val="24"/>
        </w:rPr>
        <w:t>:</w:t>
      </w:r>
    </w:p>
    <w:p w14:paraId="73DDAF17" w14:textId="15AF31AE" w:rsidR="00074D31" w:rsidRPr="005A1A97" w:rsidRDefault="00C8239A" w:rsidP="00C41C39">
      <w:pPr>
        <w:pStyle w:val="Akapitzlist"/>
        <w:numPr>
          <w:ilvl w:val="0"/>
          <w:numId w:val="59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</w:t>
      </w:r>
      <w:r w:rsidR="008237DE" w:rsidRPr="005A1A97">
        <w:rPr>
          <w:rFonts w:cs="Arial"/>
          <w:b/>
          <w:bCs/>
          <w:szCs w:val="24"/>
        </w:rPr>
        <w:t xml:space="preserve"> </w:t>
      </w:r>
      <w:r w:rsidR="00005D01" w:rsidRPr="005A1A97">
        <w:rPr>
          <w:rFonts w:cs="Arial"/>
          <w:b/>
          <w:bCs/>
          <w:szCs w:val="24"/>
        </w:rPr>
        <w:t>miesięcy</w:t>
      </w:r>
    </w:p>
    <w:p w14:paraId="15751129" w14:textId="751DD97B" w:rsidR="008237DE" w:rsidRPr="005A1A97" w:rsidRDefault="00C8239A" w:rsidP="00C41C39">
      <w:pPr>
        <w:pStyle w:val="Akapitzlist"/>
        <w:numPr>
          <w:ilvl w:val="0"/>
          <w:numId w:val="59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</w:t>
      </w:r>
      <w:r w:rsidR="008237DE" w:rsidRPr="005A1A97">
        <w:rPr>
          <w:rFonts w:cs="Arial"/>
          <w:b/>
          <w:bCs/>
          <w:szCs w:val="24"/>
        </w:rPr>
        <w:t xml:space="preserve"> miesięcy</w:t>
      </w:r>
    </w:p>
    <w:p w14:paraId="21A64703" w14:textId="7630CFF1" w:rsidR="008237DE" w:rsidRPr="005A1A97" w:rsidRDefault="00C8239A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</w:t>
      </w:r>
      <w:r w:rsidR="008237DE" w:rsidRPr="005A1A97">
        <w:rPr>
          <w:rFonts w:cs="Arial"/>
          <w:szCs w:val="24"/>
        </w:rPr>
        <w:t xml:space="preserve"> propozycje należy wykreślić a zostawić tylko jedną właściwą. W przypadku niewskazania proponowanej długości oferowanego okresu gwarancji, wykreślenie </w:t>
      </w:r>
      <w:r w:rsidR="008237DE" w:rsidRPr="005A1A97">
        <w:rPr>
          <w:rFonts w:cs="Arial"/>
          <w:szCs w:val="24"/>
        </w:rPr>
        <w:lastRenderedPageBreak/>
        <w:t xml:space="preserve">wszystkich zaproponowanych okresów, Zamawiający uzna, że Wykonawca zaproponował najkrótszy okres gwarancji, tj. </w:t>
      </w:r>
      <w:r w:rsidRPr="005A1A97">
        <w:rPr>
          <w:rFonts w:cs="Arial"/>
          <w:szCs w:val="24"/>
        </w:rPr>
        <w:t>60</w:t>
      </w:r>
      <w:r w:rsidR="008237DE" w:rsidRPr="005A1A97">
        <w:rPr>
          <w:rFonts w:cs="Arial"/>
          <w:szCs w:val="24"/>
        </w:rPr>
        <w:t xml:space="preserve"> miesi</w:t>
      </w:r>
      <w:r w:rsidR="00005D01" w:rsidRPr="005A1A97">
        <w:rPr>
          <w:rFonts w:cs="Arial"/>
          <w:szCs w:val="24"/>
        </w:rPr>
        <w:t>ęcy</w:t>
      </w:r>
    </w:p>
    <w:p w14:paraId="548E0F59" w14:textId="6422D706" w:rsidR="008237DE" w:rsidRPr="005A1A97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</w:t>
      </w:r>
      <w:r w:rsidR="00242279" w:rsidRPr="005A1A97">
        <w:rPr>
          <w:rFonts w:cs="Arial"/>
          <w:szCs w:val="24"/>
        </w:rPr>
        <w:t xml:space="preserve">wykonania </w:t>
      </w:r>
      <w:r w:rsidRPr="005A1A97">
        <w:rPr>
          <w:rFonts w:cs="Arial"/>
          <w:szCs w:val="24"/>
        </w:rPr>
        <w:t xml:space="preserve">zamówienia: </w:t>
      </w:r>
      <w:r w:rsidR="00AA545D"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="00AA545D" w:rsidRPr="005A1A97">
        <w:rPr>
          <w:rFonts w:cs="Arial"/>
          <w:b/>
          <w:bCs/>
          <w:szCs w:val="24"/>
        </w:rPr>
        <w:t>0</w:t>
      </w:r>
      <w:r w:rsidR="00766B96" w:rsidRPr="005A1A97">
        <w:rPr>
          <w:rFonts w:cs="Arial"/>
          <w:b/>
          <w:bCs/>
          <w:szCs w:val="24"/>
        </w:rPr>
        <w:t xml:space="preserve"> </w:t>
      </w:r>
      <w:r w:rsidR="00C8239A" w:rsidRPr="005A1A97">
        <w:rPr>
          <w:rFonts w:cs="Arial"/>
          <w:b/>
          <w:bCs/>
          <w:szCs w:val="24"/>
        </w:rPr>
        <w:t>dni od zawarcia umowy.</w:t>
      </w:r>
    </w:p>
    <w:p w14:paraId="40AC2758" w14:textId="77777777" w:rsidR="00AA545D" w:rsidRPr="005A1A97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276E3901" w14:textId="77777777" w:rsidR="00AA545D" w:rsidRPr="005A1A97" w:rsidRDefault="00AA545D" w:rsidP="006309D0">
      <w:pPr>
        <w:pStyle w:val="Akapitzlist"/>
        <w:numPr>
          <w:ilvl w:val="0"/>
          <w:numId w:val="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A8DB3A1" w14:textId="77777777" w:rsidR="00AA545D" w:rsidRPr="005A1A97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051BD15D" w14:textId="77777777" w:rsidR="00AA545D" w:rsidRPr="005A1A97" w:rsidRDefault="00AA545D" w:rsidP="00E10364">
      <w:pPr>
        <w:pStyle w:val="Akapitzlist"/>
        <w:numPr>
          <w:ilvl w:val="0"/>
          <w:numId w:val="3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64EB088" w14:textId="52FB393B" w:rsidR="00AA545D" w:rsidRPr="005A1A97" w:rsidRDefault="00561B7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</w:t>
      </w:r>
      <w:r w:rsidR="005E7FCC" w:rsidRPr="005A1A97">
        <w:rPr>
          <w:rFonts w:cs="Arial"/>
          <w:szCs w:val="24"/>
        </w:rPr>
        <w:t xml:space="preserve"> w zakresie części 1.</w:t>
      </w:r>
    </w:p>
    <w:bookmarkEnd w:id="0"/>
    <w:p w14:paraId="62486C3B" w14:textId="3173663B" w:rsidR="00561B7E" w:rsidRPr="005A1A97" w:rsidRDefault="00561B7E" w:rsidP="00561B7E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2</w:t>
      </w:r>
      <w:r w:rsidR="005E7FCC" w:rsidRPr="005A1A97">
        <w:rPr>
          <w:rFonts w:cs="Arial"/>
          <w:b/>
          <w:bCs/>
          <w:szCs w:val="24"/>
        </w:rPr>
        <w:t xml:space="preserve">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Dzielnica IX</w:t>
      </w:r>
      <w:r w:rsidR="00692C7B" w:rsidRPr="005A1A97">
        <w:rPr>
          <w:rFonts w:cs="Arial"/>
          <w:b/>
          <w:bCs/>
          <w:szCs w:val="24"/>
        </w:rPr>
        <w:t>:</w:t>
      </w:r>
    </w:p>
    <w:p w14:paraId="438A67E2" w14:textId="4867236B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1" w:name="_Hlk132780932"/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2FC017B4" w14:textId="625A9731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</w:t>
      </w:r>
      <w:r w:rsidRPr="005A1A97">
        <w:rPr>
          <w:rFonts w:cs="Arial"/>
          <w:szCs w:val="24"/>
        </w:rPr>
        <w:t>:</w:t>
      </w:r>
    </w:p>
    <w:p w14:paraId="775A1C9E" w14:textId="62F22011" w:rsidR="00561B7E" w:rsidRPr="005A1A97" w:rsidRDefault="00561B7E" w:rsidP="00C41C39">
      <w:pPr>
        <w:pStyle w:val="Akapitzlist"/>
        <w:numPr>
          <w:ilvl w:val="0"/>
          <w:numId w:val="60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5708DD7F" w14:textId="3B388805" w:rsidR="00561B7E" w:rsidRPr="005A1A97" w:rsidRDefault="00561B7E" w:rsidP="00C41C39">
      <w:pPr>
        <w:pStyle w:val="Akapitzlist"/>
        <w:numPr>
          <w:ilvl w:val="0"/>
          <w:numId w:val="60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0A2633F9" w14:textId="77777777" w:rsidR="00561B7E" w:rsidRPr="005A1A97" w:rsidRDefault="00561B7E" w:rsidP="00561B7E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</w:p>
    <w:p w14:paraId="76A47AF8" w14:textId="46C0BCE5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</w:t>
      </w:r>
      <w:r w:rsidR="002E4610" w:rsidRPr="005A1A97">
        <w:rPr>
          <w:rFonts w:cs="Arial"/>
          <w:b/>
          <w:bCs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dni od zawarcia umowy.</w:t>
      </w:r>
    </w:p>
    <w:p w14:paraId="1F0E800B" w14:textId="77777777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0A52FAE5" w14:textId="77777777" w:rsidR="00561B7E" w:rsidRPr="005A1A97" w:rsidRDefault="00561B7E" w:rsidP="006309D0">
      <w:pPr>
        <w:pStyle w:val="Akapitzlist"/>
        <w:numPr>
          <w:ilvl w:val="0"/>
          <w:numId w:val="6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6FCEF3" w14:textId="77777777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334EC00E" w14:textId="77777777" w:rsidR="00561B7E" w:rsidRPr="005A1A97" w:rsidRDefault="00561B7E" w:rsidP="00E10364">
      <w:pPr>
        <w:pStyle w:val="Akapitzlist"/>
        <w:numPr>
          <w:ilvl w:val="0"/>
          <w:numId w:val="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1CDDA96" w14:textId="78009F4B" w:rsidR="00561B7E" w:rsidRPr="005A1A97" w:rsidRDefault="00561B7E" w:rsidP="006309D0">
      <w:pPr>
        <w:pStyle w:val="Akapitzlist"/>
        <w:numPr>
          <w:ilvl w:val="0"/>
          <w:numId w:val="9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</w:t>
      </w:r>
      <w:r w:rsidR="005E7FCC" w:rsidRPr="005A1A97">
        <w:rPr>
          <w:rFonts w:cs="Arial"/>
          <w:szCs w:val="24"/>
        </w:rPr>
        <w:t xml:space="preserve"> w zakresie części </w:t>
      </w:r>
      <w:bookmarkEnd w:id="1"/>
      <w:r w:rsidR="005E7FCC" w:rsidRPr="005A1A97">
        <w:rPr>
          <w:rFonts w:cs="Arial"/>
          <w:szCs w:val="24"/>
        </w:rPr>
        <w:t>2.</w:t>
      </w:r>
    </w:p>
    <w:p w14:paraId="571FB876" w14:textId="0796F74D" w:rsidR="005E7FCC" w:rsidRPr="005A1A97" w:rsidRDefault="005E7FCC" w:rsidP="005E7FCC">
      <w:pPr>
        <w:tabs>
          <w:tab w:val="right" w:pos="9072"/>
        </w:tabs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 xml:space="preserve">Część 3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Dzielnica X</w:t>
      </w:r>
      <w:r w:rsidR="00692C7B" w:rsidRPr="005A1A97">
        <w:rPr>
          <w:rFonts w:cs="Arial"/>
          <w:b/>
          <w:bCs/>
          <w:szCs w:val="24"/>
        </w:rPr>
        <w:t>:</w:t>
      </w:r>
    </w:p>
    <w:p w14:paraId="61DEF524" w14:textId="199757E7" w:rsidR="00D67C23" w:rsidRPr="005A1A97" w:rsidRDefault="00D67C23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416F599E" w14:textId="590C4C66" w:rsidR="00D67C23" w:rsidRPr="005A1A97" w:rsidRDefault="00D67C23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</w:t>
      </w:r>
      <w:r w:rsidRPr="005A1A97">
        <w:rPr>
          <w:rFonts w:cs="Arial"/>
          <w:szCs w:val="24"/>
        </w:rPr>
        <w:t>:</w:t>
      </w:r>
    </w:p>
    <w:p w14:paraId="67CDDFAF" w14:textId="26EFA48B" w:rsidR="00D67C23" w:rsidRPr="005A1A97" w:rsidRDefault="00D67C23" w:rsidP="00C41C39">
      <w:pPr>
        <w:pStyle w:val="Akapitzlist"/>
        <w:numPr>
          <w:ilvl w:val="0"/>
          <w:numId w:val="61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lastRenderedPageBreak/>
        <w:t>60 miesięcy</w:t>
      </w:r>
    </w:p>
    <w:p w14:paraId="600B1BE2" w14:textId="3825B4D6" w:rsidR="00D67C23" w:rsidRPr="005A1A97" w:rsidRDefault="00D67C23" w:rsidP="00C41C39">
      <w:pPr>
        <w:pStyle w:val="Akapitzlist"/>
        <w:numPr>
          <w:ilvl w:val="0"/>
          <w:numId w:val="61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253988BE" w14:textId="77777777" w:rsidR="00D67C23" w:rsidRPr="005A1A97" w:rsidRDefault="00D67C23" w:rsidP="00D67C23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</w:p>
    <w:p w14:paraId="2B3F9A1F" w14:textId="1A814DD0" w:rsidR="00D67C23" w:rsidRPr="005A1A97" w:rsidRDefault="00D67C23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</w:t>
      </w:r>
      <w:r w:rsidR="002E4610" w:rsidRPr="005A1A97">
        <w:rPr>
          <w:rFonts w:cs="Arial"/>
          <w:b/>
          <w:bCs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dni od zawarcia umowy.</w:t>
      </w:r>
    </w:p>
    <w:p w14:paraId="42085A79" w14:textId="77777777" w:rsidR="00D67C23" w:rsidRPr="005A1A97" w:rsidRDefault="00D67C23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5583AB2C" w14:textId="77777777" w:rsidR="00D67C23" w:rsidRPr="005A1A97" w:rsidRDefault="00D67C23" w:rsidP="006309D0">
      <w:pPr>
        <w:pStyle w:val="Akapitzlist"/>
        <w:numPr>
          <w:ilvl w:val="0"/>
          <w:numId w:val="11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374AA14F" w14:textId="77777777" w:rsidR="00D67C23" w:rsidRPr="005A1A97" w:rsidRDefault="00D67C23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4344D454" w14:textId="77777777" w:rsidR="00D67C23" w:rsidRPr="005A1A97" w:rsidRDefault="00D67C23" w:rsidP="00E10364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71095FF8" w14:textId="3DDFBFA6" w:rsidR="00D67C23" w:rsidRPr="005A1A97" w:rsidRDefault="002B26C6" w:rsidP="006309D0">
      <w:pPr>
        <w:pStyle w:val="Akapitzlist"/>
        <w:numPr>
          <w:ilvl w:val="0"/>
          <w:numId w:val="10"/>
        </w:numPr>
        <w:tabs>
          <w:tab w:val="right" w:pos="9072"/>
        </w:tabs>
        <w:ind w:left="142" w:hanging="284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3.</w:t>
      </w:r>
    </w:p>
    <w:p w14:paraId="2CD95509" w14:textId="2AD1E968" w:rsidR="002B26C6" w:rsidRPr="005A1A97" w:rsidRDefault="002B26C6" w:rsidP="00D67C23">
      <w:pPr>
        <w:tabs>
          <w:tab w:val="right" w:pos="9072"/>
        </w:tabs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4 Dzielnica X</w:t>
      </w:r>
      <w:r w:rsidR="00766B96" w:rsidRPr="005A1A97">
        <w:rPr>
          <w:rFonts w:cs="Arial"/>
          <w:b/>
          <w:bCs/>
          <w:szCs w:val="24"/>
        </w:rPr>
        <w:t>II</w:t>
      </w:r>
      <w:r w:rsidR="00692C7B" w:rsidRPr="005A1A97">
        <w:rPr>
          <w:rFonts w:cs="Arial"/>
          <w:b/>
          <w:bCs/>
          <w:szCs w:val="24"/>
        </w:rPr>
        <w:t>:</w:t>
      </w:r>
    </w:p>
    <w:p w14:paraId="04977747" w14:textId="3F6EBC38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41C79A36" w14:textId="6200B337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</w:t>
      </w:r>
      <w:r w:rsidRPr="005A1A97">
        <w:rPr>
          <w:rFonts w:cs="Arial"/>
          <w:szCs w:val="24"/>
        </w:rPr>
        <w:t>:</w:t>
      </w:r>
    </w:p>
    <w:p w14:paraId="2173E508" w14:textId="7ABE9C4C" w:rsidR="002B26C6" w:rsidRPr="005A1A97" w:rsidRDefault="002B26C6" w:rsidP="00C41C39">
      <w:pPr>
        <w:pStyle w:val="Akapitzlist"/>
        <w:numPr>
          <w:ilvl w:val="0"/>
          <w:numId w:val="62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76262E75" w14:textId="54F31750" w:rsidR="002B26C6" w:rsidRPr="005A1A97" w:rsidRDefault="002B26C6" w:rsidP="00C41C39">
      <w:pPr>
        <w:pStyle w:val="Akapitzlist"/>
        <w:numPr>
          <w:ilvl w:val="0"/>
          <w:numId w:val="62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31D13471" w14:textId="77777777" w:rsidR="002B26C6" w:rsidRPr="005A1A97" w:rsidRDefault="002B26C6" w:rsidP="002B26C6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</w:p>
    <w:p w14:paraId="41D5A94B" w14:textId="5F49F832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</w:t>
      </w:r>
      <w:r w:rsidR="002E4610" w:rsidRPr="005A1A97">
        <w:rPr>
          <w:rFonts w:cs="Arial"/>
          <w:b/>
          <w:bCs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dni od zawarcia umowy.</w:t>
      </w:r>
    </w:p>
    <w:p w14:paraId="3CCC7EB5" w14:textId="77777777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0C25C524" w14:textId="77777777" w:rsidR="002B26C6" w:rsidRPr="005A1A97" w:rsidRDefault="002B26C6" w:rsidP="006309D0">
      <w:pPr>
        <w:pStyle w:val="Akapitzlist"/>
        <w:numPr>
          <w:ilvl w:val="0"/>
          <w:numId w:val="15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008B253" w14:textId="77777777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08ADCF21" w14:textId="77777777" w:rsidR="002B26C6" w:rsidRPr="005A1A97" w:rsidRDefault="002B26C6" w:rsidP="006309D0">
      <w:pPr>
        <w:pStyle w:val="Akapitzlist"/>
        <w:numPr>
          <w:ilvl w:val="0"/>
          <w:numId w:val="16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3E14BCE" w14:textId="597B4812" w:rsidR="002B26C6" w:rsidRPr="005A1A97" w:rsidRDefault="002B26C6" w:rsidP="006309D0">
      <w:pPr>
        <w:pStyle w:val="Akapitzlist"/>
        <w:numPr>
          <w:ilvl w:val="0"/>
          <w:numId w:val="14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Oświadczamy, że cena obejmuje cały zakres przedmiotu zamówienia w zakresie części </w:t>
      </w:r>
      <w:r w:rsidR="00C846D4" w:rsidRPr="005A1A97">
        <w:rPr>
          <w:rFonts w:cs="Arial"/>
          <w:szCs w:val="24"/>
        </w:rPr>
        <w:t>4</w:t>
      </w:r>
      <w:r w:rsidRPr="005A1A97">
        <w:rPr>
          <w:rFonts w:cs="Arial"/>
          <w:szCs w:val="24"/>
        </w:rPr>
        <w:t>.</w:t>
      </w:r>
    </w:p>
    <w:p w14:paraId="0F8C62EA" w14:textId="3AEA1E13" w:rsidR="002B26C6" w:rsidRPr="005A1A97" w:rsidRDefault="00C846D4" w:rsidP="00D67C23">
      <w:pPr>
        <w:tabs>
          <w:tab w:val="right" w:pos="9072"/>
        </w:tabs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 xml:space="preserve">Część 5 </w:t>
      </w:r>
      <w:r w:rsidR="00766B96" w:rsidRPr="005A1A97">
        <w:rPr>
          <w:rFonts w:cs="Arial"/>
          <w:b/>
          <w:bCs/>
          <w:kern w:val="2"/>
          <w:szCs w:val="24"/>
          <w14:ligatures w14:val="standardContextual"/>
        </w:rPr>
        <w:t>Dzielnica XII Budżet Obywatelski</w:t>
      </w:r>
      <w:r w:rsidR="00692C7B" w:rsidRPr="005A1A97">
        <w:rPr>
          <w:rFonts w:cs="Arial"/>
          <w:b/>
          <w:bCs/>
          <w:szCs w:val="24"/>
        </w:rPr>
        <w:t>:</w:t>
      </w:r>
    </w:p>
    <w:p w14:paraId="1CFFA2ED" w14:textId="56FFB147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161A1433" w14:textId="18D8FA1C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</w:t>
      </w:r>
      <w:r w:rsidRPr="005A1A97">
        <w:rPr>
          <w:rFonts w:cs="Arial"/>
          <w:szCs w:val="24"/>
        </w:rPr>
        <w:t>:</w:t>
      </w:r>
    </w:p>
    <w:p w14:paraId="0185A18D" w14:textId="30C0739F" w:rsidR="00C846D4" w:rsidRPr="005A1A97" w:rsidRDefault="00C846D4" w:rsidP="00C41C39">
      <w:pPr>
        <w:pStyle w:val="Akapitzlist"/>
        <w:numPr>
          <w:ilvl w:val="0"/>
          <w:numId w:val="63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7E935A76" w14:textId="061ADE56" w:rsidR="00C846D4" w:rsidRPr="005A1A97" w:rsidRDefault="00C846D4" w:rsidP="00C41C39">
      <w:pPr>
        <w:pStyle w:val="Akapitzlist"/>
        <w:numPr>
          <w:ilvl w:val="0"/>
          <w:numId w:val="63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76026291" w14:textId="77777777" w:rsidR="00C846D4" w:rsidRPr="005A1A97" w:rsidRDefault="00C846D4" w:rsidP="00C846D4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</w:p>
    <w:p w14:paraId="548C4A3D" w14:textId="31083439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 dni od zawarcia umowy.</w:t>
      </w:r>
    </w:p>
    <w:p w14:paraId="2508DFDA" w14:textId="77777777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608071EE" w14:textId="77777777" w:rsidR="00C846D4" w:rsidRPr="005A1A97" w:rsidRDefault="00C846D4" w:rsidP="006309D0">
      <w:pPr>
        <w:pStyle w:val="Akapitzlist"/>
        <w:numPr>
          <w:ilvl w:val="0"/>
          <w:numId w:val="1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3A9F9918" w14:textId="77777777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17C0FB33" w14:textId="77777777" w:rsidR="00C846D4" w:rsidRPr="005A1A97" w:rsidRDefault="00C846D4" w:rsidP="006309D0">
      <w:pPr>
        <w:pStyle w:val="Akapitzlist"/>
        <w:numPr>
          <w:ilvl w:val="0"/>
          <w:numId w:val="2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98767EF" w14:textId="7192A361" w:rsidR="00C846D4" w:rsidRPr="005A1A97" w:rsidRDefault="00C846D4" w:rsidP="006309D0">
      <w:pPr>
        <w:pStyle w:val="Akapitzlist"/>
        <w:numPr>
          <w:ilvl w:val="0"/>
          <w:numId w:val="18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5.</w:t>
      </w:r>
    </w:p>
    <w:p w14:paraId="141EB5B2" w14:textId="205D0B77" w:rsidR="00C846D4" w:rsidRPr="005A1A97" w:rsidRDefault="00C846D4" w:rsidP="00C846D4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6 Dzielnica XI</w:t>
      </w:r>
      <w:r w:rsidR="00766B96" w:rsidRPr="005A1A97">
        <w:rPr>
          <w:rFonts w:cs="Arial"/>
          <w:b/>
          <w:bCs/>
          <w:szCs w:val="24"/>
        </w:rPr>
        <w:t>II</w:t>
      </w:r>
      <w:r w:rsidR="00692C7B" w:rsidRPr="005A1A97">
        <w:rPr>
          <w:rFonts w:cs="Arial"/>
          <w:b/>
          <w:bCs/>
          <w:szCs w:val="24"/>
        </w:rPr>
        <w:t>:</w:t>
      </w:r>
    </w:p>
    <w:p w14:paraId="78201A31" w14:textId="6323CDC9" w:rsidR="00C846D4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0299D266" w14:textId="435D0A54" w:rsidR="00C846D4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</w:t>
      </w:r>
      <w:bookmarkStart w:id="2" w:name="_Hlk168982310"/>
      <w:r w:rsidR="00D671A1" w:rsidRPr="005A1A97">
        <w:rPr>
          <w:rFonts w:cs="Arial"/>
          <w:szCs w:val="24"/>
        </w:rPr>
        <w:t>na oprawy oświetlenia ulicznego:</w:t>
      </w:r>
    </w:p>
    <w:bookmarkEnd w:id="2"/>
    <w:p w14:paraId="62294BA0" w14:textId="7ED7D264" w:rsidR="00C846D4" w:rsidRPr="005A1A97" w:rsidRDefault="00C846D4" w:rsidP="00C41C39">
      <w:pPr>
        <w:pStyle w:val="Akapitzlist"/>
        <w:numPr>
          <w:ilvl w:val="0"/>
          <w:numId w:val="64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65471849" w14:textId="53363F36" w:rsidR="00C846D4" w:rsidRPr="005A1A97" w:rsidRDefault="00C846D4" w:rsidP="00C41C39">
      <w:pPr>
        <w:pStyle w:val="Akapitzlist"/>
        <w:numPr>
          <w:ilvl w:val="0"/>
          <w:numId w:val="64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737B8D38" w14:textId="6F9A89AF" w:rsidR="00C846D4" w:rsidRPr="005A1A97" w:rsidRDefault="00C846D4" w:rsidP="00C846D4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C41C39" w:rsidRPr="005A1A97">
        <w:rPr>
          <w:rFonts w:cs="Arial"/>
          <w:szCs w:val="24"/>
        </w:rPr>
        <w:t>.</w:t>
      </w:r>
    </w:p>
    <w:p w14:paraId="65E5A257" w14:textId="1F6B4FA3" w:rsidR="00C846D4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 xml:space="preserve">40 </w:t>
      </w:r>
      <w:r w:rsidRPr="005A1A97">
        <w:rPr>
          <w:rFonts w:cs="Arial"/>
          <w:b/>
          <w:bCs/>
          <w:szCs w:val="24"/>
        </w:rPr>
        <w:t>dni od zawarcia umowy.</w:t>
      </w:r>
    </w:p>
    <w:p w14:paraId="3591CD55" w14:textId="77777777" w:rsidR="00C846D4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357EF4AB" w14:textId="77777777" w:rsidR="00C846D4" w:rsidRPr="005A1A97" w:rsidRDefault="00C846D4" w:rsidP="006309D0">
      <w:pPr>
        <w:pStyle w:val="Akapitzlist"/>
        <w:numPr>
          <w:ilvl w:val="0"/>
          <w:numId w:val="23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27D2633" w14:textId="77777777" w:rsidR="00C846D4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762F69CF" w14:textId="77777777" w:rsidR="00C846D4" w:rsidRPr="005A1A97" w:rsidRDefault="00C846D4" w:rsidP="006309D0">
      <w:pPr>
        <w:pStyle w:val="Akapitzlist"/>
        <w:numPr>
          <w:ilvl w:val="0"/>
          <w:numId w:val="24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52B79526" w14:textId="3971C1CA" w:rsidR="00927F56" w:rsidRPr="005A1A97" w:rsidRDefault="00C846D4" w:rsidP="006309D0">
      <w:pPr>
        <w:pStyle w:val="Akapitzlist"/>
        <w:numPr>
          <w:ilvl w:val="0"/>
          <w:numId w:val="22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Oświadczamy, że cena obejmuje cały zakres przedmiotu zamówienia w zakresie części </w:t>
      </w:r>
      <w:r w:rsidR="00927F56" w:rsidRPr="005A1A97">
        <w:rPr>
          <w:rFonts w:cs="Arial"/>
          <w:szCs w:val="24"/>
        </w:rPr>
        <w:t>6</w:t>
      </w:r>
      <w:r w:rsidRPr="005A1A97">
        <w:rPr>
          <w:rFonts w:cs="Arial"/>
          <w:szCs w:val="24"/>
        </w:rPr>
        <w:t>.</w:t>
      </w:r>
    </w:p>
    <w:p w14:paraId="42F74E53" w14:textId="537941D6" w:rsidR="00927F56" w:rsidRPr="005A1A97" w:rsidRDefault="00927F56" w:rsidP="00927F56">
      <w:pPr>
        <w:tabs>
          <w:tab w:val="right" w:pos="9072"/>
        </w:tabs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7 Dzielnica XIV</w:t>
      </w:r>
      <w:r w:rsidR="00692C7B" w:rsidRPr="005A1A97">
        <w:rPr>
          <w:rFonts w:cs="Arial"/>
          <w:b/>
          <w:bCs/>
          <w:szCs w:val="24"/>
        </w:rPr>
        <w:t>:</w:t>
      </w:r>
    </w:p>
    <w:p w14:paraId="778E71A5" w14:textId="16A0ED79" w:rsidR="00927F56" w:rsidRPr="005A1A97" w:rsidRDefault="00927F56" w:rsidP="006309D0">
      <w:pPr>
        <w:pStyle w:val="Akapitzlist"/>
        <w:numPr>
          <w:ilvl w:val="0"/>
          <w:numId w:val="2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2EAAC32D" w14:textId="19BF2FD5" w:rsidR="00927F56" w:rsidRPr="005A1A97" w:rsidRDefault="00927F56" w:rsidP="00D671A1">
      <w:pPr>
        <w:pStyle w:val="Akapitzlist"/>
        <w:numPr>
          <w:ilvl w:val="0"/>
          <w:numId w:val="26"/>
        </w:numPr>
        <w:tabs>
          <w:tab w:val="right" w:pos="9072"/>
        </w:tabs>
        <w:ind w:left="142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680E4F1E" w14:textId="49840A00" w:rsidR="00927F56" w:rsidRPr="005A1A97" w:rsidRDefault="00927F56" w:rsidP="00C41C39">
      <w:pPr>
        <w:pStyle w:val="Akapitzlist"/>
        <w:numPr>
          <w:ilvl w:val="0"/>
          <w:numId w:val="65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07FE0D77" w14:textId="0D66E40A" w:rsidR="00927F56" w:rsidRPr="005A1A97" w:rsidRDefault="00927F56" w:rsidP="00C41C39">
      <w:pPr>
        <w:pStyle w:val="Akapitzlist"/>
        <w:numPr>
          <w:ilvl w:val="0"/>
          <w:numId w:val="65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3857405C" w14:textId="3F471605" w:rsidR="00927F56" w:rsidRPr="005A1A97" w:rsidRDefault="00927F56" w:rsidP="00927F56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C41C39" w:rsidRPr="005A1A97">
        <w:rPr>
          <w:rFonts w:cs="Arial"/>
          <w:szCs w:val="24"/>
        </w:rPr>
        <w:t>.</w:t>
      </w:r>
    </w:p>
    <w:p w14:paraId="064CD0C2" w14:textId="72B3B8A3" w:rsidR="00927F56" w:rsidRPr="005A1A97" w:rsidRDefault="00927F56" w:rsidP="006309D0">
      <w:pPr>
        <w:pStyle w:val="Akapitzlist"/>
        <w:numPr>
          <w:ilvl w:val="0"/>
          <w:numId w:val="2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 dni od zawarcia umowy.</w:t>
      </w:r>
    </w:p>
    <w:p w14:paraId="4BF152F4" w14:textId="77777777" w:rsidR="00927F56" w:rsidRPr="005A1A97" w:rsidRDefault="00927F56" w:rsidP="006309D0">
      <w:pPr>
        <w:pStyle w:val="Akapitzlist"/>
        <w:numPr>
          <w:ilvl w:val="0"/>
          <w:numId w:val="2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0408487D" w14:textId="77777777" w:rsidR="00927F56" w:rsidRPr="005A1A97" w:rsidRDefault="00927F56" w:rsidP="006309D0">
      <w:pPr>
        <w:pStyle w:val="Akapitzlist"/>
        <w:numPr>
          <w:ilvl w:val="0"/>
          <w:numId w:val="2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CD1A1D3" w14:textId="77777777" w:rsidR="00927F56" w:rsidRPr="005A1A97" w:rsidRDefault="00927F56" w:rsidP="006309D0">
      <w:pPr>
        <w:pStyle w:val="Akapitzlist"/>
        <w:numPr>
          <w:ilvl w:val="0"/>
          <w:numId w:val="2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213A0142" w14:textId="77777777" w:rsidR="00927F56" w:rsidRPr="005A1A97" w:rsidRDefault="00927F56" w:rsidP="006309D0">
      <w:pPr>
        <w:pStyle w:val="Akapitzlist"/>
        <w:numPr>
          <w:ilvl w:val="0"/>
          <w:numId w:val="2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08C0A6E6" w14:textId="2B3E5DFD" w:rsidR="00927F56" w:rsidRPr="005A1A97" w:rsidRDefault="00927F56" w:rsidP="006309D0">
      <w:pPr>
        <w:pStyle w:val="Akapitzlist"/>
        <w:numPr>
          <w:ilvl w:val="0"/>
          <w:numId w:val="2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7.</w:t>
      </w:r>
    </w:p>
    <w:p w14:paraId="66C4F813" w14:textId="52D0E229" w:rsidR="00927F56" w:rsidRPr="005A1A97" w:rsidRDefault="00927F56" w:rsidP="00927F56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8 Dzielnica XV</w:t>
      </w:r>
      <w:r w:rsidR="00766B96" w:rsidRPr="005A1A97">
        <w:rPr>
          <w:rFonts w:cs="Arial"/>
          <w:b/>
          <w:bCs/>
          <w:szCs w:val="24"/>
        </w:rPr>
        <w:t>I</w:t>
      </w:r>
      <w:r w:rsidRPr="005A1A97">
        <w:rPr>
          <w:rFonts w:cs="Arial"/>
          <w:b/>
          <w:bCs/>
          <w:szCs w:val="24"/>
        </w:rPr>
        <w:t>I</w:t>
      </w:r>
      <w:r w:rsidR="00692C7B" w:rsidRPr="005A1A97">
        <w:rPr>
          <w:rFonts w:cs="Arial"/>
          <w:b/>
          <w:bCs/>
          <w:szCs w:val="24"/>
        </w:rPr>
        <w:t>:</w:t>
      </w:r>
    </w:p>
    <w:p w14:paraId="02DB9E3B" w14:textId="438B047B" w:rsidR="00692C7B" w:rsidRPr="005A1A97" w:rsidRDefault="00692C7B" w:rsidP="006309D0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269D1F28" w14:textId="2B5658C7" w:rsidR="00D671A1" w:rsidRPr="005A1A97" w:rsidRDefault="00692C7B" w:rsidP="00D671A1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6ADB7210" w14:textId="6AD1A24A" w:rsidR="00692C7B" w:rsidRPr="005A1A97" w:rsidRDefault="00692C7B" w:rsidP="00C41C39">
      <w:pPr>
        <w:pStyle w:val="Akapitzlist"/>
        <w:numPr>
          <w:ilvl w:val="0"/>
          <w:numId w:val="66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7FB3C79F" w14:textId="54B9A908" w:rsidR="00692C7B" w:rsidRPr="005A1A97" w:rsidRDefault="00692C7B" w:rsidP="00C41C39">
      <w:pPr>
        <w:pStyle w:val="Akapitzlist"/>
        <w:numPr>
          <w:ilvl w:val="0"/>
          <w:numId w:val="66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2EFE09B0" w14:textId="38A03379" w:rsidR="00692C7B" w:rsidRPr="005A1A97" w:rsidRDefault="00692C7B" w:rsidP="00692C7B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D1392D" w:rsidRPr="005A1A97">
        <w:rPr>
          <w:rFonts w:cs="Arial"/>
          <w:szCs w:val="24"/>
        </w:rPr>
        <w:t>.</w:t>
      </w:r>
    </w:p>
    <w:p w14:paraId="62C66034" w14:textId="04F2467C" w:rsidR="00692C7B" w:rsidRPr="005A1A97" w:rsidRDefault="00692C7B" w:rsidP="006309D0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</w:t>
      </w:r>
      <w:r w:rsidR="00766B96" w:rsidRPr="005A1A97">
        <w:rPr>
          <w:rFonts w:cs="Arial"/>
          <w:b/>
          <w:bCs/>
          <w:szCs w:val="24"/>
        </w:rPr>
        <w:t>4</w:t>
      </w:r>
      <w:r w:rsidRPr="005A1A97">
        <w:rPr>
          <w:rFonts w:cs="Arial"/>
          <w:b/>
          <w:bCs/>
          <w:szCs w:val="24"/>
        </w:rPr>
        <w:t>0</w:t>
      </w:r>
      <w:r w:rsidR="00766B96" w:rsidRPr="005A1A97">
        <w:rPr>
          <w:rFonts w:cs="Arial"/>
          <w:b/>
          <w:bCs/>
          <w:szCs w:val="24"/>
        </w:rPr>
        <w:t xml:space="preserve"> </w:t>
      </w:r>
      <w:r w:rsidRPr="005A1A97">
        <w:rPr>
          <w:rFonts w:cs="Arial"/>
          <w:b/>
          <w:bCs/>
          <w:szCs w:val="24"/>
        </w:rPr>
        <w:t>dni od zawarcia umowy.</w:t>
      </w:r>
    </w:p>
    <w:p w14:paraId="6F659EBA" w14:textId="77777777" w:rsidR="00692C7B" w:rsidRPr="005A1A97" w:rsidRDefault="00692C7B" w:rsidP="006309D0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Następujące części zamówienia zamierzamy powierzyć podwykonawcy (wpisać części zamówienia):</w:t>
      </w:r>
    </w:p>
    <w:p w14:paraId="28873EBB" w14:textId="77777777" w:rsidR="00692C7B" w:rsidRPr="005A1A97" w:rsidRDefault="00692C7B" w:rsidP="006309D0">
      <w:pPr>
        <w:pStyle w:val="Akapitzlist"/>
        <w:numPr>
          <w:ilvl w:val="0"/>
          <w:numId w:val="31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7E5AD5" w14:textId="77777777" w:rsidR="00692C7B" w:rsidRPr="005A1A97" w:rsidRDefault="00692C7B" w:rsidP="006309D0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63D42AF0" w14:textId="2CCE2AF4" w:rsidR="00692C7B" w:rsidRPr="005A1A97" w:rsidRDefault="00692C7B" w:rsidP="00E10364">
      <w:pPr>
        <w:pStyle w:val="Akapitzlist"/>
        <w:numPr>
          <w:ilvl w:val="0"/>
          <w:numId w:val="3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0D8E6568" w14:textId="12138CA7" w:rsidR="002B26C6" w:rsidRPr="005A1A97" w:rsidRDefault="00692C7B" w:rsidP="006309D0">
      <w:pPr>
        <w:pStyle w:val="Akapitzlist"/>
        <w:numPr>
          <w:ilvl w:val="0"/>
          <w:numId w:val="3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8.</w:t>
      </w:r>
    </w:p>
    <w:p w14:paraId="42E60684" w14:textId="355BFF7E" w:rsidR="00766B96" w:rsidRPr="005A1A97" w:rsidRDefault="00766B96" w:rsidP="00766B96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 xml:space="preserve">Część </w:t>
      </w:r>
      <w:r w:rsidR="00B07F13" w:rsidRPr="005A1A97">
        <w:rPr>
          <w:rFonts w:cs="Arial"/>
          <w:b/>
          <w:bCs/>
          <w:szCs w:val="24"/>
        </w:rPr>
        <w:t>9</w:t>
      </w:r>
      <w:r w:rsidRPr="005A1A97">
        <w:rPr>
          <w:rFonts w:cs="Arial"/>
          <w:b/>
          <w:bCs/>
          <w:szCs w:val="24"/>
        </w:rPr>
        <w:t xml:space="preserve"> </w:t>
      </w:r>
      <w:r w:rsidR="00B07F13" w:rsidRPr="005A1A97">
        <w:rPr>
          <w:rFonts w:cs="Arial"/>
          <w:b/>
          <w:bCs/>
          <w:szCs w:val="24"/>
        </w:rPr>
        <w:t>Budżet Miejski – Park Solvay</w:t>
      </w:r>
      <w:r w:rsidRPr="005A1A97">
        <w:rPr>
          <w:rFonts w:cs="Arial"/>
          <w:b/>
          <w:bCs/>
          <w:szCs w:val="24"/>
        </w:rPr>
        <w:t>:</w:t>
      </w:r>
    </w:p>
    <w:p w14:paraId="0D94BB31" w14:textId="040F8D6F" w:rsidR="00766B96" w:rsidRPr="005A1A97" w:rsidRDefault="00766B96" w:rsidP="00766B96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1DDDF3FC" w14:textId="105804D2" w:rsidR="00766B96" w:rsidRPr="005A1A97" w:rsidRDefault="00766B96" w:rsidP="00766B96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171C3725" w14:textId="11CFC456" w:rsidR="00D904CE" w:rsidRPr="005A1A97" w:rsidRDefault="00D904CE" w:rsidP="00C41C39">
      <w:pPr>
        <w:pStyle w:val="Akapitzlist"/>
        <w:numPr>
          <w:ilvl w:val="0"/>
          <w:numId w:val="58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 xml:space="preserve">60 </w:t>
      </w:r>
      <w:r w:rsidR="00D671A1" w:rsidRPr="005A1A97">
        <w:rPr>
          <w:rFonts w:cs="Arial"/>
          <w:b/>
          <w:bCs/>
          <w:szCs w:val="24"/>
        </w:rPr>
        <w:t>m</w:t>
      </w:r>
      <w:r w:rsidR="00766B96" w:rsidRPr="005A1A97">
        <w:rPr>
          <w:rFonts w:cs="Arial"/>
          <w:b/>
          <w:bCs/>
          <w:szCs w:val="24"/>
        </w:rPr>
        <w:t>iesięcy</w:t>
      </w:r>
    </w:p>
    <w:p w14:paraId="19C2BACF" w14:textId="29ACB495" w:rsidR="00766B96" w:rsidRPr="005A1A97" w:rsidRDefault="00D904CE" w:rsidP="00C41C39">
      <w:pPr>
        <w:pStyle w:val="Akapitzlist"/>
        <w:numPr>
          <w:ilvl w:val="0"/>
          <w:numId w:val="58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</w:t>
      </w:r>
      <w:r w:rsidR="00766B96" w:rsidRPr="005A1A97">
        <w:rPr>
          <w:rFonts w:cs="Arial"/>
          <w:b/>
          <w:bCs/>
          <w:szCs w:val="24"/>
        </w:rPr>
        <w:t>iesięcy</w:t>
      </w:r>
    </w:p>
    <w:p w14:paraId="26F010C0" w14:textId="77AEB335" w:rsidR="00D904CE" w:rsidRPr="005A1A97" w:rsidRDefault="00766B96" w:rsidP="00D904CE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C41C39" w:rsidRPr="005A1A97">
        <w:rPr>
          <w:rFonts w:cs="Arial"/>
          <w:szCs w:val="24"/>
        </w:rPr>
        <w:t>.</w:t>
      </w:r>
    </w:p>
    <w:p w14:paraId="371F98C4" w14:textId="794D3F57" w:rsidR="00B07F13" w:rsidRPr="005A1A97" w:rsidRDefault="00D904CE" w:rsidP="00D904CE">
      <w:pPr>
        <w:tabs>
          <w:tab w:val="right" w:pos="9072"/>
        </w:tabs>
        <w:ind w:left="142" w:hanging="284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3. </w:t>
      </w:r>
      <w:r w:rsidR="00B07F13" w:rsidRPr="005A1A97">
        <w:rPr>
          <w:rFonts w:cs="Arial"/>
          <w:szCs w:val="24"/>
        </w:rPr>
        <w:t>T</w:t>
      </w:r>
      <w:r w:rsidR="00766B96" w:rsidRPr="005A1A97">
        <w:rPr>
          <w:rFonts w:cs="Arial"/>
          <w:szCs w:val="24"/>
        </w:rPr>
        <w:t xml:space="preserve">ermin wykonania zamówienia: </w:t>
      </w:r>
      <w:r w:rsidR="00766B96" w:rsidRPr="005A1A97">
        <w:rPr>
          <w:rFonts w:cs="Arial"/>
          <w:b/>
          <w:bCs/>
          <w:szCs w:val="24"/>
        </w:rPr>
        <w:t>140 dni od zawarcia umowy.</w:t>
      </w:r>
    </w:p>
    <w:p w14:paraId="695CD898" w14:textId="3C449210" w:rsidR="00766B96" w:rsidRPr="005A1A97" w:rsidRDefault="00766B96" w:rsidP="00C41C39">
      <w:pPr>
        <w:pStyle w:val="Akapitzlist"/>
        <w:numPr>
          <w:ilvl w:val="0"/>
          <w:numId w:val="57"/>
        </w:numPr>
        <w:tabs>
          <w:tab w:val="right" w:pos="9072"/>
        </w:tabs>
        <w:ind w:left="142" w:hanging="284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29EE1C35" w14:textId="77777777" w:rsidR="00766B96" w:rsidRPr="005A1A97" w:rsidRDefault="00766B96" w:rsidP="00C41C39">
      <w:pPr>
        <w:pStyle w:val="Akapitzlist"/>
        <w:numPr>
          <w:ilvl w:val="0"/>
          <w:numId w:val="3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EBCE0B1" w14:textId="61DB0171" w:rsidR="00766B96" w:rsidRPr="005A1A97" w:rsidRDefault="00B07F13" w:rsidP="00C41C39">
      <w:pPr>
        <w:pStyle w:val="Akapitzlist"/>
        <w:numPr>
          <w:ilvl w:val="0"/>
          <w:numId w:val="57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</w:t>
      </w:r>
      <w:r w:rsidR="00766B96" w:rsidRPr="005A1A97">
        <w:rPr>
          <w:rFonts w:cs="Arial"/>
          <w:szCs w:val="24"/>
        </w:rPr>
        <w:t>azwy firm, które będą realizowały roboty budowlane wyszczególnione w punkcie powyżej, o ile są znane Wykonawcy (podać nazwę i NIP/REGON):</w:t>
      </w:r>
    </w:p>
    <w:p w14:paraId="1F04AC10" w14:textId="77777777" w:rsidR="00766B96" w:rsidRPr="005A1A97" w:rsidRDefault="00766B96" w:rsidP="00C41C39">
      <w:pPr>
        <w:pStyle w:val="Akapitzlist"/>
        <w:numPr>
          <w:ilvl w:val="0"/>
          <w:numId w:val="3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88D33D" w14:textId="4D1E1B35" w:rsidR="00766B96" w:rsidRPr="005A1A97" w:rsidRDefault="00766B96" w:rsidP="00C41C39">
      <w:pPr>
        <w:pStyle w:val="Akapitzlist"/>
        <w:numPr>
          <w:ilvl w:val="0"/>
          <w:numId w:val="57"/>
        </w:numPr>
        <w:tabs>
          <w:tab w:val="right" w:pos="9072"/>
        </w:tabs>
        <w:ind w:left="142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</w:t>
      </w:r>
      <w:r w:rsidR="00B07F13" w:rsidRPr="005A1A97">
        <w:rPr>
          <w:rFonts w:cs="Arial"/>
          <w:szCs w:val="24"/>
        </w:rPr>
        <w:t>ś</w:t>
      </w:r>
      <w:r w:rsidRPr="005A1A97">
        <w:rPr>
          <w:rFonts w:cs="Arial"/>
          <w:szCs w:val="24"/>
        </w:rPr>
        <w:t xml:space="preserve">wiadczamy, że cena obejmuje cały zakres przedmiotu zamówienia w zakresie części </w:t>
      </w:r>
      <w:r w:rsidR="00B07F13" w:rsidRPr="005A1A97">
        <w:rPr>
          <w:rFonts w:cs="Arial"/>
          <w:szCs w:val="24"/>
        </w:rPr>
        <w:t>9</w:t>
      </w:r>
      <w:r w:rsidRPr="005A1A97">
        <w:rPr>
          <w:rFonts w:cs="Arial"/>
          <w:szCs w:val="24"/>
        </w:rPr>
        <w:t>.</w:t>
      </w:r>
    </w:p>
    <w:p w14:paraId="1F3D8294" w14:textId="1907F15E" w:rsidR="00B07F13" w:rsidRPr="005A1A97" w:rsidRDefault="00B07F13" w:rsidP="00B07F13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10: Budżet Miejski – Dzielnica XIV:</w:t>
      </w:r>
    </w:p>
    <w:p w14:paraId="15C728CE" w14:textId="1D24B563" w:rsidR="00B07F13" w:rsidRPr="005A1A97" w:rsidRDefault="00B07F13" w:rsidP="00B07F13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147533CA" w14:textId="16C0071F" w:rsidR="00B07F13" w:rsidRPr="005A1A97" w:rsidRDefault="00B07F13" w:rsidP="00B07F13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6F5094C3" w14:textId="4DB2297D" w:rsidR="00B07F13" w:rsidRPr="005A1A97" w:rsidRDefault="00C41C39" w:rsidP="00B07F13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a)</w:t>
      </w:r>
      <w:r w:rsidRPr="005A1A97">
        <w:rPr>
          <w:rFonts w:cs="Arial"/>
          <w:b/>
          <w:bCs/>
          <w:szCs w:val="24"/>
        </w:rPr>
        <w:t xml:space="preserve"> </w:t>
      </w:r>
      <w:r w:rsidR="00B07F13" w:rsidRPr="005A1A97">
        <w:rPr>
          <w:rFonts w:cs="Arial"/>
          <w:b/>
          <w:bCs/>
          <w:szCs w:val="24"/>
        </w:rPr>
        <w:t>60 miesięcy</w:t>
      </w:r>
    </w:p>
    <w:p w14:paraId="0167E884" w14:textId="46EE6DBC" w:rsidR="00B07F13" w:rsidRPr="005A1A97" w:rsidRDefault="00C41C39" w:rsidP="00B07F13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b)</w:t>
      </w:r>
      <w:r w:rsidRPr="005A1A97">
        <w:rPr>
          <w:rFonts w:cs="Arial"/>
          <w:b/>
          <w:bCs/>
          <w:szCs w:val="24"/>
        </w:rPr>
        <w:t xml:space="preserve"> </w:t>
      </w:r>
      <w:r w:rsidR="00B07F13" w:rsidRPr="005A1A97">
        <w:rPr>
          <w:rFonts w:cs="Arial"/>
          <w:b/>
          <w:bCs/>
          <w:szCs w:val="24"/>
        </w:rPr>
        <w:t>120 miesięcy</w:t>
      </w:r>
    </w:p>
    <w:p w14:paraId="0A4FC42F" w14:textId="0AE3478A" w:rsidR="00B07F13" w:rsidRPr="005A1A97" w:rsidRDefault="00B07F13" w:rsidP="00B07F13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C41C39" w:rsidRPr="005A1A97">
        <w:rPr>
          <w:rFonts w:cs="Arial"/>
          <w:szCs w:val="24"/>
        </w:rPr>
        <w:t>.</w:t>
      </w:r>
    </w:p>
    <w:p w14:paraId="3125E358" w14:textId="5D4AFB63" w:rsidR="00B07F13" w:rsidRPr="005A1A97" w:rsidRDefault="00B07F13" w:rsidP="00E10364">
      <w:pPr>
        <w:pStyle w:val="Akapitzlist"/>
        <w:numPr>
          <w:ilvl w:val="0"/>
          <w:numId w:val="35"/>
        </w:numPr>
        <w:tabs>
          <w:tab w:val="right" w:pos="9072"/>
        </w:tabs>
        <w:ind w:left="142" w:hanging="284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140 dni od zawarcia umowy.</w:t>
      </w:r>
    </w:p>
    <w:p w14:paraId="158F62A7" w14:textId="77777777" w:rsidR="00B07F13" w:rsidRPr="005A1A97" w:rsidRDefault="00B07F13" w:rsidP="00C41C39">
      <w:pPr>
        <w:pStyle w:val="Akapitzlist"/>
        <w:numPr>
          <w:ilvl w:val="0"/>
          <w:numId w:val="35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38C85AED" w14:textId="77777777" w:rsidR="00B07F13" w:rsidRPr="005A1A97" w:rsidRDefault="00B07F13" w:rsidP="00C41C39">
      <w:pPr>
        <w:pStyle w:val="Akapitzlist"/>
        <w:numPr>
          <w:ilvl w:val="0"/>
          <w:numId w:val="4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79550568" w14:textId="277BD856" w:rsidR="00B07F13" w:rsidRPr="005A1A97" w:rsidRDefault="00B07F13" w:rsidP="00C41C39">
      <w:pPr>
        <w:pStyle w:val="Akapitzlist"/>
        <w:numPr>
          <w:ilvl w:val="0"/>
          <w:numId w:val="35"/>
        </w:numPr>
        <w:tabs>
          <w:tab w:val="right" w:pos="9072"/>
        </w:tabs>
        <w:ind w:left="142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1735C324" w14:textId="77777777" w:rsidR="00B07F13" w:rsidRPr="005A1A97" w:rsidRDefault="00B07F13" w:rsidP="00C41C39">
      <w:pPr>
        <w:pStyle w:val="Akapitzlist"/>
        <w:numPr>
          <w:ilvl w:val="0"/>
          <w:numId w:val="41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33728FB5" w14:textId="38CE5864" w:rsidR="00B07F13" w:rsidRPr="005A1A97" w:rsidRDefault="00B07F13" w:rsidP="00C41C39">
      <w:pPr>
        <w:pStyle w:val="Akapitzlist"/>
        <w:numPr>
          <w:ilvl w:val="0"/>
          <w:numId w:val="35"/>
        </w:numPr>
        <w:tabs>
          <w:tab w:val="right" w:leader="underscore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10.</w:t>
      </w:r>
    </w:p>
    <w:p w14:paraId="52D0839C" w14:textId="500C261D" w:rsidR="00B07F13" w:rsidRPr="005A1A97" w:rsidRDefault="00B07F13" w:rsidP="00B07F13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11 Budżet Miejski – Dzielnica XV:</w:t>
      </w:r>
    </w:p>
    <w:p w14:paraId="2455D928" w14:textId="70D4EE03" w:rsidR="00B07F13" w:rsidRPr="005A1A97" w:rsidRDefault="00B07F13" w:rsidP="00B07F13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0C789313" w14:textId="4D5D8F10" w:rsidR="00B07F13" w:rsidRPr="005A1A97" w:rsidRDefault="00B07F13" w:rsidP="00B07F13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08AEF495" w14:textId="15FF1F10" w:rsidR="00B07F13" w:rsidRPr="005A1A97" w:rsidRDefault="00C41C39" w:rsidP="00B07F13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a)</w:t>
      </w:r>
      <w:r w:rsidRPr="005A1A97">
        <w:rPr>
          <w:rFonts w:cs="Arial"/>
          <w:b/>
          <w:bCs/>
          <w:szCs w:val="24"/>
        </w:rPr>
        <w:t xml:space="preserve"> </w:t>
      </w:r>
      <w:r w:rsidR="00B07F13" w:rsidRPr="005A1A97">
        <w:rPr>
          <w:rFonts w:cs="Arial"/>
          <w:b/>
          <w:bCs/>
          <w:szCs w:val="24"/>
        </w:rPr>
        <w:t>60 miesięcy</w:t>
      </w:r>
    </w:p>
    <w:p w14:paraId="3AE99FD7" w14:textId="7757729D" w:rsidR="00B07F13" w:rsidRPr="005A1A97" w:rsidRDefault="00C41C39" w:rsidP="00B07F13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b)</w:t>
      </w:r>
      <w:r w:rsidRPr="005A1A97">
        <w:rPr>
          <w:rFonts w:cs="Arial"/>
          <w:b/>
          <w:bCs/>
          <w:szCs w:val="24"/>
        </w:rPr>
        <w:t xml:space="preserve"> </w:t>
      </w:r>
      <w:r w:rsidR="00B07F13" w:rsidRPr="005A1A97">
        <w:rPr>
          <w:rFonts w:cs="Arial"/>
          <w:b/>
          <w:bCs/>
          <w:szCs w:val="24"/>
        </w:rPr>
        <w:t>120 miesięcy</w:t>
      </w:r>
    </w:p>
    <w:p w14:paraId="2FA5DF49" w14:textId="33BBE865" w:rsidR="00B07F13" w:rsidRPr="005A1A97" w:rsidRDefault="00B07F13" w:rsidP="00B07F13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C41C39" w:rsidRPr="005A1A97">
        <w:rPr>
          <w:rFonts w:cs="Arial"/>
          <w:szCs w:val="24"/>
        </w:rPr>
        <w:t>.</w:t>
      </w:r>
    </w:p>
    <w:p w14:paraId="0973C7BE" w14:textId="455C4273" w:rsidR="00B07F13" w:rsidRPr="005A1A97" w:rsidRDefault="00B07F13" w:rsidP="00C41C39">
      <w:pPr>
        <w:pStyle w:val="Akapitzlist"/>
        <w:numPr>
          <w:ilvl w:val="0"/>
          <w:numId w:val="3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140 dni od zawarcia umowy.</w:t>
      </w:r>
    </w:p>
    <w:p w14:paraId="39C27DCB" w14:textId="77777777" w:rsidR="00B07F13" w:rsidRPr="005A1A97" w:rsidRDefault="00B07F13" w:rsidP="00C41C39">
      <w:pPr>
        <w:pStyle w:val="Akapitzlist"/>
        <w:numPr>
          <w:ilvl w:val="0"/>
          <w:numId w:val="3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7560B04E" w14:textId="77777777" w:rsidR="00B07F13" w:rsidRPr="005A1A97" w:rsidRDefault="00B07F13" w:rsidP="00C41C39">
      <w:pPr>
        <w:pStyle w:val="Akapitzlist"/>
        <w:numPr>
          <w:ilvl w:val="0"/>
          <w:numId w:val="43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9589F31" w14:textId="10CB3E88" w:rsidR="00B07F13" w:rsidRPr="005A1A97" w:rsidRDefault="00B07F13" w:rsidP="00C41C39">
      <w:pPr>
        <w:pStyle w:val="Akapitzlist"/>
        <w:numPr>
          <w:ilvl w:val="0"/>
          <w:numId w:val="3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77DFE234" w14:textId="77777777" w:rsidR="00B07F13" w:rsidRPr="005A1A97" w:rsidRDefault="00B07F13" w:rsidP="00C41C39">
      <w:pPr>
        <w:pStyle w:val="Akapitzlist"/>
        <w:numPr>
          <w:ilvl w:val="0"/>
          <w:numId w:val="44"/>
        </w:numPr>
        <w:tabs>
          <w:tab w:val="right" w:leader="underscore" w:pos="9072"/>
        </w:tabs>
        <w:ind w:left="851" w:hanging="284"/>
        <w:contextualSpacing w:val="0"/>
        <w:rPr>
          <w:rFonts w:cs="Arial"/>
          <w:szCs w:val="24"/>
        </w:rPr>
      </w:pPr>
    </w:p>
    <w:p w14:paraId="4C8410EC" w14:textId="4D8A28C3" w:rsidR="00B07F13" w:rsidRPr="005A1A97" w:rsidRDefault="00B07F13" w:rsidP="00C41C39">
      <w:pPr>
        <w:pStyle w:val="Akapitzlist"/>
        <w:numPr>
          <w:ilvl w:val="0"/>
          <w:numId w:val="3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11.</w:t>
      </w:r>
    </w:p>
    <w:p w14:paraId="643ADB2F" w14:textId="37E8F7F7" w:rsidR="00B07F13" w:rsidRPr="005A1A97" w:rsidRDefault="00B07F13" w:rsidP="00B07F13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12 Budżet Miejski – Dzielnica XV</w:t>
      </w:r>
      <w:r w:rsidR="00436C58" w:rsidRPr="005A1A97">
        <w:rPr>
          <w:rFonts w:cs="Arial"/>
          <w:b/>
          <w:bCs/>
          <w:szCs w:val="24"/>
        </w:rPr>
        <w:t>I</w:t>
      </w:r>
      <w:r w:rsidRPr="005A1A97">
        <w:rPr>
          <w:rFonts w:cs="Arial"/>
          <w:b/>
          <w:bCs/>
          <w:szCs w:val="24"/>
        </w:rPr>
        <w:t>:</w:t>
      </w:r>
    </w:p>
    <w:p w14:paraId="40F78AEB" w14:textId="7F7D9C2A" w:rsidR="00B07F13" w:rsidRPr="005A1A97" w:rsidRDefault="00B07F13" w:rsidP="00B07F13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739921F9" w14:textId="02AD78DE" w:rsidR="00B07F13" w:rsidRPr="005A1A97" w:rsidRDefault="00B07F13" w:rsidP="00B07F13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54B94E08" w14:textId="291D33F7" w:rsidR="00B07F13" w:rsidRPr="005A1A97" w:rsidRDefault="00B07F13" w:rsidP="00C41C39">
      <w:pPr>
        <w:pStyle w:val="Akapitzlist"/>
        <w:numPr>
          <w:ilvl w:val="0"/>
          <w:numId w:val="67"/>
        </w:numPr>
        <w:tabs>
          <w:tab w:val="right" w:pos="9072"/>
        </w:tabs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60 miesięcy</w:t>
      </w:r>
    </w:p>
    <w:p w14:paraId="63F37D6B" w14:textId="605F6012" w:rsidR="00B07F13" w:rsidRPr="005A1A97" w:rsidRDefault="00B07F13" w:rsidP="00C41C39">
      <w:pPr>
        <w:pStyle w:val="Akapitzlist"/>
        <w:numPr>
          <w:ilvl w:val="0"/>
          <w:numId w:val="67"/>
        </w:numPr>
        <w:tabs>
          <w:tab w:val="right" w:pos="9072"/>
        </w:tabs>
        <w:contextualSpacing w:val="0"/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 miesięcy</w:t>
      </w:r>
    </w:p>
    <w:p w14:paraId="0F1F5D06" w14:textId="74E381AB" w:rsidR="00B07F13" w:rsidRPr="005A1A97" w:rsidRDefault="00B07F13" w:rsidP="00B07F13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D1392D" w:rsidRPr="005A1A97">
        <w:rPr>
          <w:rFonts w:cs="Arial"/>
          <w:szCs w:val="24"/>
        </w:rPr>
        <w:t>.</w:t>
      </w:r>
    </w:p>
    <w:p w14:paraId="414058EA" w14:textId="42413859" w:rsidR="00B07F13" w:rsidRPr="005A1A97" w:rsidRDefault="00B07F13" w:rsidP="00C41C39">
      <w:pPr>
        <w:pStyle w:val="Akapitzlist"/>
        <w:numPr>
          <w:ilvl w:val="0"/>
          <w:numId w:val="4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140 dni od zawarcia umowy.</w:t>
      </w:r>
    </w:p>
    <w:p w14:paraId="5C9FE984" w14:textId="77777777" w:rsidR="00B07F13" w:rsidRPr="005A1A97" w:rsidRDefault="00B07F13" w:rsidP="00C41C39">
      <w:pPr>
        <w:pStyle w:val="Akapitzlist"/>
        <w:numPr>
          <w:ilvl w:val="0"/>
          <w:numId w:val="4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7DCE44FE" w14:textId="77777777" w:rsidR="00B07F13" w:rsidRPr="005A1A97" w:rsidRDefault="00B07F13" w:rsidP="00C41C39">
      <w:pPr>
        <w:pStyle w:val="Akapitzlist"/>
        <w:numPr>
          <w:ilvl w:val="0"/>
          <w:numId w:val="4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D39AE85" w14:textId="6A73F94B" w:rsidR="00B07F13" w:rsidRPr="005A1A97" w:rsidRDefault="00436C58" w:rsidP="00C41C39">
      <w:pPr>
        <w:pStyle w:val="Akapitzlist"/>
        <w:numPr>
          <w:ilvl w:val="0"/>
          <w:numId w:val="4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</w:t>
      </w:r>
      <w:r w:rsidR="00B07F13" w:rsidRPr="005A1A97">
        <w:rPr>
          <w:rFonts w:cs="Arial"/>
          <w:szCs w:val="24"/>
        </w:rPr>
        <w:t>azwy firm, które będą realizowały roboty budowlane wyszczególnione w punkcie powyżej, o ile są znane Wykonawcy (podać nazwę i NIP/REGON):</w:t>
      </w:r>
    </w:p>
    <w:p w14:paraId="58E91409" w14:textId="77777777" w:rsidR="00B07F13" w:rsidRPr="005A1A97" w:rsidRDefault="00B07F13" w:rsidP="00C41C39">
      <w:pPr>
        <w:pStyle w:val="Akapitzlist"/>
        <w:numPr>
          <w:ilvl w:val="0"/>
          <w:numId w:val="48"/>
        </w:numPr>
        <w:tabs>
          <w:tab w:val="right" w:leader="underscore" w:pos="9072"/>
        </w:tabs>
        <w:ind w:left="993"/>
        <w:contextualSpacing w:val="0"/>
        <w:rPr>
          <w:rFonts w:cs="Arial"/>
          <w:szCs w:val="24"/>
        </w:rPr>
      </w:pPr>
    </w:p>
    <w:p w14:paraId="2593577C" w14:textId="002EB992" w:rsidR="00B07F13" w:rsidRPr="005A1A97" w:rsidRDefault="00B07F13" w:rsidP="00C41C39">
      <w:pPr>
        <w:pStyle w:val="Akapitzlist"/>
        <w:numPr>
          <w:ilvl w:val="0"/>
          <w:numId w:val="46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</w:t>
      </w:r>
      <w:r w:rsidR="00436C58" w:rsidRPr="005A1A97">
        <w:rPr>
          <w:rFonts w:cs="Arial"/>
          <w:szCs w:val="24"/>
        </w:rPr>
        <w:t>ś</w:t>
      </w:r>
      <w:r w:rsidRPr="005A1A97">
        <w:rPr>
          <w:rFonts w:cs="Arial"/>
          <w:szCs w:val="24"/>
        </w:rPr>
        <w:t>wiadczamy, że cena obejmuje cały zakres przedmiotu zamówienia w zakresie części 1</w:t>
      </w:r>
      <w:r w:rsidR="00436C58" w:rsidRPr="005A1A97">
        <w:rPr>
          <w:rFonts w:cs="Arial"/>
          <w:szCs w:val="24"/>
        </w:rPr>
        <w:t>2</w:t>
      </w:r>
      <w:r w:rsidRPr="005A1A97">
        <w:rPr>
          <w:rFonts w:cs="Arial"/>
          <w:szCs w:val="24"/>
        </w:rPr>
        <w:t>.</w:t>
      </w:r>
    </w:p>
    <w:p w14:paraId="2CDC39C7" w14:textId="32DB6F87" w:rsidR="00436C58" w:rsidRPr="005A1A97" w:rsidRDefault="00436C58" w:rsidP="00436C58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13 Budżet Miejski – Osiedle Widok:</w:t>
      </w:r>
    </w:p>
    <w:p w14:paraId="17A15B5E" w14:textId="77777777" w:rsidR="00436C58" w:rsidRPr="005A1A97" w:rsidRDefault="00436C58" w:rsidP="00436C58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243AD0FC" w14:textId="3C860B41" w:rsidR="00436C58" w:rsidRPr="005A1A97" w:rsidRDefault="00436C58" w:rsidP="00436C58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7F7010FC" w14:textId="5B9A9909" w:rsidR="00436C58" w:rsidRPr="005A1A97" w:rsidRDefault="00C41C39" w:rsidP="00436C58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a)</w:t>
      </w:r>
      <w:r w:rsidRPr="005A1A97">
        <w:rPr>
          <w:rFonts w:cs="Arial"/>
          <w:b/>
          <w:bCs/>
          <w:szCs w:val="24"/>
        </w:rPr>
        <w:t xml:space="preserve"> </w:t>
      </w:r>
      <w:r w:rsidR="00436C58" w:rsidRPr="005A1A97">
        <w:rPr>
          <w:rFonts w:cs="Arial"/>
          <w:b/>
          <w:bCs/>
          <w:szCs w:val="24"/>
        </w:rPr>
        <w:t>60 miesięcy</w:t>
      </w:r>
    </w:p>
    <w:p w14:paraId="094891A8" w14:textId="54EDC9E8" w:rsidR="00436C58" w:rsidRPr="005A1A97" w:rsidRDefault="00C41C39" w:rsidP="00436C58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b)</w:t>
      </w:r>
      <w:r w:rsidRPr="005A1A97">
        <w:rPr>
          <w:rFonts w:cs="Arial"/>
          <w:b/>
          <w:bCs/>
          <w:szCs w:val="24"/>
        </w:rPr>
        <w:t xml:space="preserve"> </w:t>
      </w:r>
      <w:r w:rsidR="00436C58" w:rsidRPr="005A1A97">
        <w:rPr>
          <w:rFonts w:cs="Arial"/>
          <w:b/>
          <w:bCs/>
          <w:szCs w:val="24"/>
        </w:rPr>
        <w:t>120 miesięcy</w:t>
      </w:r>
    </w:p>
    <w:p w14:paraId="4008821E" w14:textId="56F27FB8" w:rsidR="00436C58" w:rsidRPr="005A1A97" w:rsidRDefault="00436C58" w:rsidP="00436C58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D1392D" w:rsidRPr="005A1A97">
        <w:rPr>
          <w:rFonts w:cs="Arial"/>
          <w:szCs w:val="24"/>
        </w:rPr>
        <w:t>.</w:t>
      </w:r>
    </w:p>
    <w:p w14:paraId="211C114B" w14:textId="50EE92DD" w:rsidR="00436C58" w:rsidRPr="005A1A97" w:rsidRDefault="00436C58" w:rsidP="00C41C39">
      <w:pPr>
        <w:pStyle w:val="Akapitzlist"/>
        <w:numPr>
          <w:ilvl w:val="0"/>
          <w:numId w:val="50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140 dni od zawarcia umowy.</w:t>
      </w:r>
    </w:p>
    <w:p w14:paraId="1133C291" w14:textId="19EC80F6" w:rsidR="00436C58" w:rsidRPr="005A1A97" w:rsidRDefault="00436C58" w:rsidP="00C41C39">
      <w:pPr>
        <w:pStyle w:val="Akapitzlist"/>
        <w:numPr>
          <w:ilvl w:val="0"/>
          <w:numId w:val="50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09BBF053" w14:textId="77777777" w:rsidR="00436C58" w:rsidRPr="005A1A97" w:rsidRDefault="00436C58" w:rsidP="00C41C39">
      <w:pPr>
        <w:pStyle w:val="Akapitzlist"/>
        <w:numPr>
          <w:ilvl w:val="0"/>
          <w:numId w:val="51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09FF43BF" w14:textId="6C1BB9CF" w:rsidR="00436C58" w:rsidRPr="005A1A97" w:rsidRDefault="00436C58" w:rsidP="00C41C39">
      <w:pPr>
        <w:pStyle w:val="Akapitzlist"/>
        <w:numPr>
          <w:ilvl w:val="0"/>
          <w:numId w:val="50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20D6B494" w14:textId="25922FDA" w:rsidR="00436C58" w:rsidRPr="005A1A97" w:rsidRDefault="00436C58" w:rsidP="00C41C39">
      <w:pPr>
        <w:pStyle w:val="Akapitzlist"/>
        <w:numPr>
          <w:ilvl w:val="0"/>
          <w:numId w:val="5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3DB01E9" w14:textId="0A13ED5A" w:rsidR="00436C58" w:rsidRPr="005A1A97" w:rsidRDefault="00436C58" w:rsidP="00C41C39">
      <w:pPr>
        <w:pStyle w:val="Akapitzlist"/>
        <w:numPr>
          <w:ilvl w:val="0"/>
          <w:numId w:val="53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13.</w:t>
      </w:r>
    </w:p>
    <w:p w14:paraId="39855409" w14:textId="02C43AF8" w:rsidR="00436C58" w:rsidRPr="005A1A97" w:rsidRDefault="00436C58" w:rsidP="00436C58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Część 14 Budżet Miejski – Dzielnica III:</w:t>
      </w:r>
    </w:p>
    <w:p w14:paraId="4AF5BBE7" w14:textId="77777777" w:rsidR="00436C58" w:rsidRPr="005A1A97" w:rsidRDefault="00436C58" w:rsidP="00436C58">
      <w:pPr>
        <w:tabs>
          <w:tab w:val="right" w:pos="9072"/>
        </w:tabs>
        <w:ind w:left="360" w:hanging="502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1. Oferujemy wykonanie zadania objętego postępowaniem zgodnie z warunkami określonymi w SWZ za cenę całkowitą (wpisać kwotę brutto):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złotych brutto</w:t>
      </w:r>
      <w:r w:rsidRPr="005A1A97">
        <w:rPr>
          <w:rFonts w:cs="Arial"/>
          <w:szCs w:val="24"/>
        </w:rPr>
        <w:t>, uwzględniając w tym podatek VAT w wysokości (wpisać procent):</w:t>
      </w:r>
      <w:r w:rsidRPr="005A1A97">
        <w:rPr>
          <w:rFonts w:cs="Arial"/>
          <w:szCs w:val="24"/>
        </w:rPr>
        <w:tab/>
        <w:t xml:space="preserve"> </w:t>
      </w:r>
      <w:r w:rsidRPr="005A1A97">
        <w:rPr>
          <w:rFonts w:cs="Arial"/>
          <w:b/>
          <w:bCs/>
          <w:szCs w:val="24"/>
        </w:rPr>
        <w:t>%</w:t>
      </w:r>
    </w:p>
    <w:p w14:paraId="50367691" w14:textId="17F30BAC" w:rsidR="00436C58" w:rsidRPr="005A1A97" w:rsidRDefault="00436C58" w:rsidP="00436C58">
      <w:pPr>
        <w:tabs>
          <w:tab w:val="right" w:pos="9072"/>
        </w:tabs>
        <w:ind w:left="-142"/>
        <w:rPr>
          <w:rFonts w:cs="Arial"/>
          <w:szCs w:val="24"/>
        </w:rPr>
      </w:pPr>
      <w:r w:rsidRPr="005A1A97">
        <w:rPr>
          <w:rFonts w:cs="Arial"/>
          <w:szCs w:val="24"/>
        </w:rPr>
        <w:t>2. Długość oferowanego okres gwarancji</w:t>
      </w:r>
      <w:r w:rsidR="00D671A1" w:rsidRPr="005A1A97">
        <w:rPr>
          <w:rFonts w:cs="Arial"/>
          <w:szCs w:val="24"/>
        </w:rPr>
        <w:t xml:space="preserve"> na oprawy oświetlenia ulicznego:</w:t>
      </w:r>
    </w:p>
    <w:p w14:paraId="50F03638" w14:textId="77777777" w:rsidR="00C41C39" w:rsidRPr="005A1A97" w:rsidRDefault="00C41C39" w:rsidP="00C41C39">
      <w:pPr>
        <w:pStyle w:val="Akapitzlist"/>
        <w:numPr>
          <w:ilvl w:val="0"/>
          <w:numId w:val="68"/>
        </w:numPr>
        <w:tabs>
          <w:tab w:val="right" w:pos="9072"/>
        </w:tabs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 xml:space="preserve">60 </w:t>
      </w:r>
      <w:r w:rsidR="00436C58" w:rsidRPr="005A1A97">
        <w:rPr>
          <w:rFonts w:cs="Arial"/>
          <w:b/>
          <w:bCs/>
          <w:szCs w:val="24"/>
        </w:rPr>
        <w:t>miesięcy</w:t>
      </w:r>
    </w:p>
    <w:p w14:paraId="532FBC20" w14:textId="301AA6C3" w:rsidR="00436C58" w:rsidRPr="005A1A97" w:rsidRDefault="00C41C39" w:rsidP="00C41C39">
      <w:pPr>
        <w:pStyle w:val="Akapitzlist"/>
        <w:numPr>
          <w:ilvl w:val="0"/>
          <w:numId w:val="68"/>
        </w:numPr>
        <w:tabs>
          <w:tab w:val="right" w:pos="9072"/>
        </w:tabs>
        <w:rPr>
          <w:rFonts w:cs="Arial"/>
          <w:szCs w:val="24"/>
        </w:rPr>
      </w:pPr>
      <w:r w:rsidRPr="005A1A97">
        <w:rPr>
          <w:rFonts w:cs="Arial"/>
          <w:b/>
          <w:bCs/>
          <w:szCs w:val="24"/>
        </w:rPr>
        <w:t>120</w:t>
      </w:r>
      <w:r w:rsidRPr="005A1A97">
        <w:rPr>
          <w:rFonts w:cs="Arial"/>
          <w:szCs w:val="24"/>
        </w:rPr>
        <w:t xml:space="preserve"> </w:t>
      </w:r>
      <w:r w:rsidR="00436C58" w:rsidRPr="005A1A97">
        <w:rPr>
          <w:rFonts w:cs="Arial"/>
          <w:b/>
          <w:bCs/>
          <w:szCs w:val="24"/>
        </w:rPr>
        <w:t>miesięcy</w:t>
      </w:r>
    </w:p>
    <w:p w14:paraId="5B266807" w14:textId="62138D57" w:rsidR="00436C58" w:rsidRPr="005A1A97" w:rsidRDefault="00436C58" w:rsidP="00436C58">
      <w:pPr>
        <w:tabs>
          <w:tab w:val="right" w:pos="9072"/>
        </w:tabs>
        <w:ind w:left="284"/>
        <w:rPr>
          <w:rFonts w:cs="Arial"/>
          <w:szCs w:val="24"/>
        </w:rPr>
      </w:pPr>
      <w:r w:rsidRPr="005A1A97">
        <w:rPr>
          <w:rFonts w:cs="Arial"/>
          <w:szCs w:val="24"/>
        </w:rPr>
        <w:t>Jedną propozycje należy wykreślić a zostawić tylko jedną właściwą. W przypadku niewskazania proponowanej długości oferowanego okresu gwarancji, wykreślenie wszystkich zaproponowanych okresów, Zamawiający uzna, że Wykonawca zaproponował najkrótszy okres gwarancji, tj. 60 miesięcy</w:t>
      </w:r>
      <w:r w:rsidR="00D671A1" w:rsidRPr="005A1A97">
        <w:rPr>
          <w:rFonts w:cs="Arial"/>
          <w:szCs w:val="24"/>
        </w:rPr>
        <w:t>.</w:t>
      </w:r>
    </w:p>
    <w:p w14:paraId="5FE7C3F0" w14:textId="004C3BDE" w:rsidR="00436C58" w:rsidRPr="005A1A97" w:rsidRDefault="00436C58" w:rsidP="00C41C39">
      <w:pPr>
        <w:pStyle w:val="Akapitzlist"/>
        <w:numPr>
          <w:ilvl w:val="0"/>
          <w:numId w:val="5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Termin wykonania zamówienia: </w:t>
      </w:r>
      <w:r w:rsidRPr="005A1A97">
        <w:rPr>
          <w:rFonts w:cs="Arial"/>
          <w:b/>
          <w:bCs/>
          <w:szCs w:val="24"/>
        </w:rPr>
        <w:t>140 dni od zawarcia umowy.</w:t>
      </w:r>
    </w:p>
    <w:p w14:paraId="5954B3DD" w14:textId="77777777" w:rsidR="00436C58" w:rsidRPr="005A1A97" w:rsidRDefault="00436C58" w:rsidP="00C41C39">
      <w:pPr>
        <w:pStyle w:val="Akapitzlist"/>
        <w:numPr>
          <w:ilvl w:val="0"/>
          <w:numId w:val="56"/>
        </w:numPr>
        <w:tabs>
          <w:tab w:val="right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Następujące części zamówienia zamierzamy powierzyć podwykonawcy (wpisać części zamówienia):</w:t>
      </w:r>
    </w:p>
    <w:p w14:paraId="69BA2732" w14:textId="77777777" w:rsidR="00436C58" w:rsidRPr="005A1A97" w:rsidRDefault="00436C58" w:rsidP="00C41C39">
      <w:pPr>
        <w:pStyle w:val="Akapitzlist"/>
        <w:numPr>
          <w:ilvl w:val="0"/>
          <w:numId w:val="54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09080019" w14:textId="4CF416F9" w:rsidR="00436C58" w:rsidRPr="005A1A97" w:rsidRDefault="00436C58" w:rsidP="00C41C39">
      <w:pPr>
        <w:pStyle w:val="Akapitzlist"/>
        <w:numPr>
          <w:ilvl w:val="0"/>
          <w:numId w:val="56"/>
        </w:numPr>
        <w:tabs>
          <w:tab w:val="right" w:leader="underscore" w:pos="9072"/>
        </w:tabs>
        <w:ind w:left="142"/>
        <w:rPr>
          <w:rFonts w:cs="Arial"/>
          <w:szCs w:val="24"/>
        </w:rPr>
      </w:pPr>
      <w:r w:rsidRPr="005A1A97">
        <w:rPr>
          <w:rFonts w:cs="Arial"/>
          <w:szCs w:val="24"/>
        </w:rPr>
        <w:t>Nazwy firm, które będą realizowały roboty budowlane wyszczególnione w punkcie powyżej, o ile są znane Wykonawcy (podać nazwę i NIP/REGON):</w:t>
      </w:r>
    </w:p>
    <w:p w14:paraId="2D319CD4" w14:textId="77777777" w:rsidR="00436C58" w:rsidRPr="005A1A97" w:rsidRDefault="00436C58" w:rsidP="00C41C39">
      <w:pPr>
        <w:pStyle w:val="Akapitzlist"/>
        <w:numPr>
          <w:ilvl w:val="0"/>
          <w:numId w:val="55"/>
        </w:numPr>
        <w:tabs>
          <w:tab w:val="right" w:leader="underscore" w:pos="9072"/>
        </w:tabs>
        <w:ind w:left="993"/>
        <w:rPr>
          <w:rFonts w:cs="Arial"/>
          <w:szCs w:val="24"/>
        </w:rPr>
      </w:pPr>
    </w:p>
    <w:p w14:paraId="4F015C81" w14:textId="05FD7F5B" w:rsidR="00B07F13" w:rsidRPr="005A1A97" w:rsidRDefault="00436C58" w:rsidP="00D671A1">
      <w:pPr>
        <w:pStyle w:val="Akapitzlist"/>
        <w:numPr>
          <w:ilvl w:val="0"/>
          <w:numId w:val="69"/>
        </w:numPr>
        <w:tabs>
          <w:tab w:val="right" w:pos="9072"/>
        </w:tabs>
        <w:ind w:left="142" w:hanging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cena obejmuje cały zakres przedmiotu zamówienia w zakresie części 14.</w:t>
      </w:r>
    </w:p>
    <w:p w14:paraId="1C7F2CEF" w14:textId="7DB158D7" w:rsidR="00FF4F95" w:rsidRPr="005A1A97" w:rsidRDefault="00FF4F95" w:rsidP="00FF4F95">
      <w:pPr>
        <w:tabs>
          <w:tab w:val="right" w:pos="9072"/>
        </w:tabs>
        <w:ind w:left="-142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Dla każdej części zamówienia:</w:t>
      </w:r>
    </w:p>
    <w:p w14:paraId="4D73B074" w14:textId="1AB36D5D" w:rsidR="00561B7E" w:rsidRPr="005A1A97" w:rsidRDefault="00E10364" w:rsidP="00E10364">
      <w:pPr>
        <w:tabs>
          <w:tab w:val="right" w:pos="9072"/>
        </w:tabs>
        <w:ind w:left="284" w:hanging="426"/>
        <w:rPr>
          <w:rFonts w:cs="Arial"/>
          <w:szCs w:val="24"/>
        </w:rPr>
      </w:pPr>
      <w:r w:rsidRPr="005A1A97">
        <w:rPr>
          <w:rFonts w:cs="Arial"/>
          <w:szCs w:val="24"/>
        </w:rPr>
        <w:t xml:space="preserve">6. </w:t>
      </w:r>
      <w:r w:rsidR="00786D82" w:rsidRPr="005A1A97">
        <w:rPr>
          <w:rFonts w:cs="Arial"/>
          <w:szCs w:val="24"/>
        </w:rPr>
        <w:t xml:space="preserve">Warunki płatności: zgodnie z postanowieniami zawartymi w załączniku nr 2 do </w:t>
      </w:r>
      <w:r w:rsidR="007F1309" w:rsidRPr="005A1A97">
        <w:rPr>
          <w:rFonts w:cs="Arial"/>
          <w:szCs w:val="24"/>
        </w:rPr>
        <w:t>S</w:t>
      </w:r>
      <w:r w:rsidR="00F069EB" w:rsidRPr="005A1A97">
        <w:rPr>
          <w:rFonts w:cs="Arial"/>
          <w:szCs w:val="24"/>
        </w:rPr>
        <w:t>WZ</w:t>
      </w:r>
      <w:r w:rsidR="00786D82" w:rsidRPr="005A1A97">
        <w:rPr>
          <w:rFonts w:cs="Arial"/>
          <w:szCs w:val="24"/>
        </w:rPr>
        <w:t>.</w:t>
      </w:r>
    </w:p>
    <w:p w14:paraId="54AED077" w14:textId="2754B729" w:rsidR="00786D82" w:rsidRPr="005A1A97" w:rsidRDefault="00786D82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1B431E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>, że pozostaj</w:t>
      </w:r>
      <w:r w:rsidR="001B431E" w:rsidRPr="005A1A97">
        <w:rPr>
          <w:rFonts w:cs="Arial"/>
          <w:szCs w:val="24"/>
        </w:rPr>
        <w:t>emy</w:t>
      </w:r>
      <w:r w:rsidRPr="005A1A97">
        <w:rPr>
          <w:rFonts w:cs="Arial"/>
          <w:szCs w:val="24"/>
        </w:rPr>
        <w:t xml:space="preserve"> związa</w:t>
      </w:r>
      <w:r w:rsidR="001B431E" w:rsidRPr="005A1A97">
        <w:rPr>
          <w:rFonts w:cs="Arial"/>
          <w:szCs w:val="24"/>
        </w:rPr>
        <w:t>ni</w:t>
      </w:r>
      <w:r w:rsidRPr="005A1A97">
        <w:rPr>
          <w:rFonts w:cs="Arial"/>
          <w:szCs w:val="24"/>
        </w:rPr>
        <w:t xml:space="preserve"> ofertą do upływu terminu określonego datą w S</w:t>
      </w:r>
      <w:r w:rsidR="00F069EB" w:rsidRPr="005A1A97">
        <w:rPr>
          <w:rFonts w:cs="Arial"/>
          <w:szCs w:val="24"/>
        </w:rPr>
        <w:t>WZ</w:t>
      </w:r>
      <w:r w:rsidRPr="005A1A97">
        <w:rPr>
          <w:rFonts w:cs="Arial"/>
          <w:szCs w:val="24"/>
        </w:rPr>
        <w:t>.</w:t>
      </w:r>
    </w:p>
    <w:p w14:paraId="1D7724A2" w14:textId="5A7AA2C6" w:rsidR="00786D82" w:rsidRPr="005A1A97" w:rsidRDefault="00786D82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1B431E" w:rsidRPr="005A1A97">
        <w:rPr>
          <w:rFonts w:cs="Arial"/>
          <w:szCs w:val="24"/>
        </w:rPr>
        <w:t>y,</w:t>
      </w:r>
      <w:r w:rsidRPr="005A1A97">
        <w:rPr>
          <w:rFonts w:cs="Arial"/>
          <w:szCs w:val="24"/>
        </w:rPr>
        <w:t xml:space="preserve"> że zapoznaliśmy się ze S</w:t>
      </w:r>
      <w:r w:rsidR="00912E36" w:rsidRPr="005A1A97">
        <w:rPr>
          <w:rFonts w:cs="Arial"/>
          <w:szCs w:val="24"/>
        </w:rPr>
        <w:t>WZ</w:t>
      </w:r>
      <w:r w:rsidRPr="005A1A97">
        <w:rPr>
          <w:rFonts w:cs="Arial"/>
          <w:szCs w:val="24"/>
        </w:rPr>
        <w:t xml:space="preserve"> wraz z załącznikami i nie wnos</w:t>
      </w:r>
      <w:r w:rsidR="001B431E" w:rsidRPr="005A1A97">
        <w:rPr>
          <w:rFonts w:cs="Arial"/>
          <w:szCs w:val="24"/>
        </w:rPr>
        <w:t>imy</w:t>
      </w:r>
      <w:r w:rsidRPr="005A1A97">
        <w:rPr>
          <w:rFonts w:cs="Arial"/>
          <w:szCs w:val="24"/>
        </w:rPr>
        <w:t xml:space="preserve"> do </w:t>
      </w:r>
      <w:r w:rsidR="00242279" w:rsidRPr="005A1A97">
        <w:rPr>
          <w:rFonts w:cs="Arial"/>
          <w:szCs w:val="24"/>
        </w:rPr>
        <w:t>nich</w:t>
      </w:r>
      <w:r w:rsidRPr="005A1A97">
        <w:rPr>
          <w:rFonts w:cs="Arial"/>
          <w:szCs w:val="24"/>
        </w:rPr>
        <w:t xml:space="preserve"> zastrzeżeń oraz uzyska</w:t>
      </w:r>
      <w:r w:rsidR="001B431E" w:rsidRPr="005A1A97">
        <w:rPr>
          <w:rFonts w:cs="Arial"/>
          <w:szCs w:val="24"/>
        </w:rPr>
        <w:t>liśmy</w:t>
      </w:r>
      <w:r w:rsidRPr="005A1A97">
        <w:rPr>
          <w:rFonts w:cs="Arial"/>
          <w:szCs w:val="24"/>
        </w:rPr>
        <w:t xml:space="preserve"> informacje konieczne do przygotowania oferty.</w:t>
      </w:r>
      <w:r w:rsidR="00242279" w:rsidRPr="005A1A97">
        <w:rPr>
          <w:rFonts w:cs="Arial"/>
          <w:szCs w:val="24"/>
        </w:rPr>
        <w:t xml:space="preserve"> Oświadczamy, że oferowana </w:t>
      </w:r>
      <w:r w:rsidR="00E9513C" w:rsidRPr="005A1A97">
        <w:rPr>
          <w:rFonts w:cs="Arial"/>
          <w:b/>
          <w:bCs/>
          <w:szCs w:val="24"/>
        </w:rPr>
        <w:t>robota budowlana</w:t>
      </w:r>
      <w:r w:rsidR="00242279" w:rsidRPr="005A1A97">
        <w:rPr>
          <w:rFonts w:cs="Arial"/>
          <w:szCs w:val="24"/>
        </w:rPr>
        <w:t xml:space="preserve"> spełnia wymagania Zamawiającego określone w S</w:t>
      </w:r>
      <w:r w:rsidR="00912E36" w:rsidRPr="005A1A97">
        <w:rPr>
          <w:rFonts w:cs="Arial"/>
          <w:szCs w:val="24"/>
        </w:rPr>
        <w:t>WZ</w:t>
      </w:r>
      <w:r w:rsidR="00242279" w:rsidRPr="005A1A97">
        <w:rPr>
          <w:rFonts w:cs="Arial"/>
          <w:szCs w:val="24"/>
        </w:rPr>
        <w:t>.</w:t>
      </w:r>
    </w:p>
    <w:p w14:paraId="097CC0D7" w14:textId="1358F581" w:rsidR="00786D82" w:rsidRPr="005A1A97" w:rsidRDefault="00786D82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1B431E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 xml:space="preserve">, że </w:t>
      </w:r>
      <w:r w:rsidR="005A69EB" w:rsidRPr="005A1A97">
        <w:rPr>
          <w:rFonts w:cs="Arial"/>
          <w:szCs w:val="24"/>
        </w:rPr>
        <w:t>zapozna</w:t>
      </w:r>
      <w:r w:rsidR="001B431E" w:rsidRPr="005A1A97">
        <w:rPr>
          <w:rFonts w:cs="Arial"/>
          <w:szCs w:val="24"/>
        </w:rPr>
        <w:t>liśmy</w:t>
      </w:r>
      <w:r w:rsidR="005A69EB" w:rsidRPr="005A1A97">
        <w:rPr>
          <w:rFonts w:cs="Arial"/>
          <w:szCs w:val="24"/>
        </w:rPr>
        <w:t xml:space="preserve"> się z P</w:t>
      </w:r>
      <w:r w:rsidR="00912E36" w:rsidRPr="005A1A97">
        <w:rPr>
          <w:rFonts w:cs="Arial"/>
          <w:szCs w:val="24"/>
        </w:rPr>
        <w:t>PU</w:t>
      </w:r>
      <w:r w:rsidR="005A69EB" w:rsidRPr="005A1A97">
        <w:rPr>
          <w:rFonts w:cs="Arial"/>
          <w:szCs w:val="24"/>
        </w:rPr>
        <w:t xml:space="preserve"> określonymi w załączniku nr 2 do S</w:t>
      </w:r>
      <w:r w:rsidR="00912E36" w:rsidRPr="005A1A97">
        <w:rPr>
          <w:rFonts w:cs="Arial"/>
          <w:szCs w:val="24"/>
        </w:rPr>
        <w:t>WZ</w:t>
      </w:r>
      <w:r w:rsidR="005A69EB" w:rsidRPr="005A1A97">
        <w:rPr>
          <w:rFonts w:cs="Arial"/>
          <w:szCs w:val="24"/>
        </w:rPr>
        <w:t xml:space="preserve"> i zobowiązuj</w:t>
      </w:r>
      <w:r w:rsidR="001B431E" w:rsidRPr="005A1A97">
        <w:rPr>
          <w:rFonts w:cs="Arial"/>
          <w:szCs w:val="24"/>
        </w:rPr>
        <w:t>emy</w:t>
      </w:r>
      <w:r w:rsidR="005A69EB" w:rsidRPr="005A1A97">
        <w:rPr>
          <w:rFonts w:cs="Arial"/>
          <w:szCs w:val="24"/>
        </w:rPr>
        <w:t xml:space="preserve"> się w przypadku wyboru </w:t>
      </w:r>
      <w:r w:rsidR="001B431E" w:rsidRPr="005A1A97">
        <w:rPr>
          <w:rFonts w:cs="Arial"/>
          <w:szCs w:val="24"/>
        </w:rPr>
        <w:t>naszej</w:t>
      </w:r>
      <w:r w:rsidR="005A69EB" w:rsidRPr="005A1A97">
        <w:rPr>
          <w:rFonts w:cs="Arial"/>
          <w:szCs w:val="24"/>
        </w:rPr>
        <w:t xml:space="preserve"> oferty do zawarcia umowy na określonych w </w:t>
      </w:r>
      <w:r w:rsidR="00A04A77" w:rsidRPr="005A1A97">
        <w:rPr>
          <w:rFonts w:cs="Arial"/>
          <w:szCs w:val="24"/>
        </w:rPr>
        <w:t xml:space="preserve">projektowanych </w:t>
      </w:r>
      <w:r w:rsidR="005A69EB" w:rsidRPr="005A1A97">
        <w:rPr>
          <w:rFonts w:cs="Arial"/>
          <w:szCs w:val="24"/>
        </w:rPr>
        <w:t>postanowieniach umowy warunkach, w miejscu i terminie wyznaczonym przez Zamawiającego.</w:t>
      </w:r>
    </w:p>
    <w:p w14:paraId="2CD60A6D" w14:textId="3E2A8D29" w:rsidR="005A69EB" w:rsidRPr="005A1A97" w:rsidRDefault="005A69EB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1B431E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Pr="005A1A97" w:rsidRDefault="005A69EB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Do oferty dołączam</w:t>
      </w:r>
      <w:r w:rsidR="001B431E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 xml:space="preserve"> dokumenty wymagane w S</w:t>
      </w:r>
      <w:r w:rsidR="00912E36" w:rsidRPr="005A1A97">
        <w:rPr>
          <w:rFonts w:cs="Arial"/>
          <w:szCs w:val="24"/>
        </w:rPr>
        <w:t>WZ</w:t>
      </w:r>
      <w:r w:rsidRPr="005A1A97">
        <w:rPr>
          <w:rFonts w:cs="Arial"/>
          <w:szCs w:val="24"/>
        </w:rPr>
        <w:t>.</w:t>
      </w:r>
    </w:p>
    <w:p w14:paraId="5CA2BD51" w14:textId="5592E851" w:rsidR="00242279" w:rsidRPr="005A1A97" w:rsidRDefault="00242279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 w:rsidRPr="005A1A97">
        <w:rPr>
          <w:rFonts w:cs="Arial"/>
          <w:szCs w:val="24"/>
        </w:rPr>
        <w:t>WZ.</w:t>
      </w:r>
    </w:p>
    <w:p w14:paraId="01FF4297" w14:textId="539EF26C" w:rsidR="0021032C" w:rsidRPr="005A1A97" w:rsidRDefault="0021032C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lastRenderedPageBreak/>
        <w:t>Oświadczamy, że w przypadku zastosowania materiałów i urządzeń równoważnych, będą one spełniać normy materiałów i urządzeń wskazanych w opisie przedmiotu zamówienia.</w:t>
      </w:r>
    </w:p>
    <w:p w14:paraId="13C6FA6B" w14:textId="2E86AD67" w:rsidR="0021032C" w:rsidRPr="005A1A97" w:rsidRDefault="0021032C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Wadium w kwocie określonej w S</w:t>
      </w:r>
      <w:r w:rsidR="00912E36" w:rsidRPr="005A1A97">
        <w:rPr>
          <w:rFonts w:cs="Arial"/>
          <w:szCs w:val="24"/>
        </w:rPr>
        <w:t>WZ</w:t>
      </w:r>
      <w:r w:rsidRPr="005A1A97">
        <w:rPr>
          <w:rFonts w:cs="Arial"/>
          <w:szCs w:val="24"/>
        </w:rPr>
        <w:t xml:space="preserve"> wniesiono</w:t>
      </w:r>
      <w:r w:rsidR="005C6111" w:rsidRPr="005A1A97">
        <w:rPr>
          <w:rFonts w:cs="Arial"/>
          <w:szCs w:val="24"/>
        </w:rPr>
        <w:t>:</w:t>
      </w:r>
    </w:p>
    <w:p w14:paraId="78D32472" w14:textId="3AF0C03F" w:rsidR="00FF4F95" w:rsidRPr="005A1A97" w:rsidRDefault="00FF4F95" w:rsidP="009B15C4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 w formie</w:t>
      </w:r>
      <w:r w:rsidR="005C6111" w:rsidRPr="005A1A97">
        <w:rPr>
          <w:rFonts w:cs="Arial"/>
          <w:szCs w:val="24"/>
        </w:rPr>
        <w:t xml:space="preserve"> (wpisać formę):</w:t>
      </w:r>
      <w:r w:rsidR="009B15C4" w:rsidRPr="005A1A97">
        <w:rPr>
          <w:rFonts w:cs="Arial"/>
          <w:szCs w:val="24"/>
        </w:rPr>
        <w:t xml:space="preserve"> </w:t>
      </w:r>
      <w:r w:rsidR="009B15C4" w:rsidRPr="005A1A97">
        <w:rPr>
          <w:rFonts w:cs="Arial"/>
          <w:szCs w:val="24"/>
        </w:rPr>
        <w:tab/>
      </w:r>
    </w:p>
    <w:p w14:paraId="4DD440CC" w14:textId="78E4C7E0" w:rsidR="00FF4F95" w:rsidRPr="005A1A97" w:rsidRDefault="00FF4F95" w:rsidP="009B15C4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2 w formie</w:t>
      </w:r>
      <w:r w:rsidR="005C6111" w:rsidRPr="005A1A97">
        <w:rPr>
          <w:rFonts w:cs="Arial"/>
          <w:szCs w:val="24"/>
        </w:rPr>
        <w:t xml:space="preserve"> (wpisać formę):</w:t>
      </w:r>
      <w:r w:rsidR="009B15C4" w:rsidRPr="005A1A97">
        <w:rPr>
          <w:rFonts w:cs="Arial"/>
          <w:szCs w:val="24"/>
        </w:rPr>
        <w:t xml:space="preserve"> </w:t>
      </w:r>
      <w:r w:rsidR="009B15C4" w:rsidRPr="005A1A97">
        <w:rPr>
          <w:rFonts w:cs="Arial"/>
          <w:szCs w:val="24"/>
        </w:rPr>
        <w:tab/>
      </w:r>
    </w:p>
    <w:p w14:paraId="7B108F37" w14:textId="774DC753" w:rsidR="00FF4F95" w:rsidRPr="005A1A97" w:rsidRDefault="00FF4F95" w:rsidP="009B15C4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3 w formie</w:t>
      </w:r>
      <w:r w:rsidR="005C6111" w:rsidRPr="005A1A97">
        <w:rPr>
          <w:rFonts w:cs="Arial"/>
          <w:szCs w:val="24"/>
        </w:rPr>
        <w:t xml:space="preserve"> (wpisać formę):</w:t>
      </w:r>
      <w:r w:rsidR="009B15C4" w:rsidRPr="005A1A97">
        <w:rPr>
          <w:rFonts w:cs="Arial"/>
          <w:szCs w:val="24"/>
        </w:rPr>
        <w:t xml:space="preserve"> </w:t>
      </w:r>
      <w:r w:rsidR="009B15C4" w:rsidRPr="005A1A97">
        <w:rPr>
          <w:rFonts w:cs="Arial"/>
          <w:szCs w:val="24"/>
        </w:rPr>
        <w:tab/>
      </w:r>
    </w:p>
    <w:p w14:paraId="455326C5" w14:textId="0503A992" w:rsidR="00FF4F95" w:rsidRPr="005A1A97" w:rsidRDefault="00FF4F95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4 w formie</w:t>
      </w:r>
      <w:r w:rsidR="005C6111" w:rsidRPr="005A1A97">
        <w:rPr>
          <w:rFonts w:cs="Arial"/>
          <w:szCs w:val="24"/>
        </w:rPr>
        <w:t xml:space="preserve">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22031BB9" w14:textId="0B6DB702" w:rsidR="00FF4F95" w:rsidRPr="005A1A97" w:rsidRDefault="00FF4F95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5 w formie</w:t>
      </w:r>
      <w:r w:rsidR="005C6111" w:rsidRPr="005A1A97">
        <w:rPr>
          <w:rFonts w:cs="Arial"/>
          <w:szCs w:val="24"/>
        </w:rPr>
        <w:t xml:space="preserve">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6C4B5EF9" w14:textId="2FBF5E22" w:rsidR="00FF4F95" w:rsidRPr="005A1A97" w:rsidRDefault="00FF4F95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6 w formie</w:t>
      </w:r>
      <w:r w:rsidR="005C6111" w:rsidRPr="005A1A97">
        <w:rPr>
          <w:rFonts w:cs="Arial"/>
          <w:szCs w:val="24"/>
        </w:rPr>
        <w:t xml:space="preserve">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22875D56" w14:textId="64DBAFE7" w:rsidR="00FF4F95" w:rsidRPr="005A1A97" w:rsidRDefault="00FF4F95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7 w formie</w:t>
      </w:r>
      <w:r w:rsidR="005C6111" w:rsidRPr="005A1A97">
        <w:rPr>
          <w:rFonts w:cs="Arial"/>
          <w:szCs w:val="24"/>
        </w:rPr>
        <w:t xml:space="preserve">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04E8BA98" w14:textId="5919E79E" w:rsidR="00FF4F95" w:rsidRPr="005A1A97" w:rsidRDefault="00FF4F95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8 w formie</w:t>
      </w:r>
      <w:r w:rsidR="005C6111" w:rsidRPr="005A1A97">
        <w:rPr>
          <w:rFonts w:cs="Arial"/>
          <w:szCs w:val="24"/>
        </w:rPr>
        <w:t xml:space="preserve">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1A721435" w14:textId="4AA015AE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9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011A7178" w14:textId="501C05B9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10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1DF8E0AC" w14:textId="2AFEF7F0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11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28BA1D4C" w14:textId="482D9930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12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11601C4B" w14:textId="7B5D6776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13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020BF69B" w14:textId="0A9A0BDE" w:rsidR="00D1392D" w:rsidRPr="005A1A97" w:rsidRDefault="00D1392D" w:rsidP="00E55DCF">
      <w:pPr>
        <w:pStyle w:val="Akapitzlist"/>
        <w:numPr>
          <w:ilvl w:val="0"/>
          <w:numId w:val="34"/>
        </w:numPr>
        <w:tabs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Dla części 14 w formie (wpisać formę):</w:t>
      </w:r>
      <w:r w:rsidR="00E55DCF" w:rsidRPr="005A1A97">
        <w:rPr>
          <w:rFonts w:cs="Arial"/>
          <w:szCs w:val="24"/>
        </w:rPr>
        <w:t xml:space="preserve"> </w:t>
      </w:r>
      <w:r w:rsidR="00E55DCF" w:rsidRPr="005A1A97">
        <w:rPr>
          <w:rFonts w:cs="Arial"/>
          <w:szCs w:val="24"/>
        </w:rPr>
        <w:tab/>
      </w:r>
    </w:p>
    <w:p w14:paraId="20EC6006" w14:textId="069F47C5" w:rsidR="00AF37B1" w:rsidRPr="005A1A97" w:rsidRDefault="0019563F" w:rsidP="009B15C4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 w:rsidRPr="005A1A97">
        <w:rPr>
          <w:rFonts w:cs="Arial"/>
          <w:szCs w:val="24"/>
        </w:rPr>
        <w:t xml:space="preserve"> w </w:t>
      </w:r>
      <w:r w:rsidRPr="005A1A97">
        <w:rPr>
          <w:rFonts w:cs="Arial"/>
          <w:szCs w:val="24"/>
        </w:rPr>
        <w:t>formie</w:t>
      </w:r>
      <w:r w:rsidR="00AF37B1" w:rsidRPr="005A1A97">
        <w:rPr>
          <w:rFonts w:cs="Arial"/>
          <w:szCs w:val="24"/>
        </w:rPr>
        <w:t xml:space="preserve"> gwarancji lub poręczenia</w:t>
      </w:r>
      <w:r w:rsidRPr="005A1A97">
        <w:rPr>
          <w:rFonts w:cs="Arial"/>
          <w:szCs w:val="24"/>
        </w:rPr>
        <w:t xml:space="preserve"> i w dokumencie</w:t>
      </w:r>
      <w:r w:rsidR="00AF37B1" w:rsidRPr="005A1A97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 w:rsidRPr="005A1A97">
        <w:rPr>
          <w:rFonts w:cs="Arial"/>
          <w:szCs w:val="24"/>
        </w:rPr>
        <w:t>u</w:t>
      </w:r>
      <w:r w:rsidR="00AF37B1" w:rsidRPr="005A1A97">
        <w:rPr>
          <w:rFonts w:cs="Arial"/>
          <w:szCs w:val="24"/>
        </w:rPr>
        <w:t xml:space="preserve"> wadium</w:t>
      </w:r>
      <w:r w:rsidRPr="005A1A97">
        <w:rPr>
          <w:rFonts w:cs="Arial"/>
          <w:szCs w:val="24"/>
        </w:rPr>
        <w:t>):</w:t>
      </w:r>
      <w:r w:rsidR="009B15C4" w:rsidRPr="005A1A97">
        <w:rPr>
          <w:rFonts w:cs="Arial"/>
          <w:szCs w:val="24"/>
        </w:rPr>
        <w:t xml:space="preserve"> </w:t>
      </w:r>
      <w:r w:rsidR="009B15C4" w:rsidRPr="005A1A97">
        <w:rPr>
          <w:rFonts w:cs="Arial"/>
          <w:szCs w:val="24"/>
        </w:rPr>
        <w:tab/>
      </w:r>
    </w:p>
    <w:p w14:paraId="1C7739A9" w14:textId="7056ABFE" w:rsidR="005A69EB" w:rsidRPr="005A1A97" w:rsidRDefault="005A69EB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Informuj</w:t>
      </w:r>
      <w:r w:rsidR="001B431E" w:rsidRPr="005A1A97">
        <w:rPr>
          <w:rFonts w:cs="Arial"/>
          <w:szCs w:val="24"/>
        </w:rPr>
        <w:t>emy</w:t>
      </w:r>
      <w:r w:rsidRPr="005A1A97">
        <w:rPr>
          <w:rFonts w:cs="Arial"/>
          <w:szCs w:val="24"/>
        </w:rPr>
        <w:t xml:space="preserve">, że </w:t>
      </w:r>
      <w:r w:rsidRPr="005A1A97">
        <w:rPr>
          <w:rFonts w:cs="Arial"/>
          <w:b/>
          <w:bCs/>
          <w:szCs w:val="24"/>
        </w:rPr>
        <w:t>jeste</w:t>
      </w:r>
      <w:r w:rsidR="001B431E" w:rsidRPr="005A1A97">
        <w:rPr>
          <w:rFonts w:cs="Arial"/>
          <w:b/>
          <w:bCs/>
          <w:szCs w:val="24"/>
        </w:rPr>
        <w:t>śmy</w:t>
      </w:r>
      <w:r w:rsidRPr="005A1A97">
        <w:rPr>
          <w:rFonts w:cs="Arial"/>
          <w:b/>
          <w:bCs/>
          <w:szCs w:val="24"/>
        </w:rPr>
        <w:t xml:space="preserve"> (</w:t>
      </w:r>
      <w:r w:rsidR="00C8239A" w:rsidRPr="005A1A97">
        <w:rPr>
          <w:rFonts w:cs="Arial"/>
          <w:b/>
          <w:bCs/>
          <w:szCs w:val="24"/>
        </w:rPr>
        <w:t xml:space="preserve">zaznaczyć </w:t>
      </w:r>
      <w:r w:rsidR="006309D0" w:rsidRPr="005A1A97">
        <w:rPr>
          <w:rFonts w:cs="Arial"/>
          <w:b/>
          <w:bCs/>
          <w:szCs w:val="24"/>
        </w:rPr>
        <w:t xml:space="preserve">tylko </w:t>
      </w:r>
      <w:r w:rsidR="00C8239A" w:rsidRPr="005A1A97">
        <w:rPr>
          <w:rFonts w:cs="Arial"/>
          <w:b/>
          <w:bCs/>
          <w:szCs w:val="24"/>
        </w:rPr>
        <w:t xml:space="preserve">jedno z poniższych wstawiając </w:t>
      </w:r>
      <w:r w:rsidR="00D1392D" w:rsidRPr="005A1A97">
        <w:rPr>
          <w:rFonts w:cs="Arial"/>
          <w:b/>
          <w:bCs/>
          <w:szCs w:val="24"/>
        </w:rPr>
        <w:t>X</w:t>
      </w:r>
      <w:r w:rsidRPr="005A1A97">
        <w:rPr>
          <w:rFonts w:cs="Arial"/>
          <w:szCs w:val="24"/>
        </w:rPr>
        <w:t>):</w:t>
      </w:r>
    </w:p>
    <w:p w14:paraId="790A6F3E" w14:textId="791955C0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Mikro przedsiębiorstwem,</w:t>
      </w:r>
    </w:p>
    <w:p w14:paraId="15FCE750" w14:textId="5BFB950B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Małym przedsiębiorstwem,</w:t>
      </w:r>
    </w:p>
    <w:p w14:paraId="7B4BCD24" w14:textId="72E46CC4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Średnim przedsiębiorstwem,</w:t>
      </w:r>
    </w:p>
    <w:p w14:paraId="402D9244" w14:textId="417CEEEE" w:rsidR="00912E36" w:rsidRPr="005A1A97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W rozumieniu ustawy z dnia 6 marca 2018 r. Prawo przedsiębiorców (Dz. U. z 202</w:t>
      </w:r>
      <w:r w:rsidR="006309D0" w:rsidRPr="005A1A97">
        <w:rPr>
          <w:rFonts w:cs="Arial"/>
          <w:szCs w:val="24"/>
        </w:rPr>
        <w:t>4</w:t>
      </w:r>
      <w:r w:rsidRPr="005A1A97">
        <w:rPr>
          <w:rFonts w:cs="Arial"/>
          <w:szCs w:val="24"/>
        </w:rPr>
        <w:t xml:space="preserve"> r., poz. 2</w:t>
      </w:r>
      <w:r w:rsidR="006309D0" w:rsidRPr="005A1A97">
        <w:rPr>
          <w:rFonts w:cs="Arial"/>
          <w:szCs w:val="24"/>
        </w:rPr>
        <w:t>36</w:t>
      </w:r>
      <w:r w:rsidRPr="005A1A97">
        <w:rPr>
          <w:rFonts w:cs="Arial"/>
          <w:szCs w:val="24"/>
        </w:rPr>
        <w:t>).</w:t>
      </w:r>
    </w:p>
    <w:p w14:paraId="64576FF1" w14:textId="38FBEA96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Jednoosobową działalnością gospodarczą,</w:t>
      </w:r>
    </w:p>
    <w:p w14:paraId="7D629577" w14:textId="33633DE8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Pr="005A1A97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5A69EB" w:rsidRPr="005A1A97">
        <w:rPr>
          <w:rFonts w:cs="Arial"/>
          <w:szCs w:val="24"/>
        </w:rPr>
        <w:t>Inny rodzaj</w:t>
      </w:r>
      <w:r w:rsidR="00FB6CFE" w:rsidRPr="005A1A97">
        <w:rPr>
          <w:rFonts w:cs="Arial"/>
          <w:szCs w:val="24"/>
        </w:rPr>
        <w:t>.</w:t>
      </w:r>
    </w:p>
    <w:p w14:paraId="05C6772F" w14:textId="4D48F4D5" w:rsidR="00FB6CFE" w:rsidRPr="005A1A97" w:rsidRDefault="005A69EB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7E3EE0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>, że wypełni</w:t>
      </w:r>
      <w:r w:rsidR="007E3EE0" w:rsidRPr="005A1A97">
        <w:rPr>
          <w:rFonts w:cs="Arial"/>
          <w:szCs w:val="24"/>
        </w:rPr>
        <w:t>liśmy</w:t>
      </w:r>
      <w:r w:rsidRPr="005A1A97"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 w:rsidRPr="005A1A97"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 w:rsidRPr="005A1A97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5A1A97">
        <w:rPr>
          <w:rFonts w:cs="Arial"/>
          <w:szCs w:val="24"/>
        </w:rPr>
        <w:t>pozyskaliśmy</w:t>
      </w:r>
      <w:r w:rsidR="00FB6CFE" w:rsidRPr="005A1A97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5A1A97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Pr="005A1A97" w:rsidRDefault="00FB6CFE" w:rsidP="006309D0">
      <w:pPr>
        <w:pStyle w:val="Akapitzlist"/>
        <w:numPr>
          <w:ilvl w:val="0"/>
          <w:numId w:val="10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</w:t>
      </w:r>
      <w:r w:rsidR="001B431E" w:rsidRPr="005A1A97">
        <w:rPr>
          <w:rFonts w:cs="Arial"/>
          <w:szCs w:val="24"/>
        </w:rPr>
        <w:t>y</w:t>
      </w:r>
      <w:r w:rsidRPr="005A1A97">
        <w:rPr>
          <w:rFonts w:cs="Arial"/>
          <w:szCs w:val="24"/>
        </w:rPr>
        <w:t xml:space="preserve">, że wybór </w:t>
      </w:r>
      <w:r w:rsidR="001B431E" w:rsidRPr="005A1A97">
        <w:rPr>
          <w:rFonts w:cs="Arial"/>
          <w:szCs w:val="24"/>
        </w:rPr>
        <w:t>naszej</w:t>
      </w:r>
      <w:r w:rsidRPr="005A1A97">
        <w:rPr>
          <w:rFonts w:cs="Arial"/>
          <w:szCs w:val="24"/>
        </w:rPr>
        <w:t xml:space="preserve"> oferty</w:t>
      </w:r>
      <w:r w:rsidR="006219CD" w:rsidRPr="005A1A97">
        <w:rPr>
          <w:rFonts w:cs="Arial"/>
          <w:szCs w:val="24"/>
        </w:rPr>
        <w:t xml:space="preserve"> (zaznaczyć właściwe wstawiając X)</w:t>
      </w:r>
      <w:r w:rsidRPr="005A1A97">
        <w:rPr>
          <w:rFonts w:cs="Arial"/>
          <w:szCs w:val="24"/>
        </w:rPr>
        <w:t>:</w:t>
      </w:r>
    </w:p>
    <w:p w14:paraId="1C867D26" w14:textId="57160E81" w:rsidR="00FB6CFE" w:rsidRPr="005A1A97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FB6CFE" w:rsidRPr="005A1A97">
        <w:rPr>
          <w:rFonts w:cs="Arial"/>
          <w:szCs w:val="24"/>
        </w:rPr>
        <w:t>Nie będzie prowadzi</w:t>
      </w:r>
      <w:r w:rsidR="00524421" w:rsidRPr="005A1A97">
        <w:rPr>
          <w:rFonts w:cs="Arial"/>
          <w:szCs w:val="24"/>
        </w:rPr>
        <w:t>ł</w:t>
      </w:r>
      <w:r w:rsidR="00FB6CFE" w:rsidRPr="005A1A97">
        <w:rPr>
          <w:rFonts w:cs="Arial"/>
          <w:szCs w:val="24"/>
        </w:rPr>
        <w:t xml:space="preserve"> do powstania u Zamawiającego obowiązku podatkowego zgodnie z przepisami </w:t>
      </w:r>
      <w:r w:rsidR="007F1309" w:rsidRPr="005A1A97">
        <w:rPr>
          <w:rFonts w:cs="Arial"/>
          <w:szCs w:val="24"/>
        </w:rPr>
        <w:t xml:space="preserve">ustawy z dnia 11 marca 2004 r. </w:t>
      </w:r>
      <w:r w:rsidR="00FB6CFE" w:rsidRPr="005A1A97">
        <w:rPr>
          <w:rFonts w:cs="Arial"/>
          <w:szCs w:val="24"/>
        </w:rPr>
        <w:t>o podatku o towarów i usług</w:t>
      </w:r>
      <w:r w:rsidR="007F1309" w:rsidRPr="005A1A97">
        <w:rPr>
          <w:rFonts w:cs="Arial"/>
          <w:szCs w:val="24"/>
        </w:rPr>
        <w:t xml:space="preserve"> (Dz. U. z 202</w:t>
      </w:r>
      <w:r w:rsidR="006309D0" w:rsidRPr="005A1A97">
        <w:rPr>
          <w:rFonts w:cs="Arial"/>
          <w:szCs w:val="24"/>
        </w:rPr>
        <w:t>4</w:t>
      </w:r>
      <w:r w:rsidR="007F1309" w:rsidRPr="005A1A97">
        <w:rPr>
          <w:rFonts w:cs="Arial"/>
          <w:szCs w:val="24"/>
        </w:rPr>
        <w:t xml:space="preserve"> r., poz. </w:t>
      </w:r>
      <w:r w:rsidR="006309D0" w:rsidRPr="005A1A97">
        <w:rPr>
          <w:rFonts w:cs="Arial"/>
          <w:szCs w:val="24"/>
        </w:rPr>
        <w:t>36</w:t>
      </w:r>
      <w:r w:rsidR="007F1309" w:rsidRPr="005A1A97">
        <w:rPr>
          <w:rFonts w:cs="Arial"/>
          <w:szCs w:val="24"/>
        </w:rPr>
        <w:t>1),</w:t>
      </w:r>
    </w:p>
    <w:p w14:paraId="65D23F5B" w14:textId="30EBE64D" w:rsidR="00FB6CFE" w:rsidRPr="005A1A97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sym w:font="Wingdings" w:char="F0A8"/>
      </w:r>
      <w:r w:rsidR="00FB6CFE" w:rsidRPr="005A1A97">
        <w:rPr>
          <w:rFonts w:cs="Arial"/>
          <w:szCs w:val="24"/>
        </w:rPr>
        <w:t>Będzie prowadzi</w:t>
      </w:r>
      <w:r w:rsidR="00524421" w:rsidRPr="005A1A97">
        <w:rPr>
          <w:rFonts w:cs="Arial"/>
          <w:szCs w:val="24"/>
        </w:rPr>
        <w:t>ł</w:t>
      </w:r>
      <w:r w:rsidR="00FB6CFE" w:rsidRPr="005A1A97">
        <w:rPr>
          <w:rFonts w:cs="Arial"/>
          <w:szCs w:val="24"/>
        </w:rPr>
        <w:t xml:space="preserve"> do powstania u Zamawiającego obowiązku podatkowego zgodnie z przepisami</w:t>
      </w:r>
      <w:r w:rsidR="007F1309" w:rsidRPr="005A1A97">
        <w:rPr>
          <w:rFonts w:cs="Arial"/>
          <w:szCs w:val="24"/>
        </w:rPr>
        <w:t xml:space="preserve"> ustawy</w:t>
      </w:r>
      <w:r w:rsidR="00FB6CFE" w:rsidRPr="005A1A97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5A1A97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5A1A97">
        <w:rPr>
          <w:rFonts w:cs="Arial"/>
          <w:szCs w:val="24"/>
        </w:rPr>
        <w:t xml:space="preserve"> ustawy</w:t>
      </w:r>
      <w:r w:rsidRPr="005A1A97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5A1A97" w:rsidRDefault="003B266A" w:rsidP="006309D0">
      <w:pPr>
        <w:pStyle w:val="Akapitzlist"/>
        <w:numPr>
          <w:ilvl w:val="0"/>
          <w:numId w:val="5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20036DAF" w14:textId="66E6789C" w:rsidR="001C7A79" w:rsidRPr="005A1A97" w:rsidRDefault="00401CD1" w:rsidP="006309D0">
      <w:pPr>
        <w:pStyle w:val="Akapitzlist"/>
        <w:numPr>
          <w:ilvl w:val="0"/>
          <w:numId w:val="10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5A1A97">
        <w:rPr>
          <w:rFonts w:cs="Arial"/>
          <w:szCs w:val="24"/>
        </w:rPr>
        <w:t>Oświadczamy, że znane nam są przepisy ustawy z dnia 11 stycznia 2018 r. o elektromobilności i paliwach alternatywnych (Dz. U. z 202</w:t>
      </w:r>
      <w:r w:rsidR="006309D0" w:rsidRPr="005A1A97">
        <w:rPr>
          <w:rFonts w:cs="Arial"/>
          <w:szCs w:val="24"/>
        </w:rPr>
        <w:t xml:space="preserve">3 </w:t>
      </w:r>
      <w:r w:rsidRPr="005A1A97">
        <w:rPr>
          <w:rFonts w:cs="Arial"/>
          <w:szCs w:val="24"/>
        </w:rPr>
        <w:t xml:space="preserve">r. poz. </w:t>
      </w:r>
      <w:r w:rsidR="006309D0" w:rsidRPr="005A1A97">
        <w:rPr>
          <w:rFonts w:cs="Arial"/>
          <w:szCs w:val="24"/>
        </w:rPr>
        <w:t>875 ze zm.</w:t>
      </w:r>
      <w:r w:rsidRPr="005A1A97">
        <w:rPr>
          <w:rFonts w:cs="Arial"/>
          <w:szCs w:val="24"/>
        </w:rPr>
        <w:t>) i wynikające z niej oraz z zapisów PPU stanowiących załącznik nr 2 do SWZ, obowiązki nałożone na wykonawcę w związku z realizacją niniejszego zamówienia</w:t>
      </w:r>
      <w:r w:rsidR="001C7A79" w:rsidRPr="005A1A97">
        <w:rPr>
          <w:rFonts w:cs="Arial"/>
          <w:szCs w:val="24"/>
        </w:rPr>
        <w:t>.</w:t>
      </w:r>
    </w:p>
    <w:p w14:paraId="7EE640F5" w14:textId="2D1EE3C4" w:rsidR="00156127" w:rsidRPr="005A1A97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5A1A97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5A1A97" w:rsidSect="00766B9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569101"/>
      <w:docPartObj>
        <w:docPartGallery w:val="Page Numbers (Bottom of Page)"/>
        <w:docPartUnique/>
      </w:docPartObj>
    </w:sdtPr>
    <w:sdtEndPr/>
    <w:sdtContent>
      <w:p w14:paraId="654676BB" w14:textId="60B34A1F" w:rsidR="00766B96" w:rsidRDefault="00766B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D0446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981AE9"/>
    <w:multiLevelType w:val="hybridMultilevel"/>
    <w:tmpl w:val="B42A24D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E3"/>
    <w:multiLevelType w:val="hybridMultilevel"/>
    <w:tmpl w:val="4C560C7E"/>
    <w:lvl w:ilvl="0" w:tplc="90626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33E06"/>
    <w:multiLevelType w:val="hybridMultilevel"/>
    <w:tmpl w:val="94E0DC7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D6F24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6248F5"/>
    <w:multiLevelType w:val="hybridMultilevel"/>
    <w:tmpl w:val="30965B00"/>
    <w:lvl w:ilvl="0" w:tplc="74A08D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F175B"/>
    <w:multiLevelType w:val="hybridMultilevel"/>
    <w:tmpl w:val="CE901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536F2A"/>
    <w:multiLevelType w:val="hybridMultilevel"/>
    <w:tmpl w:val="9162E0A8"/>
    <w:lvl w:ilvl="0" w:tplc="3C2E19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A470A"/>
    <w:multiLevelType w:val="hybridMultilevel"/>
    <w:tmpl w:val="FA843B7A"/>
    <w:lvl w:ilvl="0" w:tplc="8564B0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257492"/>
    <w:multiLevelType w:val="hybridMultilevel"/>
    <w:tmpl w:val="26A4D574"/>
    <w:lvl w:ilvl="0" w:tplc="D6AAE0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18828C8"/>
    <w:multiLevelType w:val="hybridMultilevel"/>
    <w:tmpl w:val="962C9C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430C6"/>
    <w:multiLevelType w:val="hybridMultilevel"/>
    <w:tmpl w:val="FC54C1AA"/>
    <w:lvl w:ilvl="0" w:tplc="4120BCA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AA3A1B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FA2303"/>
    <w:multiLevelType w:val="hybridMultilevel"/>
    <w:tmpl w:val="C1705DB6"/>
    <w:lvl w:ilvl="0" w:tplc="6D3AD792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FA04CA3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E2310F"/>
    <w:multiLevelType w:val="hybridMultilevel"/>
    <w:tmpl w:val="B1045C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7F3B25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9D15669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2696CAE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2A045B2"/>
    <w:multiLevelType w:val="hybridMultilevel"/>
    <w:tmpl w:val="0B1CA01E"/>
    <w:lvl w:ilvl="0" w:tplc="21DA2E3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6D510D3"/>
    <w:multiLevelType w:val="hybridMultilevel"/>
    <w:tmpl w:val="4680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A43A1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A0908B5"/>
    <w:multiLevelType w:val="hybridMultilevel"/>
    <w:tmpl w:val="DA02FA9E"/>
    <w:lvl w:ilvl="0" w:tplc="128E17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B73473A"/>
    <w:multiLevelType w:val="hybridMultilevel"/>
    <w:tmpl w:val="ADCAC784"/>
    <w:lvl w:ilvl="0" w:tplc="A82883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A30FEE"/>
    <w:multiLevelType w:val="hybridMultilevel"/>
    <w:tmpl w:val="5DB42DFC"/>
    <w:lvl w:ilvl="0" w:tplc="6EF653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85C776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1542A0F"/>
    <w:multiLevelType w:val="hybridMultilevel"/>
    <w:tmpl w:val="B42A24D2"/>
    <w:lvl w:ilvl="0" w:tplc="3752B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716273"/>
    <w:multiLevelType w:val="hybridMultilevel"/>
    <w:tmpl w:val="962C9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C7339B"/>
    <w:multiLevelType w:val="hybridMultilevel"/>
    <w:tmpl w:val="0220D550"/>
    <w:lvl w:ilvl="0" w:tplc="ECB6B3D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3423768"/>
    <w:multiLevelType w:val="hybridMultilevel"/>
    <w:tmpl w:val="962C9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4A555A3"/>
    <w:multiLevelType w:val="hybridMultilevel"/>
    <w:tmpl w:val="DE88B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59E33A9"/>
    <w:multiLevelType w:val="hybridMultilevel"/>
    <w:tmpl w:val="962C9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6D164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EF1BA6"/>
    <w:multiLevelType w:val="hybridMultilevel"/>
    <w:tmpl w:val="21DA24D8"/>
    <w:lvl w:ilvl="0" w:tplc="FD3C84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8E4404E"/>
    <w:multiLevelType w:val="hybridMultilevel"/>
    <w:tmpl w:val="36C208B8"/>
    <w:lvl w:ilvl="0" w:tplc="F90605A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A172F53"/>
    <w:multiLevelType w:val="hybridMultilevel"/>
    <w:tmpl w:val="6C6E3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0901F64"/>
    <w:multiLevelType w:val="hybridMultilevel"/>
    <w:tmpl w:val="32DA54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7D2094E"/>
    <w:multiLevelType w:val="hybridMultilevel"/>
    <w:tmpl w:val="962C9C2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325FD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33"/>
  </w:num>
  <w:num w:numId="2" w16cid:durableId="1808206300">
    <w:abstractNumId w:val="45"/>
  </w:num>
  <w:num w:numId="3" w16cid:durableId="941377722">
    <w:abstractNumId w:val="32"/>
  </w:num>
  <w:num w:numId="4" w16cid:durableId="497304894">
    <w:abstractNumId w:val="42"/>
  </w:num>
  <w:num w:numId="5" w16cid:durableId="1621107203">
    <w:abstractNumId w:val="47"/>
  </w:num>
  <w:num w:numId="6" w16cid:durableId="58789468">
    <w:abstractNumId w:val="15"/>
  </w:num>
  <w:num w:numId="7" w16cid:durableId="240650332">
    <w:abstractNumId w:val="61"/>
  </w:num>
  <w:num w:numId="8" w16cid:durableId="62916139">
    <w:abstractNumId w:val="10"/>
  </w:num>
  <w:num w:numId="9" w16cid:durableId="129711521">
    <w:abstractNumId w:val="66"/>
  </w:num>
  <w:num w:numId="10" w16cid:durableId="1551068164">
    <w:abstractNumId w:val="17"/>
  </w:num>
  <w:num w:numId="11" w16cid:durableId="2084569509">
    <w:abstractNumId w:val="52"/>
  </w:num>
  <w:num w:numId="12" w16cid:durableId="2129541439">
    <w:abstractNumId w:val="64"/>
  </w:num>
  <w:num w:numId="13" w16cid:durableId="1454014218">
    <w:abstractNumId w:val="62"/>
  </w:num>
  <w:num w:numId="14" w16cid:durableId="1398014221">
    <w:abstractNumId w:val="4"/>
  </w:num>
  <w:num w:numId="15" w16cid:durableId="1531531663">
    <w:abstractNumId w:val="41"/>
  </w:num>
  <w:num w:numId="16" w16cid:durableId="1454638792">
    <w:abstractNumId w:val="26"/>
  </w:num>
  <w:num w:numId="17" w16cid:durableId="1906211908">
    <w:abstractNumId w:val="29"/>
  </w:num>
  <w:num w:numId="18" w16cid:durableId="1476020162">
    <w:abstractNumId w:val="12"/>
  </w:num>
  <w:num w:numId="19" w16cid:durableId="134181722">
    <w:abstractNumId w:val="23"/>
  </w:num>
  <w:num w:numId="20" w16cid:durableId="1979604203">
    <w:abstractNumId w:val="28"/>
  </w:num>
  <w:num w:numId="21" w16cid:durableId="1989746046">
    <w:abstractNumId w:val="67"/>
  </w:num>
  <w:num w:numId="22" w16cid:durableId="952398333">
    <w:abstractNumId w:val="60"/>
  </w:num>
  <w:num w:numId="23" w16cid:durableId="1770612981">
    <w:abstractNumId w:val="46"/>
  </w:num>
  <w:num w:numId="24" w16cid:durableId="579145964">
    <w:abstractNumId w:val="3"/>
  </w:num>
  <w:num w:numId="25" w16cid:durableId="450439146">
    <w:abstractNumId w:val="54"/>
  </w:num>
  <w:num w:numId="26" w16cid:durableId="1721440518">
    <w:abstractNumId w:val="63"/>
  </w:num>
  <w:num w:numId="27" w16cid:durableId="1547253382">
    <w:abstractNumId w:val="44"/>
  </w:num>
  <w:num w:numId="28" w16cid:durableId="2004891552">
    <w:abstractNumId w:val="36"/>
  </w:num>
  <w:num w:numId="29" w16cid:durableId="750809745">
    <w:abstractNumId w:val="68"/>
  </w:num>
  <w:num w:numId="30" w16cid:durableId="924459333">
    <w:abstractNumId w:val="9"/>
  </w:num>
  <w:num w:numId="31" w16cid:durableId="2014063042">
    <w:abstractNumId w:val="38"/>
  </w:num>
  <w:num w:numId="32" w16cid:durableId="1866557394">
    <w:abstractNumId w:val="0"/>
  </w:num>
  <w:num w:numId="33" w16cid:durableId="1429960556">
    <w:abstractNumId w:val="25"/>
  </w:num>
  <w:num w:numId="34" w16cid:durableId="90778795">
    <w:abstractNumId w:val="40"/>
  </w:num>
  <w:num w:numId="35" w16cid:durableId="56130126">
    <w:abstractNumId w:val="16"/>
  </w:num>
  <w:num w:numId="36" w16cid:durableId="1169708418">
    <w:abstractNumId w:val="51"/>
  </w:num>
  <w:num w:numId="37" w16cid:durableId="2132238127">
    <w:abstractNumId w:val="7"/>
  </w:num>
  <w:num w:numId="38" w16cid:durableId="859702296">
    <w:abstractNumId w:val="24"/>
  </w:num>
  <w:num w:numId="39" w16cid:durableId="583611986">
    <w:abstractNumId w:val="1"/>
  </w:num>
  <w:num w:numId="40" w16cid:durableId="1347247351">
    <w:abstractNumId w:val="56"/>
  </w:num>
  <w:num w:numId="41" w16cid:durableId="950865188">
    <w:abstractNumId w:val="34"/>
  </w:num>
  <w:num w:numId="42" w16cid:durableId="1790977996">
    <w:abstractNumId w:val="43"/>
  </w:num>
  <w:num w:numId="43" w16cid:durableId="1021128248">
    <w:abstractNumId w:val="21"/>
  </w:num>
  <w:num w:numId="44" w16cid:durableId="1229026641">
    <w:abstractNumId w:val="53"/>
  </w:num>
  <w:num w:numId="45" w16cid:durableId="1441686037">
    <w:abstractNumId w:val="48"/>
  </w:num>
  <w:num w:numId="46" w16cid:durableId="780878170">
    <w:abstractNumId w:val="49"/>
  </w:num>
  <w:num w:numId="47" w16cid:durableId="1763212870">
    <w:abstractNumId w:val="19"/>
  </w:num>
  <w:num w:numId="48" w16cid:durableId="562761303">
    <w:abstractNumId w:val="6"/>
  </w:num>
  <w:num w:numId="49" w16cid:durableId="377632999">
    <w:abstractNumId w:val="2"/>
  </w:num>
  <w:num w:numId="50" w16cid:durableId="524178810">
    <w:abstractNumId w:val="65"/>
  </w:num>
  <w:num w:numId="51" w16cid:durableId="884565176">
    <w:abstractNumId w:val="27"/>
  </w:num>
  <w:num w:numId="52" w16cid:durableId="322859837">
    <w:abstractNumId w:val="5"/>
  </w:num>
  <w:num w:numId="53" w16cid:durableId="606884567">
    <w:abstractNumId w:val="13"/>
  </w:num>
  <w:num w:numId="54" w16cid:durableId="797334379">
    <w:abstractNumId w:val="30"/>
  </w:num>
  <w:num w:numId="55" w16cid:durableId="1845052691">
    <w:abstractNumId w:val="59"/>
  </w:num>
  <w:num w:numId="56" w16cid:durableId="527059543">
    <w:abstractNumId w:val="55"/>
  </w:num>
  <w:num w:numId="57" w16cid:durableId="960192143">
    <w:abstractNumId w:val="22"/>
  </w:num>
  <w:num w:numId="58" w16cid:durableId="393703255">
    <w:abstractNumId w:val="20"/>
  </w:num>
  <w:num w:numId="59" w16cid:durableId="950476455">
    <w:abstractNumId w:val="18"/>
  </w:num>
  <w:num w:numId="60" w16cid:durableId="262492985">
    <w:abstractNumId w:val="58"/>
  </w:num>
  <w:num w:numId="61" w16cid:durableId="1575046481">
    <w:abstractNumId w:val="57"/>
  </w:num>
  <w:num w:numId="62" w16cid:durableId="1071192120">
    <w:abstractNumId w:val="37"/>
  </w:num>
  <w:num w:numId="63" w16cid:durableId="1237280684">
    <w:abstractNumId w:val="50"/>
  </w:num>
  <w:num w:numId="64" w16cid:durableId="1054550201">
    <w:abstractNumId w:val="39"/>
  </w:num>
  <w:num w:numId="65" w16cid:durableId="319381855">
    <w:abstractNumId w:val="35"/>
  </w:num>
  <w:num w:numId="66" w16cid:durableId="893393261">
    <w:abstractNumId w:val="11"/>
  </w:num>
  <w:num w:numId="67" w16cid:durableId="834495246">
    <w:abstractNumId w:val="8"/>
  </w:num>
  <w:num w:numId="68" w16cid:durableId="1713117418">
    <w:abstractNumId w:val="31"/>
  </w:num>
  <w:num w:numId="69" w16cid:durableId="1373142884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66075"/>
    <w:rsid w:val="0007182E"/>
    <w:rsid w:val="00074D31"/>
    <w:rsid w:val="000872F5"/>
    <w:rsid w:val="00132B3D"/>
    <w:rsid w:val="00156127"/>
    <w:rsid w:val="00157281"/>
    <w:rsid w:val="0019563F"/>
    <w:rsid w:val="001A1520"/>
    <w:rsid w:val="001A7662"/>
    <w:rsid w:val="001A7FA1"/>
    <w:rsid w:val="001B431E"/>
    <w:rsid w:val="001C7A79"/>
    <w:rsid w:val="002072E0"/>
    <w:rsid w:val="0021032C"/>
    <w:rsid w:val="00242279"/>
    <w:rsid w:val="0025021F"/>
    <w:rsid w:val="00260EA7"/>
    <w:rsid w:val="002B26C6"/>
    <w:rsid w:val="002B386A"/>
    <w:rsid w:val="002C5C41"/>
    <w:rsid w:val="002E4610"/>
    <w:rsid w:val="00300524"/>
    <w:rsid w:val="003334D5"/>
    <w:rsid w:val="00365828"/>
    <w:rsid w:val="003A4D8B"/>
    <w:rsid w:val="003B266A"/>
    <w:rsid w:val="003C2EA0"/>
    <w:rsid w:val="003C7B82"/>
    <w:rsid w:val="00401CD1"/>
    <w:rsid w:val="00436C58"/>
    <w:rsid w:val="0052385D"/>
    <w:rsid w:val="00524421"/>
    <w:rsid w:val="00561B7E"/>
    <w:rsid w:val="005A1A97"/>
    <w:rsid w:val="005A69EB"/>
    <w:rsid w:val="005C6111"/>
    <w:rsid w:val="005D32BB"/>
    <w:rsid w:val="005E7FCC"/>
    <w:rsid w:val="006219CD"/>
    <w:rsid w:val="006309D0"/>
    <w:rsid w:val="00633D80"/>
    <w:rsid w:val="00692C7B"/>
    <w:rsid w:val="00697024"/>
    <w:rsid w:val="006A7F9F"/>
    <w:rsid w:val="006C113B"/>
    <w:rsid w:val="00721D3F"/>
    <w:rsid w:val="00743E67"/>
    <w:rsid w:val="00766B96"/>
    <w:rsid w:val="00786D82"/>
    <w:rsid w:val="007C1AD5"/>
    <w:rsid w:val="007C5ABB"/>
    <w:rsid w:val="007D3FBB"/>
    <w:rsid w:val="007E3EE0"/>
    <w:rsid w:val="007E61CC"/>
    <w:rsid w:val="007E7EF6"/>
    <w:rsid w:val="007F1309"/>
    <w:rsid w:val="008237DE"/>
    <w:rsid w:val="008248A2"/>
    <w:rsid w:val="00825257"/>
    <w:rsid w:val="0087236B"/>
    <w:rsid w:val="008C7573"/>
    <w:rsid w:val="008D3E3F"/>
    <w:rsid w:val="00912E36"/>
    <w:rsid w:val="00927F56"/>
    <w:rsid w:val="00952097"/>
    <w:rsid w:val="009730A2"/>
    <w:rsid w:val="009A5BB6"/>
    <w:rsid w:val="009B15C4"/>
    <w:rsid w:val="009E4BE5"/>
    <w:rsid w:val="00A04A77"/>
    <w:rsid w:val="00A1790C"/>
    <w:rsid w:val="00A61316"/>
    <w:rsid w:val="00AA52F1"/>
    <w:rsid w:val="00AA545D"/>
    <w:rsid w:val="00AD3753"/>
    <w:rsid w:val="00AF37B1"/>
    <w:rsid w:val="00B07F13"/>
    <w:rsid w:val="00BC5782"/>
    <w:rsid w:val="00BE756C"/>
    <w:rsid w:val="00C41C39"/>
    <w:rsid w:val="00C66484"/>
    <w:rsid w:val="00C8239A"/>
    <w:rsid w:val="00C846D4"/>
    <w:rsid w:val="00C91A19"/>
    <w:rsid w:val="00CB11C8"/>
    <w:rsid w:val="00CC0E6F"/>
    <w:rsid w:val="00CC5AA3"/>
    <w:rsid w:val="00CD5CC9"/>
    <w:rsid w:val="00CF195A"/>
    <w:rsid w:val="00D1392D"/>
    <w:rsid w:val="00D16065"/>
    <w:rsid w:val="00D44BA9"/>
    <w:rsid w:val="00D619EF"/>
    <w:rsid w:val="00D671A1"/>
    <w:rsid w:val="00D67C23"/>
    <w:rsid w:val="00D904CE"/>
    <w:rsid w:val="00DA54F6"/>
    <w:rsid w:val="00E10364"/>
    <w:rsid w:val="00E400A4"/>
    <w:rsid w:val="00E40F9E"/>
    <w:rsid w:val="00E52E5E"/>
    <w:rsid w:val="00E55DCF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7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2779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20</cp:revision>
  <cp:lastPrinted>2023-02-14T08:34:00Z</cp:lastPrinted>
  <dcterms:created xsi:type="dcterms:W3CDTF">2023-04-18T09:52:00Z</dcterms:created>
  <dcterms:modified xsi:type="dcterms:W3CDTF">2024-06-12T06:58:00Z</dcterms:modified>
</cp:coreProperties>
</file>