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26" w:rsidRPr="008C3B26" w:rsidRDefault="008C3B26" w:rsidP="008C3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B2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REALIZACJI ZAMÓWIENIA</w:t>
      </w:r>
    </w:p>
    <w:p w:rsidR="008C3B26" w:rsidRPr="008C3B26" w:rsidRDefault="008C3B26" w:rsidP="008C3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B26">
        <w:rPr>
          <w:rFonts w:ascii="Times New Roman" w:eastAsia="Times New Roman" w:hAnsi="Times New Roman" w:cs="Times New Roman"/>
          <w:sz w:val="24"/>
          <w:szCs w:val="24"/>
          <w:lang w:eastAsia="pl-PL"/>
        </w:rPr>
        <w:t>1) Termin realizacji zamówienia  01.01.2021 – 31.12.2021. Sukcesywna realizacja prenumeraty w 2021 r., tj. od pierwszego do ostatniego numeru wydanego w ramach wymienionego roku z zastrzeżeniem późniejszego uzupełnienia wydawnictw, które w wyniku opóźnień wydawniczych nominalnie datowane w 2021 r. ukazały się po terminie obowiązywania umowy.</w:t>
      </w:r>
    </w:p>
    <w:p w:rsidR="008C3B26" w:rsidRPr="008C3B26" w:rsidRDefault="008C3B26" w:rsidP="008C3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B26">
        <w:rPr>
          <w:rFonts w:ascii="Times New Roman" w:eastAsia="Times New Roman" w:hAnsi="Times New Roman" w:cs="Times New Roman"/>
          <w:sz w:val="24"/>
          <w:szCs w:val="24"/>
          <w:lang w:eastAsia="pl-PL"/>
        </w:rPr>
        <w:t>2) Dostawa czasopism obejmuje terminową dostawę czasopism wraz ze specyfikacją zgodnie z trybem ich ukazywania się na rynku wydawniczym do siedziby Zamawiającego sukcesywnie do chwili dostarczenia wszystkich numerów czasopism wydanych w 2021 r.</w:t>
      </w:r>
    </w:p>
    <w:p w:rsidR="008C3B26" w:rsidRPr="008C3B26" w:rsidRDefault="008C3B26" w:rsidP="008C3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B2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 Adres dostawy:</w:t>
      </w:r>
    </w:p>
    <w:p w:rsidR="008C3B26" w:rsidRPr="008C3B26" w:rsidRDefault="008C3B26" w:rsidP="008C3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B26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Sztuk Pięknych im. Eugeniusza Gepperta we Wrocławiu</w:t>
      </w:r>
    </w:p>
    <w:p w:rsidR="008C3B26" w:rsidRPr="008C3B26" w:rsidRDefault="008C3B26" w:rsidP="008C3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B26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 3/4</w:t>
      </w:r>
    </w:p>
    <w:p w:rsidR="008C3B26" w:rsidRPr="008C3B26" w:rsidRDefault="008C3B26" w:rsidP="008C3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B26">
        <w:rPr>
          <w:rFonts w:ascii="Times New Roman" w:eastAsia="Times New Roman" w:hAnsi="Times New Roman" w:cs="Times New Roman"/>
          <w:sz w:val="24"/>
          <w:szCs w:val="24"/>
          <w:lang w:eastAsia="pl-PL"/>
        </w:rPr>
        <w:t>50-156 Wrocław</w:t>
      </w:r>
    </w:p>
    <w:p w:rsidR="008C3B26" w:rsidRPr="008C3B26" w:rsidRDefault="008C3B26" w:rsidP="008C3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B26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Biblioteka</w:t>
      </w:r>
    </w:p>
    <w:p w:rsidR="008C3B26" w:rsidRPr="008C3B26" w:rsidRDefault="008C3B26" w:rsidP="008C3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B2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godzinie dostawy: Nasza portiernia (Wejście od pl. Polskiego) jest czynna całą dobę, Za dnia budynek jest normalnie otwarty, gdyby jednak nie był to przy wejściu jest dzwonek i należy zadzwonić, by portier kogoś wpuścił.</w:t>
      </w:r>
    </w:p>
    <w:p w:rsidR="008C3B26" w:rsidRPr="008C3B26" w:rsidRDefault="008C3B26" w:rsidP="008C3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8C3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Odpowiadanie na maile wysyłane przez Bibliotekę ASP w sprawach ewentualnych reklamacji w ciągu dwóch dni roboczych.</w:t>
      </w:r>
    </w:p>
    <w:p w:rsidR="008C3B26" w:rsidRPr="008C3B26" w:rsidRDefault="008C3B26" w:rsidP="008C3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B26">
        <w:rPr>
          <w:rFonts w:ascii="Times New Roman" w:eastAsia="Times New Roman" w:hAnsi="Times New Roman" w:cs="Times New Roman"/>
          <w:sz w:val="24"/>
          <w:szCs w:val="24"/>
          <w:lang w:eastAsia="pl-PL"/>
        </w:rPr>
        <w:t>4) Wycena powinna zawierać wszelkie koszty, jakie poniesie Wykonawca przy realizacji zamówienia wraz z załatwieniem formalności celnych i kosztów transportu do siedziby Zamawiającego. Prosimy o podanie całkowitej ceny brutto oraz netto, wyliczoną do dwóch miejsc po przecinku.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4845"/>
      </w:tblGrid>
      <w:tr w:rsidR="008C3B26" w:rsidRPr="008C3B26" w:rsidTr="008C3B26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8C3B26" w:rsidRPr="008C3B26" w:rsidRDefault="008C3B26" w:rsidP="008C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0" w:type="dxa"/>
            <w:vAlign w:val="center"/>
            <w:hideMark/>
          </w:tcPr>
          <w:p w:rsidR="008C3B26" w:rsidRPr="008C3B26" w:rsidRDefault="008C3B26" w:rsidP="008C3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6C2A" w:rsidRDefault="003D6C2A">
      <w:bookmarkStart w:id="0" w:name="_GoBack"/>
      <w:bookmarkEnd w:id="0"/>
    </w:p>
    <w:sectPr w:rsidR="003D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3DC8"/>
    <w:multiLevelType w:val="multilevel"/>
    <w:tmpl w:val="C0F0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26"/>
    <w:rsid w:val="003D6C2A"/>
    <w:rsid w:val="008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050DA-8319-4A43-BC37-21B56E21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Solniczek</dc:creator>
  <cp:keywords/>
  <dc:description/>
  <cp:lastModifiedBy>Elżbieta Solniczek</cp:lastModifiedBy>
  <cp:revision>1</cp:revision>
  <dcterms:created xsi:type="dcterms:W3CDTF">2020-12-02T09:09:00Z</dcterms:created>
  <dcterms:modified xsi:type="dcterms:W3CDTF">2020-12-02T09:11:00Z</dcterms:modified>
</cp:coreProperties>
</file>