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4A2575CB" w14:textId="41679BBF" w:rsidR="001E2C34" w:rsidRDefault="001E2C34" w:rsidP="00E825AF">
      <w:pPr>
        <w:pStyle w:val="Standard"/>
        <w:spacing w:line="360" w:lineRule="auto"/>
        <w:ind w:left="-20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Znak sprawy: </w:t>
      </w:r>
      <w:proofErr w:type="spellStart"/>
      <w:r w:rsidR="00E825AF" w:rsidRPr="00E825AF">
        <w:rPr>
          <w:b/>
          <w:bCs/>
        </w:rPr>
        <w:t>DTiZP</w:t>
      </w:r>
      <w:proofErr w:type="spellEnd"/>
      <w:r w:rsidR="00E825AF" w:rsidRPr="00E825AF">
        <w:rPr>
          <w:b/>
          <w:bCs/>
        </w:rPr>
        <w:t>/200/</w:t>
      </w:r>
      <w:r w:rsidR="00101035">
        <w:rPr>
          <w:b/>
          <w:bCs/>
        </w:rPr>
        <w:t>9</w:t>
      </w:r>
      <w:r w:rsidR="00E825AF" w:rsidRPr="00E825AF">
        <w:rPr>
          <w:b/>
          <w:bCs/>
        </w:rPr>
        <w:t>/2024</w:t>
      </w: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0FE99C43" w14:textId="77777777" w:rsidR="00101035" w:rsidRPr="00101035" w:rsidRDefault="00101035" w:rsidP="00101035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101035">
        <w:rPr>
          <w:rFonts w:eastAsia="Arial"/>
          <w:b/>
          <w:bCs/>
          <w:color w:val="000000"/>
          <w:sz w:val="28"/>
          <w:szCs w:val="28"/>
        </w:rPr>
        <w:t>,,Remont pobocza gruntowego – droga powiatowa nr 1319 D” z podziałem na dwa zadania.</w:t>
      </w:r>
    </w:p>
    <w:p w14:paraId="74D0DD3A" w14:textId="101C62B3" w:rsidR="00DA19FF" w:rsidRDefault="00101035" w:rsidP="00101035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101035">
        <w:rPr>
          <w:rFonts w:eastAsia="Arial"/>
          <w:b/>
          <w:bCs/>
          <w:color w:val="000000"/>
          <w:sz w:val="28"/>
          <w:szCs w:val="28"/>
        </w:rPr>
        <w:t>Zad. nr ……</w:t>
      </w:r>
    </w:p>
    <w:p w14:paraId="47E05168" w14:textId="41B5C199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5137" w14:textId="77777777" w:rsidR="007A2D74" w:rsidRDefault="007A2D74" w:rsidP="002931EB">
      <w:r>
        <w:separator/>
      </w:r>
    </w:p>
  </w:endnote>
  <w:endnote w:type="continuationSeparator" w:id="0">
    <w:p w14:paraId="7CA6E6E2" w14:textId="77777777" w:rsidR="007A2D74" w:rsidRDefault="007A2D74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0EB9" w14:textId="77777777" w:rsidR="007A2D74" w:rsidRDefault="007A2D74" w:rsidP="002931EB">
      <w:r>
        <w:separator/>
      </w:r>
    </w:p>
  </w:footnote>
  <w:footnote w:type="continuationSeparator" w:id="0">
    <w:p w14:paraId="114886D8" w14:textId="77777777" w:rsidR="007A2D74" w:rsidRDefault="007A2D74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01035"/>
    <w:rsid w:val="001E2C34"/>
    <w:rsid w:val="00204E01"/>
    <w:rsid w:val="00260003"/>
    <w:rsid w:val="00260109"/>
    <w:rsid w:val="002931EB"/>
    <w:rsid w:val="002B4BF2"/>
    <w:rsid w:val="00343C58"/>
    <w:rsid w:val="003C4857"/>
    <w:rsid w:val="00406C7B"/>
    <w:rsid w:val="00432B3E"/>
    <w:rsid w:val="00466C33"/>
    <w:rsid w:val="00490856"/>
    <w:rsid w:val="00540425"/>
    <w:rsid w:val="005B311F"/>
    <w:rsid w:val="005C634B"/>
    <w:rsid w:val="006420FA"/>
    <w:rsid w:val="006725FF"/>
    <w:rsid w:val="006E0BFF"/>
    <w:rsid w:val="0079121C"/>
    <w:rsid w:val="007A2D74"/>
    <w:rsid w:val="00844163"/>
    <w:rsid w:val="00850360"/>
    <w:rsid w:val="00993ECD"/>
    <w:rsid w:val="00A15A9B"/>
    <w:rsid w:val="00A31DF4"/>
    <w:rsid w:val="00B16EE0"/>
    <w:rsid w:val="00B223A9"/>
    <w:rsid w:val="00BD5141"/>
    <w:rsid w:val="00BF49C1"/>
    <w:rsid w:val="00C84601"/>
    <w:rsid w:val="00D06B7B"/>
    <w:rsid w:val="00D721AD"/>
    <w:rsid w:val="00DA19FF"/>
    <w:rsid w:val="00E80336"/>
    <w:rsid w:val="00E825AF"/>
    <w:rsid w:val="00EF61F6"/>
    <w:rsid w:val="00F1449A"/>
    <w:rsid w:val="00F23541"/>
    <w:rsid w:val="00F348BE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2022-02-25T10:00:00Z</dcterms:created>
  <dcterms:modified xsi:type="dcterms:W3CDTF">2024-03-15T12:55:00Z</dcterms:modified>
</cp:coreProperties>
</file>