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662E2C">
        <w:rPr>
          <w:rFonts w:ascii="Cambria" w:eastAsia="Calibri" w:hAnsi="Cambria"/>
          <w:b/>
          <w:sz w:val="20"/>
          <w:szCs w:val="20"/>
          <w:lang w:eastAsia="pl-PL"/>
        </w:rPr>
        <w:t>75</w:t>
      </w:r>
      <w:bookmarkStart w:id="0" w:name="_GoBack"/>
      <w:bookmarkEnd w:id="0"/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/2023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>
        <w:rPr>
          <w:rFonts w:ascii="Cambria" w:eastAsia="Calibri" w:hAnsi="Cambria"/>
          <w:b/>
          <w:sz w:val="20"/>
          <w:szCs w:val="20"/>
          <w:lang w:eastAsia="pl-PL"/>
        </w:rPr>
        <w:t>Załącznik nr 10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:rsidR="00EF45B6" w:rsidRPr="00FA10B5" w:rsidRDefault="00EF45B6" w:rsidP="00EC37D5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710176" w:rsidRPr="00710176">
        <w:rPr>
          <w:rFonts w:ascii="Cambria" w:eastAsia="Times New Roman" w:hAnsi="Cambria"/>
          <w:b/>
          <w:bCs/>
          <w:lang w:eastAsia="pl-PL"/>
        </w:rPr>
        <w:t xml:space="preserve">Dostawa układu </w:t>
      </w:r>
      <w:r w:rsidR="00710176">
        <w:rPr>
          <w:rFonts w:ascii="Cambria" w:eastAsia="Times New Roman" w:hAnsi="Cambria"/>
          <w:b/>
          <w:bCs/>
          <w:lang w:eastAsia="pl-PL"/>
        </w:rPr>
        <w:br/>
      </w:r>
      <w:r w:rsidR="00710176" w:rsidRPr="00710176">
        <w:rPr>
          <w:rFonts w:ascii="Cambria" w:eastAsia="Times New Roman" w:hAnsi="Cambria"/>
          <w:b/>
          <w:bCs/>
          <w:lang w:eastAsia="pl-PL"/>
        </w:rPr>
        <w:t xml:space="preserve">do badań efektywności obróbki wstępnej i fermentacji biomasy – kawitator – urządzenie </w:t>
      </w:r>
      <w:r w:rsidR="00710176">
        <w:rPr>
          <w:rFonts w:ascii="Cambria" w:eastAsia="Times New Roman" w:hAnsi="Cambria"/>
          <w:b/>
          <w:bCs/>
          <w:lang w:eastAsia="pl-PL"/>
        </w:rPr>
        <w:br/>
      </w:r>
      <w:r w:rsidR="00710176" w:rsidRPr="00710176">
        <w:rPr>
          <w:rFonts w:ascii="Cambria" w:eastAsia="Times New Roman" w:hAnsi="Cambria"/>
          <w:b/>
          <w:bCs/>
          <w:lang w:eastAsia="pl-PL"/>
        </w:rPr>
        <w:t>do wytwarzania kawitacji hydrodynamicznej</w:t>
      </w:r>
      <w:r w:rsidR="00710176">
        <w:rPr>
          <w:rFonts w:ascii="Cambria" w:eastAsia="Times New Roman" w:hAnsi="Cambria"/>
          <w:b/>
          <w:lang w:eastAsia="pl-PL"/>
        </w:rPr>
        <w:t xml:space="preserve">, </w:t>
      </w:r>
      <w:r w:rsidRPr="003D2F5F">
        <w:rPr>
          <w:rFonts w:ascii="Cambria" w:hAnsi="Cambria" w:cs="Arial"/>
        </w:rPr>
        <w:t xml:space="preserve">prowadzonego przez </w:t>
      </w:r>
      <w:r w:rsidR="00264F27" w:rsidRPr="003D2F5F">
        <w:rPr>
          <w:rFonts w:ascii="Cambria" w:hAnsi="Cambria" w:cs="Arial"/>
        </w:rPr>
        <w:t>Politechnikę Lubelską,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p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:rsidR="00EF45B6" w:rsidRPr="001458C9" w:rsidRDefault="00EF45B6" w:rsidP="00710176">
      <w:pPr>
        <w:pStyle w:val="Akapitzlist"/>
        <w:numPr>
          <w:ilvl w:val="0"/>
          <w:numId w:val="2"/>
        </w:numPr>
        <w:spacing w:before="360"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:rsidR="0084509A" w:rsidRPr="001458C9" w:rsidRDefault="007F3CFE" w:rsidP="00710176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623F99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</w:rPr>
      </w:pPr>
      <w:r>
        <w:rPr>
          <w:rFonts w:eastAsia="Calibri"/>
        </w:rPr>
        <w:t>………………………………………………………</w:t>
      </w: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95" w:rsidRDefault="00367695" w:rsidP="00EF45B6">
      <w:pPr>
        <w:spacing w:after="0" w:line="240" w:lineRule="auto"/>
      </w:pPr>
      <w:r>
        <w:separator/>
      </w:r>
    </w:p>
  </w:endnote>
  <w:endnote w:type="continuationSeparator" w:id="0">
    <w:p w:rsidR="00367695" w:rsidRDefault="003676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6" w:rsidRDefault="00710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6" w:rsidRDefault="00710176" w:rsidP="00710176">
    <w:pPr>
      <w:pStyle w:val="Stopka"/>
      <w:jc w:val="center"/>
    </w:pPr>
    <w:r>
      <w:rPr>
        <w:noProof/>
        <w:sz w:val="16"/>
        <w:lang w:eastAsia="pl-PL"/>
      </w:rPr>
      <w:drawing>
        <wp:inline distT="0" distB="0" distL="0" distR="0" wp14:anchorId="176B3A7C" wp14:editId="07AF611F">
          <wp:extent cx="4504690" cy="8763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E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E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10176" w:rsidRDefault="00710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6" w:rsidRDefault="00710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95" w:rsidRDefault="00367695" w:rsidP="00EF45B6">
      <w:pPr>
        <w:spacing w:after="0" w:line="240" w:lineRule="auto"/>
      </w:pPr>
      <w:r>
        <w:separator/>
      </w:r>
    </w:p>
  </w:footnote>
  <w:footnote w:type="continuationSeparator" w:id="0">
    <w:p w:rsidR="00367695" w:rsidRDefault="00367695" w:rsidP="00EF45B6">
      <w:pPr>
        <w:spacing w:after="0" w:line="240" w:lineRule="auto"/>
      </w:pPr>
      <w:r>
        <w:continuationSeparator/>
      </w:r>
    </w:p>
  </w:footnote>
  <w:footnote w:id="1"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6" w:rsidRDefault="00710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r w:rsidRPr="009C3C09">
      <w:rPr>
        <w:rFonts w:ascii="Bodoni MT Black" w:hAnsi="Bodoni MT Black"/>
      </w:rPr>
      <w:tab/>
    </w:r>
  </w:p>
  <w:p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/>
        <w:b/>
      </w:rPr>
      <w:t>prośrodowiskowych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:rsidR="00264F27" w:rsidRDefault="00264F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6" w:rsidRDefault="0071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042A"/>
    <w:rsid w:val="00353215"/>
    <w:rsid w:val="00363404"/>
    <w:rsid w:val="00367695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A0A1A"/>
    <w:rsid w:val="009A110B"/>
    <w:rsid w:val="009A138B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37D5"/>
    <w:rsid w:val="00EC5C90"/>
    <w:rsid w:val="00EF45B6"/>
    <w:rsid w:val="00EF7F7F"/>
    <w:rsid w:val="00F14423"/>
    <w:rsid w:val="00F3511F"/>
    <w:rsid w:val="00F6589D"/>
    <w:rsid w:val="00F727BF"/>
    <w:rsid w:val="00F90528"/>
    <w:rsid w:val="00FA10B5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BD7D"/>
  <w15:docId w15:val="{D058C255-7535-49D6-86DE-6021F5C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2D-F235-4E53-921A-F835579C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Sękowski</cp:lastModifiedBy>
  <cp:revision>4</cp:revision>
  <dcterms:created xsi:type="dcterms:W3CDTF">2023-04-24T07:32:00Z</dcterms:created>
  <dcterms:modified xsi:type="dcterms:W3CDTF">2023-08-03T09:48:00Z</dcterms:modified>
</cp:coreProperties>
</file>