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5D1C" w:rsidRDefault="00CB5D1C" w:rsidP="00CB5D1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5D1C" w:rsidRPr="00DD301E" w:rsidRDefault="00CB5D1C" w:rsidP="00CB5D1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B5D1C" w:rsidRPr="00DD301E" w:rsidRDefault="00CB5D1C" w:rsidP="00CB5D1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B5D1C" w:rsidRPr="00DD301E" w:rsidRDefault="00CB5D1C" w:rsidP="00CB5D1C">
      <w:pPr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DD301E">
        <w:rPr>
          <w:rFonts w:asciiTheme="minorHAnsi" w:hAnsiTheme="minorHAnsi" w:cstheme="minorHAnsi"/>
          <w:i/>
          <w:iCs/>
          <w:color w:val="000000"/>
          <w:sz w:val="22"/>
          <w:szCs w:val="22"/>
        </w:rPr>
        <w:t>………………………………..</w:t>
      </w:r>
    </w:p>
    <w:p w:rsidR="00CB5D1C" w:rsidRPr="00DD301E" w:rsidRDefault="00CB5D1C" w:rsidP="00CB5D1C">
      <w:pPr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DD301E">
        <w:rPr>
          <w:rFonts w:asciiTheme="minorHAnsi" w:hAnsiTheme="minorHAnsi" w:cstheme="minorHAnsi"/>
          <w:i/>
          <w:iCs/>
          <w:color w:val="000000"/>
          <w:sz w:val="22"/>
          <w:szCs w:val="22"/>
        </w:rPr>
        <w:t>(Nazwa i adres Wykonawcy)</w:t>
      </w:r>
    </w:p>
    <w:p w:rsidR="00CB5D1C" w:rsidRPr="00DD301E" w:rsidRDefault="00CB5D1C" w:rsidP="00CB5D1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5D1C" w:rsidRPr="00DD301E" w:rsidRDefault="00CB5D1C" w:rsidP="00CB5D1C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CB5D1C" w:rsidRPr="00DC0114" w:rsidRDefault="00CB5D1C" w:rsidP="00CB5D1C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C0114">
        <w:rPr>
          <w:rFonts w:asciiTheme="minorHAnsi" w:hAnsiTheme="minorHAnsi" w:cstheme="minorHAnsi"/>
          <w:b/>
          <w:bCs/>
          <w:sz w:val="22"/>
          <w:szCs w:val="22"/>
          <w:u w:val="single"/>
        </w:rPr>
        <w:t>WYKAZ OSÓB -</w:t>
      </w:r>
    </w:p>
    <w:p w:rsidR="00CB5D1C" w:rsidRDefault="00CB5D1C" w:rsidP="00CB5D1C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C0114">
        <w:rPr>
          <w:rFonts w:asciiTheme="minorHAnsi" w:hAnsiTheme="minorHAnsi" w:cstheme="minorHAnsi"/>
          <w:b/>
          <w:bCs/>
          <w:sz w:val="22"/>
          <w:szCs w:val="22"/>
          <w:u w:val="single"/>
        </w:rPr>
        <w:t>skierowanych przez Wykonawcę do realizacji zamówienia</w:t>
      </w:r>
    </w:p>
    <w:p w:rsidR="00CB5D1C" w:rsidRPr="00DC0114" w:rsidRDefault="00CB5D1C" w:rsidP="00CB5D1C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CB5D1C" w:rsidRPr="00DD301E" w:rsidRDefault="00CB5D1C" w:rsidP="00CB5D1C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D301E">
        <w:rPr>
          <w:rFonts w:asciiTheme="minorHAnsi" w:hAnsiTheme="minorHAnsi" w:cstheme="minorHAnsi"/>
          <w:sz w:val="22"/>
          <w:szCs w:val="22"/>
        </w:rPr>
        <w:t>Na potrzeby postępowania o udzielenie zamówienia publicznego pn.</w:t>
      </w:r>
      <w:r w:rsidRPr="00DD301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Budowa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kanalizacji sanitarnej w Jastrzębiu, gm. Poraj w ulicy Mickiewicza”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</w:t>
      </w:r>
      <w:r w:rsidRPr="00DD301E">
        <w:rPr>
          <w:rFonts w:asciiTheme="minorHAnsi" w:hAnsiTheme="minorHAnsi" w:cstheme="minorHAnsi"/>
          <w:sz w:val="22"/>
          <w:szCs w:val="22"/>
        </w:rPr>
        <w:t>składamy wykaz osób, skierowanych przez Wykonawcę do realizacji zamówienia:</w:t>
      </w:r>
    </w:p>
    <w:tbl>
      <w:tblPr>
        <w:tblW w:w="9645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702"/>
        <w:gridCol w:w="2127"/>
        <w:gridCol w:w="3687"/>
        <w:gridCol w:w="1561"/>
      </w:tblGrid>
      <w:tr w:rsidR="00CB5D1C" w:rsidRPr="00DD301E" w:rsidTr="0007037A">
        <w:trPr>
          <w:cantSplit/>
          <w:trHeight w:val="264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CB5D1C" w:rsidRPr="00DD301E" w:rsidRDefault="00CB5D1C" w:rsidP="00CB5D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D301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Poz.</w:t>
            </w:r>
          </w:p>
        </w:tc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B5D1C" w:rsidRPr="00DD301E" w:rsidRDefault="00CB5D1C" w:rsidP="00CB5D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Imię i nazwisko</w:t>
            </w:r>
          </w:p>
          <w:p w:rsidR="00CB5D1C" w:rsidRPr="00DD301E" w:rsidRDefault="00CB5D1C" w:rsidP="00CB5D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CB5D1C" w:rsidRPr="00DD301E" w:rsidRDefault="00CB5D1C" w:rsidP="00CB5D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D301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Zakres wykonywanych czynności oraz funkcja w realizacji zamówienia</w:t>
            </w:r>
          </w:p>
        </w:tc>
        <w:tc>
          <w:tcPr>
            <w:tcW w:w="368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B5D1C" w:rsidRPr="00DD301E" w:rsidRDefault="00CB5D1C" w:rsidP="00CB5D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CB5D1C" w:rsidRPr="00DD301E" w:rsidRDefault="00CB5D1C" w:rsidP="00CB5D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D301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Opis posiadanych</w:t>
            </w:r>
          </w:p>
          <w:p w:rsidR="00CB5D1C" w:rsidRPr="00DD301E" w:rsidRDefault="00CB5D1C" w:rsidP="00CB5D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D301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uprawnień oraz kwalifikacji zawodowych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CB5D1C" w:rsidRPr="00DD301E" w:rsidRDefault="00CB5D1C" w:rsidP="00CB5D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D301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Podstawa dysponowania</w:t>
            </w:r>
            <w:r>
              <w:rPr>
                <w:rStyle w:val="Odwoanieprzypisudolnego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footnoteReference w:id="1"/>
            </w:r>
          </w:p>
        </w:tc>
      </w:tr>
      <w:tr w:rsidR="00CB5D1C" w:rsidRPr="00DD301E" w:rsidTr="0007037A">
        <w:trPr>
          <w:cantSplit/>
          <w:trHeight w:val="80"/>
        </w:trPr>
        <w:tc>
          <w:tcPr>
            <w:tcW w:w="568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B5D1C" w:rsidRPr="00DD301E" w:rsidRDefault="00CB5D1C" w:rsidP="00CB5D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B5D1C" w:rsidRPr="00DD301E" w:rsidRDefault="00CB5D1C" w:rsidP="00CB5D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B5D1C" w:rsidRPr="00DD301E" w:rsidRDefault="00CB5D1C" w:rsidP="00CB5D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8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B5D1C" w:rsidRPr="00DD301E" w:rsidRDefault="00CB5D1C" w:rsidP="00CB5D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B5D1C" w:rsidRPr="00DD301E" w:rsidRDefault="00CB5D1C" w:rsidP="00CB5D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CB5D1C" w:rsidRPr="00DD301E" w:rsidTr="0007037A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CB5D1C" w:rsidRPr="00DD301E" w:rsidRDefault="00CB5D1C" w:rsidP="0007037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D301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CB5D1C" w:rsidRPr="00DD301E" w:rsidRDefault="00CB5D1C" w:rsidP="0007037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D301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CB5D1C" w:rsidRPr="00DD301E" w:rsidRDefault="00CB5D1C" w:rsidP="0007037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D301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CB5D1C" w:rsidRPr="00DD301E" w:rsidRDefault="00CB5D1C" w:rsidP="0007037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D301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CB5D1C" w:rsidRPr="00DD301E" w:rsidRDefault="00CB5D1C" w:rsidP="0007037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D301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6</w:t>
            </w:r>
          </w:p>
        </w:tc>
      </w:tr>
      <w:tr w:rsidR="00CB5D1C" w:rsidRPr="00DD301E" w:rsidTr="0007037A">
        <w:trPr>
          <w:trHeight w:val="1345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CB5D1C" w:rsidRPr="00DD301E" w:rsidRDefault="00CB5D1C" w:rsidP="0007037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D301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B5D1C" w:rsidRPr="00DD301E" w:rsidRDefault="00CB5D1C" w:rsidP="0007037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CB5D1C" w:rsidRPr="00DD301E" w:rsidRDefault="00CB5D1C" w:rsidP="0007037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CB5D1C" w:rsidRPr="00DD301E" w:rsidRDefault="00CB5D1C" w:rsidP="0007037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CB5D1C" w:rsidRPr="00DD301E" w:rsidRDefault="00CB5D1C" w:rsidP="0007037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CB5D1C" w:rsidRPr="00DD301E" w:rsidRDefault="00CB5D1C" w:rsidP="0007037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CB5D1C" w:rsidRPr="00DD301E" w:rsidRDefault="00CB5D1C" w:rsidP="0007037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CB5D1C" w:rsidRPr="00DD301E" w:rsidRDefault="00CB5D1C" w:rsidP="0007037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CB5D1C" w:rsidRPr="00DD301E" w:rsidRDefault="00CB5D1C" w:rsidP="0007037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CB5D1C" w:rsidRPr="00DD301E" w:rsidRDefault="00CB5D1C" w:rsidP="0007037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CB5D1C" w:rsidRPr="00DD301E" w:rsidRDefault="00CB5D1C" w:rsidP="0007037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CB5D1C" w:rsidRPr="00DD301E" w:rsidRDefault="00CB5D1C" w:rsidP="0007037A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CB5D1C" w:rsidRPr="00DD301E" w:rsidRDefault="00CB5D1C" w:rsidP="0007037A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B5D1C" w:rsidRPr="00DD301E" w:rsidRDefault="00CB5D1C" w:rsidP="0007037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CB5D1C" w:rsidRPr="00DD301E" w:rsidTr="0007037A">
        <w:trPr>
          <w:trHeight w:val="2324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5D1C" w:rsidRPr="00DD301E" w:rsidRDefault="00CB5D1C" w:rsidP="0007037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CB5D1C" w:rsidRPr="00DD301E" w:rsidRDefault="00CB5D1C" w:rsidP="0007037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D301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5D1C" w:rsidRPr="00DD301E" w:rsidRDefault="00CB5D1C" w:rsidP="0007037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5D1C" w:rsidRPr="00DD301E" w:rsidRDefault="00CB5D1C" w:rsidP="0007037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B5D1C" w:rsidRPr="00DD301E" w:rsidRDefault="00CB5D1C" w:rsidP="0007037A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5D1C" w:rsidRPr="00DD301E" w:rsidRDefault="00CB5D1C" w:rsidP="0007037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B5D1C" w:rsidRPr="00DD301E" w:rsidTr="0007037A">
        <w:trPr>
          <w:trHeight w:val="2211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5D1C" w:rsidRPr="00DD301E" w:rsidRDefault="00CB5D1C" w:rsidP="0007037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CB5D1C" w:rsidRPr="00DD301E" w:rsidRDefault="00CB5D1C" w:rsidP="0007037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CB5D1C" w:rsidRPr="00DD301E" w:rsidRDefault="00CB5D1C" w:rsidP="0007037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D301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5D1C" w:rsidRPr="00DD301E" w:rsidRDefault="00CB5D1C" w:rsidP="0007037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B5D1C" w:rsidRPr="00DD301E" w:rsidRDefault="00CB5D1C" w:rsidP="0007037A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B5D1C" w:rsidRPr="00DD301E" w:rsidRDefault="00CB5D1C" w:rsidP="0007037A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5D1C" w:rsidRPr="00DD301E" w:rsidRDefault="00CB5D1C" w:rsidP="0007037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CB5D1C" w:rsidRPr="00DD301E" w:rsidRDefault="00CB5D1C" w:rsidP="00CB5D1C">
      <w:pPr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:rsidR="00CB5D1C" w:rsidRPr="00CB5D1C" w:rsidRDefault="00CB5D1C" w:rsidP="00CB5D1C">
      <w:pPr>
        <w:numPr>
          <w:ilvl w:val="0"/>
          <w:numId w:val="4"/>
        </w:numPr>
        <w:spacing w:before="10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Wykonawca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 </w:t>
      </w: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może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 w </w:t>
      </w: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celu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 </w:t>
      </w: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potwierdzenia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 </w:t>
      </w: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spełniania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 </w:t>
      </w: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warunków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 </w:t>
      </w: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udziału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 w </w:t>
      </w: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postępowaniu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 </w:t>
      </w: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lub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 </w:t>
      </w: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kryteriów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 </w:t>
      </w: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selekcji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, w </w:t>
      </w: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stosownych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 </w:t>
      </w: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sytuacjach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 </w:t>
      </w: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oraz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 w </w:t>
      </w: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odniesieniu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 do</w:t>
      </w:r>
      <w:r>
        <w:rPr>
          <w:rFonts w:ascii="Times New Roman" w:hAnsi="Times New Roman"/>
          <w:color w:val="00000A"/>
          <w:lang w:val="en-US"/>
        </w:rPr>
        <w:t xml:space="preserve"> </w:t>
      </w: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konkretnego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 </w:t>
      </w: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zamówienia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, </w:t>
      </w: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lastRenderedPageBreak/>
        <w:t>lub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 </w:t>
      </w: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jego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 </w:t>
      </w: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części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, </w:t>
      </w: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polegać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 </w:t>
      </w: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na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 </w:t>
      </w: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zdolnościach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 </w:t>
      </w: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technicznych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 </w:t>
      </w: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lub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 </w:t>
      </w: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zawodowych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 </w:t>
      </w: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lub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 </w:t>
      </w: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sytuacji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 </w:t>
      </w: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finansowej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 </w:t>
      </w: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lub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 </w:t>
      </w: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ekonomicznej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 </w:t>
      </w: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podmiotów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 </w:t>
      </w: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udostępniających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 </w:t>
      </w: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zasoby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, </w:t>
      </w: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niezależnie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 od </w:t>
      </w: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charakteru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 </w:t>
      </w: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prawnego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 </w:t>
      </w: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łączących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 go z </w:t>
      </w: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nimi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 </w:t>
      </w: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stosunków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 </w:t>
      </w: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prawnych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.</w:t>
      </w:r>
      <w:r w:rsidRPr="00CB5D1C">
        <w:rPr>
          <w:rFonts w:asciiTheme="minorHAnsi" w:hAnsiTheme="minorHAnsi" w:cstheme="minorHAnsi"/>
          <w:i/>
          <w:iCs/>
          <w:color w:val="00000A"/>
          <w:sz w:val="22"/>
          <w:szCs w:val="22"/>
          <w:lang w:val="en-US"/>
        </w:rPr>
        <w:t xml:space="preserve"> [art. 118 </w:t>
      </w:r>
      <w:proofErr w:type="spellStart"/>
      <w:r w:rsidRPr="00CB5D1C">
        <w:rPr>
          <w:rFonts w:asciiTheme="minorHAnsi" w:hAnsiTheme="minorHAnsi" w:cstheme="minorHAnsi"/>
          <w:i/>
          <w:iCs/>
          <w:color w:val="00000A"/>
          <w:sz w:val="22"/>
          <w:szCs w:val="22"/>
          <w:lang w:val="en-US"/>
        </w:rPr>
        <w:t>ust</w:t>
      </w:r>
      <w:proofErr w:type="spellEnd"/>
      <w:r w:rsidRPr="00CB5D1C">
        <w:rPr>
          <w:rFonts w:asciiTheme="minorHAnsi" w:hAnsiTheme="minorHAnsi" w:cstheme="minorHAnsi"/>
          <w:i/>
          <w:iCs/>
          <w:color w:val="00000A"/>
          <w:sz w:val="22"/>
          <w:szCs w:val="22"/>
          <w:lang w:val="en-US"/>
        </w:rPr>
        <w:t xml:space="preserve"> 1 </w:t>
      </w:r>
      <w:proofErr w:type="spellStart"/>
      <w:r w:rsidRPr="00CB5D1C">
        <w:rPr>
          <w:rFonts w:asciiTheme="minorHAnsi" w:hAnsiTheme="minorHAnsi" w:cstheme="minorHAnsi"/>
          <w:i/>
          <w:iCs/>
          <w:color w:val="00000A"/>
          <w:sz w:val="22"/>
          <w:szCs w:val="22"/>
          <w:lang w:val="en-US"/>
        </w:rPr>
        <w:t>ustawy</w:t>
      </w:r>
      <w:proofErr w:type="spellEnd"/>
      <w:r w:rsidRPr="00CB5D1C">
        <w:rPr>
          <w:rFonts w:asciiTheme="minorHAnsi" w:hAnsiTheme="minorHAnsi" w:cstheme="minorHAnsi"/>
          <w:i/>
          <w:iCs/>
          <w:color w:val="00000A"/>
          <w:sz w:val="22"/>
          <w:szCs w:val="22"/>
          <w:lang w:val="en-US"/>
        </w:rPr>
        <w:t xml:space="preserve"> </w:t>
      </w:r>
      <w:proofErr w:type="spellStart"/>
      <w:r w:rsidRPr="00CB5D1C">
        <w:rPr>
          <w:rFonts w:asciiTheme="minorHAnsi" w:hAnsiTheme="minorHAnsi" w:cstheme="minorHAnsi"/>
          <w:i/>
          <w:iCs/>
          <w:color w:val="00000A"/>
          <w:sz w:val="22"/>
          <w:szCs w:val="22"/>
          <w:lang w:val="en-US"/>
        </w:rPr>
        <w:t>pzp</w:t>
      </w:r>
      <w:proofErr w:type="spellEnd"/>
      <w:r w:rsidRPr="00CB5D1C">
        <w:rPr>
          <w:rFonts w:asciiTheme="minorHAnsi" w:hAnsiTheme="minorHAnsi" w:cstheme="minorHAnsi"/>
          <w:i/>
          <w:iCs/>
          <w:color w:val="00000A"/>
          <w:sz w:val="22"/>
          <w:szCs w:val="22"/>
          <w:lang w:val="en-US"/>
        </w:rPr>
        <w:t>]</w:t>
      </w:r>
    </w:p>
    <w:p w:rsidR="00CB5D1C" w:rsidRPr="00CB5D1C" w:rsidRDefault="00CB5D1C" w:rsidP="00CB5D1C">
      <w:pPr>
        <w:numPr>
          <w:ilvl w:val="0"/>
          <w:numId w:val="4"/>
        </w:numPr>
        <w:spacing w:before="10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Wykonawca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, </w:t>
      </w: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który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 </w:t>
      </w: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polega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 </w:t>
      </w: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na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 </w:t>
      </w: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zdolnościach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 </w:t>
      </w: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lub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 </w:t>
      </w: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sytuacji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 </w:t>
      </w: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podmiotów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 </w:t>
      </w: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udostępniających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 </w:t>
      </w: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zasoby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, </w:t>
      </w: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składa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, </w:t>
      </w: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wraz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 z </w:t>
      </w: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wnioskiem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 o </w:t>
      </w: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dopuszczenie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 do </w:t>
      </w: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udziału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 w </w:t>
      </w: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postępowaniu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 </w:t>
      </w: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albo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 </w:t>
      </w: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odpowiednio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 </w:t>
      </w: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wraz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 z </w:t>
      </w: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ofertą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, </w:t>
      </w: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zobowiązanie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 </w:t>
      </w: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podmiotu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 </w:t>
      </w: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udostępniającego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 </w:t>
      </w: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zasoby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 do </w:t>
      </w: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oddania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 mu do </w:t>
      </w: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dyspozycji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 </w:t>
      </w: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niezbędnych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 </w:t>
      </w: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zasobów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 </w:t>
      </w: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na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 </w:t>
      </w: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potrzeby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 </w:t>
      </w: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realizacji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 </w:t>
      </w: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danego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 </w:t>
      </w: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zamówienia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 </w:t>
      </w: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lub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 </w:t>
      </w: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inny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 </w:t>
      </w: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podmiotowy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 </w:t>
      </w: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środek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 </w:t>
      </w: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dowodowy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 </w:t>
      </w: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potwierdzający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, </w:t>
      </w: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że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 </w:t>
      </w: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wykonawca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 </w:t>
      </w: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realizując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 </w:t>
      </w: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zamówienie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, </w:t>
      </w: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będzie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 </w:t>
      </w: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dysponował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 </w:t>
      </w: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niezbędnymi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 </w:t>
      </w: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zasobami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 </w:t>
      </w: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tych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 </w:t>
      </w: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podmiotów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. </w:t>
      </w:r>
      <w:r w:rsidRPr="00CB5D1C">
        <w:rPr>
          <w:rFonts w:asciiTheme="minorHAnsi" w:hAnsiTheme="minorHAnsi" w:cstheme="minorHAnsi"/>
          <w:i/>
          <w:iCs/>
          <w:color w:val="00000A"/>
          <w:sz w:val="22"/>
          <w:szCs w:val="22"/>
          <w:lang w:val="en-US"/>
        </w:rPr>
        <w:t xml:space="preserve">[art. 118 </w:t>
      </w:r>
      <w:proofErr w:type="spellStart"/>
      <w:r w:rsidRPr="00CB5D1C">
        <w:rPr>
          <w:rFonts w:asciiTheme="minorHAnsi" w:hAnsiTheme="minorHAnsi" w:cstheme="minorHAnsi"/>
          <w:i/>
          <w:iCs/>
          <w:color w:val="00000A"/>
          <w:sz w:val="22"/>
          <w:szCs w:val="22"/>
          <w:lang w:val="en-US"/>
        </w:rPr>
        <w:t>ust</w:t>
      </w:r>
      <w:proofErr w:type="spellEnd"/>
      <w:r w:rsidRPr="00CB5D1C">
        <w:rPr>
          <w:rFonts w:asciiTheme="minorHAnsi" w:hAnsiTheme="minorHAnsi" w:cstheme="minorHAnsi"/>
          <w:i/>
          <w:iCs/>
          <w:color w:val="00000A"/>
          <w:sz w:val="22"/>
          <w:szCs w:val="22"/>
          <w:lang w:val="en-US"/>
        </w:rPr>
        <w:t xml:space="preserve"> 3 </w:t>
      </w:r>
      <w:proofErr w:type="spellStart"/>
      <w:r w:rsidRPr="00CB5D1C">
        <w:rPr>
          <w:rFonts w:asciiTheme="minorHAnsi" w:hAnsiTheme="minorHAnsi" w:cstheme="minorHAnsi"/>
          <w:i/>
          <w:iCs/>
          <w:color w:val="00000A"/>
          <w:sz w:val="22"/>
          <w:szCs w:val="22"/>
          <w:lang w:val="en-US"/>
        </w:rPr>
        <w:t>ustawy</w:t>
      </w:r>
      <w:proofErr w:type="spellEnd"/>
      <w:r w:rsidRPr="00CB5D1C">
        <w:rPr>
          <w:rFonts w:asciiTheme="minorHAnsi" w:hAnsiTheme="minorHAnsi" w:cstheme="minorHAnsi"/>
          <w:i/>
          <w:iCs/>
          <w:color w:val="00000A"/>
          <w:sz w:val="22"/>
          <w:szCs w:val="22"/>
          <w:lang w:val="en-US"/>
        </w:rPr>
        <w:t xml:space="preserve"> </w:t>
      </w:r>
      <w:proofErr w:type="spellStart"/>
      <w:r w:rsidRPr="00CB5D1C">
        <w:rPr>
          <w:rFonts w:asciiTheme="minorHAnsi" w:hAnsiTheme="minorHAnsi" w:cstheme="minorHAnsi"/>
          <w:i/>
          <w:iCs/>
          <w:color w:val="00000A"/>
          <w:sz w:val="22"/>
          <w:szCs w:val="22"/>
          <w:lang w:val="en-US"/>
        </w:rPr>
        <w:t>pzp</w:t>
      </w:r>
      <w:proofErr w:type="spellEnd"/>
      <w:r w:rsidRPr="00CB5D1C">
        <w:rPr>
          <w:rFonts w:asciiTheme="minorHAnsi" w:hAnsiTheme="minorHAnsi" w:cstheme="minorHAnsi"/>
          <w:i/>
          <w:iCs/>
          <w:color w:val="00000A"/>
          <w:sz w:val="22"/>
          <w:szCs w:val="22"/>
          <w:lang w:val="en-US"/>
        </w:rPr>
        <w:t>]</w:t>
      </w:r>
    </w:p>
    <w:p w:rsidR="00CB5D1C" w:rsidRPr="00CB5D1C" w:rsidRDefault="00CB5D1C" w:rsidP="00CB5D1C">
      <w:pPr>
        <w:numPr>
          <w:ilvl w:val="0"/>
          <w:numId w:val="4"/>
        </w:numPr>
        <w:spacing w:before="10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Zobowiązanie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 </w:t>
      </w: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podmiotu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 </w:t>
      </w: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udostępniającego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 </w:t>
      </w: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wykonawcy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 </w:t>
      </w: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zasoby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 </w:t>
      </w: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na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 </w:t>
      </w: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potrzeby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 </w:t>
      </w: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realizacji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 </w:t>
      </w: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zamówienia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, </w:t>
      </w: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składane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 jest </w:t>
      </w: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wraz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 z </w:t>
      </w: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ofertą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 - </w:t>
      </w: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według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 </w:t>
      </w: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wzoru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 </w:t>
      </w: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stanowiącego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 </w:t>
      </w:r>
      <w:proofErr w:type="spellStart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>złącznik</w:t>
      </w:r>
      <w:proofErr w:type="spellEnd"/>
      <w:r w:rsidRPr="00CB5D1C">
        <w:rPr>
          <w:rFonts w:asciiTheme="minorHAnsi" w:hAnsiTheme="minorHAnsi" w:cstheme="minorHAnsi"/>
          <w:color w:val="00000A"/>
          <w:sz w:val="22"/>
          <w:szCs w:val="22"/>
          <w:lang w:val="en-US"/>
        </w:rPr>
        <w:t xml:space="preserve"> </w:t>
      </w:r>
      <w:r w:rsidRPr="00CB5D1C">
        <w:rPr>
          <w:rFonts w:asciiTheme="minorHAnsi" w:hAnsiTheme="minorHAnsi" w:cstheme="minorHAnsi"/>
          <w:sz w:val="22"/>
          <w:szCs w:val="22"/>
          <w:lang w:val="en-US"/>
        </w:rPr>
        <w:t>nr 5 do SWZ.</w:t>
      </w:r>
    </w:p>
    <w:p w:rsidR="00A85534" w:rsidRDefault="00000000" w:rsidP="00CB5D1C">
      <w:pPr>
        <w:jc w:val="both"/>
      </w:pPr>
    </w:p>
    <w:p w:rsidR="00CB5D1C" w:rsidRDefault="00CB5D1C" w:rsidP="00CB5D1C">
      <w:pPr>
        <w:jc w:val="both"/>
      </w:pPr>
    </w:p>
    <w:p w:rsidR="00CB5D1C" w:rsidRDefault="00CB5D1C" w:rsidP="00CB5D1C">
      <w:pPr>
        <w:jc w:val="both"/>
      </w:pPr>
    </w:p>
    <w:p w:rsidR="00CB5D1C" w:rsidRPr="00746CAE" w:rsidRDefault="00CB5D1C" w:rsidP="00CB5D1C">
      <w:pPr>
        <w:jc w:val="both"/>
        <w:rPr>
          <w:rFonts w:asciiTheme="minorHAnsi" w:hAnsiTheme="minorHAnsi" w:cstheme="minorHAnsi"/>
          <w:b/>
          <w:color w:val="FF0000"/>
        </w:rPr>
      </w:pPr>
      <w:r w:rsidRPr="00746CAE">
        <w:rPr>
          <w:rFonts w:asciiTheme="minorHAnsi" w:hAnsiTheme="minorHAnsi" w:cstheme="minorHAnsi"/>
          <w:b/>
          <w:color w:val="FF0000"/>
          <w:u w:val="single"/>
        </w:rPr>
        <w:t xml:space="preserve">UWAGA. </w:t>
      </w:r>
      <w:r w:rsidRPr="00746CAE">
        <w:rPr>
          <w:rFonts w:asciiTheme="minorHAnsi" w:hAnsiTheme="minorHAnsi" w:cstheme="minorHAnsi"/>
          <w:b/>
          <w:color w:val="FF0000"/>
        </w:rPr>
        <w:t>Plik należy podpisać kwalifikowanym podpisem elektronicznym lub podpisem zaufanym lub podpisem osobistym przez osobę/osoby uprawnioną/-</w:t>
      </w:r>
      <w:proofErr w:type="spellStart"/>
      <w:r w:rsidRPr="00746CAE">
        <w:rPr>
          <w:rFonts w:asciiTheme="minorHAnsi" w:hAnsiTheme="minorHAnsi" w:cstheme="minorHAnsi"/>
          <w:b/>
          <w:color w:val="FF0000"/>
        </w:rPr>
        <w:t>ne</w:t>
      </w:r>
      <w:proofErr w:type="spellEnd"/>
      <w:r w:rsidRPr="00746CAE">
        <w:rPr>
          <w:rFonts w:asciiTheme="minorHAnsi" w:hAnsiTheme="minorHAnsi" w:cstheme="minorHAnsi"/>
          <w:b/>
          <w:color w:val="FF0000"/>
        </w:rPr>
        <w:t xml:space="preserve"> do składania oświadczeń woli w imieniu Wykonawcy</w:t>
      </w:r>
    </w:p>
    <w:p w:rsidR="00CB5D1C" w:rsidRDefault="00CB5D1C" w:rsidP="00CB5D1C">
      <w:pPr>
        <w:jc w:val="both"/>
      </w:pPr>
    </w:p>
    <w:sectPr w:rsidR="00CB5D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589D" w:rsidRDefault="000D589D" w:rsidP="00CB5D1C">
      <w:r>
        <w:separator/>
      </w:r>
    </w:p>
  </w:endnote>
  <w:endnote w:type="continuationSeparator" w:id="0">
    <w:p w:rsidR="000D589D" w:rsidRDefault="000D589D" w:rsidP="00CB5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5D1C" w:rsidRDefault="00CB5D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5D1C" w:rsidRDefault="00CB5D1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5D1C" w:rsidRDefault="00CB5D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589D" w:rsidRDefault="000D589D" w:rsidP="00CB5D1C">
      <w:r>
        <w:separator/>
      </w:r>
    </w:p>
  </w:footnote>
  <w:footnote w:type="continuationSeparator" w:id="0">
    <w:p w:rsidR="000D589D" w:rsidRDefault="000D589D" w:rsidP="00CB5D1C">
      <w:r>
        <w:continuationSeparator/>
      </w:r>
    </w:p>
  </w:footnote>
  <w:footnote w:id="1">
    <w:p w:rsidR="00CB5D1C" w:rsidRDefault="00CB5D1C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„zasoby własne” lub „zasoby udostępnione przez inny podmiot”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5D1C" w:rsidRDefault="00CB5D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5D1C" w:rsidRPr="00CB5D1C" w:rsidRDefault="00CB5D1C">
    <w:pPr>
      <w:pStyle w:val="Nagwek"/>
      <w:rPr>
        <w:rFonts w:asciiTheme="minorHAnsi" w:hAnsiTheme="minorHAnsi" w:cstheme="minorHAnsi"/>
        <w:b/>
        <w:bCs/>
        <w:sz w:val="22"/>
        <w:szCs w:val="22"/>
      </w:rPr>
    </w:pPr>
    <w:r w:rsidRPr="00CB5D1C">
      <w:rPr>
        <w:rFonts w:asciiTheme="minorHAnsi" w:hAnsiTheme="minorHAnsi" w:cstheme="minorHAnsi"/>
        <w:b/>
        <w:bCs/>
        <w:sz w:val="22"/>
        <w:szCs w:val="22"/>
      </w:rPr>
      <w:t>GK.271.10.2022</w:t>
    </w:r>
  </w:p>
  <w:p w:rsidR="00CB5D1C" w:rsidRPr="00CB5D1C" w:rsidRDefault="00CB5D1C" w:rsidP="00CB5D1C">
    <w:pPr>
      <w:pStyle w:val="Nagwek"/>
      <w:jc w:val="right"/>
      <w:rPr>
        <w:rFonts w:asciiTheme="minorHAnsi" w:hAnsiTheme="minorHAnsi" w:cstheme="minorHAnsi"/>
        <w:b/>
        <w:bCs/>
        <w:sz w:val="22"/>
        <w:szCs w:val="22"/>
      </w:rPr>
    </w:pPr>
    <w:r w:rsidRPr="00CB5D1C">
      <w:rPr>
        <w:rFonts w:asciiTheme="minorHAnsi" w:hAnsiTheme="minorHAnsi" w:cstheme="minorHAnsi"/>
        <w:b/>
        <w:bCs/>
        <w:sz w:val="22"/>
        <w:szCs w:val="22"/>
      </w:rPr>
      <w:t>Załącznik nr 6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5D1C" w:rsidRDefault="00CB5D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D0CA1"/>
    <w:multiLevelType w:val="multilevel"/>
    <w:tmpl w:val="4F6AF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4" w16cid:durableId="1157576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D1C"/>
    <w:rsid w:val="0000273D"/>
    <w:rsid w:val="000D589D"/>
    <w:rsid w:val="0061241A"/>
    <w:rsid w:val="00CB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98115"/>
  <w15:chartTrackingRefBased/>
  <w15:docId w15:val="{095DCAC8-3955-4092-82EC-942011C0F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5D1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5D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5D1C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5D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5D1C"/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5D1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5D1C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5D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EFCB9-1C4A-491D-8886-439018BDE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261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Podsiadlik</dc:creator>
  <cp:keywords/>
  <dc:description/>
  <cp:lastModifiedBy>Anna Podsiadlik</cp:lastModifiedBy>
  <cp:revision>1</cp:revision>
  <dcterms:created xsi:type="dcterms:W3CDTF">2022-11-21T11:22:00Z</dcterms:created>
  <dcterms:modified xsi:type="dcterms:W3CDTF">2022-11-21T11:30:00Z</dcterms:modified>
</cp:coreProperties>
</file>