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20A829D3"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BA7F20">
        <w:rPr>
          <w:rFonts w:ascii="Times New Roman" w:hAnsi="Times New Roman" w:cs="Times New Roman"/>
          <w:b/>
          <w:bCs/>
          <w:color w:val="000000"/>
          <w:sz w:val="24"/>
          <w:szCs w:val="24"/>
        </w:rPr>
        <w:t>10</w:t>
      </w:r>
      <w:r w:rsidR="001740EB">
        <w:rPr>
          <w:rFonts w:ascii="Times New Roman" w:hAnsi="Times New Roman" w:cs="Times New Roman"/>
          <w:b/>
          <w:bCs/>
          <w:color w:val="000000"/>
          <w:sz w:val="24"/>
          <w:szCs w:val="24"/>
        </w:rPr>
        <w:t>.06</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8497AA0"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740EB">
        <w:rPr>
          <w:rFonts w:ascii="Times New Roman" w:hAnsi="Times New Roman" w:cs="Times New Roman"/>
          <w:b/>
          <w:bCs/>
          <w:color w:val="000000"/>
          <w:sz w:val="24"/>
          <w:szCs w:val="24"/>
        </w:rPr>
        <w:t>7</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B08C41" w14:textId="77777777" w:rsidR="00BA7F20" w:rsidRDefault="001A6AC3" w:rsidP="001740EB">
      <w:pPr>
        <w:adjustRightInd w:val="0"/>
        <w:jc w:val="center"/>
        <w:rPr>
          <w:rFonts w:ascii="Times New Roman" w:hAnsi="Times New Roman" w:cs="Times New Roman"/>
          <w:b/>
          <w:bCs/>
        </w:rPr>
      </w:pPr>
      <w:bookmarkStart w:id="0" w:name="_Hlk57115876"/>
      <w:bookmarkStart w:id="1" w:name="_Hlk529447498"/>
      <w:r w:rsidRPr="000358B3">
        <w:rPr>
          <w:rFonts w:ascii="Times New Roman" w:hAnsi="Times New Roman"/>
          <w:b/>
          <w:sz w:val="21"/>
          <w:szCs w:val="21"/>
        </w:rPr>
        <w:t>„</w:t>
      </w:r>
      <w:r w:rsidR="001740EB">
        <w:rPr>
          <w:rFonts w:ascii="Times New Roman" w:hAnsi="Times New Roman" w:cs="Times New Roman"/>
          <w:b/>
          <w:bCs/>
        </w:rPr>
        <w:t>Budowę miejsca wypoczynku i rekreacji w miejscowości Stawki, dz</w:t>
      </w:r>
      <w:r w:rsidR="000007F1">
        <w:rPr>
          <w:rFonts w:ascii="Times New Roman" w:hAnsi="Times New Roman" w:cs="Times New Roman"/>
          <w:b/>
          <w:bCs/>
        </w:rPr>
        <w:t>iałka</w:t>
      </w:r>
      <w:r w:rsidR="001740EB">
        <w:rPr>
          <w:rFonts w:ascii="Times New Roman" w:hAnsi="Times New Roman" w:cs="Times New Roman"/>
          <w:b/>
          <w:bCs/>
        </w:rPr>
        <w:t xml:space="preserve"> </w:t>
      </w:r>
      <w:r w:rsidR="00330A3F">
        <w:rPr>
          <w:rFonts w:ascii="Times New Roman" w:hAnsi="Times New Roman" w:cs="Times New Roman"/>
          <w:b/>
          <w:bCs/>
        </w:rPr>
        <w:t xml:space="preserve">nr </w:t>
      </w:r>
      <w:r w:rsidR="001740EB">
        <w:rPr>
          <w:rFonts w:ascii="Times New Roman" w:hAnsi="Times New Roman" w:cs="Times New Roman"/>
          <w:b/>
          <w:bCs/>
        </w:rPr>
        <w:t xml:space="preserve">240/2 przy </w:t>
      </w:r>
    </w:p>
    <w:p w14:paraId="27E4A7DC" w14:textId="69B52DF2" w:rsidR="001A6AC3" w:rsidRPr="000358B3" w:rsidRDefault="001740EB" w:rsidP="001740EB">
      <w:pPr>
        <w:adjustRightInd w:val="0"/>
        <w:jc w:val="center"/>
        <w:rPr>
          <w:rFonts w:ascii="Times New Roman" w:hAnsi="Times New Roman" w:cs="Times New Roman"/>
          <w:b/>
          <w:bCs/>
          <w:sz w:val="21"/>
          <w:szCs w:val="21"/>
        </w:rPr>
      </w:pPr>
      <w:r>
        <w:rPr>
          <w:rFonts w:ascii="Times New Roman" w:hAnsi="Times New Roman" w:cs="Times New Roman"/>
          <w:b/>
          <w:bCs/>
        </w:rPr>
        <w:t>ul. Sportowej</w:t>
      </w:r>
      <w:r w:rsidR="00B119F2">
        <w:rPr>
          <w:rFonts w:ascii="Times New Roman" w:hAnsi="Times New Roman" w:cs="Times New Roman"/>
          <w:b/>
          <w:bCs/>
        </w:rPr>
        <w:t>, Gmina Aleksandrów Kujawski</w:t>
      </w:r>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3E7FC3"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C7DFCF7" w14:textId="1A963026" w:rsidR="00E74DA1" w:rsidRPr="00D01017" w:rsidRDefault="00B65DB1"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bookmarkStart w:id="2" w:name="_Hlk147241795"/>
      <w:r w:rsidR="008C78A9">
        <w:rPr>
          <w:rFonts w:ascii="Times New Roman" w:hAnsi="Times New Roman" w:cs="Times New Roman"/>
        </w:rPr>
        <w:t xml:space="preserve">budowę </w:t>
      </w:r>
      <w:r w:rsidR="00C10FD8">
        <w:rPr>
          <w:rFonts w:ascii="Times New Roman" w:hAnsi="Times New Roman" w:cs="Times New Roman"/>
        </w:rPr>
        <w:t xml:space="preserve">miejsca wypoczynku i rekreacji w </w:t>
      </w:r>
      <w:r w:rsidR="0014628C">
        <w:rPr>
          <w:rFonts w:ascii="Times New Roman" w:hAnsi="Times New Roman" w:cs="Times New Roman"/>
        </w:rPr>
        <w:t xml:space="preserve">miejscowości Stawki </w:t>
      </w:r>
      <w:r w:rsidR="000007F1">
        <w:rPr>
          <w:rFonts w:ascii="Times New Roman" w:hAnsi="Times New Roman" w:cs="Times New Roman"/>
        </w:rPr>
        <w:t xml:space="preserve">na </w:t>
      </w:r>
      <w:r w:rsidR="0014628C">
        <w:rPr>
          <w:rFonts w:ascii="Times New Roman" w:hAnsi="Times New Roman" w:cs="Times New Roman"/>
        </w:rPr>
        <w:t>dz</w:t>
      </w:r>
      <w:r w:rsidR="000007F1">
        <w:rPr>
          <w:rFonts w:ascii="Times New Roman" w:hAnsi="Times New Roman" w:cs="Times New Roman"/>
        </w:rPr>
        <w:t>iałce</w:t>
      </w:r>
      <w:r w:rsidR="0014628C">
        <w:rPr>
          <w:rFonts w:ascii="Times New Roman" w:hAnsi="Times New Roman" w:cs="Times New Roman"/>
        </w:rPr>
        <w:t xml:space="preserve"> nr 240/2 przy ul. Sportowej</w:t>
      </w:r>
      <w:r w:rsidR="00686B29">
        <w:rPr>
          <w:rFonts w:ascii="Times New Roman" w:hAnsi="Times New Roman" w:cs="Times New Roman"/>
        </w:rPr>
        <w:t xml:space="preserve">, </w:t>
      </w:r>
      <w:r w:rsidR="00686B29" w:rsidRPr="007D007D">
        <w:rPr>
          <w:rFonts w:ascii="Times New Roman" w:hAnsi="Times New Roman" w:cs="Times New Roman"/>
        </w:rPr>
        <w:t>Gmina Aleksandrów Kujawski</w:t>
      </w:r>
      <w:r w:rsidR="00686B29">
        <w:rPr>
          <w:rFonts w:ascii="Times New Roman" w:hAnsi="Times New Roman" w:cs="Times New Roman"/>
        </w:rPr>
        <w:t>.</w:t>
      </w:r>
      <w:r w:rsidR="00D01017">
        <w:rPr>
          <w:rFonts w:ascii="Times New Roman" w:hAnsi="Times New Roman" w:cs="Times New Roman"/>
        </w:rPr>
        <w:t xml:space="preserve"> </w:t>
      </w:r>
    </w:p>
    <w:bookmarkEnd w:id="2"/>
    <w:p w14:paraId="5F9522F8" w14:textId="7AEAAF48" w:rsidR="008C78A9" w:rsidRPr="000605A6" w:rsidRDefault="00B252D9"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projektowej, specyfikacji technicznej wykonania i odbioru robót budowlanych, przedmiarze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211A4ACD" w14:textId="1EB6295E" w:rsidR="005E550B" w:rsidRPr="005E550B" w:rsidRDefault="00041C92" w:rsidP="005E550B">
      <w:pPr>
        <w:pStyle w:val="Akapitzlist"/>
        <w:numPr>
          <w:ilvl w:val="0"/>
          <w:numId w:val="60"/>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5CD18CFF" w14:textId="29E63790" w:rsidR="00EB146C" w:rsidRDefault="00EB146C" w:rsidP="00EB146C">
      <w:pPr>
        <w:pStyle w:val="Akapitzlist"/>
        <w:numPr>
          <w:ilvl w:val="0"/>
          <w:numId w:val="60"/>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Pr>
          <w:rFonts w:ascii="Times New Roman" w:hAnsi="Times New Roman" w:cs="Times New Roman"/>
        </w:rPr>
        <w:t>3</w:t>
      </w:r>
      <w:r w:rsidRPr="00E851B0">
        <w:rPr>
          <w:rFonts w:ascii="Times New Roman" w:hAnsi="Times New Roman" w:cs="Times New Roman"/>
        </w:rPr>
        <w:t xml:space="preserve"> r. poz. </w:t>
      </w:r>
      <w:r>
        <w:rPr>
          <w:rFonts w:ascii="Times New Roman" w:hAnsi="Times New Roman" w:cs="Times New Roman"/>
        </w:rPr>
        <w:t>1605</w:t>
      </w:r>
      <w:r w:rsidRPr="00E851B0">
        <w:rPr>
          <w:rFonts w:ascii="Times New Roman" w:hAnsi="Times New Roman" w:cs="Times New Roman"/>
        </w:rPr>
        <w:t xml:space="preserve"> ze zm.) oraz art. 4  ustawy z dnia 19 lipca 2019 r. o zapewnieniu dostępności osobom ze szczególnymi potrzebami (Dz. U. z 2022</w:t>
      </w:r>
      <w:r>
        <w:rPr>
          <w:rFonts w:ascii="Times New Roman" w:hAnsi="Times New Roman" w:cs="Times New Roman"/>
        </w:rPr>
        <w:t xml:space="preserve"> r.</w:t>
      </w:r>
      <w:r w:rsidRPr="00E851B0">
        <w:rPr>
          <w:rFonts w:ascii="Times New Roman" w:hAnsi="Times New Roman" w:cs="Times New Roman"/>
        </w:rPr>
        <w:t xml:space="preserve">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CEBDAA3" w14:textId="5EEE8271" w:rsidR="0078173C" w:rsidRPr="004C4C39" w:rsidRDefault="0078173C" w:rsidP="0078173C">
      <w:pPr>
        <w:pStyle w:val="Akapitzlist"/>
        <w:numPr>
          <w:ilvl w:val="0"/>
          <w:numId w:val="60"/>
        </w:numPr>
        <w:tabs>
          <w:tab w:val="left" w:pos="284"/>
        </w:tabs>
        <w:spacing w:before="18"/>
        <w:ind w:left="0" w:firstLine="0"/>
        <w:rPr>
          <w:rFonts w:ascii="Times New Roman" w:hAnsi="Times New Roman"/>
          <w:spacing w:val="-2"/>
        </w:rPr>
      </w:pPr>
      <w:r w:rsidRPr="004244C0">
        <w:rPr>
          <w:rFonts w:ascii="Times New Roman" w:hAnsi="Times New Roman"/>
        </w:rPr>
        <w:t xml:space="preserve">Zamówienie realizowane ze w ramach działania </w:t>
      </w:r>
      <w:r w:rsidR="006C5488">
        <w:rPr>
          <w:rFonts w:ascii="Times New Roman" w:hAnsi="Times New Roman"/>
        </w:rPr>
        <w:t xml:space="preserve">5.7. Odnowa przestrzeni publicznych </w:t>
      </w:r>
      <w:proofErr w:type="spellStart"/>
      <w:r w:rsidR="006C5488">
        <w:rPr>
          <w:rFonts w:ascii="Times New Roman" w:hAnsi="Times New Roman"/>
        </w:rPr>
        <w:t>ZITy</w:t>
      </w:r>
      <w:proofErr w:type="spellEnd"/>
      <w:r w:rsidR="006C5488">
        <w:rPr>
          <w:rFonts w:ascii="Times New Roman" w:hAnsi="Times New Roman"/>
        </w:rPr>
        <w:t xml:space="preserve"> regionalne </w:t>
      </w:r>
      <w:r w:rsidRPr="004244C0">
        <w:rPr>
          <w:rFonts w:ascii="Times New Roman" w:hAnsi="Times New Roman"/>
        </w:rPr>
        <w:t xml:space="preserve">objętego </w:t>
      </w:r>
      <w:r w:rsidR="006C5488">
        <w:rPr>
          <w:rFonts w:ascii="Times New Roman" w:hAnsi="Times New Roman"/>
        </w:rPr>
        <w:t>Fundusze Europejskie dla Kujaw i Pomorza</w:t>
      </w:r>
      <w:r w:rsidRPr="004244C0">
        <w:rPr>
          <w:rFonts w:ascii="Times New Roman" w:hAnsi="Times New Roman"/>
        </w:rPr>
        <w:t xml:space="preserve"> </w:t>
      </w:r>
      <w:r w:rsidR="006C5488">
        <w:rPr>
          <w:rFonts w:ascii="Times New Roman" w:hAnsi="Times New Roman"/>
        </w:rPr>
        <w:t>2021-2027</w:t>
      </w:r>
      <w:r w:rsidRPr="004244C0">
        <w:rPr>
          <w:rFonts w:ascii="Times New Roman" w:hAnsi="Times New Roman"/>
        </w:rPr>
        <w:t xml:space="preserve">. </w:t>
      </w:r>
    </w:p>
    <w:p w14:paraId="2A0BC800" w14:textId="77777777" w:rsidR="001C283D" w:rsidRPr="00993982" w:rsidRDefault="001C283D" w:rsidP="001C283D">
      <w:pPr>
        <w:pStyle w:val="Akapitzlist"/>
        <w:numPr>
          <w:ilvl w:val="0"/>
          <w:numId w:val="60"/>
        </w:numPr>
        <w:tabs>
          <w:tab w:val="left" w:pos="284"/>
        </w:tabs>
        <w:ind w:left="0" w:firstLine="0"/>
        <w:rPr>
          <w:rFonts w:ascii="Times New Roman" w:hAnsi="Times New Roman"/>
        </w:rPr>
      </w:pPr>
      <w:r w:rsidRPr="00993982">
        <w:rPr>
          <w:rFonts w:ascii="Times New Roman" w:hAnsi="Times New Roman"/>
        </w:rPr>
        <w:lastRenderedPageBreak/>
        <w:t>Podwykonawstwo:</w:t>
      </w:r>
    </w:p>
    <w:p w14:paraId="210461C6" w14:textId="77777777" w:rsidR="001C283D" w:rsidRPr="00993982" w:rsidRDefault="001C283D" w:rsidP="001C283D">
      <w:pPr>
        <w:widowControl/>
        <w:numPr>
          <w:ilvl w:val="0"/>
          <w:numId w:val="95"/>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0279E21" w14:textId="77777777" w:rsidR="001C283D" w:rsidRPr="00993982" w:rsidRDefault="001C283D" w:rsidP="001C283D">
      <w:pPr>
        <w:widowControl/>
        <w:numPr>
          <w:ilvl w:val="0"/>
          <w:numId w:val="95"/>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1C283D">
      <w:pPr>
        <w:widowControl/>
        <w:numPr>
          <w:ilvl w:val="0"/>
          <w:numId w:val="95"/>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1C283D">
      <w:pPr>
        <w:widowControl/>
        <w:numPr>
          <w:ilvl w:val="0"/>
          <w:numId w:val="95"/>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1C283D">
      <w:pPr>
        <w:widowControl/>
        <w:numPr>
          <w:ilvl w:val="0"/>
          <w:numId w:val="95"/>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B41A54">
      <w:pPr>
        <w:pStyle w:val="Akapitzlist"/>
        <w:numPr>
          <w:ilvl w:val="0"/>
          <w:numId w:val="60"/>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2677D0F3" w14:textId="16A70BBD" w:rsidR="00CF3517" w:rsidRDefault="00CF3517" w:rsidP="00CF3517">
      <w:pPr>
        <w:widowControl/>
        <w:adjustRightInd w:val="0"/>
        <w:rPr>
          <w:rFonts w:ascii="Times New Roman" w:eastAsiaTheme="minorHAnsi" w:hAnsi="Times New Roman" w:cs="Times New Roman"/>
        </w:rPr>
      </w:pPr>
      <w:r>
        <w:rPr>
          <w:rFonts w:ascii="Times New Roman" w:eastAsiaTheme="minorHAnsi" w:hAnsi="Times New Roman" w:cs="Times New Roman"/>
        </w:rPr>
        <w:t xml:space="preserve">45112720-8 – Roboty w zakresie kształtowania trenów sportowych i rekreacyjnych  </w:t>
      </w:r>
    </w:p>
    <w:p w14:paraId="4112378A" w14:textId="59D6F4BD" w:rsidR="00CF3517" w:rsidRDefault="00D01017" w:rsidP="00CF3517">
      <w:pPr>
        <w:widowControl/>
        <w:adjustRightInd w:val="0"/>
        <w:rPr>
          <w:rFonts w:ascii="Times New Roman" w:eastAsiaTheme="minorHAnsi" w:hAnsi="Times New Roman" w:cs="Times New Roman"/>
        </w:rPr>
      </w:pPr>
      <w:r w:rsidRPr="00D01017">
        <w:rPr>
          <w:rFonts w:ascii="Times New Roman" w:eastAsiaTheme="minorHAnsi" w:hAnsi="Times New Roman" w:cs="Times New Roman"/>
        </w:rPr>
        <w:t>45100000-8 – Przygotowanie terenu pod budowę</w:t>
      </w:r>
    </w:p>
    <w:p w14:paraId="33BFF14C" w14:textId="4904641E" w:rsidR="00440B9C" w:rsidRPr="00440B9C" w:rsidRDefault="00440B9C" w:rsidP="00CF3517">
      <w:pPr>
        <w:widowControl/>
        <w:adjustRightInd w:val="0"/>
        <w:rPr>
          <w:rFonts w:ascii="Times New Roman" w:eastAsiaTheme="minorHAnsi" w:hAnsi="Times New Roman" w:cs="Times New Roman"/>
        </w:rPr>
      </w:pPr>
      <w:r w:rsidRPr="00440B9C">
        <w:rPr>
          <w:rFonts w:ascii="Times New Roman" w:hAnsi="Times New Roman" w:cs="Times New Roman"/>
        </w:rPr>
        <w:t>45111200-0</w:t>
      </w:r>
      <w:r>
        <w:rPr>
          <w:rFonts w:ascii="Times New Roman" w:hAnsi="Times New Roman" w:cs="Times New Roman"/>
        </w:rPr>
        <w:t xml:space="preserve"> </w:t>
      </w:r>
      <w:r>
        <w:rPr>
          <w:rFonts w:ascii="Times New Roman" w:eastAsiaTheme="minorHAnsi" w:hAnsi="Times New Roman" w:cs="Times New Roman"/>
        </w:rPr>
        <w:t xml:space="preserve">– Roboty w zakresie przygotowania terenu pod budowę i roboty ziemne </w:t>
      </w:r>
    </w:p>
    <w:p w14:paraId="163236D5" w14:textId="5D3B2549" w:rsidR="00CF3517" w:rsidRDefault="00CF3517" w:rsidP="00CF3517">
      <w:pPr>
        <w:widowControl/>
        <w:adjustRightInd w:val="0"/>
        <w:rPr>
          <w:rFonts w:ascii="Times New Roman" w:hAnsi="Times New Roman" w:cs="Times New Roman"/>
        </w:rPr>
      </w:pPr>
      <w:r w:rsidRPr="0049706C">
        <w:rPr>
          <w:rFonts w:ascii="Times New Roman" w:hAnsi="Times New Roman" w:cs="Times New Roman"/>
        </w:rPr>
        <w:t xml:space="preserve">45112723-9 </w:t>
      </w:r>
      <w:r w:rsidRPr="0049706C">
        <w:rPr>
          <w:rFonts w:ascii="Times New Roman" w:eastAsiaTheme="minorHAnsi" w:hAnsi="Times New Roman" w:cs="Times New Roman"/>
        </w:rPr>
        <w:t xml:space="preserve">– </w:t>
      </w:r>
      <w:r w:rsidRPr="0049706C">
        <w:rPr>
          <w:rFonts w:ascii="Times New Roman" w:hAnsi="Times New Roman" w:cs="Times New Roman"/>
        </w:rPr>
        <w:t xml:space="preserve">Roboty w zakresie kształtowania placów zabaw </w:t>
      </w:r>
    </w:p>
    <w:p w14:paraId="7AC027E3" w14:textId="6B0E3455" w:rsidR="00201351" w:rsidRDefault="001E300E" w:rsidP="001E300E">
      <w:pPr>
        <w:widowControl/>
        <w:adjustRightInd w:val="0"/>
        <w:rPr>
          <w:rFonts w:ascii="Times New Roman" w:hAnsi="Times New Roman" w:cs="Times New Roman"/>
        </w:rPr>
      </w:pPr>
      <w:r w:rsidRPr="001E300E">
        <w:rPr>
          <w:rFonts w:ascii="Times New Roman" w:hAnsi="Times New Roman" w:cs="Times New Roman"/>
        </w:rPr>
        <w:t>45112710-5</w:t>
      </w:r>
      <w:r>
        <w:t xml:space="preserve"> </w:t>
      </w:r>
      <w:r w:rsidRPr="0049706C">
        <w:rPr>
          <w:rFonts w:ascii="Times New Roman" w:eastAsiaTheme="minorHAnsi" w:hAnsi="Times New Roman" w:cs="Times New Roman"/>
        </w:rPr>
        <w:t xml:space="preserve">– </w:t>
      </w:r>
      <w:r w:rsidRPr="0049706C">
        <w:rPr>
          <w:rFonts w:ascii="Times New Roman" w:hAnsi="Times New Roman" w:cs="Times New Roman"/>
        </w:rPr>
        <w:t>Roboty w zakresie kształtowania</w:t>
      </w:r>
      <w:r>
        <w:rPr>
          <w:rFonts w:ascii="Times New Roman" w:hAnsi="Times New Roman" w:cs="Times New Roman"/>
        </w:rPr>
        <w:t xml:space="preserve"> terenów zielonych </w:t>
      </w:r>
    </w:p>
    <w:p w14:paraId="41636DEE" w14:textId="77777777" w:rsidR="001E300E" w:rsidRPr="00201351" w:rsidRDefault="001E300E" w:rsidP="001E300E">
      <w:pPr>
        <w:widowControl/>
        <w:adjustRightInd w:val="0"/>
        <w:rPr>
          <w:rFonts w:ascii="Times New Roman" w:hAnsi="Times New Roman" w:cs="Times New Roman"/>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Default="000C1026" w:rsidP="000C1026">
      <w:pPr>
        <w:adjustRightInd w:val="0"/>
        <w:jc w:val="both"/>
        <w:rPr>
          <w:rFonts w:ascii="Times New Roman" w:eastAsia="Calibri" w:hAnsi="Times New Roman" w:cs="Times New Roman"/>
          <w:b/>
          <w:bCs/>
        </w:rPr>
      </w:pPr>
    </w:p>
    <w:p w14:paraId="759B7AE4" w14:textId="405F6F43" w:rsidR="000007F1" w:rsidRPr="000E4259" w:rsidRDefault="000007F1" w:rsidP="000007F1">
      <w:pPr>
        <w:adjustRightInd w:val="0"/>
        <w:jc w:val="both"/>
        <w:rPr>
          <w:rFonts w:ascii="Times New Roman" w:hAnsi="Times New Roman" w:cs="Times New Roman"/>
          <w:b/>
        </w:rPr>
      </w:pPr>
      <w:r w:rsidRPr="00FB28BD">
        <w:rPr>
          <w:rFonts w:ascii="Times New Roman" w:hAnsi="Times New Roman" w:cs="Times New Roman"/>
          <w:b/>
        </w:rPr>
        <w:t xml:space="preserve">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w:t>
      </w:r>
      <w:r>
        <w:rPr>
          <w:rFonts w:ascii="Times New Roman" w:hAnsi="Times New Roman" w:cs="Times New Roman"/>
          <w:b/>
        </w:rPr>
        <w:t>Z</w:t>
      </w:r>
      <w:r w:rsidRPr="00FB28BD">
        <w:rPr>
          <w:rFonts w:ascii="Times New Roman" w:hAnsi="Times New Roman" w:cs="Times New Roman"/>
          <w:b/>
        </w:rPr>
        <w:t>amawiającego decyzji w sprawie przyznania dofinansowania.</w:t>
      </w:r>
    </w:p>
    <w:p w14:paraId="6E0CA178" w14:textId="77777777" w:rsidR="000007F1" w:rsidRPr="005E076D" w:rsidRDefault="000007F1" w:rsidP="000C1026">
      <w:pPr>
        <w:adjustRightInd w:val="0"/>
        <w:jc w:val="both"/>
        <w:rPr>
          <w:rFonts w:ascii="Times New Roman" w:eastAsia="Calibri" w:hAnsi="Times New Roman" w:cs="Times New Roman"/>
          <w:b/>
          <w:bCs/>
        </w:rPr>
      </w:pPr>
    </w:p>
    <w:p w14:paraId="356E566A" w14:textId="37B65F2D" w:rsidR="00CB7D80" w:rsidRPr="001A3401" w:rsidRDefault="000007F1"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w:t>
      </w:r>
      <w:r w:rsidRPr="00180FA3">
        <w:rPr>
          <w:rFonts w:ascii="Times New Roman" w:eastAsia="Calibri" w:hAnsi="Times New Roman" w:cs="Times New Roman"/>
          <w:bCs/>
        </w:rPr>
        <w:lastRenderedPageBreak/>
        <w:t>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1B32E7D7" w:rsidR="00CB7D80" w:rsidRPr="00B57209" w:rsidRDefault="000007F1" w:rsidP="00CB7D80">
      <w:pPr>
        <w:adjustRightInd w:val="0"/>
        <w:ind w:left="360"/>
        <w:jc w:val="both"/>
        <w:rPr>
          <w:rFonts w:ascii="Times New Roman" w:eastAsia="Calibri" w:hAnsi="Times New Roman" w:cs="Times New Roman"/>
          <w:bCs/>
          <w:color w:val="000000"/>
        </w:rPr>
      </w:pPr>
      <w:r w:rsidRPr="00530F6E">
        <w:rPr>
          <w:rFonts w:ascii="Times New Roman" w:eastAsia="Calibri" w:hAnsi="Times New Roman" w:cs="Times New Roman"/>
          <w:b/>
          <w:color w:val="000000"/>
        </w:rPr>
        <w:t>9</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271C9B22" w:rsidR="00CB7D80" w:rsidRPr="00530F6E" w:rsidRDefault="00CB7D80" w:rsidP="00530F6E">
      <w:pPr>
        <w:ind w:left="357"/>
        <w:jc w:val="both"/>
      </w:pPr>
      <w:r w:rsidRPr="007D007D">
        <w:rPr>
          <w:rFonts w:ascii="Times New Roman" w:eastAsia="Calibri" w:hAnsi="Times New Roman" w:cs="Times New Roman"/>
          <w:bCs/>
          <w:color w:val="000000"/>
        </w:rPr>
        <w:t>na „</w:t>
      </w:r>
      <w:r w:rsidR="00530F6E" w:rsidRPr="00044785">
        <w:rPr>
          <w:rFonts w:ascii="Times New Roman" w:hAnsi="Times New Roman" w:cs="Times New Roman"/>
        </w:rPr>
        <w:t>Budow</w:t>
      </w:r>
      <w:r w:rsidR="00530F6E">
        <w:rPr>
          <w:rFonts w:ascii="Times New Roman" w:hAnsi="Times New Roman" w:cs="Times New Roman"/>
        </w:rPr>
        <w:t>ę</w:t>
      </w:r>
      <w:r w:rsidR="00530F6E" w:rsidRPr="00044785">
        <w:rPr>
          <w:rFonts w:ascii="Times New Roman" w:hAnsi="Times New Roman" w:cs="Times New Roman"/>
        </w:rPr>
        <w:t xml:space="preserve"> miejsca wypoczynku i rekreacji w miejscowości Stawki, działka </w:t>
      </w:r>
      <w:r w:rsidR="00330A3F">
        <w:rPr>
          <w:rFonts w:ascii="Times New Roman" w:hAnsi="Times New Roman" w:cs="Times New Roman"/>
        </w:rPr>
        <w:t xml:space="preserve">nr </w:t>
      </w:r>
      <w:r w:rsidR="00530F6E" w:rsidRPr="00044785">
        <w:rPr>
          <w:rFonts w:ascii="Times New Roman" w:hAnsi="Times New Roman" w:cs="Times New Roman"/>
        </w:rPr>
        <w:t>240/2 przy ul. Sportowej, Gmina Aleksandrów Kujawski</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5943E44" w:rsid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3B2B3C48"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504FC9">
        <w:rPr>
          <w:rFonts w:ascii="Times New Roman" w:hAnsi="Times New Roman" w:cs="Times New Roman"/>
        </w:rPr>
        <w:t>8</w:t>
      </w:r>
      <w:r w:rsidR="00686B29">
        <w:rPr>
          <w:rFonts w:ascii="Times New Roman" w:hAnsi="Times New Roman" w:cs="Times New Roman"/>
        </w:rPr>
        <w:t xml:space="preserve"> miesięcy </w:t>
      </w:r>
      <w:r w:rsidR="00250903">
        <w:rPr>
          <w:rFonts w:ascii="Times New Roman" w:hAnsi="Times New Roman" w:cs="Times New Roman"/>
        </w:rPr>
        <w:t>od dnia podpisania umowy</w:t>
      </w:r>
      <w:r w:rsidR="00686B29">
        <w:rPr>
          <w:rFonts w:ascii="Times New Roman" w:hAnsi="Times New Roman" w:cs="Times New Roman"/>
        </w:rPr>
        <w:t>.</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134A5AD1"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 xml:space="preserve">rozbudowie lub przebudowie lub </w:t>
      </w:r>
      <w:r w:rsidR="008B5B3B">
        <w:rPr>
          <w:rFonts w:eastAsiaTheme="minorHAnsi"/>
          <w:color w:val="auto"/>
          <w:sz w:val="22"/>
          <w:szCs w:val="22"/>
        </w:rPr>
        <w:t>modernizacji</w:t>
      </w:r>
      <w:r>
        <w:rPr>
          <w:rFonts w:eastAsiaTheme="minorHAnsi"/>
          <w:color w:val="auto"/>
          <w:sz w:val="22"/>
          <w:szCs w:val="22"/>
        </w:rPr>
        <w:t xml:space="preserve"> </w:t>
      </w:r>
      <w:r w:rsidR="00504FC9">
        <w:rPr>
          <w:rFonts w:eastAsiaTheme="minorHAnsi"/>
          <w:color w:val="auto"/>
          <w:sz w:val="22"/>
          <w:szCs w:val="22"/>
        </w:rPr>
        <w:t xml:space="preserve">lub budowie </w:t>
      </w:r>
      <w:r w:rsidR="008208BE" w:rsidRPr="00044785">
        <w:t xml:space="preserve">miejsca </w:t>
      </w:r>
      <w:r w:rsidR="008208BE" w:rsidRPr="008208BE">
        <w:rPr>
          <w:sz w:val="22"/>
          <w:szCs w:val="22"/>
        </w:rPr>
        <w:t>wypoczynku i rekreacji</w:t>
      </w:r>
      <w:r w:rsidR="008208BE" w:rsidRPr="00044785">
        <w:t xml:space="preserve"> </w:t>
      </w:r>
      <w:r w:rsidRPr="00F25BBE">
        <w:rPr>
          <w:rFonts w:eastAsiaTheme="minorHAnsi"/>
          <w:color w:val="auto"/>
          <w:sz w:val="22"/>
          <w:szCs w:val="22"/>
        </w:rPr>
        <w:t xml:space="preserve">o wartości co najmniej </w:t>
      </w:r>
      <w:r w:rsidR="008208BE">
        <w:rPr>
          <w:rFonts w:eastAsiaTheme="minorHAnsi"/>
          <w:color w:val="auto"/>
          <w:sz w:val="22"/>
          <w:szCs w:val="22"/>
        </w:rPr>
        <w:t>3</w:t>
      </w:r>
      <w:r w:rsidRPr="00F25BBE">
        <w:rPr>
          <w:rFonts w:eastAsiaTheme="minorHAnsi"/>
          <w:color w:val="auto"/>
          <w:sz w:val="22"/>
          <w:szCs w:val="22"/>
        </w:rPr>
        <w:t>0</w:t>
      </w:r>
      <w:r w:rsidR="008B5B3B">
        <w:rPr>
          <w:rFonts w:eastAsiaTheme="minorHAnsi"/>
          <w:color w:val="auto"/>
          <w:sz w:val="22"/>
          <w:szCs w:val="22"/>
        </w:rPr>
        <w:t>0</w:t>
      </w:r>
      <w:r w:rsidRPr="00F25BBE">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3" w:name="_Hlk31714655"/>
    </w:p>
    <w:p w14:paraId="618CAE41" w14:textId="61F7EC38" w:rsidR="005844A0" w:rsidRPr="00BA7F20"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r w:rsidRPr="006E2A2B">
        <w:rPr>
          <w:rFonts w:ascii="Times New Roman" w:hAnsi="Times New Roman" w:cs="Times New Roman"/>
          <w:bCs/>
          <w:sz w:val="22"/>
          <w:szCs w:val="22"/>
        </w:rPr>
        <w:lastRenderedPageBreak/>
        <w:t xml:space="preserve">posiadającego uprawnienia budowlane </w:t>
      </w:r>
      <w:r w:rsidRPr="00265F5F">
        <w:rPr>
          <w:rFonts w:ascii="Times New Roman" w:hAnsi="Times New Roman" w:cs="Times New Roman"/>
          <w:bCs/>
          <w:sz w:val="22"/>
          <w:szCs w:val="22"/>
        </w:rPr>
        <w:t xml:space="preserve">do kierowania robotami budowlanymi w specjalności </w:t>
      </w:r>
      <w:r w:rsidR="00CA214F">
        <w:rPr>
          <w:rFonts w:ascii="Times New Roman" w:hAnsi="Times New Roman" w:cs="Times New Roman"/>
          <w:bCs/>
          <w:sz w:val="22"/>
          <w:szCs w:val="22"/>
        </w:rPr>
        <w:t>konstrukcyjno-budowlanej</w:t>
      </w:r>
      <w:r w:rsidR="00BA7F20">
        <w:rPr>
          <w:rFonts w:ascii="Times New Roman" w:eastAsia="Calibri" w:hAnsi="Times New Roman" w:cs="Times New Roman"/>
          <w:bCs/>
          <w:sz w:val="22"/>
          <w:szCs w:val="22"/>
        </w:rPr>
        <w:t xml:space="preserve"> oraz </w:t>
      </w:r>
      <w:r w:rsidR="00BA7F20" w:rsidRPr="00265F5F">
        <w:rPr>
          <w:rFonts w:ascii="Times New Roman" w:hAnsi="Times New Roman" w:cs="Times New Roman"/>
          <w:bCs/>
          <w:sz w:val="22"/>
          <w:szCs w:val="22"/>
        </w:rPr>
        <w:t>w specjalności</w:t>
      </w:r>
      <w:r w:rsidR="00BA7F20">
        <w:rPr>
          <w:rFonts w:ascii="Times New Roman" w:eastAsia="Calibri" w:hAnsi="Times New Roman" w:cs="Times New Roman"/>
          <w:bCs/>
          <w:sz w:val="22"/>
          <w:szCs w:val="22"/>
        </w:rPr>
        <w:t xml:space="preserve"> </w:t>
      </w:r>
      <w:r w:rsidR="00BA7F20" w:rsidRPr="00BA7F20">
        <w:rPr>
          <w:rFonts w:ascii="Times New Roman" w:hAnsi="Times New Roman" w:cs="Times New Roman"/>
          <w:sz w:val="22"/>
          <w:szCs w:val="22"/>
        </w:rPr>
        <w:t xml:space="preserve">instalacyjnej </w:t>
      </w:r>
      <w:r w:rsidR="00BA7F20" w:rsidRPr="00BA7F20">
        <w:rPr>
          <w:rFonts w:ascii="Times New Roman" w:hAnsi="Times New Roman" w:cs="Times New Roman"/>
          <w:bCs/>
          <w:sz w:val="22"/>
          <w:szCs w:val="22"/>
        </w:rPr>
        <w:t>w zakresie sieci, instalacji i urządzeń elektrycznych  i elektroenergetycznych</w:t>
      </w:r>
      <w:r w:rsidR="00BA7F20">
        <w:rPr>
          <w:rFonts w:ascii="Times New Roman" w:hAnsi="Times New Roman" w:cs="Times New Roman"/>
          <w:bCs/>
          <w:sz w:val="22"/>
          <w:szCs w:val="22"/>
        </w:rPr>
        <w:t>.</w:t>
      </w:r>
    </w:p>
    <w:bookmarkEnd w:id="3"/>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lastRenderedPageBreak/>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lastRenderedPageBreak/>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3E7FC3"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06E16C69" w:rsidR="003533FE" w:rsidRPr="009450CC" w:rsidRDefault="003533FE" w:rsidP="001E6FC2">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1E6FC2" w:rsidRPr="001E6FC2">
        <w:rPr>
          <w:rFonts w:ascii="Times New Roman" w:hAnsi="Times New Roman" w:cs="Times New Roman"/>
          <w:i/>
          <w:iCs/>
        </w:rPr>
        <w:t xml:space="preserve">Budowa miejsca wypoczynku i rekreacji w miejscowości Stawki, działka </w:t>
      </w:r>
      <w:r w:rsidR="006D3BB8">
        <w:rPr>
          <w:rFonts w:ascii="Times New Roman" w:hAnsi="Times New Roman" w:cs="Times New Roman"/>
          <w:i/>
          <w:iCs/>
        </w:rPr>
        <w:t xml:space="preserve">nr </w:t>
      </w:r>
      <w:r w:rsidR="001E6FC2" w:rsidRPr="001E6FC2">
        <w:rPr>
          <w:rFonts w:ascii="Times New Roman" w:hAnsi="Times New Roman" w:cs="Times New Roman"/>
          <w:i/>
          <w:iCs/>
        </w:rPr>
        <w:t>240/2 przy ul. Sportowej,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A222C94"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E6FC2">
        <w:rPr>
          <w:rFonts w:cs="Times New Roman"/>
          <w:sz w:val="22"/>
          <w:szCs w:val="22"/>
        </w:rPr>
        <w:t>7</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lastRenderedPageBreak/>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w:t>
      </w:r>
      <w:r w:rsidRPr="00BF3D58">
        <w:rPr>
          <w:rFonts w:cs="Times New Roman"/>
          <w:sz w:val="22"/>
          <w:szCs w:val="22"/>
        </w:rPr>
        <w:lastRenderedPageBreak/>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7040255B" w:rsidR="007733D5" w:rsidRDefault="007733D5" w:rsidP="00B41A54">
      <w:pPr>
        <w:pStyle w:val="NormalnyWeb"/>
        <w:numPr>
          <w:ilvl w:val="0"/>
          <w:numId w:val="74"/>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BA7F20">
        <w:rPr>
          <w:rFonts w:cs="Times New Roman"/>
          <w:b/>
          <w:bCs/>
          <w:sz w:val="22"/>
          <w:szCs w:val="22"/>
        </w:rPr>
        <w:t>25</w:t>
      </w:r>
      <w:r w:rsidR="009F03D4">
        <w:rPr>
          <w:rFonts w:cs="Times New Roman"/>
          <w:b/>
          <w:bCs/>
          <w:sz w:val="22"/>
          <w:szCs w:val="22"/>
        </w:rPr>
        <w:t>.07.2024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1952F3">
      <w:pPr>
        <w:pStyle w:val="NormalnyWeb"/>
        <w:numPr>
          <w:ilvl w:val="0"/>
          <w:numId w:val="74"/>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22A6AE8"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70542BBB"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4553431"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5609F1" w:rsidRPr="005609F1">
        <w:rPr>
          <w:rFonts w:ascii="Times New Roman" w:hAnsi="Times New Roman"/>
          <w:i/>
          <w:iCs/>
        </w:rPr>
        <w:t xml:space="preserve">Rozbudowa </w:t>
      </w:r>
      <w:r w:rsidR="005609F1" w:rsidRPr="005609F1">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 xml:space="preserve">w tym m.in.: składanie oświadczeń woli w imieniu wykonawcy, </w:t>
      </w:r>
      <w:r w:rsidRPr="00BF3D58">
        <w:rPr>
          <w:b w:val="0"/>
          <w:i/>
          <w:sz w:val="22"/>
          <w:szCs w:val="22"/>
        </w:rPr>
        <w:lastRenderedPageBreak/>
        <w:t>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03AD7DB" w:rsidR="003533FE" w:rsidRPr="00E17003" w:rsidRDefault="003533FE" w:rsidP="009450CC">
      <w:pPr>
        <w:jc w:val="both"/>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17003" w:rsidRPr="00E17003">
        <w:rPr>
          <w:rFonts w:ascii="Times New Roman" w:hAnsi="Times New Roman" w:cs="Times New Roman"/>
          <w:i/>
          <w:iCs/>
        </w:rPr>
        <w:t>Budowa miejsca wypoczynku i rekreacji w miejscowości Stawki, działka nr 240/2 przy ul. Sportowej,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54073F90"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A7F20">
        <w:rPr>
          <w:rFonts w:ascii="Times New Roman" w:hAnsi="Times New Roman" w:cs="Times New Roman"/>
          <w:b/>
          <w:bCs/>
        </w:rPr>
        <w:t>26</w:t>
      </w:r>
      <w:r w:rsidR="00E17003">
        <w:rPr>
          <w:rFonts w:ascii="Times New Roman" w:hAnsi="Times New Roman" w:cs="Times New Roman"/>
          <w:b/>
          <w:bCs/>
        </w:rPr>
        <w:t>.06.2024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E13DD6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A7F20">
        <w:rPr>
          <w:rFonts w:ascii="Times New Roman" w:hAnsi="Times New Roman" w:cs="Times New Roman"/>
          <w:b/>
          <w:bCs/>
        </w:rPr>
        <w:t>26</w:t>
      </w:r>
      <w:r w:rsidR="00E17003">
        <w:rPr>
          <w:rFonts w:ascii="Times New Roman" w:hAnsi="Times New Roman" w:cs="Times New Roman"/>
          <w:b/>
          <w:bCs/>
        </w:rPr>
        <w:t>.06.2024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41A54">
      <w:pPr>
        <w:widowControl/>
        <w:numPr>
          <w:ilvl w:val="0"/>
          <w:numId w:val="62"/>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lastRenderedPageBreak/>
        <w:t>będącego osobą fizyczną, którego prawomocnie skazano za przestępstwo:</w:t>
      </w:r>
    </w:p>
    <w:p w14:paraId="48804F11" w14:textId="77777777" w:rsidR="00951E87" w:rsidRDefault="00951E87" w:rsidP="00B41A54">
      <w:pPr>
        <w:pStyle w:val="Standard"/>
        <w:numPr>
          <w:ilvl w:val="0"/>
          <w:numId w:val="59"/>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41A54">
      <w:pPr>
        <w:pStyle w:val="Standard"/>
        <w:numPr>
          <w:ilvl w:val="0"/>
          <w:numId w:val="59"/>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41A54">
      <w:pPr>
        <w:pStyle w:val="Standard"/>
        <w:numPr>
          <w:ilvl w:val="0"/>
          <w:numId w:val="59"/>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41A54">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41A54">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0257DB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34B6D83E"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B41A54">
      <w:pPr>
        <w:pStyle w:val="NormalnyWeb"/>
        <w:numPr>
          <w:ilvl w:val="0"/>
          <w:numId w:val="61"/>
        </w:numPr>
        <w:suppressAutoHyphens w:val="0"/>
        <w:spacing w:before="0" w:after="0"/>
        <w:ind w:left="284" w:hanging="284"/>
        <w:rPr>
          <w:rFonts w:cs="Times New Roman"/>
          <w:bCs/>
          <w:sz w:val="22"/>
          <w:szCs w:val="22"/>
        </w:rPr>
      </w:pPr>
      <w:r w:rsidRPr="000F0D86">
        <w:rPr>
          <w:rFonts w:cs="Times New Roman"/>
          <w:sz w:val="22"/>
          <w:szCs w:val="22"/>
        </w:rPr>
        <w:lastRenderedPageBreak/>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4"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6"/>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lastRenderedPageBreak/>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17DC3C32" w14:textId="423B07D7" w:rsidR="001952F3" w:rsidRPr="007D5447" w:rsidRDefault="001952F3" w:rsidP="001952F3">
      <w:pPr>
        <w:pStyle w:val="Tekstpodstawowy"/>
        <w:widowControl/>
        <w:numPr>
          <w:ilvl w:val="0"/>
          <w:numId w:val="93"/>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r>
        <w:rPr>
          <w:rFonts w:ascii="Times New Roman" w:hAnsi="Times New Roman" w:cs="Times New Roman"/>
          <w:bCs/>
          <w:sz w:val="22"/>
          <w:szCs w:val="22"/>
        </w:rPr>
        <w:t xml:space="preserve"> </w:t>
      </w:r>
      <w:r w:rsidR="00E17003">
        <w:rPr>
          <w:rFonts w:ascii="Times New Roman" w:hAnsi="Times New Roman" w:cs="Times New Roman"/>
          <w:bCs/>
          <w:sz w:val="22"/>
          <w:szCs w:val="22"/>
        </w:rPr>
        <w:t>1</w:t>
      </w:r>
      <w:r>
        <w:rPr>
          <w:rFonts w:ascii="Times New Roman" w:hAnsi="Times New Roman" w:cs="Times New Roman"/>
          <w:bCs/>
          <w:sz w:val="22"/>
          <w:szCs w:val="22"/>
        </w:rPr>
        <w:t>1 000,00 zł.</w:t>
      </w:r>
    </w:p>
    <w:p w14:paraId="76FE0594" w14:textId="77777777" w:rsidR="001952F3" w:rsidRPr="00A06D23" w:rsidRDefault="001952F3" w:rsidP="001952F3">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0A29008C" w14:textId="2C316723" w:rsidR="001952F3" w:rsidRPr="00E17003" w:rsidRDefault="001952F3" w:rsidP="00E17003">
      <w:pPr>
        <w:jc w:val="both"/>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E17003">
        <w:rPr>
          <w:rFonts w:ascii="Times New Roman" w:hAnsi="Times New Roman" w:cs="Times New Roman"/>
          <w:bCs/>
        </w:rPr>
        <w:t>7</w:t>
      </w:r>
      <w:r>
        <w:rPr>
          <w:rFonts w:ascii="Times New Roman" w:hAnsi="Times New Roman" w:cs="Times New Roman"/>
          <w:bCs/>
        </w:rPr>
        <w:t>.</w:t>
      </w:r>
      <w:r w:rsidRPr="003B31A1">
        <w:rPr>
          <w:rFonts w:ascii="Times New Roman" w:hAnsi="Times New Roman" w:cs="Times New Roman"/>
          <w:bCs/>
        </w:rPr>
        <w:t>202</w:t>
      </w:r>
      <w:r w:rsidR="00E17003">
        <w:rPr>
          <w:rFonts w:ascii="Times New Roman" w:hAnsi="Times New Roman" w:cs="Times New Roman"/>
          <w:bCs/>
        </w:rPr>
        <w:t>4</w:t>
      </w:r>
      <w:r w:rsidRPr="003B31A1">
        <w:rPr>
          <w:rFonts w:ascii="Times New Roman" w:hAnsi="Times New Roman" w:cs="Times New Roman"/>
          <w:bCs/>
        </w:rPr>
        <w:t>.</w:t>
      </w:r>
      <w:r>
        <w:rPr>
          <w:rFonts w:ascii="Times New Roman" w:hAnsi="Times New Roman" w:cs="Times New Roman"/>
          <w:bCs/>
        </w:rPr>
        <w:t>EW</w:t>
      </w:r>
      <w:r w:rsidRPr="003B31A1">
        <w:rPr>
          <w:rFonts w:ascii="Times New Roman" w:hAnsi="Times New Roman" w:cs="Times New Roman"/>
          <w:bCs/>
        </w:rPr>
        <w:t xml:space="preserve"> </w:t>
      </w:r>
      <w:r w:rsidRPr="00682757">
        <w:rPr>
          <w:rFonts w:ascii="Times New Roman" w:hAnsi="Times New Roman" w:cs="Times New Roman"/>
        </w:rPr>
        <w:t>„</w:t>
      </w:r>
      <w:r w:rsidR="00E17003" w:rsidRPr="00E17003">
        <w:rPr>
          <w:rFonts w:ascii="Times New Roman" w:hAnsi="Times New Roman" w:cs="Times New Roman"/>
          <w:i/>
          <w:iCs/>
        </w:rPr>
        <w:t>Budowa miejsca wypoczynku i rekreacji w miejscowości Stawki, działka nr 240/2 przy ul. Sportowej, Gmina Aleksandrów Kujawski</w:t>
      </w:r>
      <w:r w:rsidRPr="00682757">
        <w:rPr>
          <w:rFonts w:ascii="Times New Roman" w:hAnsi="Times New Roman" w:cs="Times New Roman"/>
        </w:rPr>
        <w:t>”</w:t>
      </w:r>
      <w:r>
        <w:rPr>
          <w:rFonts w:ascii="Times New Roman" w:hAnsi="Times New Roman" w:cs="Times New Roman"/>
          <w:bCs/>
        </w:rPr>
        <w:t>.</w:t>
      </w:r>
    </w:p>
    <w:p w14:paraId="62069F0C" w14:textId="77777777" w:rsidR="001952F3" w:rsidRPr="00A06D23" w:rsidRDefault="001952F3" w:rsidP="001952F3">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3310854C" w14:textId="77777777" w:rsidR="001952F3" w:rsidRPr="00A06D23" w:rsidRDefault="001952F3" w:rsidP="001952F3">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BD68AB4" w14:textId="77777777" w:rsidR="001952F3" w:rsidRPr="00A06D23" w:rsidRDefault="001952F3" w:rsidP="001952F3">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1093E9EB"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15819DA3"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288931B6"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3244CF23"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nie może zawierać zastrzeżenia gwaranta/poręczyciela, o konieczności potwierdzenia podpisów Zamawiającego na pisemnym wezwaniu do zapłaty przez bank prowadzący rachunek Zamawiającego, jak również innych dodatkowych zastrzeżeń i warunków,</w:t>
      </w:r>
    </w:p>
    <w:p w14:paraId="14CB3827"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5335D9C1"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3EF93AF"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90180DC"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39B93B0F" w14:textId="77777777" w:rsidR="001952F3" w:rsidRPr="00A06D23" w:rsidRDefault="001952F3" w:rsidP="001952F3">
      <w:pPr>
        <w:pStyle w:val="Tekstpodstawowy"/>
        <w:widowControl/>
        <w:numPr>
          <w:ilvl w:val="0"/>
          <w:numId w:val="92"/>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121B7EB3" w14:textId="77777777" w:rsidR="001952F3" w:rsidRPr="00A06D23" w:rsidRDefault="001952F3" w:rsidP="001952F3">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43D8611C" w14:textId="77777777" w:rsidR="001952F3" w:rsidRDefault="001952F3" w:rsidP="001952F3">
      <w:pPr>
        <w:pStyle w:val="Tekstpodstawowy"/>
        <w:widowControl/>
        <w:numPr>
          <w:ilvl w:val="0"/>
          <w:numId w:val="94"/>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75311ED1" w14:textId="7E8A39E7"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B41A54">
      <w:pPr>
        <w:widowControl/>
        <w:numPr>
          <w:ilvl w:val="0"/>
          <w:numId w:val="53"/>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44D4CA56"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E17003">
        <w:rPr>
          <w:rFonts w:ascii="Times New Roman" w:hAnsi="Times New Roman" w:cs="Times New Roman"/>
          <w:bCs/>
          <w:sz w:val="21"/>
          <w:szCs w:val="21"/>
        </w:rPr>
        <w:t>7.</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 xml:space="preserve">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w:t>
      </w:r>
      <w:r w:rsidRPr="001952F3">
        <w:rPr>
          <w:rFonts w:ascii="Times New Roman" w:hAnsi="Times New Roman" w:cs="Times New Roman"/>
          <w:color w:val="000000"/>
          <w:sz w:val="21"/>
          <w:szCs w:val="21"/>
        </w:rPr>
        <w:lastRenderedPageBreak/>
        <w:t>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1AA607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B87327">
        <w:rPr>
          <w:rFonts w:ascii="Times New Roman" w:hAnsi="Times New Roman" w:cs="Times New Roman"/>
          <w:bCs/>
          <w:sz w:val="21"/>
          <w:szCs w:val="21"/>
        </w:rPr>
        <w:t>7</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76B71E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będą przechowywane, zgodnie z art. 97 ust. 1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xml:space="preserve">,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konsekwencje niepodania określonych danych wynikają z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095CA888" w14:textId="77777777" w:rsidR="003E7FC3" w:rsidRDefault="003E7FC3" w:rsidP="003533FE">
      <w:pPr>
        <w:jc w:val="both"/>
        <w:rPr>
          <w:rFonts w:ascii="Times New Roman" w:hAnsi="Times New Roman" w:cs="Times New Roman"/>
          <w:b/>
          <w:sz w:val="16"/>
          <w:szCs w:val="16"/>
          <w:u w:val="single"/>
        </w:rPr>
      </w:pPr>
    </w:p>
    <w:p w14:paraId="7AB34798" w14:textId="77777777" w:rsidR="003E7FC3" w:rsidRDefault="003E7FC3" w:rsidP="003533FE">
      <w:pPr>
        <w:jc w:val="both"/>
        <w:rPr>
          <w:rFonts w:ascii="Times New Roman" w:hAnsi="Times New Roman" w:cs="Times New Roman"/>
          <w:b/>
          <w:sz w:val="16"/>
          <w:szCs w:val="16"/>
          <w:u w:val="single"/>
        </w:rPr>
      </w:pPr>
    </w:p>
    <w:p w14:paraId="73273BB8" w14:textId="77777777" w:rsidR="003E7FC3" w:rsidRDefault="003E7FC3" w:rsidP="003533FE">
      <w:pPr>
        <w:jc w:val="both"/>
        <w:rPr>
          <w:rFonts w:ascii="Times New Roman" w:hAnsi="Times New Roman" w:cs="Times New Roman"/>
          <w:b/>
          <w:sz w:val="16"/>
          <w:szCs w:val="16"/>
          <w:u w:val="single"/>
        </w:rPr>
      </w:pPr>
    </w:p>
    <w:p w14:paraId="6111D986" w14:textId="77777777" w:rsidR="003E7FC3" w:rsidRDefault="003E7FC3" w:rsidP="003533FE">
      <w:pPr>
        <w:jc w:val="both"/>
        <w:rPr>
          <w:rFonts w:ascii="Times New Roman" w:hAnsi="Times New Roman" w:cs="Times New Roman"/>
          <w:b/>
          <w:sz w:val="16"/>
          <w:szCs w:val="16"/>
          <w:u w:val="single"/>
        </w:rPr>
      </w:pPr>
    </w:p>
    <w:p w14:paraId="294C8152" w14:textId="77777777" w:rsidR="003E7FC3" w:rsidRDefault="003E7FC3" w:rsidP="003533FE">
      <w:pPr>
        <w:jc w:val="both"/>
        <w:rPr>
          <w:rFonts w:ascii="Times New Roman" w:hAnsi="Times New Roman" w:cs="Times New Roman"/>
          <w:b/>
          <w:sz w:val="16"/>
          <w:szCs w:val="16"/>
          <w:u w:val="single"/>
        </w:rPr>
      </w:pPr>
    </w:p>
    <w:p w14:paraId="525FF958" w14:textId="77777777" w:rsidR="003E7FC3" w:rsidRDefault="003E7FC3" w:rsidP="003533FE">
      <w:pPr>
        <w:jc w:val="both"/>
        <w:rPr>
          <w:rFonts w:ascii="Times New Roman" w:hAnsi="Times New Roman" w:cs="Times New Roman"/>
          <w:b/>
          <w:sz w:val="16"/>
          <w:szCs w:val="16"/>
          <w:u w:val="single"/>
        </w:rPr>
      </w:pPr>
    </w:p>
    <w:p w14:paraId="233FF92E" w14:textId="77777777" w:rsidR="003E7FC3" w:rsidRDefault="003E7FC3" w:rsidP="003533FE">
      <w:pPr>
        <w:jc w:val="both"/>
        <w:rPr>
          <w:rFonts w:ascii="Times New Roman" w:hAnsi="Times New Roman" w:cs="Times New Roman"/>
          <w:b/>
          <w:sz w:val="16"/>
          <w:szCs w:val="16"/>
          <w:u w:val="single"/>
        </w:rPr>
      </w:pPr>
    </w:p>
    <w:p w14:paraId="0AC5E59C" w14:textId="77777777" w:rsidR="003E7FC3" w:rsidRDefault="003E7FC3" w:rsidP="003533FE">
      <w:pPr>
        <w:jc w:val="both"/>
        <w:rPr>
          <w:rFonts w:ascii="Times New Roman" w:hAnsi="Times New Roman" w:cs="Times New Roman"/>
          <w:b/>
          <w:sz w:val="16"/>
          <w:szCs w:val="16"/>
          <w:u w:val="single"/>
        </w:rPr>
      </w:pPr>
    </w:p>
    <w:p w14:paraId="3E4C80D2" w14:textId="77777777" w:rsidR="003E7FC3" w:rsidRDefault="003E7FC3" w:rsidP="003533FE">
      <w:pPr>
        <w:jc w:val="both"/>
        <w:rPr>
          <w:rFonts w:ascii="Times New Roman" w:hAnsi="Times New Roman" w:cs="Times New Roman"/>
          <w:b/>
          <w:sz w:val="16"/>
          <w:szCs w:val="16"/>
          <w:u w:val="single"/>
        </w:rPr>
      </w:pPr>
    </w:p>
    <w:p w14:paraId="70F3E429" w14:textId="77777777" w:rsidR="003E7FC3" w:rsidRDefault="003E7FC3" w:rsidP="003533FE">
      <w:pPr>
        <w:jc w:val="both"/>
        <w:rPr>
          <w:rFonts w:ascii="Times New Roman" w:hAnsi="Times New Roman" w:cs="Times New Roman"/>
          <w:b/>
          <w:sz w:val="16"/>
          <w:szCs w:val="16"/>
          <w:u w:val="single"/>
        </w:rPr>
      </w:pPr>
    </w:p>
    <w:p w14:paraId="217D9B0A" w14:textId="77777777" w:rsidR="003E7FC3" w:rsidRDefault="003E7FC3" w:rsidP="003533FE">
      <w:pPr>
        <w:jc w:val="both"/>
        <w:rPr>
          <w:rFonts w:ascii="Times New Roman" w:hAnsi="Times New Roman" w:cs="Times New Roman"/>
          <w:b/>
          <w:sz w:val="16"/>
          <w:szCs w:val="16"/>
          <w:u w:val="single"/>
        </w:rPr>
      </w:pPr>
    </w:p>
    <w:p w14:paraId="3B5FA9BA" w14:textId="77777777" w:rsidR="003E7FC3" w:rsidRDefault="003E7FC3" w:rsidP="003533FE">
      <w:pPr>
        <w:jc w:val="both"/>
        <w:rPr>
          <w:rFonts w:ascii="Times New Roman" w:hAnsi="Times New Roman" w:cs="Times New Roman"/>
          <w:b/>
          <w:sz w:val="16"/>
          <w:szCs w:val="16"/>
          <w:u w:val="single"/>
        </w:rPr>
      </w:pPr>
    </w:p>
    <w:p w14:paraId="5780E7DC" w14:textId="77777777" w:rsidR="003E7FC3" w:rsidRDefault="003E7FC3" w:rsidP="003533FE">
      <w:pPr>
        <w:jc w:val="both"/>
        <w:rPr>
          <w:rFonts w:ascii="Times New Roman" w:hAnsi="Times New Roman" w:cs="Times New Roman"/>
          <w:b/>
          <w:sz w:val="16"/>
          <w:szCs w:val="16"/>
          <w:u w:val="single"/>
        </w:rPr>
      </w:pPr>
    </w:p>
    <w:p w14:paraId="03414C3A" w14:textId="77777777" w:rsidR="003E7FC3" w:rsidRDefault="003E7FC3" w:rsidP="003533FE">
      <w:pPr>
        <w:jc w:val="both"/>
        <w:rPr>
          <w:rFonts w:ascii="Times New Roman" w:hAnsi="Times New Roman" w:cs="Times New Roman"/>
          <w:b/>
          <w:sz w:val="16"/>
          <w:szCs w:val="16"/>
          <w:u w:val="single"/>
        </w:rPr>
      </w:pPr>
    </w:p>
    <w:p w14:paraId="1553B5B8" w14:textId="77777777" w:rsidR="003E7FC3" w:rsidRDefault="003E7FC3" w:rsidP="003533FE">
      <w:pPr>
        <w:jc w:val="both"/>
        <w:rPr>
          <w:rFonts w:ascii="Times New Roman" w:hAnsi="Times New Roman" w:cs="Times New Roman"/>
          <w:b/>
          <w:sz w:val="16"/>
          <w:szCs w:val="16"/>
          <w:u w:val="single"/>
        </w:rPr>
      </w:pPr>
    </w:p>
    <w:p w14:paraId="0AB4D83D" w14:textId="77777777" w:rsidR="003E7FC3" w:rsidRDefault="003E7FC3" w:rsidP="003533FE">
      <w:pPr>
        <w:jc w:val="both"/>
        <w:rPr>
          <w:rFonts w:ascii="Times New Roman" w:hAnsi="Times New Roman" w:cs="Times New Roman"/>
          <w:b/>
          <w:sz w:val="16"/>
          <w:szCs w:val="16"/>
          <w:u w:val="single"/>
        </w:rPr>
      </w:pPr>
    </w:p>
    <w:p w14:paraId="4470E682" w14:textId="77777777" w:rsidR="003E7FC3" w:rsidRDefault="003E7FC3" w:rsidP="003533FE">
      <w:pPr>
        <w:jc w:val="both"/>
        <w:rPr>
          <w:rFonts w:ascii="Times New Roman" w:hAnsi="Times New Roman" w:cs="Times New Roman"/>
          <w:b/>
          <w:sz w:val="16"/>
          <w:szCs w:val="16"/>
          <w:u w:val="single"/>
        </w:rPr>
      </w:pPr>
    </w:p>
    <w:p w14:paraId="7032B3A0" w14:textId="77777777" w:rsidR="003E7FC3" w:rsidRDefault="003E7FC3"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9"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9"/>
    <w:p w14:paraId="1D009A02" w14:textId="7B6B8396" w:rsidR="001C6CD6" w:rsidRPr="008B66EE"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3873D34F" w14:textId="77777777" w:rsidR="00255076" w:rsidRDefault="00255076" w:rsidP="00F95117">
      <w:pPr>
        <w:widowControl/>
        <w:tabs>
          <w:tab w:val="left" w:pos="360"/>
          <w:tab w:val="left" w:pos="5760"/>
          <w:tab w:val="left" w:pos="5940"/>
        </w:tabs>
        <w:autoSpaceDE/>
        <w:autoSpaceDN/>
        <w:rPr>
          <w:rFonts w:ascii="Times New Roman" w:hAnsi="Times New Roman" w:cs="Times New Roman"/>
        </w:rPr>
      </w:pPr>
    </w:p>
    <w:p w14:paraId="00AF4A7F" w14:textId="77777777" w:rsidR="00AF021A" w:rsidRDefault="00AF021A" w:rsidP="00F95117">
      <w:pPr>
        <w:widowControl/>
        <w:tabs>
          <w:tab w:val="left" w:pos="360"/>
          <w:tab w:val="left" w:pos="5760"/>
          <w:tab w:val="left" w:pos="5940"/>
        </w:tabs>
        <w:autoSpaceDE/>
        <w:autoSpaceDN/>
        <w:rPr>
          <w:rFonts w:ascii="Times New Roman" w:hAnsi="Times New Roman" w:cs="Times New Roman"/>
        </w:rPr>
      </w:pPr>
    </w:p>
    <w:p w14:paraId="341976E5"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39F3467A"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65BA2D9F"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5103772A"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3E219938"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57DC6C0B"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050A62C1" w14:textId="77777777" w:rsidR="003E7FC3" w:rsidRDefault="003E7FC3" w:rsidP="00F95117">
      <w:pPr>
        <w:widowControl/>
        <w:tabs>
          <w:tab w:val="left" w:pos="360"/>
          <w:tab w:val="left" w:pos="5760"/>
          <w:tab w:val="left" w:pos="5940"/>
        </w:tabs>
        <w:autoSpaceDE/>
        <w:autoSpaceDN/>
        <w:rPr>
          <w:rFonts w:ascii="Times New Roman" w:hAnsi="Times New Roman" w:cs="Times New Roman"/>
        </w:rPr>
      </w:pPr>
    </w:p>
    <w:p w14:paraId="6484B67A" w14:textId="77777777" w:rsidR="00B87327" w:rsidRDefault="00B87327"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7AC75E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87327">
        <w:rPr>
          <w:rFonts w:ascii="Times New Roman" w:hAnsi="Times New Roman" w:cs="Times New Roman"/>
          <w:bCs/>
        </w:rPr>
        <w:t>7</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249449A" w:rsidR="00F57510" w:rsidRPr="00B87327" w:rsidRDefault="003533FE" w:rsidP="00AF0BB0">
      <w:pPr>
        <w:jc w:val="both"/>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B87327" w:rsidRPr="00B87327">
        <w:rPr>
          <w:rFonts w:ascii="Times New Roman" w:hAnsi="Times New Roman" w:cs="Times New Roman"/>
          <w:i/>
          <w:iCs/>
        </w:rPr>
        <w:t>Budowa miejsca wypoczynku i rekreacji w miejscowości Stawki, działka nr 240/2 przy ul. Sportowej,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0"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B8C115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029EB8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0"/>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AF3A7B8"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F021A">
        <w:rPr>
          <w:rFonts w:ascii="Times New Roman" w:hAnsi="Times New Roman" w:cs="Times New Roman"/>
          <w:bCs/>
        </w:rPr>
        <w:t>.</w:t>
      </w:r>
      <w:r w:rsidR="00B87327">
        <w:rPr>
          <w:rFonts w:ascii="Times New Roman" w:hAnsi="Times New Roman" w:cs="Times New Roman"/>
          <w:bCs/>
        </w:rPr>
        <w:t>7</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3826443" w:rsidR="003F3383" w:rsidRPr="00B87327" w:rsidRDefault="003F3383" w:rsidP="00B87327">
      <w:pPr>
        <w:jc w:val="both"/>
        <w:rPr>
          <w:rFonts w:ascii="Times New Roman" w:hAnsi="Times New Roman" w:cs="Times New Roman"/>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B87327" w:rsidRPr="00B87327">
        <w:rPr>
          <w:rFonts w:ascii="Times New Roman" w:hAnsi="Times New Roman" w:cs="Times New Roman"/>
          <w:i/>
          <w:iCs/>
        </w:rPr>
        <w:t>Budowa miejsca wypoczynku i rekreacji w miejscowości Stawki, działka nr 240/2 przy ul. Sportowej, Gmina Aleksandrów Kujawski</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2"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41A54">
      <w:pPr>
        <w:pStyle w:val="Standard"/>
        <w:numPr>
          <w:ilvl w:val="0"/>
          <w:numId w:val="75"/>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41A54">
      <w:pPr>
        <w:pStyle w:val="Standard"/>
        <w:numPr>
          <w:ilvl w:val="0"/>
          <w:numId w:val="75"/>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41A54">
      <w:pPr>
        <w:pStyle w:val="Standard"/>
        <w:numPr>
          <w:ilvl w:val="0"/>
          <w:numId w:val="75"/>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41A54">
      <w:pPr>
        <w:pStyle w:val="Standard"/>
        <w:numPr>
          <w:ilvl w:val="0"/>
          <w:numId w:val="75"/>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41A54">
      <w:pPr>
        <w:pStyle w:val="Standard"/>
        <w:numPr>
          <w:ilvl w:val="0"/>
          <w:numId w:val="75"/>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41A54">
      <w:pPr>
        <w:pStyle w:val="Standard"/>
        <w:numPr>
          <w:ilvl w:val="0"/>
          <w:numId w:val="75"/>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41A54">
      <w:pPr>
        <w:pStyle w:val="Standard"/>
        <w:numPr>
          <w:ilvl w:val="0"/>
          <w:numId w:val="75"/>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41A54">
      <w:pPr>
        <w:pStyle w:val="Standard"/>
        <w:numPr>
          <w:ilvl w:val="0"/>
          <w:numId w:val="75"/>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0C0F68CD" w:rsidR="007B3C0A" w:rsidRPr="00B87327" w:rsidRDefault="007B3C0A" w:rsidP="007B3C0A">
      <w:pPr>
        <w:jc w:val="both"/>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B87327" w:rsidRPr="00B87327">
        <w:rPr>
          <w:rFonts w:ascii="Times New Roman" w:hAnsi="Times New Roman" w:cs="Times New Roman"/>
          <w:i/>
          <w:iCs/>
        </w:rPr>
        <w:t>Budowa miejsca wypoczynku i rekreacji w miejscowości Stawki, działka nr 240/2 przy ul. Sportowej,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3" w:name="_Hlk103602221"/>
      <w:bookmarkEnd w:id="12"/>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22495FFE"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575A43">
        <w:rPr>
          <w:rFonts w:ascii="Times New Roman" w:hAnsi="Times New Roman" w:cs="Times New Roman"/>
          <w:bCs/>
        </w:rPr>
        <w:t>7</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7EF19268"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575A43" w:rsidRPr="00B87327">
        <w:rPr>
          <w:rFonts w:ascii="Times New Roman" w:hAnsi="Times New Roman" w:cs="Times New Roman"/>
          <w:i/>
          <w:iCs/>
        </w:rPr>
        <w:t>Budowa miejsca wypoczynku i rekreacji w miejscowości Stawki, działka nr 240/2 przy ul. Sportowej,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41A54">
      <w:pPr>
        <w:widowControl/>
        <w:numPr>
          <w:ilvl w:val="0"/>
          <w:numId w:val="71"/>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701E6FF3"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A6E96F"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3"/>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0B86BDDB"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575A43">
        <w:rPr>
          <w:rFonts w:ascii="Times New Roman" w:hAnsi="Times New Roman" w:cs="Times New Roman"/>
          <w:bCs/>
        </w:rPr>
        <w:t>7</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4"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79D0A7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4"/>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D42CCE" w14:textId="3014F9D0" w:rsidR="008B66EE" w:rsidRPr="00902413" w:rsidRDefault="00B761C0"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902413" w:rsidRPr="00902413">
        <w:rPr>
          <w:rFonts w:ascii="Times New Roman" w:hAnsi="Times New Roman" w:cs="Times New Roman"/>
          <w:sz w:val="20"/>
          <w:szCs w:val="20"/>
        </w:rPr>
        <w:t>Budowa miejsca wypoczynku i rekreacji w miejscowości Stawki, działka nr 240/2 przy ul. Sportowej, Gmina Aleksandrów Kujawski</w:t>
      </w:r>
      <w:r w:rsidRPr="00902413">
        <w:rPr>
          <w:rFonts w:ascii="Times New Roman" w:hAnsi="Times New Roman" w:cs="Times New Roman"/>
          <w:sz w:val="20"/>
          <w:szCs w:val="20"/>
        </w:rPr>
        <w:t>”</w:t>
      </w:r>
      <w:r w:rsidR="008B66EE" w:rsidRPr="00AF021A">
        <w:rPr>
          <w:rFonts w:ascii="Times New Roman" w:hAnsi="Times New Roman" w:cs="Times New Roman"/>
          <w:sz w:val="20"/>
          <w:szCs w:val="20"/>
        </w:rPr>
        <w:t>.</w:t>
      </w:r>
    </w:p>
    <w:p w14:paraId="08E4B59E" w14:textId="1DFDD7AC" w:rsidR="00AF021A" w:rsidRPr="00B41A54"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02413">
        <w:rPr>
          <w:rFonts w:ascii="Times New Roman" w:eastAsia="Calibri" w:hAnsi="Times New Roman" w:cs="Times New Roman"/>
          <w:sz w:val="20"/>
          <w:szCs w:val="20"/>
        </w:rPr>
        <w:t xml:space="preserve">Przedmiotem umowy </w:t>
      </w:r>
      <w:r w:rsidRPr="00902413">
        <w:rPr>
          <w:rFonts w:ascii="Times New Roman" w:hAnsi="Times New Roman" w:cs="Times New Roman"/>
          <w:sz w:val="20"/>
          <w:szCs w:val="20"/>
        </w:rPr>
        <w:t>jest</w:t>
      </w:r>
      <w:r w:rsidR="00902413" w:rsidRPr="00902413">
        <w:rPr>
          <w:rFonts w:ascii="Times New Roman" w:hAnsi="Times New Roman" w:cs="Times New Roman"/>
          <w:sz w:val="20"/>
          <w:szCs w:val="20"/>
        </w:rPr>
        <w:t xml:space="preserve"> budowa</w:t>
      </w:r>
      <w:r w:rsidRPr="00902413">
        <w:rPr>
          <w:rFonts w:ascii="Times New Roman" w:hAnsi="Times New Roman" w:cs="Times New Roman"/>
          <w:sz w:val="20"/>
          <w:szCs w:val="20"/>
        </w:rPr>
        <w:t xml:space="preserve"> </w:t>
      </w:r>
      <w:r w:rsidR="00902413" w:rsidRPr="00902413">
        <w:rPr>
          <w:rFonts w:ascii="Times New Roman" w:hAnsi="Times New Roman" w:cs="Times New Roman"/>
          <w:sz w:val="20"/>
          <w:szCs w:val="20"/>
        </w:rPr>
        <w:t>miejsca wypoczynku i rekreacji w miejscowości Stawki na działce nr 240/2 przy ul. Sportowej, Gmina Aleksandrów Kujawski</w:t>
      </w:r>
      <w:r w:rsidR="00034CDB" w:rsidRPr="00613C59">
        <w:rPr>
          <w:rFonts w:ascii="Times New Roman" w:hAnsi="Times New Roman" w:cs="Times New Roman"/>
          <w:iCs/>
          <w:sz w:val="20"/>
          <w:szCs w:val="20"/>
        </w:rPr>
        <w:t xml:space="preserve"> </w:t>
      </w:r>
      <w:r w:rsidR="000E760F">
        <w:rPr>
          <w:rFonts w:ascii="Times New Roman" w:hAnsi="Times New Roman" w:cs="Times New Roman"/>
          <w:iCs/>
          <w:sz w:val="20"/>
          <w:szCs w:val="20"/>
        </w:rPr>
        <w:t xml:space="preserve">realizowanego w ramach </w:t>
      </w:r>
      <w:r w:rsidR="000E760F" w:rsidRPr="000E760F">
        <w:rPr>
          <w:rFonts w:ascii="Times New Roman" w:hAnsi="Times New Roman"/>
          <w:sz w:val="20"/>
          <w:szCs w:val="20"/>
        </w:rPr>
        <w:t xml:space="preserve">działania 5.7. Odnowa przestrzeni publicznych </w:t>
      </w:r>
      <w:proofErr w:type="spellStart"/>
      <w:r w:rsidR="000E760F" w:rsidRPr="000E760F">
        <w:rPr>
          <w:rFonts w:ascii="Times New Roman" w:hAnsi="Times New Roman"/>
          <w:sz w:val="20"/>
          <w:szCs w:val="20"/>
        </w:rPr>
        <w:t>ZITy</w:t>
      </w:r>
      <w:proofErr w:type="spellEnd"/>
      <w:r w:rsidR="000E760F" w:rsidRPr="000E760F">
        <w:rPr>
          <w:rFonts w:ascii="Times New Roman" w:hAnsi="Times New Roman"/>
          <w:sz w:val="20"/>
          <w:szCs w:val="20"/>
        </w:rPr>
        <w:t xml:space="preserve"> regionalne objętego Fundusze Europejskie dla Kujaw i Pomorza 2021-2027</w:t>
      </w:r>
      <w:r w:rsidRPr="00B41A54">
        <w:rPr>
          <w:rFonts w:ascii="Times New Roman" w:hAnsi="Times New Roman" w:cs="Times New Roman"/>
          <w:bCs/>
          <w:sz w:val="20"/>
          <w:szCs w:val="20"/>
        </w:rPr>
        <w:t>.</w:t>
      </w:r>
    </w:p>
    <w:p w14:paraId="491813F0" w14:textId="10998F82" w:rsidR="00AF021A" w:rsidRPr="00132AD0"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C7030D">
        <w:rPr>
          <w:rFonts w:ascii="Times New Roman" w:hAnsi="Times New Roman" w:cs="Times New Roman"/>
          <w:bCs/>
          <w:color w:val="000000"/>
          <w:sz w:val="20"/>
        </w:rPr>
        <w:t>7</w:t>
      </w:r>
      <w:r w:rsidRPr="00613C59">
        <w:rPr>
          <w:rFonts w:ascii="Times New Roman" w:hAnsi="Times New Roman" w:cs="Times New Roman"/>
          <w:bCs/>
          <w:color w:val="000000"/>
          <w:sz w:val="20"/>
        </w:rPr>
        <w:t>.202</w:t>
      </w:r>
      <w:r w:rsidR="00C7030D">
        <w:rPr>
          <w:rFonts w:ascii="Times New Roman" w:hAnsi="Times New Roman" w:cs="Times New Roman"/>
          <w:bCs/>
          <w:color w:val="000000"/>
          <w:sz w:val="20"/>
        </w:rPr>
        <w:t>4</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9C420B5" w14:textId="0B47CE09" w:rsidR="00034CDB" w:rsidRPr="00C7030D" w:rsidRDefault="00AF021A" w:rsidP="00C703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r w:rsidR="00034CDB" w:rsidRPr="00C7030D">
        <w:rPr>
          <w:rFonts w:ascii="Times New Roman" w:hAnsi="Times New Roman" w:cs="Times New Roman"/>
          <w:bCs/>
          <w:sz w:val="20"/>
          <w:szCs w:val="20"/>
        </w:rPr>
        <w:t xml:space="preserve">. </w:t>
      </w:r>
    </w:p>
    <w:p w14:paraId="11C09617" w14:textId="17EE3DC3" w:rsidR="00AF021A" w:rsidRPr="00C77CE3"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01622493" w14:textId="292CD61C" w:rsidR="00AF021A" w:rsidRPr="00DE11B7" w:rsidRDefault="00AF021A" w:rsidP="00AF021A">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C7030D">
        <w:rPr>
          <w:rFonts w:ascii="Times New Roman" w:hAnsi="Times New Roman" w:cs="Times New Roman"/>
          <w:color w:val="auto"/>
          <w:sz w:val="20"/>
          <w:szCs w:val="20"/>
        </w:rPr>
        <w:t>8</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2D21C3B7"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35E12AF" w14:textId="77777777" w:rsidR="00AF021A" w:rsidRPr="00623A68" w:rsidRDefault="00AF021A" w:rsidP="00AF021A">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AFF8254" w14:textId="77777777" w:rsidR="00AF021A" w:rsidRPr="006E657F" w:rsidRDefault="00AF021A" w:rsidP="00AF021A">
      <w:pPr>
        <w:pStyle w:val="WW-Normal"/>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6E657F">
        <w:rPr>
          <w:rFonts w:ascii="Times New Roman" w:hAnsi="Times New Roman" w:cs="Times New Roman"/>
          <w:color w:val="auto"/>
          <w:sz w:val="20"/>
          <w:szCs w:val="20"/>
        </w:rPr>
        <w:t xml:space="preserve">Harmonogram rzeczowo-finansowy robót zostanie sporządzony przez Wykonawcę, w którym strony określą, które prace będą podlegały odbiorowi częściowemu według zaawansowania wykonania robót budowlanych. </w:t>
      </w:r>
    </w:p>
    <w:p w14:paraId="47379BEE" w14:textId="77777777" w:rsidR="00AF021A"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lastRenderedPageBreak/>
        <w:t>5. Przed zmianą terminu zakończenia robót, Wykonawca zobowiązany jest przedłożyć Zamawiającemu do uzgodnienia zaktualizowany harmonogram rzeczowo-finansowy robót.</w:t>
      </w:r>
    </w:p>
    <w:p w14:paraId="34040625" w14:textId="77777777" w:rsidR="00B41A54" w:rsidRPr="003A28EE" w:rsidRDefault="00B41A54" w:rsidP="00AF021A">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EF5A18">
      <w:pPr>
        <w:pStyle w:val="WW-Normal"/>
        <w:numPr>
          <w:ilvl w:val="0"/>
          <w:numId w:val="90"/>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EF5A18">
      <w:pPr>
        <w:pStyle w:val="WW-Normal"/>
        <w:numPr>
          <w:ilvl w:val="0"/>
          <w:numId w:val="90"/>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092D780" w14:textId="536C5006" w:rsidR="00AF021A" w:rsidRPr="00EF5A18" w:rsidRDefault="00AF021A" w:rsidP="00C7030D">
      <w:pPr>
        <w:pStyle w:val="Akapitzlist"/>
        <w:numPr>
          <w:ilvl w:val="0"/>
          <w:numId w:val="96"/>
        </w:numPr>
        <w:tabs>
          <w:tab w:val="left" w:pos="284"/>
        </w:tabs>
        <w:adjustRightInd w:val="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4EB5D3E0" w14:textId="77777777" w:rsidR="00C7030D" w:rsidRDefault="00AF021A" w:rsidP="00C7030D">
      <w:pPr>
        <w:pStyle w:val="Akapitzlist"/>
        <w:numPr>
          <w:ilvl w:val="0"/>
          <w:numId w:val="97"/>
        </w:numPr>
        <w:tabs>
          <w:tab w:val="left" w:pos="284"/>
        </w:tabs>
        <w:spacing w:before="0"/>
        <w:ind w:hanging="720"/>
        <w:rPr>
          <w:rFonts w:ascii="Times New Roman" w:hAnsi="Times New Roman" w:cs="Times New Roman"/>
          <w:sz w:val="20"/>
          <w:szCs w:val="20"/>
        </w:rPr>
      </w:pPr>
      <w:r w:rsidRPr="006E657F">
        <w:rPr>
          <w:rFonts w:ascii="Times New Roman" w:eastAsia="Calibri" w:hAnsi="Times New Roman" w:cs="Times New Roman"/>
          <w:bCs/>
          <w:sz w:val="20"/>
          <w:szCs w:val="20"/>
        </w:rPr>
        <w:t>zapewnienia nadzoru autorskiego,</w:t>
      </w:r>
    </w:p>
    <w:p w14:paraId="4BB914DD" w14:textId="32FDD3DF" w:rsidR="00AF021A" w:rsidRPr="00C7030D" w:rsidRDefault="00AF021A" w:rsidP="00C7030D">
      <w:pPr>
        <w:pStyle w:val="Akapitzlist"/>
        <w:numPr>
          <w:ilvl w:val="0"/>
          <w:numId w:val="97"/>
        </w:numPr>
        <w:tabs>
          <w:tab w:val="left" w:pos="284"/>
        </w:tabs>
        <w:spacing w:before="0"/>
        <w:ind w:hanging="720"/>
        <w:rPr>
          <w:rFonts w:ascii="Times New Roman" w:hAnsi="Times New Roman" w:cs="Times New Roman"/>
          <w:sz w:val="20"/>
          <w:szCs w:val="20"/>
        </w:rPr>
      </w:pPr>
      <w:r w:rsidRPr="00C7030D">
        <w:rPr>
          <w:rFonts w:ascii="Times New Roman" w:hAnsi="Times New Roman" w:cs="Times New Roman"/>
          <w:sz w:val="20"/>
          <w:szCs w:val="20"/>
        </w:rPr>
        <w:t>odbioru wykonanych robót stanowiących przedmiot niniejszej umowy zgodnie z § 6 niniejszej umowy.</w:t>
      </w:r>
      <w:r w:rsidRPr="00C7030D">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5272A03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127A565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7A4F566A" w14:textId="77777777" w:rsidR="00AF021A" w:rsidRPr="00623A68" w:rsidRDefault="00AF021A" w:rsidP="00AF021A">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50B328A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042B6A29"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094520E" w14:textId="6170D92A"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Pr="000D726B">
        <w:rPr>
          <w:rFonts w:ascii="Times New Roman" w:hAnsi="Times New Roman" w:cs="Times New Roman"/>
          <w:color w:val="auto"/>
          <w:sz w:val="20"/>
          <w:szCs w:val="20"/>
        </w:rPr>
        <w:t>), ustawie o wyrobach budowlanych z dnia 16 kwietnia 2004 r. (Dz. U. z 2021 r. poz. 1213).</w:t>
      </w:r>
    </w:p>
    <w:p w14:paraId="251CAE8A" w14:textId="17A5E3A8"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Pr="000D726B">
        <w:rPr>
          <w:rFonts w:ascii="Times New Roman" w:hAnsi="Times New Roman" w:cs="Times New Roman"/>
          <w:color w:val="auto"/>
          <w:sz w:val="20"/>
          <w:szCs w:val="20"/>
        </w:rPr>
        <w:t xml:space="preserve"> ze zm.).</w:t>
      </w:r>
    </w:p>
    <w:p w14:paraId="5860BA99" w14:textId="77777777" w:rsidR="00AF021A" w:rsidRPr="00AA68FC"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11E370F4" w14:textId="77777777" w:rsidR="00AF021A" w:rsidRPr="00E87009"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D70ED4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504C605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D18BA61"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58B2EDB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3571E9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203E344B"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0D68F12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0DF6FDDE"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775EBB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utrzymywania terenu budowy w stanie wolnym od przeszkód komunikacyjnych oraz usuwania na bieżąco zbędnych materiałów budowlanych.</w:t>
      </w:r>
    </w:p>
    <w:p w14:paraId="61DFA80F"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C3F4195" w14:textId="77777777" w:rsidR="00AF021A" w:rsidRPr="0018023A"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01C3CDD2"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4FBB98DA"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32DEC759" w14:textId="61D8D6E3" w:rsidR="00AF021A" w:rsidRPr="009904D5" w:rsidRDefault="00AF021A" w:rsidP="009904D5">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Wykonawca jest zobowiązany wykonać przedmiot zamówienia w dwóch etapach zgodnie z harmonogramem rzeczowo-finansowym robót, którego wzór stanowi załącznik nr 5 do </w:t>
      </w:r>
      <w:proofErr w:type="spellStart"/>
      <w:r w:rsidRPr="00053099">
        <w:rPr>
          <w:rFonts w:ascii="Times New Roman" w:hAnsi="Times New Roman" w:cs="Times New Roman"/>
          <w:color w:val="auto"/>
          <w:sz w:val="20"/>
          <w:szCs w:val="20"/>
        </w:rPr>
        <w:t>swz</w:t>
      </w:r>
      <w:proofErr w:type="spellEnd"/>
      <w:r w:rsidR="009904D5">
        <w:rPr>
          <w:rFonts w:ascii="Times New Roman" w:hAnsi="Times New Roman" w:cs="Times New Roman"/>
          <w:color w:val="auto"/>
          <w:sz w:val="20"/>
          <w:szCs w:val="20"/>
        </w:rPr>
        <w:t>.</w:t>
      </w:r>
    </w:p>
    <w:p w14:paraId="2792787A" w14:textId="77777777" w:rsidR="00AF021A" w:rsidRPr="001D7962" w:rsidRDefault="00AF021A" w:rsidP="00AF021A">
      <w:pPr>
        <w:pStyle w:val="WW-Normal"/>
        <w:tabs>
          <w:tab w:val="left" w:pos="426"/>
        </w:tabs>
        <w:ind w:left="720"/>
        <w:jc w:val="both"/>
        <w:rPr>
          <w:rFonts w:ascii="Times New Roman" w:hAnsi="Times New Roman" w:cs="Times New Roman"/>
          <w:color w:val="auto"/>
          <w:sz w:val="20"/>
          <w:szCs w:val="20"/>
        </w:rPr>
      </w:pPr>
    </w:p>
    <w:p w14:paraId="39249D5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CB3DA5B"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2ACCBC29" w14:textId="77777777" w:rsidR="00AF021A" w:rsidRPr="00623A68" w:rsidRDefault="00AF021A" w:rsidP="00AF021A">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0B5B4857"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47F2E41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4C25C9F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60C28AC8"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530A60" w14:textId="77777777" w:rsidR="00AF021A"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6C1D80B" w14:textId="77777777" w:rsidR="00AF021A" w:rsidRPr="0018023A" w:rsidRDefault="00AF021A" w:rsidP="00AF021A">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358A0FAA" w14:textId="77777777" w:rsidR="00AF021A" w:rsidRDefault="00AF021A"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0C87B54B" w14:textId="77777777" w:rsidR="00AF021A" w:rsidRPr="0018023A" w:rsidRDefault="00AF021A" w:rsidP="00AF021A">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4D42AB21" w14:textId="61C9FDB4" w:rsidR="00AF021A" w:rsidRDefault="00AF021A" w:rsidP="00AF021A">
      <w:pPr>
        <w:adjustRightInd w:val="0"/>
        <w:ind w:left="426"/>
        <w:jc w:val="both"/>
        <w:rPr>
          <w:rFonts w:ascii="Times New Roman" w:hAnsi="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11ABE343" w14:textId="7B99E60A" w:rsidR="00AF021A" w:rsidRPr="00623A68" w:rsidRDefault="000E53C7" w:rsidP="000578FF">
      <w:pPr>
        <w:adjustRightInd w:val="0"/>
        <w:ind w:left="426"/>
        <w:jc w:val="both"/>
        <w:rPr>
          <w:rFonts w:ascii="Times New Roman" w:hAnsi="Times New Roman" w:cs="Times New Roman"/>
          <w:sz w:val="20"/>
          <w:szCs w:val="20"/>
        </w:rPr>
      </w:pPr>
      <w:r w:rsidRPr="00255076">
        <w:rPr>
          <w:rFonts w:ascii="Times New Roman" w:hAnsi="Times New Roman"/>
          <w:sz w:val="20"/>
          <w:szCs w:val="20"/>
        </w:rPr>
        <w:t>9)</w:t>
      </w:r>
      <w:r w:rsidR="00F172EE" w:rsidRPr="00255076">
        <w:rPr>
          <w:rFonts w:ascii="Times New Roman" w:hAnsi="Times New Roman"/>
          <w:sz w:val="20"/>
          <w:szCs w:val="20"/>
        </w:rPr>
        <w:t xml:space="preserve"> </w:t>
      </w:r>
      <w:r w:rsidR="00AF021A"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0A3A45C1"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892AA5E"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2D9ECD43"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40355995" w14:textId="77777777" w:rsidR="00AF021A" w:rsidRPr="00623A68" w:rsidRDefault="00AF021A" w:rsidP="00AF021A">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59BA8597" w14:textId="77777777" w:rsidR="00AF021A" w:rsidRPr="00623A68" w:rsidRDefault="00AF021A" w:rsidP="00AF021A">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63A3D13D" w14:textId="77777777" w:rsidR="00AF021A" w:rsidRPr="00623A68" w:rsidRDefault="00AF021A" w:rsidP="00AF021A">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1E9EF3C5" w14:textId="77777777" w:rsidR="00AF021A" w:rsidRPr="00623A68" w:rsidRDefault="00AF021A" w:rsidP="00AF021A">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2FA818A"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6F487514"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782197F1" w14:textId="765A6324" w:rsidR="00AF021A" w:rsidRDefault="00AF021A" w:rsidP="00255076">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5CE5A5EE" w14:textId="77777777" w:rsidR="000578FF" w:rsidRPr="00255076" w:rsidRDefault="000578FF" w:rsidP="000578FF">
      <w:pPr>
        <w:pStyle w:val="WW-Normal"/>
        <w:tabs>
          <w:tab w:val="left" w:pos="426"/>
        </w:tabs>
        <w:ind w:left="426"/>
        <w:jc w:val="both"/>
        <w:rPr>
          <w:rFonts w:ascii="Times New Roman" w:hAnsi="Times New Roman" w:cs="Times New Roman"/>
          <w:color w:val="auto"/>
          <w:sz w:val="20"/>
          <w:szCs w:val="20"/>
        </w:rPr>
      </w:pPr>
    </w:p>
    <w:p w14:paraId="3BCEF7E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0E0A3736" w14:textId="77777777" w:rsidR="00AF021A" w:rsidRPr="00623A68" w:rsidRDefault="00AF021A" w:rsidP="00AF021A">
      <w:pPr>
        <w:pStyle w:val="Standard"/>
        <w:jc w:val="center"/>
        <w:rPr>
          <w:b/>
          <w:sz w:val="20"/>
          <w:szCs w:val="20"/>
        </w:rPr>
      </w:pPr>
      <w:r w:rsidRPr="00623A68">
        <w:rPr>
          <w:b/>
          <w:sz w:val="20"/>
          <w:szCs w:val="20"/>
        </w:rPr>
        <w:t>Rozliczenie robót</w:t>
      </w:r>
    </w:p>
    <w:p w14:paraId="38F4CC9D" w14:textId="77777777" w:rsidR="00AF021A" w:rsidRPr="00623A68" w:rsidRDefault="00AF021A" w:rsidP="00AF021A">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225A6D24" w14:textId="77777777" w:rsidR="00AF021A" w:rsidRPr="00623A68" w:rsidRDefault="00AF021A" w:rsidP="00AF021A">
      <w:pPr>
        <w:pStyle w:val="Standard"/>
        <w:widowControl w:val="0"/>
        <w:jc w:val="both"/>
        <w:rPr>
          <w:sz w:val="20"/>
          <w:szCs w:val="20"/>
        </w:rPr>
      </w:pPr>
      <w:r w:rsidRPr="00623A68">
        <w:rPr>
          <w:sz w:val="20"/>
          <w:szCs w:val="20"/>
        </w:rPr>
        <w:lastRenderedPageBreak/>
        <w:t>2. Podstawę rozliczenia prac wykonanych przez Podwykonawcę będą stanowiły protokoły wykonanych prac potwierdzone przez kierownika budowy Wykonawcy i inspektora nadzoru.</w:t>
      </w:r>
    </w:p>
    <w:p w14:paraId="0219CA36" w14:textId="77777777" w:rsidR="00AF021A" w:rsidRPr="00623A68" w:rsidRDefault="00AF021A" w:rsidP="00AF021A">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F1BB6" w14:textId="77777777" w:rsidR="00AF021A" w:rsidRPr="00623A68" w:rsidRDefault="00AF021A" w:rsidP="00AF021A">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6B86E165" w14:textId="77777777" w:rsidR="00AF021A" w:rsidRPr="00623A68" w:rsidRDefault="00AF021A" w:rsidP="00AF021A">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3081CD17"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7EA5A652"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33EA961F" w14:textId="77777777" w:rsidR="00AF021A" w:rsidRPr="00623A68" w:rsidRDefault="00AF021A" w:rsidP="00AF021A">
      <w:pPr>
        <w:pStyle w:val="WW-Normal"/>
        <w:jc w:val="center"/>
        <w:rPr>
          <w:rFonts w:ascii="Times New Roman" w:hAnsi="Times New Roman" w:cs="Times New Roman"/>
          <w:b/>
          <w:bCs/>
          <w:sz w:val="20"/>
          <w:szCs w:val="20"/>
        </w:rPr>
      </w:pPr>
    </w:p>
    <w:p w14:paraId="498DE054"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2E3D1C7" w14:textId="77777777" w:rsidR="00AF021A" w:rsidRPr="00623A68" w:rsidRDefault="00AF021A" w:rsidP="00AF021A">
      <w:pPr>
        <w:pStyle w:val="Standard"/>
        <w:jc w:val="center"/>
        <w:rPr>
          <w:b/>
          <w:iCs/>
          <w:sz w:val="20"/>
          <w:szCs w:val="20"/>
        </w:rPr>
      </w:pPr>
      <w:r w:rsidRPr="00623A68">
        <w:rPr>
          <w:b/>
          <w:iCs/>
          <w:sz w:val="20"/>
          <w:szCs w:val="20"/>
        </w:rPr>
        <w:t>Warunki płatności</w:t>
      </w:r>
    </w:p>
    <w:p w14:paraId="58F3A246" w14:textId="77777777" w:rsidR="00AF021A" w:rsidRDefault="00AF021A" w:rsidP="00AF021A">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5A52F40" w14:textId="56B8BDA5" w:rsidR="00AF021A" w:rsidRPr="00CD4D4D" w:rsidRDefault="00AF021A" w:rsidP="00AF021A">
      <w:pPr>
        <w:pStyle w:val="Standard"/>
        <w:widowControl w:val="0"/>
        <w:numPr>
          <w:ilvl w:val="6"/>
          <w:numId w:val="34"/>
        </w:numPr>
        <w:tabs>
          <w:tab w:val="clear" w:pos="2880"/>
          <w:tab w:val="num" w:pos="0"/>
          <w:tab w:val="left" w:pos="284"/>
        </w:tabs>
        <w:ind w:left="0" w:firstLine="0"/>
        <w:jc w:val="both"/>
        <w:rPr>
          <w:color w:val="FF0000"/>
          <w:sz w:val="20"/>
          <w:szCs w:val="20"/>
        </w:rPr>
      </w:pPr>
      <w:r w:rsidRPr="00053099">
        <w:rPr>
          <w:sz w:val="20"/>
          <w:szCs w:val="20"/>
        </w:rPr>
        <w:t xml:space="preserve">Rozliczenie za wykonanie przedmiotu umowy będzie dokonywane po </w:t>
      </w:r>
      <w:r w:rsidRPr="00623A68">
        <w:rPr>
          <w:sz w:val="20"/>
          <w:szCs w:val="20"/>
        </w:rPr>
        <w:t>potwierdzen</w:t>
      </w:r>
      <w:r>
        <w:rPr>
          <w:sz w:val="20"/>
          <w:szCs w:val="20"/>
        </w:rPr>
        <w:t>iu i zaakceptowaniu</w:t>
      </w:r>
      <w:r w:rsidRPr="00623A68">
        <w:rPr>
          <w:sz w:val="20"/>
          <w:szCs w:val="20"/>
        </w:rPr>
        <w:t xml:space="preserve"> przez inspektora nadzoru </w:t>
      </w:r>
      <w:r>
        <w:rPr>
          <w:sz w:val="20"/>
          <w:szCs w:val="20"/>
        </w:rPr>
        <w:t xml:space="preserve">i Zamawiającego wykonanie robót budowlanych bez zastrzeżeń. </w:t>
      </w:r>
      <w:r w:rsidRPr="00CD4D4D">
        <w:rPr>
          <w:color w:val="FF0000"/>
          <w:sz w:val="20"/>
          <w:szCs w:val="20"/>
        </w:rPr>
        <w:t xml:space="preserve">   </w:t>
      </w:r>
    </w:p>
    <w:p w14:paraId="7D12593A" w14:textId="5EA05596" w:rsidR="00AF021A" w:rsidRPr="005E6492" w:rsidRDefault="00AF021A" w:rsidP="00AF021A">
      <w:pPr>
        <w:pStyle w:val="Standard"/>
        <w:widowControl w:val="0"/>
        <w:jc w:val="both"/>
        <w:rPr>
          <w:sz w:val="20"/>
          <w:szCs w:val="20"/>
        </w:rPr>
      </w:pPr>
      <w:r>
        <w:rPr>
          <w:sz w:val="20"/>
          <w:szCs w:val="20"/>
        </w:rPr>
        <w:t>3.</w:t>
      </w:r>
      <w:r w:rsidRPr="00623A68">
        <w:rPr>
          <w:sz w:val="20"/>
          <w:szCs w:val="20"/>
        </w:rPr>
        <w:t xml:space="preserve"> Wykonawca wystawi faktur</w:t>
      </w:r>
      <w:r w:rsidR="00D53A45">
        <w:rPr>
          <w:sz w:val="20"/>
          <w:szCs w:val="20"/>
        </w:rPr>
        <w:t>ę</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F60200" w14:textId="235E8EA6" w:rsidR="00AF021A" w:rsidRPr="00623A68" w:rsidRDefault="00AF021A" w:rsidP="00AF021A">
      <w:pPr>
        <w:pStyle w:val="Standard"/>
        <w:widowControl w:val="0"/>
        <w:jc w:val="both"/>
        <w:rPr>
          <w:sz w:val="20"/>
          <w:szCs w:val="20"/>
        </w:rPr>
      </w:pPr>
      <w:r>
        <w:rPr>
          <w:sz w:val="20"/>
          <w:szCs w:val="20"/>
        </w:rPr>
        <w:t>4</w:t>
      </w:r>
      <w:r w:rsidRPr="00623A68">
        <w:rPr>
          <w:sz w:val="20"/>
          <w:szCs w:val="20"/>
        </w:rPr>
        <w:t>. Faktur</w:t>
      </w:r>
      <w:r w:rsidR="00AB3EF9">
        <w:rPr>
          <w:sz w:val="20"/>
          <w:szCs w:val="20"/>
        </w:rPr>
        <w:t>ę</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FB7A49F" w14:textId="77777777" w:rsidR="00AF021A" w:rsidRPr="005730EA" w:rsidRDefault="00AF021A" w:rsidP="00AF021A">
      <w:pPr>
        <w:pStyle w:val="Standard"/>
        <w:widowControl w:val="0"/>
        <w:jc w:val="both"/>
        <w:rPr>
          <w:sz w:val="20"/>
          <w:szCs w:val="20"/>
        </w:rPr>
      </w:pPr>
      <w:r>
        <w:rPr>
          <w:sz w:val="20"/>
          <w:szCs w:val="20"/>
        </w:rPr>
        <w:t>5</w:t>
      </w:r>
      <w:r w:rsidRPr="00623A68">
        <w:rPr>
          <w:sz w:val="20"/>
          <w:szCs w:val="20"/>
        </w:rPr>
        <w:t>. Należność za wykonane przez Wykonawcę roboty przekazana zostanie na jego konto podane w fakturze wystawionej przez Wykonawcę</w:t>
      </w:r>
      <w:r w:rsidRPr="005730EA">
        <w:rPr>
          <w:sz w:val="20"/>
          <w:szCs w:val="20"/>
        </w:rPr>
        <w:t>.</w:t>
      </w:r>
    </w:p>
    <w:p w14:paraId="533353CF"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3230330"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13E4439" w14:textId="77777777" w:rsidR="00AF021A" w:rsidRPr="00623A68" w:rsidRDefault="00AF021A" w:rsidP="00AF021A">
      <w:pPr>
        <w:pStyle w:val="Standard"/>
        <w:widowControl w:val="0"/>
        <w:jc w:val="both"/>
        <w:rPr>
          <w:sz w:val="20"/>
          <w:szCs w:val="20"/>
        </w:rPr>
      </w:pPr>
      <w:r>
        <w:rPr>
          <w:sz w:val="20"/>
          <w:szCs w:val="20"/>
        </w:rPr>
        <w:t>8</w:t>
      </w:r>
      <w:r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Pr>
          <w:sz w:val="20"/>
          <w:szCs w:val="20"/>
        </w:rPr>
        <w:t>6 i 7</w:t>
      </w:r>
      <w:r w:rsidRPr="00623A68">
        <w:rPr>
          <w:sz w:val="20"/>
          <w:szCs w:val="20"/>
        </w:rPr>
        <w:t>.</w:t>
      </w:r>
    </w:p>
    <w:p w14:paraId="6CCBF4E1" w14:textId="77777777" w:rsidR="00AF021A" w:rsidRPr="001627F4" w:rsidRDefault="00AF021A" w:rsidP="00AF021A">
      <w:pPr>
        <w:pStyle w:val="Standard"/>
        <w:widowControl w:val="0"/>
        <w:jc w:val="both"/>
        <w:rPr>
          <w:sz w:val="20"/>
          <w:szCs w:val="20"/>
        </w:rPr>
      </w:pPr>
      <w:r>
        <w:rPr>
          <w:sz w:val="20"/>
          <w:szCs w:val="20"/>
        </w:rPr>
        <w:t>9</w:t>
      </w:r>
      <w:r w:rsidRPr="00623A68">
        <w:rPr>
          <w:sz w:val="20"/>
          <w:szCs w:val="20"/>
        </w:rPr>
        <w:t xml:space="preserve">. Termin płatności faktury za wykonane roboty/prace </w:t>
      </w:r>
      <w:r w:rsidRPr="005730EA">
        <w:rPr>
          <w:sz w:val="20"/>
          <w:szCs w:val="20"/>
        </w:rPr>
        <w:t>wynosi nie dłużej niż 3</w:t>
      </w:r>
      <w:r>
        <w:rPr>
          <w:sz w:val="20"/>
          <w:szCs w:val="20"/>
        </w:rPr>
        <w:t>0</w:t>
      </w:r>
      <w:r w:rsidRPr="005730EA">
        <w:rPr>
          <w:sz w:val="20"/>
          <w:szCs w:val="20"/>
        </w:rPr>
        <w:t xml:space="preserve"> </w:t>
      </w:r>
      <w:r w:rsidRPr="00623A68">
        <w:rPr>
          <w:sz w:val="20"/>
          <w:szCs w:val="20"/>
        </w:rPr>
        <w:t>dni od daty otrzymania przez Zamawiającego prawidłowo wystawionej faktury wraz z niezbędnymi załącznikami.</w:t>
      </w:r>
    </w:p>
    <w:p w14:paraId="677E4217" w14:textId="77777777" w:rsidR="00AF021A" w:rsidRPr="001627F4" w:rsidRDefault="00AF021A" w:rsidP="00AF021A">
      <w:pPr>
        <w:pStyle w:val="Standard"/>
        <w:widowControl w:val="0"/>
        <w:jc w:val="both"/>
        <w:rPr>
          <w:sz w:val="20"/>
          <w:szCs w:val="20"/>
        </w:rPr>
      </w:pPr>
      <w:r>
        <w:rPr>
          <w:sz w:val="20"/>
          <w:szCs w:val="20"/>
        </w:rPr>
        <w:t>10</w:t>
      </w:r>
      <w:r w:rsidRPr="001627F4">
        <w:rPr>
          <w:sz w:val="20"/>
          <w:szCs w:val="20"/>
        </w:rPr>
        <w:t>. W przypadku nieterminowej płatności faktury Wykonawcy przysługuje prawo dochodzenia odsetek w ustawowej wysokości za opóźnienie.</w:t>
      </w:r>
    </w:p>
    <w:p w14:paraId="71BA4AFD" w14:textId="77777777" w:rsidR="00AF021A" w:rsidRPr="00852999" w:rsidRDefault="00AF021A" w:rsidP="00AF021A">
      <w:pPr>
        <w:pStyle w:val="Standard"/>
        <w:widowControl w:val="0"/>
        <w:jc w:val="both"/>
        <w:rPr>
          <w:sz w:val="20"/>
          <w:szCs w:val="20"/>
        </w:rPr>
      </w:pPr>
    </w:p>
    <w:p w14:paraId="12DBB59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D10D4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1BF7774C" w14:textId="77777777" w:rsidR="00AF021A" w:rsidRPr="00EE092C" w:rsidRDefault="00AF021A" w:rsidP="00B41A54">
      <w:pPr>
        <w:pStyle w:val="WW-Normal"/>
        <w:numPr>
          <w:ilvl w:val="6"/>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14:paraId="7FA866E9" w14:textId="77777777" w:rsidR="00AF021A" w:rsidRPr="00623A68" w:rsidRDefault="00AF021A" w:rsidP="00B41A54">
      <w:pPr>
        <w:pStyle w:val="WW-Normal"/>
        <w:numPr>
          <w:ilvl w:val="6"/>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7A8103B5" w14:textId="77777777" w:rsidR="00AF021A" w:rsidRPr="00623A68" w:rsidRDefault="00AF021A" w:rsidP="00B41A54">
      <w:pPr>
        <w:pStyle w:val="WW-Normal"/>
        <w:numPr>
          <w:ilvl w:val="6"/>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42783BC0" w14:textId="77777777" w:rsidR="00AF021A" w:rsidRPr="00623A68" w:rsidRDefault="00AF021A" w:rsidP="00B41A54">
      <w:pPr>
        <w:pStyle w:val="WW-Normal"/>
        <w:numPr>
          <w:ilvl w:val="6"/>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9991E7A" w14:textId="77777777" w:rsidR="00AF021A" w:rsidRPr="00623A68" w:rsidRDefault="00AF021A" w:rsidP="00B41A54">
      <w:pPr>
        <w:pStyle w:val="WW-Normal"/>
        <w:numPr>
          <w:ilvl w:val="6"/>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2232ED1D" w14:textId="77777777" w:rsidR="00AF021A" w:rsidRPr="00623A68" w:rsidRDefault="00AF021A" w:rsidP="00AF021A">
      <w:pPr>
        <w:pStyle w:val="WW-Normal"/>
        <w:rPr>
          <w:rFonts w:ascii="Times New Roman" w:hAnsi="Times New Roman" w:cs="Times New Roman"/>
          <w:b/>
          <w:bCs/>
          <w:sz w:val="20"/>
          <w:szCs w:val="20"/>
        </w:rPr>
      </w:pPr>
    </w:p>
    <w:p w14:paraId="16BF2D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10</w:t>
      </w:r>
    </w:p>
    <w:p w14:paraId="3F37E78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EBA5333" w14:textId="77777777" w:rsidR="00AF021A" w:rsidRDefault="00AF021A" w:rsidP="00B41A54">
      <w:pPr>
        <w:pStyle w:val="WW-Normal"/>
        <w:numPr>
          <w:ilvl w:val="7"/>
          <w:numId w:val="87"/>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2D16C2F7" w14:textId="77777777" w:rsidR="00AF021A" w:rsidRPr="00C8339F" w:rsidRDefault="00AF021A" w:rsidP="00AF021A">
      <w:pPr>
        <w:pStyle w:val="WW-Normal"/>
        <w:jc w:val="both"/>
        <w:rPr>
          <w:rFonts w:ascii="Times New Roman" w:hAnsi="Times New Roman" w:cs="Times New Roman"/>
          <w:b/>
          <w:bCs/>
          <w:color w:val="auto"/>
          <w:sz w:val="20"/>
          <w:szCs w:val="20"/>
        </w:rPr>
      </w:pPr>
    </w:p>
    <w:p w14:paraId="5D4245BC"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527A2C7D" w14:textId="77777777" w:rsidR="00AF021A" w:rsidRPr="00C8339F" w:rsidRDefault="00AF021A" w:rsidP="00AF021A">
      <w:pPr>
        <w:pStyle w:val="WW-Normal"/>
        <w:tabs>
          <w:tab w:val="left" w:pos="426"/>
        </w:tabs>
        <w:ind w:left="720"/>
        <w:jc w:val="both"/>
        <w:rPr>
          <w:rFonts w:ascii="Times New Roman" w:hAnsi="Times New Roman" w:cs="Times New Roman"/>
          <w:sz w:val="20"/>
          <w:szCs w:val="20"/>
        </w:rPr>
      </w:pPr>
    </w:p>
    <w:p w14:paraId="3409A688" w14:textId="77777777" w:rsidR="00AF021A" w:rsidRPr="00C8339F" w:rsidRDefault="00AF021A" w:rsidP="00AF021A">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71467131"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36715113" w14:textId="77777777" w:rsidR="00AF021A" w:rsidRPr="009B5C78" w:rsidRDefault="00AF021A" w:rsidP="00AF021A">
      <w:pPr>
        <w:pStyle w:val="WW-Normal"/>
        <w:jc w:val="both"/>
        <w:rPr>
          <w:rFonts w:ascii="Times New Roman" w:hAnsi="Times New Roman" w:cs="Times New Roman"/>
          <w:b/>
          <w:bCs/>
          <w:color w:val="auto"/>
          <w:sz w:val="16"/>
          <w:szCs w:val="16"/>
        </w:rPr>
      </w:pPr>
    </w:p>
    <w:p w14:paraId="34400B83" w14:textId="12B0C414" w:rsidR="00AF021A" w:rsidRPr="007C6687"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Ustalone wynagrodzeni</w:t>
      </w:r>
      <w:r w:rsidR="00AB3EF9">
        <w:rPr>
          <w:rFonts w:ascii="Times New Roman" w:hAnsi="Times New Roman" w:cs="Times New Roman"/>
          <w:color w:val="auto"/>
          <w:sz w:val="20"/>
          <w:szCs w:val="20"/>
        </w:rPr>
        <w:t>e</w:t>
      </w:r>
      <w:r w:rsidRPr="00623A68">
        <w:rPr>
          <w:rFonts w:ascii="Times New Roman" w:hAnsi="Times New Roman" w:cs="Times New Roman"/>
          <w:color w:val="auto"/>
          <w:sz w:val="20"/>
          <w:szCs w:val="20"/>
        </w:rPr>
        <w:t xml:space="preserve"> stanowić będzie wynagrodzenie ostateczne i niezmienne z zastrzeżeniem postanowień </w:t>
      </w:r>
      <w:r w:rsidRPr="00623A68">
        <w:rPr>
          <w:rFonts w:ascii="Times New Roman" w:hAnsi="Times New Roman" w:cs="Times New Roman"/>
          <w:bCs/>
          <w:color w:val="auto"/>
          <w:sz w:val="20"/>
          <w:szCs w:val="20"/>
        </w:rPr>
        <w:t>§ 13 umowy.</w:t>
      </w:r>
    </w:p>
    <w:p w14:paraId="5A0794AB" w14:textId="77777777" w:rsidR="00266671" w:rsidRPr="00330E4F" w:rsidRDefault="00266671" w:rsidP="00266671">
      <w:pPr>
        <w:pStyle w:val="WW-Normal"/>
        <w:numPr>
          <w:ilvl w:val="7"/>
          <w:numId w:val="87"/>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6FDF4D05" w14:textId="77777777" w:rsidR="00266671" w:rsidRPr="00330E4F" w:rsidRDefault="00266671" w:rsidP="00266671">
      <w:pPr>
        <w:pStyle w:val="WW-Normal"/>
        <w:numPr>
          <w:ilvl w:val="7"/>
          <w:numId w:val="87"/>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0F7608C2" w14:textId="6B32F2F5" w:rsidR="00AF021A"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sidR="00266671">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3E3AADA7" w14:textId="77777777" w:rsidR="00AF021A" w:rsidRPr="00C61998"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C24BBD4" w14:textId="77777777" w:rsidR="00AF021A" w:rsidRPr="005730EA"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8469DE3" w14:textId="77777777" w:rsidR="00AF021A" w:rsidRPr="005730EA"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282400A2" w14:textId="77777777" w:rsidR="00AF021A" w:rsidRPr="005730EA" w:rsidRDefault="00AF021A" w:rsidP="00B41A54">
      <w:pPr>
        <w:pStyle w:val="WW-Normal"/>
        <w:numPr>
          <w:ilvl w:val="7"/>
          <w:numId w:val="87"/>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39014D" w14:textId="77777777" w:rsidR="00AF021A" w:rsidRPr="00857DB4" w:rsidRDefault="00AF021A" w:rsidP="00B41A54">
      <w:pPr>
        <w:pStyle w:val="WW-Normal"/>
        <w:numPr>
          <w:ilvl w:val="7"/>
          <w:numId w:val="87"/>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DF38E2A"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3A194A8"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78D0E218" w14:textId="77777777" w:rsidR="00AF021A" w:rsidRDefault="00AF021A" w:rsidP="00B41A54">
      <w:pPr>
        <w:widowControl/>
        <w:numPr>
          <w:ilvl w:val="0"/>
          <w:numId w:val="89"/>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07EB699" w14:textId="77777777" w:rsidR="00AF021A" w:rsidRDefault="00AF021A" w:rsidP="00B41A54">
      <w:pPr>
        <w:widowControl/>
        <w:numPr>
          <w:ilvl w:val="0"/>
          <w:numId w:val="89"/>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9</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2FB312" w14:textId="77777777" w:rsidR="00AF021A" w:rsidRDefault="00AF021A" w:rsidP="00B41A54">
      <w:pPr>
        <w:widowControl/>
        <w:numPr>
          <w:ilvl w:val="0"/>
          <w:numId w:val="89"/>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78F588D0" w14:textId="77777777" w:rsidR="00AF021A" w:rsidRDefault="00AF021A" w:rsidP="00B41A54">
      <w:pPr>
        <w:widowControl/>
        <w:numPr>
          <w:ilvl w:val="0"/>
          <w:numId w:val="89"/>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lastRenderedPageBreak/>
        <w:t>Przed dokonaniem bezpośredniej zapłaty Zamawiający umożliwi Wykonawcy zgłoszenie pisemnych uwag dotyczących zasadności bezpośredniej zapłaty wynagrodzenia podwykonawcy lub dalszemu podwykonawcy, o których mowa w ust. 1</w:t>
      </w:r>
      <w:r>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7E8E7FA5" w14:textId="77777777" w:rsidR="00AF021A" w:rsidRPr="00AD0C5E" w:rsidRDefault="00AF021A" w:rsidP="00B41A54">
      <w:pPr>
        <w:widowControl/>
        <w:numPr>
          <w:ilvl w:val="0"/>
          <w:numId w:val="89"/>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22,</w:t>
      </w:r>
      <w:r w:rsidRPr="00AD0C5E">
        <w:rPr>
          <w:rFonts w:ascii="Times New Roman" w:hAnsi="Times New Roman" w:cs="Times New Roman"/>
          <w:sz w:val="20"/>
          <w:szCs w:val="20"/>
        </w:rPr>
        <w:t xml:space="preserve"> w terminie wskazanym przez Zamawiającego, Zamawiający może:</w:t>
      </w:r>
    </w:p>
    <w:p w14:paraId="3BC3CAB6"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61448600"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1CD59EB2" w14:textId="77777777" w:rsidR="00AF021A"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4A35CD55"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9,</w:t>
      </w:r>
      <w:r w:rsidRPr="00AD0C5E">
        <w:rPr>
          <w:rFonts w:ascii="Times New Roman" w:hAnsi="Times New Roman" w:cs="Times New Roman"/>
          <w:sz w:val="20"/>
          <w:szCs w:val="20"/>
        </w:rPr>
        <w:t xml:space="preserve"> Zamawiający potrąci kwotę wypłaconego wynagrodzenia z wynagrodzenia należnego Wykonawcy.</w:t>
      </w:r>
    </w:p>
    <w:p w14:paraId="0D131857"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309968A5"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08504DC6"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0BC45184"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577EB5B" w14:textId="77777777" w:rsidR="00AF021A"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21-23</w:t>
      </w:r>
      <w:r w:rsidRPr="00B46545">
        <w:rPr>
          <w:rFonts w:ascii="Times New Roman" w:hAnsi="Times New Roman" w:cs="Times New Roman"/>
          <w:sz w:val="20"/>
          <w:szCs w:val="20"/>
        </w:rPr>
        <w:t>.</w:t>
      </w:r>
    </w:p>
    <w:p w14:paraId="648CB096" w14:textId="77777777" w:rsidR="00AF021A" w:rsidRPr="00B46545" w:rsidRDefault="00AF021A" w:rsidP="00B41A54">
      <w:pPr>
        <w:pStyle w:val="Akapitzlist"/>
        <w:widowControl/>
        <w:numPr>
          <w:ilvl w:val="0"/>
          <w:numId w:val="84"/>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45F62FB"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5A64EDA8"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6CFE21E4" w14:textId="77777777" w:rsidR="00AF021A" w:rsidRDefault="00AF021A" w:rsidP="00B41A54">
      <w:pPr>
        <w:pStyle w:val="WW-Normal"/>
        <w:numPr>
          <w:ilvl w:val="0"/>
          <w:numId w:val="8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C671C30" w14:textId="77777777" w:rsidR="00AF021A" w:rsidRPr="00A10C22" w:rsidRDefault="00AF021A" w:rsidP="00B41A54">
      <w:pPr>
        <w:pStyle w:val="WW-Normal"/>
        <w:numPr>
          <w:ilvl w:val="0"/>
          <w:numId w:val="85"/>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4AB16116" w14:textId="77777777" w:rsidR="00AF021A" w:rsidRPr="009857C9" w:rsidRDefault="00AF021A" w:rsidP="00AF021A">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11E66861" w14:textId="77777777" w:rsidR="00AF021A" w:rsidRPr="00623A68" w:rsidRDefault="00AF021A" w:rsidP="00AF021A">
      <w:pPr>
        <w:pStyle w:val="WW-Normal"/>
        <w:tabs>
          <w:tab w:val="left" w:pos="426"/>
        </w:tabs>
        <w:jc w:val="both"/>
        <w:rPr>
          <w:rFonts w:ascii="Times New Roman" w:hAnsi="Times New Roman" w:cs="Times New Roman"/>
          <w:color w:val="auto"/>
          <w:sz w:val="20"/>
          <w:szCs w:val="20"/>
        </w:rPr>
      </w:pPr>
    </w:p>
    <w:p w14:paraId="4F3F0D7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0F5030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281C0C5" w14:textId="77777777" w:rsidR="00AF021A" w:rsidRPr="00623A68" w:rsidRDefault="00AF021A" w:rsidP="00AF021A">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6CCF2E7" w14:textId="77777777" w:rsidR="00AF021A" w:rsidRPr="009D4CBA" w:rsidRDefault="00AF021A" w:rsidP="00AF021A">
      <w:pPr>
        <w:pStyle w:val="Standard"/>
        <w:widowControl w:val="0"/>
        <w:jc w:val="both"/>
        <w:rPr>
          <w:sz w:val="20"/>
          <w:szCs w:val="20"/>
        </w:rPr>
      </w:pPr>
      <w:r w:rsidRPr="00623A68">
        <w:rPr>
          <w:sz w:val="20"/>
          <w:szCs w:val="20"/>
        </w:rPr>
        <w:lastRenderedPageBreak/>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4F8F3746" w14:textId="77777777" w:rsidR="00AF021A" w:rsidRPr="009D4CBA" w:rsidRDefault="00AF021A" w:rsidP="00AF021A">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44484A7A" w14:textId="77777777" w:rsidR="00AF021A" w:rsidRPr="009D4CBA" w:rsidRDefault="00AF021A" w:rsidP="00AF021A">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45E0031" w14:textId="77777777" w:rsidR="00AF021A" w:rsidRPr="009D4CBA" w:rsidRDefault="00AF021A" w:rsidP="00AF021A">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453A116C" w14:textId="77777777" w:rsidR="00AF021A" w:rsidRPr="00623A68" w:rsidRDefault="00AF021A" w:rsidP="00AF021A">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FBB29DC" w14:textId="77777777" w:rsidR="00AF021A" w:rsidRPr="00623A68" w:rsidRDefault="00AF021A" w:rsidP="00AF021A">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41BDA8" w14:textId="77777777" w:rsidR="00AF021A" w:rsidRPr="00623A68" w:rsidRDefault="00AF021A" w:rsidP="00AF021A">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37159C9D" w14:textId="77777777" w:rsidR="00AF021A" w:rsidRPr="00623A68" w:rsidRDefault="00AF021A" w:rsidP="00AF021A">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532610EB"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7663F80F"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305ED7"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EB366FF"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43833F72"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D25C72B"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D566C6D" w14:textId="77777777" w:rsidR="00AF021A" w:rsidRDefault="00AF021A" w:rsidP="00AF021A">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78A6718" w14:textId="77777777" w:rsidR="00AF021A" w:rsidRPr="001627F4" w:rsidRDefault="00AF021A" w:rsidP="00AF021A">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63A1C0DC" w14:textId="77777777" w:rsidR="00AF021A" w:rsidRDefault="00AF021A" w:rsidP="00AF021A">
      <w:pPr>
        <w:pStyle w:val="WW-Normal"/>
        <w:rPr>
          <w:rFonts w:ascii="Times New Roman" w:hAnsi="Times New Roman" w:cs="Times New Roman"/>
          <w:b/>
          <w:bCs/>
          <w:sz w:val="20"/>
          <w:szCs w:val="20"/>
        </w:rPr>
      </w:pPr>
    </w:p>
    <w:p w14:paraId="4F709A2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DD6A90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1F1F49BC" w14:textId="77777777" w:rsidR="00AF021A" w:rsidRPr="00623A68" w:rsidRDefault="00AF021A" w:rsidP="00AF021A">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0E5C831F" w14:textId="77777777" w:rsidR="00AF021A" w:rsidRPr="00623A68" w:rsidRDefault="00AF021A" w:rsidP="00AF021A">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E1EFD3A" w14:textId="77777777" w:rsidR="00AF021A" w:rsidRPr="00623A68" w:rsidRDefault="00AF021A" w:rsidP="00AF021A">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5E5600D" w14:textId="77777777" w:rsidR="00AF021A" w:rsidRPr="00623A68" w:rsidRDefault="00AF021A" w:rsidP="00AF021A">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5BA2C596" w14:textId="77777777" w:rsidR="00AF021A" w:rsidRPr="00623A68" w:rsidRDefault="00AF021A" w:rsidP="00AF021A">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0E82F6CB" w14:textId="77777777" w:rsidR="00AF021A" w:rsidRPr="00623A68" w:rsidRDefault="00AF021A" w:rsidP="00AF021A">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5142816B" w14:textId="77777777" w:rsidR="00AF021A" w:rsidRPr="00623A68" w:rsidRDefault="00AF021A" w:rsidP="00AF021A">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7F6BBE22" w14:textId="77777777" w:rsidR="00AF021A" w:rsidRPr="00623A68" w:rsidRDefault="00AF021A" w:rsidP="00AF021A">
      <w:pPr>
        <w:pStyle w:val="Standard"/>
        <w:widowControl w:val="0"/>
        <w:jc w:val="both"/>
        <w:rPr>
          <w:sz w:val="20"/>
          <w:szCs w:val="20"/>
        </w:rPr>
      </w:pPr>
      <w:r w:rsidRPr="00623A68">
        <w:rPr>
          <w:bCs/>
          <w:sz w:val="20"/>
          <w:szCs w:val="20"/>
        </w:rPr>
        <w:lastRenderedPageBreak/>
        <w:t>6) samowolnego przerwania przez Wykonawcę realizacji robót i przerwa trwa dłużej niż 5 dni kalendarzowych.</w:t>
      </w:r>
      <w:r w:rsidRPr="00623A68">
        <w:rPr>
          <w:sz w:val="20"/>
          <w:szCs w:val="20"/>
        </w:rPr>
        <w:t xml:space="preserve">  </w:t>
      </w:r>
    </w:p>
    <w:p w14:paraId="636A1D81" w14:textId="77777777" w:rsidR="00AF021A" w:rsidRPr="00623A68" w:rsidRDefault="00AF021A" w:rsidP="00AF021A">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8FAC124" w14:textId="77777777" w:rsidR="00AF021A" w:rsidRPr="00623A68" w:rsidRDefault="00AF021A" w:rsidP="00AF021A">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6D075C4" w14:textId="77777777" w:rsidR="00AF021A" w:rsidRPr="00623A68" w:rsidRDefault="00AF021A" w:rsidP="00AF021A">
      <w:pPr>
        <w:pStyle w:val="WW-Normal"/>
        <w:jc w:val="both"/>
        <w:rPr>
          <w:rFonts w:ascii="Times New Roman" w:hAnsi="Times New Roman" w:cs="Times New Roman"/>
          <w:sz w:val="20"/>
          <w:szCs w:val="20"/>
        </w:rPr>
      </w:pPr>
    </w:p>
    <w:p w14:paraId="4642CB6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0B82EBA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897B525" w14:textId="77777777" w:rsidR="00AF021A" w:rsidRPr="00623A68" w:rsidRDefault="00AF021A" w:rsidP="00AF021A">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2F0D24DC"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64BCC4A"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E8E77C"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6054728"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3878B7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1FE4E71"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4140258"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EAAB3C6"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5BFA08C"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337F1119"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2CBFB7B0"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51F698FA"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7C5797F1"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76CF2A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9A7006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56C79801"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21F52BA"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6B586C8"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D007EF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5714DC65"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657EDC6" w14:textId="77777777" w:rsidR="00AF021A" w:rsidRPr="00623A68" w:rsidRDefault="00AF021A" w:rsidP="00AF021A">
      <w:pPr>
        <w:pStyle w:val="Tekstpodstawowy"/>
        <w:ind w:left="360"/>
        <w:rPr>
          <w:rFonts w:ascii="Times New Roman" w:hAnsi="Times New Roman" w:cs="Times New Roman"/>
          <w:bCs/>
          <w:sz w:val="20"/>
          <w:szCs w:val="20"/>
        </w:rPr>
      </w:pPr>
    </w:p>
    <w:p w14:paraId="0649B207" w14:textId="77777777" w:rsidR="00AF021A" w:rsidRPr="00623A68" w:rsidRDefault="00AF021A" w:rsidP="00AF021A">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543F7C00" w14:textId="77777777" w:rsidR="00AF021A" w:rsidRPr="00623A68" w:rsidRDefault="00AF021A" w:rsidP="00AF021A">
      <w:pPr>
        <w:pStyle w:val="Tekstpodstawowy"/>
        <w:ind w:left="360"/>
        <w:rPr>
          <w:rFonts w:ascii="Times New Roman" w:hAnsi="Times New Roman" w:cs="Times New Roman"/>
          <w:bCs/>
          <w:sz w:val="20"/>
          <w:szCs w:val="20"/>
        </w:rPr>
      </w:pPr>
    </w:p>
    <w:p w14:paraId="2284F474"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1A2C18F" w14:textId="77777777" w:rsidR="00AF021A" w:rsidRPr="00623A68" w:rsidRDefault="00AF021A" w:rsidP="00AF021A">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3BE866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DABC856"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231812E"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03597C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30D88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3935190C"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450EC338"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2640E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387E984"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0163DBB"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04ADB10" w14:textId="77777777" w:rsidR="00AF021A" w:rsidRPr="00623A68" w:rsidRDefault="00AF021A" w:rsidP="00AF021A">
      <w:pPr>
        <w:pStyle w:val="Tekstpodstawowy"/>
        <w:rPr>
          <w:rFonts w:ascii="Times New Roman" w:hAnsi="Times New Roman" w:cs="Times New Roman"/>
          <w:bCs/>
          <w:sz w:val="20"/>
          <w:szCs w:val="20"/>
        </w:rPr>
      </w:pPr>
    </w:p>
    <w:p w14:paraId="02C2F47F" w14:textId="77777777" w:rsidR="00AF021A" w:rsidRPr="00623A68" w:rsidRDefault="00AF021A" w:rsidP="00AF021A">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0C2A5AD2" w14:textId="77777777" w:rsidR="00AF021A" w:rsidRPr="00623A68" w:rsidRDefault="00AF021A" w:rsidP="00AF021A">
      <w:pPr>
        <w:pStyle w:val="Tekstpodstawowy"/>
        <w:jc w:val="both"/>
        <w:rPr>
          <w:rFonts w:ascii="Times New Roman" w:hAnsi="Times New Roman" w:cs="Times New Roman"/>
          <w:bCs/>
          <w:sz w:val="20"/>
          <w:szCs w:val="20"/>
        </w:rPr>
      </w:pPr>
    </w:p>
    <w:p w14:paraId="4FEAE3FC" w14:textId="77777777" w:rsidR="00AF021A" w:rsidRPr="00623A68" w:rsidRDefault="00AF021A" w:rsidP="00AF021A">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1392624" w14:textId="77777777" w:rsidR="00AF021A" w:rsidRPr="00623A68" w:rsidRDefault="00AF021A" w:rsidP="00AF021A">
      <w:pPr>
        <w:pStyle w:val="Tekstpodstawowy"/>
        <w:jc w:val="both"/>
        <w:rPr>
          <w:rFonts w:ascii="Times New Roman" w:hAnsi="Times New Roman" w:cs="Times New Roman"/>
          <w:bCs/>
          <w:sz w:val="20"/>
          <w:szCs w:val="20"/>
        </w:rPr>
      </w:pPr>
    </w:p>
    <w:p w14:paraId="0878D0FA"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1DF5CC82"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9B3535A"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6F91AE1F"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2D1DE9C"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zakresu przedmiotu umowy w wyniku rezygnacji przez Zamawiającego z realizacji części przedmiotu umowy wraz ze zmniejszeniem wynagrodzenia Wykonawcy,</w:t>
      </w:r>
    </w:p>
    <w:p w14:paraId="0855F08D"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63F9F79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79C0F5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0905018E" w14:textId="77777777" w:rsidR="00AF021A"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70C62B9" w14:textId="287A3168" w:rsidR="00B41A54" w:rsidRPr="00B41A54" w:rsidRDefault="00B41A54" w:rsidP="00B41A54">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2019579D" w14:textId="77777777" w:rsidR="00AF021A" w:rsidRPr="00623A68" w:rsidRDefault="00AF021A" w:rsidP="00AF021A">
      <w:pPr>
        <w:pStyle w:val="Tekstpodstawowy"/>
        <w:rPr>
          <w:rFonts w:ascii="Times New Roman" w:hAnsi="Times New Roman" w:cs="Times New Roman"/>
          <w:bCs/>
          <w:sz w:val="20"/>
          <w:szCs w:val="20"/>
        </w:rPr>
      </w:pPr>
    </w:p>
    <w:p w14:paraId="0742F044"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E080618"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4DE92B3"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69AE978B" w14:textId="77777777" w:rsidR="00AF021A" w:rsidRDefault="00AF021A" w:rsidP="00AF021A">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69F8AA60" w14:textId="77777777" w:rsidR="00AF021A" w:rsidRPr="00B92943" w:rsidRDefault="00AF021A" w:rsidP="00AF021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03AD20E3" w14:textId="77777777" w:rsidR="00AF021A" w:rsidRDefault="00AF021A" w:rsidP="00AF021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w:t>
      </w:r>
      <w:r>
        <w:rPr>
          <w:sz w:val="20"/>
          <w:szCs w:val="20"/>
        </w:rPr>
        <w:t>6</w:t>
      </w:r>
      <w:r w:rsidRPr="003650D8">
        <w:rPr>
          <w:sz w:val="20"/>
          <w:szCs w:val="20"/>
        </w:rPr>
        <w:t xml:space="preserve"> miesięcy od dnia zawarcia umowy natomiast kolejne zmiany będą następować nie częściej niż co </w:t>
      </w:r>
      <w:r>
        <w:rPr>
          <w:sz w:val="20"/>
          <w:szCs w:val="20"/>
        </w:rPr>
        <w:t>6</w:t>
      </w:r>
      <w:r w:rsidRPr="003650D8">
        <w:rPr>
          <w:sz w:val="20"/>
          <w:szCs w:val="20"/>
        </w:rPr>
        <w:t xml:space="preserve"> miesięcy od wprowadzenia poprzedniej zmiany.</w:t>
      </w:r>
    </w:p>
    <w:p w14:paraId="23D3492F" w14:textId="77777777" w:rsidR="00AF021A" w:rsidRDefault="00AF021A" w:rsidP="00AF021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7BAB43B2" w14:textId="77777777" w:rsidR="00AF021A" w:rsidRDefault="00AF021A" w:rsidP="00AF021A">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745109A2" w14:textId="77777777" w:rsidR="00AF021A" w:rsidRDefault="00AF021A" w:rsidP="00AF021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63EB835C" w14:textId="77777777" w:rsidR="00AF021A" w:rsidRDefault="00AF021A" w:rsidP="00AF021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D1B55D5" w14:textId="77777777" w:rsidR="00AF021A" w:rsidRDefault="00AF021A" w:rsidP="00AF021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7CB8BE6B" w14:textId="77777777" w:rsidR="00AF021A" w:rsidRDefault="00AF021A" w:rsidP="00AF021A">
      <w:pPr>
        <w:pStyle w:val="Standard"/>
        <w:widowControl w:val="0"/>
        <w:numPr>
          <w:ilvl w:val="0"/>
          <w:numId w:val="52"/>
        </w:numPr>
        <w:jc w:val="both"/>
        <w:rPr>
          <w:sz w:val="20"/>
          <w:szCs w:val="20"/>
        </w:rPr>
      </w:pPr>
      <w:r w:rsidRPr="00B92943">
        <w:rPr>
          <w:sz w:val="20"/>
          <w:szCs w:val="20"/>
        </w:rPr>
        <w:t>Łączna zmiana wynagrodzenia Wykonawcy wynikająca z waloryzacji, o której mowa w ust. 8, nie może przekroczyć w okresie obowiązywania umowy wartości 5% wynagrodzenia ustalonego pierwotnie w § 7 ust. 2 umowy.</w:t>
      </w:r>
    </w:p>
    <w:p w14:paraId="566DFA3E" w14:textId="77777777" w:rsidR="00AF021A" w:rsidRPr="00B92943" w:rsidRDefault="00AF021A" w:rsidP="00AF021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5426019A" w14:textId="77777777" w:rsidR="00AF021A" w:rsidRPr="000B3FBF" w:rsidRDefault="00AF021A" w:rsidP="00AF021A">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5" w:name="_Hlk87433013"/>
      <w:r w:rsidRPr="000B3FBF">
        <w:rPr>
          <w:rFonts w:ascii="Times New Roman" w:hAnsi="Times New Roman" w:cs="Times New Roman"/>
          <w:sz w:val="20"/>
          <w:szCs w:val="20"/>
        </w:rPr>
        <w:t>–</w:t>
      </w:r>
      <w:bookmarkEnd w:id="15"/>
      <w:r w:rsidRPr="000B3FBF">
        <w:rPr>
          <w:rFonts w:ascii="Times New Roman" w:hAnsi="Times New Roman" w:cs="Times New Roman"/>
          <w:sz w:val="20"/>
          <w:szCs w:val="20"/>
        </w:rPr>
        <w:t xml:space="preserve"> kwota waloryzacji</w:t>
      </w:r>
    </w:p>
    <w:p w14:paraId="51184C0F" w14:textId="77777777" w:rsidR="00AF021A" w:rsidRPr="000B3FBF" w:rsidRDefault="00AF021A" w:rsidP="00AF021A">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2C2AB07F" w14:textId="77777777" w:rsidR="00AF021A" w:rsidRPr="000B3FBF" w:rsidRDefault="00AF021A" w:rsidP="00AF021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7CC1B1D4" w14:textId="77777777" w:rsidR="00AF021A" w:rsidRPr="00F07224" w:rsidRDefault="00AF021A" w:rsidP="00AF021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DD00CF9" w14:textId="77777777" w:rsidR="00AF021A" w:rsidRDefault="00AF021A" w:rsidP="00B41A54">
      <w:pPr>
        <w:pStyle w:val="Standard"/>
        <w:widowControl w:val="0"/>
        <w:numPr>
          <w:ilvl w:val="0"/>
          <w:numId w:val="77"/>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18E8925" w14:textId="77777777" w:rsidR="00AF021A" w:rsidRDefault="00AF021A" w:rsidP="00B41A54">
      <w:pPr>
        <w:pStyle w:val="Standard"/>
        <w:widowControl w:val="0"/>
        <w:numPr>
          <w:ilvl w:val="0"/>
          <w:numId w:val="77"/>
        </w:numPr>
        <w:tabs>
          <w:tab w:val="left" w:pos="993"/>
        </w:tabs>
        <w:ind w:hanging="11"/>
        <w:jc w:val="both"/>
        <w:textAlignment w:val="auto"/>
        <w:rPr>
          <w:sz w:val="20"/>
          <w:szCs w:val="20"/>
        </w:rPr>
      </w:pPr>
      <w:r w:rsidRPr="00F07224">
        <w:rPr>
          <w:sz w:val="20"/>
          <w:szCs w:val="20"/>
        </w:rPr>
        <w:t xml:space="preserve">zmian korzystnych dla Zamawiającego, których konieczność wprowadzenia wynika z okoliczności, </w:t>
      </w:r>
      <w:r w:rsidRPr="00F07224">
        <w:rPr>
          <w:sz w:val="20"/>
          <w:szCs w:val="20"/>
        </w:rPr>
        <w:lastRenderedPageBreak/>
        <w:t>których nie można było przewidzieć w chwili zawarcia umowy,</w:t>
      </w:r>
    </w:p>
    <w:p w14:paraId="74301E5D" w14:textId="77777777" w:rsidR="00AF021A" w:rsidRPr="00F07224" w:rsidRDefault="00AF021A" w:rsidP="00B41A54">
      <w:pPr>
        <w:pStyle w:val="Standard"/>
        <w:widowControl w:val="0"/>
        <w:numPr>
          <w:ilvl w:val="0"/>
          <w:numId w:val="77"/>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7509D263" w14:textId="77777777" w:rsidR="00AF021A" w:rsidRPr="00F07224" w:rsidRDefault="00AF021A" w:rsidP="00B41A54">
      <w:pPr>
        <w:pStyle w:val="Standard"/>
        <w:widowControl w:val="0"/>
        <w:numPr>
          <w:ilvl w:val="0"/>
          <w:numId w:val="80"/>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14D922DE" w14:textId="77777777" w:rsidR="00AF021A" w:rsidRPr="00170F81" w:rsidRDefault="00AF021A" w:rsidP="00B41A54">
      <w:pPr>
        <w:pStyle w:val="Tekstpodstawowy"/>
        <w:widowControl/>
        <w:numPr>
          <w:ilvl w:val="0"/>
          <w:numId w:val="79"/>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91B5EB6" w14:textId="77777777" w:rsidR="00AF021A" w:rsidRPr="00170F81" w:rsidRDefault="00AF021A" w:rsidP="00B41A54">
      <w:pPr>
        <w:pStyle w:val="Tekstpodstawowy"/>
        <w:widowControl/>
        <w:numPr>
          <w:ilvl w:val="0"/>
          <w:numId w:val="79"/>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0D5192" w14:textId="77777777" w:rsidR="00AF021A" w:rsidRPr="00F07224" w:rsidRDefault="00AF021A" w:rsidP="00B41A54">
      <w:pPr>
        <w:pStyle w:val="Tekstpodstawowy"/>
        <w:widowControl/>
        <w:numPr>
          <w:ilvl w:val="0"/>
          <w:numId w:val="79"/>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BFF25A1" w14:textId="77777777" w:rsidR="00AF021A" w:rsidRPr="00001A02" w:rsidRDefault="00AF021A" w:rsidP="00B41A54">
      <w:pPr>
        <w:pStyle w:val="Tekstpodstawowy"/>
        <w:widowControl/>
        <w:numPr>
          <w:ilvl w:val="0"/>
          <w:numId w:val="81"/>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1653784B" w14:textId="77777777" w:rsidR="00AF021A" w:rsidRPr="00001A02" w:rsidRDefault="00AF021A" w:rsidP="00B41A54">
      <w:pPr>
        <w:pStyle w:val="Standard"/>
        <w:widowControl w:val="0"/>
        <w:numPr>
          <w:ilvl w:val="0"/>
          <w:numId w:val="78"/>
        </w:numPr>
        <w:jc w:val="both"/>
        <w:rPr>
          <w:bCs/>
          <w:sz w:val="20"/>
          <w:szCs w:val="20"/>
        </w:rPr>
      </w:pPr>
      <w:r w:rsidRPr="00001A02">
        <w:rPr>
          <w:bCs/>
          <w:sz w:val="20"/>
          <w:szCs w:val="20"/>
        </w:rPr>
        <w:t>zmiana danych związanych z obsługą organizacyjno-administracyjną umowy,</w:t>
      </w:r>
    </w:p>
    <w:p w14:paraId="1B3A90D1" w14:textId="77777777" w:rsidR="00AF021A" w:rsidRDefault="00AF021A" w:rsidP="00B41A54">
      <w:pPr>
        <w:pStyle w:val="Standard"/>
        <w:widowControl w:val="0"/>
        <w:numPr>
          <w:ilvl w:val="0"/>
          <w:numId w:val="78"/>
        </w:numPr>
        <w:jc w:val="both"/>
        <w:rPr>
          <w:bCs/>
          <w:sz w:val="20"/>
          <w:szCs w:val="20"/>
        </w:rPr>
      </w:pPr>
      <w:r w:rsidRPr="00001A02">
        <w:rPr>
          <w:bCs/>
          <w:sz w:val="20"/>
          <w:szCs w:val="20"/>
        </w:rPr>
        <w:t>zmiana danych teleadresowych.</w:t>
      </w:r>
    </w:p>
    <w:p w14:paraId="30D264EA" w14:textId="77777777" w:rsidR="00AF021A" w:rsidRPr="00B92943" w:rsidRDefault="00AF021A" w:rsidP="00B41A54">
      <w:pPr>
        <w:pStyle w:val="Standard"/>
        <w:widowControl w:val="0"/>
        <w:numPr>
          <w:ilvl w:val="0"/>
          <w:numId w:val="82"/>
        </w:numPr>
        <w:ind w:left="709" w:hanging="283"/>
        <w:jc w:val="both"/>
        <w:rPr>
          <w:bCs/>
          <w:sz w:val="20"/>
          <w:szCs w:val="20"/>
        </w:rPr>
      </w:pPr>
      <w:r w:rsidRPr="00B92943">
        <w:rPr>
          <w:bCs/>
          <w:sz w:val="20"/>
          <w:szCs w:val="20"/>
        </w:rPr>
        <w:t>Zmiana umowy może nastąpić wyłącznie w formie pisemnego aneksu pod rygorem nieważności.</w:t>
      </w:r>
    </w:p>
    <w:p w14:paraId="12762753" w14:textId="77777777" w:rsidR="00AF021A" w:rsidRDefault="00AF021A" w:rsidP="00AF021A">
      <w:pPr>
        <w:pStyle w:val="WW-Normal"/>
        <w:rPr>
          <w:rFonts w:ascii="Times New Roman" w:hAnsi="Times New Roman" w:cs="Times New Roman"/>
          <w:b/>
          <w:bCs/>
          <w:sz w:val="20"/>
          <w:szCs w:val="20"/>
        </w:rPr>
      </w:pPr>
    </w:p>
    <w:p w14:paraId="59CF451C"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7F9B389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0D69E2D" w14:textId="77777777" w:rsidR="00AF021A" w:rsidRPr="006057C9"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447EC325" w14:textId="77777777" w:rsidR="00AF021A" w:rsidRPr="00323702"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4E112F05" w14:textId="77777777" w:rsidR="00AF021A" w:rsidRPr="00623A68" w:rsidRDefault="00AF021A" w:rsidP="00AF021A">
      <w:pPr>
        <w:pStyle w:val="WW-Normal"/>
        <w:rPr>
          <w:rFonts w:ascii="Times New Roman" w:hAnsi="Times New Roman" w:cs="Times New Roman"/>
          <w:b/>
          <w:bCs/>
          <w:sz w:val="20"/>
          <w:szCs w:val="20"/>
        </w:rPr>
      </w:pPr>
    </w:p>
    <w:p w14:paraId="0445AA3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F9E9EF8" w14:textId="77777777" w:rsidR="00AF021A" w:rsidRPr="00623A68" w:rsidRDefault="00AF021A" w:rsidP="00AF021A">
      <w:pPr>
        <w:pStyle w:val="Standard"/>
        <w:jc w:val="center"/>
        <w:rPr>
          <w:b/>
          <w:bCs/>
          <w:sz w:val="20"/>
          <w:szCs w:val="20"/>
        </w:rPr>
      </w:pPr>
      <w:r w:rsidRPr="00623A68">
        <w:rPr>
          <w:b/>
          <w:bCs/>
          <w:sz w:val="20"/>
          <w:szCs w:val="20"/>
        </w:rPr>
        <w:t>Wymagania dotyczące umów o podwykonawstwo</w:t>
      </w:r>
    </w:p>
    <w:p w14:paraId="03457E64"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C0E843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73F218AD"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9A9A3A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BF717D9"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015AE12A"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167CA927"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7720D0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D6B3619"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507502D"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549B81D3"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6CD04D52"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E33428C"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5F8C9CC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Do kopii umowy o podwykonawstwo należy dołączyć dokument potwierdzający umocowanie do zawarcia umowy w imieniu strony, jeżeli umocowanie nie wynika z KRS lub umowy nie podpisuje osoba prowadząca działalność gospodarczą.</w:t>
      </w:r>
    </w:p>
    <w:p w14:paraId="306810D5" w14:textId="24C0FEA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992D8C">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992D8C">
        <w:rPr>
          <w:rFonts w:ascii="Times New Roman" w:hAnsi="Times New Roman" w:cs="Times New Roman"/>
          <w:sz w:val="20"/>
          <w:szCs w:val="20"/>
        </w:rPr>
        <w:t>1570</w:t>
      </w:r>
      <w:r>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35A833D" w14:textId="77777777" w:rsidR="00AF021A" w:rsidRDefault="00AF021A" w:rsidP="00AF021A">
      <w:pPr>
        <w:pStyle w:val="WW-Normal"/>
        <w:rPr>
          <w:rFonts w:ascii="Times New Roman" w:hAnsi="Times New Roman" w:cs="Times New Roman"/>
          <w:b/>
          <w:bCs/>
          <w:sz w:val="20"/>
          <w:szCs w:val="20"/>
        </w:rPr>
      </w:pPr>
    </w:p>
    <w:p w14:paraId="6269760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02E2C816" w14:textId="77777777" w:rsidR="00AF021A" w:rsidRPr="00623A68" w:rsidRDefault="00AF021A" w:rsidP="00AF021A">
      <w:pPr>
        <w:pStyle w:val="Standard"/>
        <w:jc w:val="center"/>
        <w:rPr>
          <w:b/>
          <w:bCs/>
          <w:sz w:val="20"/>
          <w:szCs w:val="20"/>
        </w:rPr>
      </w:pPr>
      <w:r w:rsidRPr="00623A68">
        <w:rPr>
          <w:b/>
          <w:bCs/>
          <w:sz w:val="20"/>
          <w:szCs w:val="20"/>
        </w:rPr>
        <w:t>Zasady zawierania umów z Podwykonawcami lub Dalszymi Podwykonawcami</w:t>
      </w:r>
    </w:p>
    <w:p w14:paraId="5122B507"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B87C0D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61FE974E"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7EFF6DF0"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282991E4"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DCE9B7D"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5A2FE512" w14:textId="77777777" w:rsidR="00AF021A" w:rsidRPr="00623A68" w:rsidRDefault="00AF021A" w:rsidP="00AF021A">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A73DB7F"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9B88FE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48762315"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772CA801"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0736243B"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43189445"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0FCF4AF"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23439A58"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7384E15B"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 xml:space="preserve">Jeżeli zamawiający stwierdzi, że wobec danego podwykonawcy zachodzą podstawy wykluczenia, wykonawca obowiązany jest zastąpić tego podwykonawcę lub zrezygnować z powierzenia wykonania </w:t>
      </w:r>
      <w:r w:rsidRPr="00623A68">
        <w:rPr>
          <w:sz w:val="20"/>
          <w:szCs w:val="20"/>
        </w:rPr>
        <w:lastRenderedPageBreak/>
        <w:t>części zamówienia podwykonawcy.</w:t>
      </w:r>
    </w:p>
    <w:p w14:paraId="4BC65386" w14:textId="77777777" w:rsidR="00AF021A" w:rsidRPr="005E7768" w:rsidRDefault="00AF021A" w:rsidP="00AF021A">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27F1213" w14:textId="77777777" w:rsidR="00AF021A" w:rsidRDefault="00AF021A" w:rsidP="00AF021A">
      <w:pPr>
        <w:pStyle w:val="WW-Normal"/>
        <w:rPr>
          <w:rFonts w:ascii="Times New Roman" w:hAnsi="Times New Roman" w:cs="Times New Roman"/>
          <w:b/>
          <w:bCs/>
          <w:sz w:val="20"/>
          <w:szCs w:val="20"/>
        </w:rPr>
      </w:pPr>
    </w:p>
    <w:p w14:paraId="2FE526F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5139C55"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C6125DE"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5F6B04F" w14:textId="77777777" w:rsidR="00AF021A" w:rsidRPr="00623A68" w:rsidRDefault="00AF021A" w:rsidP="00AF021A">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33D68770" w14:textId="77777777" w:rsidR="00AF021A" w:rsidRPr="00623A68" w:rsidRDefault="00AF021A" w:rsidP="00AF021A">
      <w:pPr>
        <w:pStyle w:val="WW-Normal"/>
        <w:rPr>
          <w:rFonts w:ascii="Times New Roman" w:hAnsi="Times New Roman" w:cs="Times New Roman"/>
          <w:b/>
          <w:bCs/>
          <w:sz w:val="20"/>
          <w:szCs w:val="20"/>
        </w:rPr>
      </w:pPr>
    </w:p>
    <w:p w14:paraId="4816AB2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28AFE9D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FAB3A5D" w14:textId="77777777" w:rsidR="00AF021A" w:rsidRPr="00256123"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 xml:space="preserve"> </w:t>
      </w:r>
      <w:r w:rsidRPr="00256123">
        <w:rPr>
          <w:sz w:val="20"/>
          <w:szCs w:val="20"/>
        </w:rPr>
        <w:t>w wysokości ………………… zł w formie …………………………</w:t>
      </w:r>
      <w:bookmarkStart w:id="16" w:name="_Hlk113366624"/>
    </w:p>
    <w:bookmarkEnd w:id="16"/>
    <w:p w14:paraId="66EB10BF"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62EE5F1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C361F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7B92A57C"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43E37504" w14:textId="77777777" w:rsidR="00AF021A" w:rsidRPr="00A84797"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80CF4BF" w14:textId="77777777" w:rsidR="00AF021A" w:rsidRPr="00623A68" w:rsidRDefault="00AF021A" w:rsidP="00AF021A">
      <w:pPr>
        <w:pStyle w:val="Standard"/>
        <w:widowControl w:val="0"/>
        <w:tabs>
          <w:tab w:val="left" w:pos="426"/>
        </w:tabs>
        <w:ind w:left="360"/>
        <w:jc w:val="both"/>
        <w:textAlignment w:val="auto"/>
        <w:rPr>
          <w:sz w:val="20"/>
          <w:szCs w:val="20"/>
        </w:rPr>
      </w:pPr>
    </w:p>
    <w:p w14:paraId="7415F224" w14:textId="77777777"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08F7361C" w14:textId="77777777"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E37A5C" w14:textId="77777777" w:rsidR="00AF021A" w:rsidRPr="00B15866" w:rsidRDefault="00AF021A" w:rsidP="00AF021A">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47D9D903" w14:textId="77777777" w:rsidR="00AF021A" w:rsidRPr="0003540C" w:rsidRDefault="00AF021A" w:rsidP="00AF021A">
      <w:pPr>
        <w:tabs>
          <w:tab w:val="left" w:pos="142"/>
          <w:tab w:val="left" w:pos="284"/>
        </w:tabs>
        <w:adjustRightInd w:val="0"/>
        <w:rPr>
          <w:rFonts w:ascii="Times New Roman" w:hAnsi="Times New Roman" w:cs="Times New Roman"/>
          <w:sz w:val="20"/>
          <w:szCs w:val="20"/>
        </w:rPr>
      </w:pPr>
    </w:p>
    <w:p w14:paraId="0B672DC5" w14:textId="77777777" w:rsidR="00AF021A" w:rsidRPr="00256123" w:rsidRDefault="00AF021A" w:rsidP="00AF021A">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1053A4B4" w14:textId="77777777" w:rsidR="00AF021A" w:rsidRDefault="00AF021A" w:rsidP="00AF021A">
      <w:pPr>
        <w:pStyle w:val="WW-Normal"/>
        <w:rPr>
          <w:rFonts w:ascii="Times New Roman" w:hAnsi="Times New Roman" w:cs="Times New Roman"/>
          <w:b/>
          <w:bCs/>
          <w:sz w:val="20"/>
          <w:szCs w:val="20"/>
        </w:rPr>
      </w:pPr>
    </w:p>
    <w:p w14:paraId="73E2417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9F6554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0A32B075" w14:textId="46E465C2" w:rsidR="00AF021A" w:rsidRDefault="00AF021A" w:rsidP="00AF021A">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w:t>
      </w:r>
      <w:r w:rsidR="000578FF">
        <w:rPr>
          <w:rFonts w:eastAsia="Calibri"/>
          <w:bCs/>
          <w:color w:val="000000"/>
          <w:sz w:val="20"/>
          <w:szCs w:val="20"/>
        </w:rPr>
        <w:t>4</w:t>
      </w:r>
      <w:r w:rsidRPr="00623A68">
        <w:rPr>
          <w:rFonts w:eastAsia="Calibri"/>
          <w:bCs/>
          <w:color w:val="000000"/>
          <w:sz w:val="20"/>
          <w:szCs w:val="20"/>
        </w:rPr>
        <w:t xml:space="preserve"> pkt </w:t>
      </w:r>
      <w:r w:rsidR="000578FF">
        <w:rPr>
          <w:rFonts w:eastAsia="Calibri"/>
          <w:bCs/>
          <w:color w:val="000000"/>
          <w:sz w:val="20"/>
          <w:szCs w:val="20"/>
        </w:rPr>
        <w:t>8 i 9</w:t>
      </w:r>
      <w:r w:rsidRPr="00623A68">
        <w:rPr>
          <w:rFonts w:eastAsia="Calibri"/>
          <w:bCs/>
          <w:color w:val="000000"/>
          <w:sz w:val="20"/>
          <w:szCs w:val="20"/>
        </w:rPr>
        <w:t xml:space="preserve">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55A8314C" w14:textId="77777777" w:rsidR="00AF021A" w:rsidRPr="00AC26CA" w:rsidRDefault="00AF021A" w:rsidP="00AF021A">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07824AD"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23C230"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w:t>
      </w:r>
      <w:r w:rsidRPr="00623A68">
        <w:rPr>
          <w:rFonts w:ascii="Times New Roman" w:eastAsia="Calibri" w:hAnsi="Times New Roman" w:cs="Times New Roman"/>
          <w:bCs/>
          <w:color w:val="000000"/>
          <w:sz w:val="20"/>
          <w:szCs w:val="20"/>
        </w:rPr>
        <w:lastRenderedPageBreak/>
        <w:t>Informacje takie jak: data zawarcia umowy, rodzaj umowy o pracę i wymiar etatu powinny być możliwe do zidentyfikowania.</w:t>
      </w:r>
    </w:p>
    <w:p w14:paraId="52DD6DE6"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3CDEED1"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E4F8EBB"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D238EBA"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48273389" w14:textId="77777777" w:rsidR="00AF021A" w:rsidRPr="00AC26C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22F0F0ED" w14:textId="77777777" w:rsidR="00AF021A" w:rsidRDefault="00AF021A" w:rsidP="00AF021A">
      <w:pPr>
        <w:pStyle w:val="WW-Normal"/>
        <w:rPr>
          <w:rFonts w:ascii="Times New Roman" w:hAnsi="Times New Roman" w:cs="Times New Roman"/>
          <w:b/>
          <w:bCs/>
          <w:sz w:val="20"/>
          <w:szCs w:val="20"/>
        </w:rPr>
      </w:pPr>
    </w:p>
    <w:p w14:paraId="10578BFE"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9A2453A" w14:textId="77777777" w:rsidR="00AF021A" w:rsidRPr="00001A02" w:rsidRDefault="00AF021A" w:rsidP="00AF021A">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31466D28" w14:textId="2D7484C7"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992D8C">
        <w:rPr>
          <w:rFonts w:ascii="Times New Roman" w:hAnsi="Times New Roman" w:cs="Times New Roman"/>
          <w:sz w:val="20"/>
          <w:szCs w:val="20"/>
        </w:rPr>
        <w:t>3</w:t>
      </w:r>
      <w:r w:rsidRPr="00001A02">
        <w:rPr>
          <w:rFonts w:ascii="Times New Roman" w:hAnsi="Times New Roman" w:cs="Times New Roman"/>
          <w:sz w:val="20"/>
          <w:szCs w:val="20"/>
        </w:rPr>
        <w:t xml:space="preserve"> r. poz. </w:t>
      </w:r>
      <w:r w:rsidR="00992D8C">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5D65C03" w14:textId="77777777"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B94E00B" w14:textId="77777777" w:rsidR="00AF021A"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963D0B3" w14:textId="77777777" w:rsidR="00AF021A" w:rsidRDefault="00AF021A" w:rsidP="00AF021A">
      <w:pPr>
        <w:jc w:val="center"/>
        <w:rPr>
          <w:rFonts w:ascii="Times New Roman" w:hAnsi="Times New Roman" w:cs="Times New Roman"/>
          <w:b/>
          <w:sz w:val="20"/>
          <w:szCs w:val="20"/>
        </w:rPr>
      </w:pPr>
    </w:p>
    <w:p w14:paraId="654A4089"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C9ABBFB" w14:textId="77777777" w:rsidR="00AF021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72A81D3" w14:textId="77777777" w:rsidR="00AF021A" w:rsidRPr="00053099"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4C33607"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FFC4AC3"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CCCF8BA"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7E6EC1E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7A11759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0AD8DE07" w14:textId="77777777" w:rsidR="00AF021A" w:rsidRPr="00B325B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w:t>
      </w:r>
      <w:r w:rsidRPr="00001A02">
        <w:rPr>
          <w:rFonts w:ascii="Times New Roman" w:hAnsi="Times New Roman" w:cs="Times New Roman"/>
          <w:sz w:val="20"/>
          <w:szCs w:val="20"/>
        </w:rPr>
        <w:lastRenderedPageBreak/>
        <w:t>informować Wykonawcę jeżeli jego zdaniem wydane mu polecenie stanowi naruszenie przepisów prawa w związku z przetwarzaniem danych.</w:t>
      </w:r>
      <w:bookmarkEnd w:id="17"/>
    </w:p>
    <w:p w14:paraId="3CCA60A0" w14:textId="77777777" w:rsidR="00AF021A" w:rsidRDefault="00AF021A" w:rsidP="00AF021A">
      <w:pPr>
        <w:pStyle w:val="WW-Normal"/>
        <w:jc w:val="center"/>
        <w:rPr>
          <w:rFonts w:ascii="Times New Roman" w:hAnsi="Times New Roman" w:cs="Times New Roman"/>
          <w:b/>
          <w:bCs/>
          <w:sz w:val="20"/>
          <w:szCs w:val="20"/>
        </w:rPr>
      </w:pPr>
    </w:p>
    <w:p w14:paraId="3AE9A8CD" w14:textId="77777777" w:rsidR="00AF021A" w:rsidRPr="00001A02"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0FD8FAC" w14:textId="77777777" w:rsidR="00AF021A" w:rsidRPr="00323702" w:rsidRDefault="00AF021A" w:rsidP="00AF021A">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0A7D931A" w14:textId="77777777" w:rsidR="00AF021A" w:rsidRDefault="00AF021A" w:rsidP="00AF021A">
      <w:pPr>
        <w:pStyle w:val="WW-Normal"/>
        <w:jc w:val="center"/>
        <w:rPr>
          <w:rFonts w:ascii="Times New Roman" w:hAnsi="Times New Roman" w:cs="Times New Roman"/>
          <w:b/>
          <w:bCs/>
          <w:sz w:val="20"/>
          <w:szCs w:val="20"/>
        </w:rPr>
      </w:pPr>
    </w:p>
    <w:p w14:paraId="0E810937" w14:textId="77777777" w:rsidR="00AF021A"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074B4260" w14:textId="77777777" w:rsidR="00AF021A" w:rsidRPr="00001A02" w:rsidRDefault="00AF021A" w:rsidP="00AF021A">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D3E039C" w14:textId="77777777" w:rsidR="00AF021A" w:rsidRPr="00001A02"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7F1D7459" w14:textId="77777777" w:rsidR="00AF021A" w:rsidRPr="003E3B0B"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28058420" w14:textId="77777777" w:rsidR="00AF021A" w:rsidRDefault="00AF021A" w:rsidP="00AF021A">
      <w:pPr>
        <w:pStyle w:val="WW-Normal"/>
        <w:rPr>
          <w:rFonts w:ascii="Times New Roman" w:hAnsi="Times New Roman" w:cs="Times New Roman"/>
          <w:bCs/>
          <w:sz w:val="18"/>
          <w:szCs w:val="18"/>
        </w:rPr>
      </w:pPr>
    </w:p>
    <w:p w14:paraId="76AA9AF6" w14:textId="77777777" w:rsidR="00AF021A" w:rsidRPr="000D7904" w:rsidRDefault="00AF021A" w:rsidP="00AF021A">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0A07B95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655D2C4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7836B9"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18D82104"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367746B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8E066B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73D08571" w14:textId="77777777" w:rsidR="00AF021A" w:rsidRPr="00F17D6D" w:rsidRDefault="00AF021A" w:rsidP="00AF021A">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219C2488" w14:textId="77777777" w:rsidR="00AF021A" w:rsidRPr="0003540C" w:rsidRDefault="00AF021A" w:rsidP="00AF021A">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7E323F35" w14:textId="77777777" w:rsidR="00AF021A" w:rsidRDefault="00AF021A" w:rsidP="00AF021A">
      <w:pPr>
        <w:rPr>
          <w:rFonts w:ascii="Times New Roman" w:hAnsi="Times New Roman" w:cs="Times New Roman"/>
          <w:sz w:val="20"/>
          <w:szCs w:val="20"/>
        </w:rPr>
      </w:pPr>
      <w:r>
        <w:rPr>
          <w:rFonts w:ascii="Times New Roman" w:hAnsi="Times New Roman" w:cs="Times New Roman"/>
          <w:sz w:val="20"/>
          <w:szCs w:val="20"/>
        </w:rPr>
        <w:t xml:space="preserve">               </w:t>
      </w:r>
    </w:p>
    <w:p w14:paraId="68AFD13B" w14:textId="77777777" w:rsidR="00AF021A" w:rsidRDefault="00AF021A" w:rsidP="00AF021A">
      <w:pPr>
        <w:rPr>
          <w:rFonts w:ascii="Times New Roman" w:hAnsi="Times New Roman" w:cs="Times New Roman"/>
          <w:sz w:val="20"/>
          <w:szCs w:val="20"/>
        </w:rPr>
      </w:pPr>
    </w:p>
    <w:p w14:paraId="3BFAC3BD" w14:textId="77777777" w:rsidR="00AF021A" w:rsidRDefault="00AF021A" w:rsidP="00AF021A">
      <w:pPr>
        <w:rPr>
          <w:rFonts w:ascii="Times New Roman" w:hAnsi="Times New Roman" w:cs="Times New Roman"/>
          <w:sz w:val="20"/>
          <w:szCs w:val="20"/>
        </w:rPr>
      </w:pPr>
    </w:p>
    <w:p w14:paraId="1E33F471" w14:textId="77777777" w:rsidR="00AF021A" w:rsidRPr="003E3B0B" w:rsidRDefault="00AF021A" w:rsidP="00AF021A">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7BEC6196" w14:textId="77777777" w:rsidR="00BD04B9" w:rsidRDefault="00BD04B9" w:rsidP="00AF021A">
      <w:pPr>
        <w:rPr>
          <w:rFonts w:ascii="Times New Roman" w:hAnsi="Times New Roman" w:cs="Times New Roman"/>
          <w:b/>
          <w:sz w:val="20"/>
          <w:szCs w:val="20"/>
        </w:rPr>
      </w:pPr>
    </w:p>
    <w:p w14:paraId="6739FD6A" w14:textId="77777777" w:rsidR="00BD04B9" w:rsidRDefault="00BD04B9" w:rsidP="00AF021A">
      <w:pPr>
        <w:rPr>
          <w:rFonts w:ascii="Times New Roman" w:hAnsi="Times New Roman" w:cs="Times New Roman"/>
          <w:b/>
          <w:sz w:val="20"/>
          <w:szCs w:val="20"/>
        </w:rPr>
      </w:pPr>
    </w:p>
    <w:p w14:paraId="5D467981" w14:textId="77777777" w:rsidR="00BD04B9" w:rsidRDefault="00BD04B9" w:rsidP="00AF021A">
      <w:pPr>
        <w:rPr>
          <w:rFonts w:ascii="Times New Roman" w:hAnsi="Times New Roman" w:cs="Times New Roman"/>
          <w:b/>
          <w:sz w:val="20"/>
          <w:szCs w:val="20"/>
        </w:rPr>
      </w:pPr>
    </w:p>
    <w:p w14:paraId="79F249C5" w14:textId="77777777" w:rsidR="00BD04B9" w:rsidRDefault="00BD04B9" w:rsidP="00AF021A">
      <w:pPr>
        <w:rPr>
          <w:rFonts w:ascii="Times New Roman" w:hAnsi="Times New Roman" w:cs="Times New Roman"/>
          <w:b/>
          <w:sz w:val="20"/>
          <w:szCs w:val="20"/>
        </w:rPr>
      </w:pPr>
    </w:p>
    <w:p w14:paraId="48BDD1E6" w14:textId="77777777" w:rsidR="00BD04B9" w:rsidRDefault="00BD04B9" w:rsidP="00AF021A">
      <w:pPr>
        <w:rPr>
          <w:rFonts w:ascii="Times New Roman" w:hAnsi="Times New Roman" w:cs="Times New Roman"/>
          <w:b/>
          <w:sz w:val="20"/>
          <w:szCs w:val="20"/>
        </w:rPr>
      </w:pPr>
    </w:p>
    <w:p w14:paraId="4A35512B" w14:textId="73B02D11"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7A77A859" w14:textId="77777777" w:rsidR="00AF021A" w:rsidRDefault="00AF021A" w:rsidP="00AF021A">
      <w:pPr>
        <w:rPr>
          <w:rFonts w:ascii="Times New Roman" w:hAnsi="Times New Roman" w:cs="Times New Roman"/>
          <w:b/>
          <w:sz w:val="20"/>
          <w:szCs w:val="20"/>
        </w:rPr>
      </w:pPr>
    </w:p>
    <w:p w14:paraId="4F755977" w14:textId="77777777" w:rsidR="00BD04B9" w:rsidRDefault="00BD04B9" w:rsidP="00AF021A">
      <w:pPr>
        <w:rPr>
          <w:rFonts w:ascii="Times New Roman" w:hAnsi="Times New Roman" w:cs="Times New Roman"/>
          <w:b/>
          <w:sz w:val="20"/>
          <w:szCs w:val="20"/>
        </w:rPr>
      </w:pPr>
    </w:p>
    <w:p w14:paraId="717127EA" w14:textId="77777777" w:rsidR="00BD04B9" w:rsidRDefault="00BD04B9" w:rsidP="00AF021A">
      <w:pPr>
        <w:rPr>
          <w:rFonts w:ascii="Times New Roman" w:hAnsi="Times New Roman" w:cs="Times New Roman"/>
          <w:b/>
          <w:sz w:val="20"/>
          <w:szCs w:val="20"/>
        </w:rPr>
      </w:pPr>
    </w:p>
    <w:p w14:paraId="4F8ED993" w14:textId="77777777" w:rsidR="00BD04B9" w:rsidRDefault="00BD04B9" w:rsidP="00AF021A">
      <w:pPr>
        <w:rPr>
          <w:rFonts w:ascii="Times New Roman" w:hAnsi="Times New Roman" w:cs="Times New Roman"/>
          <w:b/>
          <w:sz w:val="20"/>
          <w:szCs w:val="20"/>
        </w:rPr>
      </w:pPr>
    </w:p>
    <w:p w14:paraId="5B825458" w14:textId="1D15273C"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31EA911B" w14:textId="77777777" w:rsidR="00AF021A" w:rsidRPr="00B325BA" w:rsidRDefault="00AF021A" w:rsidP="00AF021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5BB80490" w14:textId="77777777" w:rsidR="00BD04B9" w:rsidRDefault="00BD04B9" w:rsidP="001E033E">
      <w:pPr>
        <w:pStyle w:val="Standard"/>
        <w:jc w:val="right"/>
        <w:rPr>
          <w:sz w:val="22"/>
          <w:szCs w:val="22"/>
        </w:rPr>
      </w:pPr>
    </w:p>
    <w:p w14:paraId="3476B47A" w14:textId="77777777" w:rsidR="00953467" w:rsidRDefault="00953467" w:rsidP="001E033E">
      <w:pPr>
        <w:pStyle w:val="Standard"/>
        <w:jc w:val="right"/>
        <w:rPr>
          <w:sz w:val="22"/>
          <w:szCs w:val="22"/>
        </w:rPr>
      </w:pPr>
    </w:p>
    <w:p w14:paraId="30BFD005" w14:textId="77777777" w:rsidR="00953467" w:rsidRDefault="00953467" w:rsidP="001E033E">
      <w:pPr>
        <w:pStyle w:val="Standard"/>
        <w:jc w:val="right"/>
        <w:rPr>
          <w:sz w:val="22"/>
          <w:szCs w:val="22"/>
        </w:rPr>
      </w:pPr>
    </w:p>
    <w:p w14:paraId="076F9E46" w14:textId="77777777" w:rsidR="00953467" w:rsidRDefault="00953467" w:rsidP="001E033E">
      <w:pPr>
        <w:pStyle w:val="Standard"/>
        <w:jc w:val="right"/>
        <w:rPr>
          <w:sz w:val="22"/>
          <w:szCs w:val="22"/>
        </w:rPr>
      </w:pPr>
    </w:p>
    <w:p w14:paraId="06C27467" w14:textId="77777777" w:rsidR="00953467" w:rsidRDefault="00953467" w:rsidP="001E033E">
      <w:pPr>
        <w:pStyle w:val="Standard"/>
        <w:jc w:val="right"/>
        <w:rPr>
          <w:sz w:val="22"/>
          <w:szCs w:val="22"/>
        </w:rPr>
      </w:pPr>
    </w:p>
    <w:p w14:paraId="0A7CDF9C" w14:textId="77777777" w:rsidR="00953467" w:rsidRDefault="00953467" w:rsidP="001E033E">
      <w:pPr>
        <w:pStyle w:val="Standard"/>
        <w:jc w:val="right"/>
        <w:rPr>
          <w:sz w:val="22"/>
          <w:szCs w:val="22"/>
        </w:rPr>
      </w:pPr>
    </w:p>
    <w:p w14:paraId="212CCEF6" w14:textId="77777777" w:rsidR="00953467" w:rsidRDefault="00953467" w:rsidP="001E033E">
      <w:pPr>
        <w:pStyle w:val="Standard"/>
        <w:jc w:val="right"/>
        <w:rPr>
          <w:sz w:val="22"/>
          <w:szCs w:val="22"/>
        </w:rPr>
      </w:pPr>
    </w:p>
    <w:p w14:paraId="2A67B76B" w14:textId="77777777" w:rsidR="00953467" w:rsidRDefault="00953467" w:rsidP="001E033E">
      <w:pPr>
        <w:pStyle w:val="Standard"/>
        <w:jc w:val="right"/>
        <w:rPr>
          <w:sz w:val="22"/>
          <w:szCs w:val="22"/>
        </w:rPr>
      </w:pPr>
    </w:p>
    <w:p w14:paraId="214C485D" w14:textId="77777777" w:rsidR="00953467" w:rsidRDefault="00953467" w:rsidP="001E033E">
      <w:pPr>
        <w:pStyle w:val="Standard"/>
        <w:jc w:val="right"/>
        <w:rPr>
          <w:sz w:val="22"/>
          <w:szCs w:val="22"/>
        </w:rPr>
      </w:pPr>
    </w:p>
    <w:p w14:paraId="1AF3621C" w14:textId="77777777" w:rsidR="00953467" w:rsidRDefault="00953467" w:rsidP="001E033E">
      <w:pPr>
        <w:pStyle w:val="Standard"/>
        <w:jc w:val="right"/>
        <w:rPr>
          <w:sz w:val="22"/>
          <w:szCs w:val="22"/>
        </w:rPr>
      </w:pPr>
    </w:p>
    <w:p w14:paraId="6CE06520" w14:textId="77777777" w:rsidR="00953467" w:rsidRDefault="00953467" w:rsidP="001E033E">
      <w:pPr>
        <w:pStyle w:val="Standard"/>
        <w:jc w:val="right"/>
        <w:rPr>
          <w:sz w:val="22"/>
          <w:szCs w:val="22"/>
        </w:rPr>
      </w:pPr>
    </w:p>
    <w:p w14:paraId="122A54F2" w14:textId="77777777" w:rsidR="00953467" w:rsidRDefault="00953467" w:rsidP="001E033E">
      <w:pPr>
        <w:pStyle w:val="Standard"/>
        <w:jc w:val="right"/>
        <w:rPr>
          <w:sz w:val="22"/>
          <w:szCs w:val="22"/>
        </w:rPr>
      </w:pPr>
    </w:p>
    <w:p w14:paraId="6EF506D4" w14:textId="77777777" w:rsidR="00953467" w:rsidRDefault="00953467" w:rsidP="001E033E">
      <w:pPr>
        <w:pStyle w:val="Standard"/>
        <w:jc w:val="right"/>
        <w:rPr>
          <w:sz w:val="22"/>
          <w:szCs w:val="22"/>
        </w:rPr>
      </w:pPr>
    </w:p>
    <w:p w14:paraId="188CB4F6" w14:textId="77777777" w:rsidR="00953467" w:rsidRDefault="00953467" w:rsidP="001E033E">
      <w:pPr>
        <w:pStyle w:val="Standard"/>
        <w:jc w:val="right"/>
        <w:rPr>
          <w:sz w:val="22"/>
          <w:szCs w:val="22"/>
        </w:rPr>
      </w:pPr>
    </w:p>
    <w:p w14:paraId="4E3BCDFD" w14:textId="77777777" w:rsidR="00953467" w:rsidRDefault="00953467" w:rsidP="001E033E">
      <w:pPr>
        <w:pStyle w:val="Standard"/>
        <w:jc w:val="right"/>
        <w:rPr>
          <w:sz w:val="22"/>
          <w:szCs w:val="22"/>
        </w:rPr>
      </w:pPr>
    </w:p>
    <w:p w14:paraId="303CDFE6" w14:textId="77777777" w:rsidR="000578FF" w:rsidRDefault="000578FF" w:rsidP="001E033E">
      <w:pPr>
        <w:pStyle w:val="Standard"/>
        <w:jc w:val="right"/>
        <w:rPr>
          <w:sz w:val="22"/>
          <w:szCs w:val="22"/>
        </w:rPr>
      </w:pPr>
    </w:p>
    <w:p w14:paraId="2FC0FAE5" w14:textId="77777777" w:rsidR="000578FF" w:rsidRDefault="000578FF" w:rsidP="001E033E">
      <w:pPr>
        <w:pStyle w:val="Standard"/>
        <w:jc w:val="right"/>
        <w:rPr>
          <w:sz w:val="22"/>
          <w:szCs w:val="22"/>
        </w:rPr>
      </w:pPr>
    </w:p>
    <w:p w14:paraId="65425A5F" w14:textId="77777777" w:rsidR="00953467" w:rsidRDefault="00953467" w:rsidP="001E033E">
      <w:pPr>
        <w:pStyle w:val="Standard"/>
        <w:jc w:val="right"/>
        <w:rPr>
          <w:sz w:val="22"/>
          <w:szCs w:val="22"/>
        </w:rPr>
      </w:pPr>
    </w:p>
    <w:p w14:paraId="7D62AD5A" w14:textId="5F04F1AB"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50F1D503" w:rsidR="00EC6DB0" w:rsidRPr="000578FF" w:rsidRDefault="00C66378" w:rsidP="00BD04B9">
      <w:pPr>
        <w:jc w:val="both"/>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0578FF" w:rsidRPr="000578FF">
        <w:rPr>
          <w:rFonts w:ascii="Times New Roman" w:hAnsi="Times New Roman" w:cs="Times New Roman"/>
          <w:i/>
          <w:iCs/>
          <w:sz w:val="20"/>
          <w:szCs w:val="20"/>
        </w:rPr>
        <w:t>Budowa miejsca wypoczynku i rekreacji w miejscowości Stawki, działka nr 240/2 przy ul. Sportowej, Gmina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736A1D04"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578FF">
        <w:rPr>
          <w:rFonts w:ascii="Times New Roman" w:hAnsi="Times New Roman" w:cs="Times New Roman"/>
          <w:bCs/>
          <w:color w:val="000000"/>
          <w:sz w:val="20"/>
          <w:szCs w:val="20"/>
        </w:rPr>
        <w:t>7</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3DF0485C" w14:textId="77777777" w:rsidR="00953467" w:rsidRDefault="00953467" w:rsidP="00364C0B">
      <w:pPr>
        <w:rPr>
          <w:rFonts w:ascii="Times New Roman" w:hAnsi="Times New Roman" w:cs="Times New Roman"/>
          <w:sz w:val="20"/>
          <w:szCs w:val="20"/>
        </w:rPr>
      </w:pPr>
    </w:p>
    <w:p w14:paraId="250BEEEE" w14:textId="77777777" w:rsidR="00953467" w:rsidRPr="00364C0B" w:rsidRDefault="00953467" w:rsidP="00364C0B">
      <w:pPr>
        <w:rPr>
          <w:rFonts w:ascii="Times New Roman" w:hAnsi="Times New Roman" w:cs="Times New Roman"/>
          <w:sz w:val="20"/>
          <w:szCs w:val="20"/>
        </w:rPr>
      </w:pP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1F241EA7" w:rsidR="00B761C0" w:rsidRPr="000578FF" w:rsidRDefault="00B761C0" w:rsidP="007B27F5">
      <w:pPr>
        <w:jc w:val="both"/>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0578FF" w:rsidRPr="000578FF">
        <w:rPr>
          <w:rFonts w:ascii="Times New Roman" w:hAnsi="Times New Roman" w:cs="Times New Roman"/>
          <w:b/>
          <w:bCs/>
          <w:sz w:val="20"/>
          <w:szCs w:val="20"/>
        </w:rPr>
        <w:t>Budow</w:t>
      </w:r>
      <w:r w:rsidR="000578FF">
        <w:rPr>
          <w:rFonts w:ascii="Times New Roman" w:hAnsi="Times New Roman" w:cs="Times New Roman"/>
          <w:b/>
          <w:bCs/>
          <w:sz w:val="20"/>
          <w:szCs w:val="20"/>
        </w:rPr>
        <w:t>y</w:t>
      </w:r>
      <w:r w:rsidR="000578FF" w:rsidRPr="000578FF">
        <w:rPr>
          <w:rFonts w:ascii="Times New Roman" w:hAnsi="Times New Roman" w:cs="Times New Roman"/>
          <w:b/>
          <w:bCs/>
          <w:sz w:val="20"/>
          <w:szCs w:val="20"/>
        </w:rPr>
        <w:t xml:space="preserve"> miejsca wypoczynku i rekreacji w miejscowości Stawki, działka nr 240/2 przy ul. Sportowej, Gmina Aleksandrów Kujawski</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953467">
        <w:tc>
          <w:tcPr>
            <w:tcW w:w="1413" w:type="dxa"/>
            <w:vMerge w:val="restart"/>
            <w:shd w:val="clear" w:color="auto" w:fill="auto"/>
          </w:tcPr>
          <w:p w14:paraId="2F3DC6B5" w14:textId="77777777" w:rsidR="000F482C" w:rsidRPr="00C82436" w:rsidRDefault="000F482C" w:rsidP="00B25803">
            <w:pPr>
              <w:pStyle w:val="Standard"/>
              <w:jc w:val="center"/>
              <w:rPr>
                <w:sz w:val="20"/>
                <w:szCs w:val="20"/>
              </w:rPr>
            </w:pPr>
            <w:r w:rsidRPr="00C82436">
              <w:rPr>
                <w:sz w:val="20"/>
                <w:szCs w:val="20"/>
              </w:rPr>
              <w:t>Lp.</w:t>
            </w:r>
          </w:p>
          <w:p w14:paraId="6FFCD3BC" w14:textId="77777777" w:rsidR="000F482C" w:rsidRPr="00C82436" w:rsidRDefault="000F482C" w:rsidP="00B25803">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B25803">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B25803">
            <w:pPr>
              <w:pStyle w:val="Standard"/>
              <w:jc w:val="center"/>
              <w:rPr>
                <w:sz w:val="20"/>
                <w:szCs w:val="20"/>
              </w:rPr>
            </w:pPr>
            <w:r w:rsidRPr="00C82436">
              <w:rPr>
                <w:sz w:val="20"/>
                <w:szCs w:val="20"/>
              </w:rPr>
              <w:t>Termin</w:t>
            </w:r>
          </w:p>
          <w:p w14:paraId="33585BB5" w14:textId="77777777" w:rsidR="000F482C" w:rsidRPr="00C82436" w:rsidRDefault="000F482C" w:rsidP="00B25803">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B25803">
            <w:pPr>
              <w:pStyle w:val="Standard"/>
              <w:jc w:val="center"/>
              <w:rPr>
                <w:sz w:val="20"/>
                <w:szCs w:val="20"/>
              </w:rPr>
            </w:pPr>
            <w:r w:rsidRPr="00C82436">
              <w:rPr>
                <w:sz w:val="20"/>
                <w:szCs w:val="20"/>
              </w:rPr>
              <w:t>Wartość</w:t>
            </w:r>
          </w:p>
        </w:tc>
        <w:tc>
          <w:tcPr>
            <w:tcW w:w="2760" w:type="dxa"/>
            <w:gridSpan w:val="2"/>
            <w:shd w:val="clear" w:color="auto" w:fill="auto"/>
          </w:tcPr>
          <w:p w14:paraId="57530AB8" w14:textId="77777777" w:rsidR="000F482C" w:rsidRPr="00C82436" w:rsidRDefault="000F482C" w:rsidP="00B25803">
            <w:pPr>
              <w:pStyle w:val="Standard"/>
              <w:rPr>
                <w:sz w:val="20"/>
                <w:szCs w:val="20"/>
              </w:rPr>
            </w:pPr>
            <w:r w:rsidRPr="00C82436">
              <w:rPr>
                <w:sz w:val="20"/>
                <w:szCs w:val="20"/>
              </w:rPr>
              <w:t>Wartości robót rozpisane na kolejne miesiące realizacji.</w:t>
            </w:r>
          </w:p>
        </w:tc>
      </w:tr>
      <w:tr w:rsidR="000F482C" w:rsidRPr="00C82436" w14:paraId="3CC4072A" w14:textId="77777777" w:rsidTr="00953467">
        <w:tc>
          <w:tcPr>
            <w:tcW w:w="1413" w:type="dxa"/>
            <w:vMerge/>
            <w:shd w:val="clear" w:color="auto" w:fill="auto"/>
          </w:tcPr>
          <w:p w14:paraId="4E535728" w14:textId="77777777" w:rsidR="000F482C" w:rsidRPr="00C82436" w:rsidRDefault="000F482C" w:rsidP="00B25803">
            <w:pPr>
              <w:pStyle w:val="Standard"/>
              <w:rPr>
                <w:sz w:val="20"/>
                <w:szCs w:val="20"/>
              </w:rPr>
            </w:pPr>
          </w:p>
        </w:tc>
        <w:tc>
          <w:tcPr>
            <w:tcW w:w="1670" w:type="dxa"/>
            <w:vMerge/>
            <w:shd w:val="clear" w:color="auto" w:fill="auto"/>
          </w:tcPr>
          <w:p w14:paraId="6E438ABF" w14:textId="77777777" w:rsidR="000F482C" w:rsidRPr="00C82436" w:rsidRDefault="000F482C" w:rsidP="00B25803">
            <w:pPr>
              <w:pStyle w:val="Standard"/>
              <w:rPr>
                <w:sz w:val="20"/>
                <w:szCs w:val="20"/>
              </w:rPr>
            </w:pPr>
          </w:p>
        </w:tc>
        <w:tc>
          <w:tcPr>
            <w:tcW w:w="1402" w:type="dxa"/>
            <w:vMerge/>
            <w:shd w:val="clear" w:color="auto" w:fill="auto"/>
          </w:tcPr>
          <w:p w14:paraId="302EACD6" w14:textId="77777777" w:rsidR="000F482C" w:rsidRPr="00C82436" w:rsidRDefault="000F482C" w:rsidP="00B25803">
            <w:pPr>
              <w:pStyle w:val="Standard"/>
              <w:rPr>
                <w:sz w:val="20"/>
                <w:szCs w:val="20"/>
              </w:rPr>
            </w:pPr>
          </w:p>
        </w:tc>
        <w:tc>
          <w:tcPr>
            <w:tcW w:w="1399" w:type="dxa"/>
            <w:vMerge/>
            <w:shd w:val="clear" w:color="auto" w:fill="auto"/>
          </w:tcPr>
          <w:p w14:paraId="09A95381" w14:textId="77777777" w:rsidR="000F482C" w:rsidRPr="00C82436" w:rsidRDefault="000F482C" w:rsidP="00B25803">
            <w:pPr>
              <w:pStyle w:val="Standard"/>
              <w:rPr>
                <w:sz w:val="20"/>
                <w:szCs w:val="20"/>
              </w:rPr>
            </w:pPr>
          </w:p>
        </w:tc>
        <w:tc>
          <w:tcPr>
            <w:tcW w:w="2760" w:type="dxa"/>
            <w:gridSpan w:val="2"/>
            <w:shd w:val="clear" w:color="auto" w:fill="auto"/>
          </w:tcPr>
          <w:p w14:paraId="3FF53376" w14:textId="77777777" w:rsidR="000F482C" w:rsidRPr="00C82436" w:rsidRDefault="000F482C" w:rsidP="00B25803">
            <w:pPr>
              <w:pStyle w:val="Standard"/>
              <w:jc w:val="center"/>
              <w:rPr>
                <w:sz w:val="20"/>
                <w:szCs w:val="20"/>
              </w:rPr>
            </w:pPr>
            <w:r w:rsidRPr="00C82436">
              <w:rPr>
                <w:sz w:val="20"/>
                <w:szCs w:val="20"/>
              </w:rPr>
              <w:t>Nazwa miesiąca/rok</w:t>
            </w:r>
          </w:p>
        </w:tc>
      </w:tr>
      <w:tr w:rsidR="000F482C" w:rsidRPr="00C82436" w14:paraId="4801B13E" w14:textId="77777777" w:rsidTr="00953467">
        <w:tc>
          <w:tcPr>
            <w:tcW w:w="1413" w:type="dxa"/>
            <w:vMerge/>
            <w:shd w:val="clear" w:color="auto" w:fill="auto"/>
          </w:tcPr>
          <w:p w14:paraId="4753B32B" w14:textId="77777777" w:rsidR="000F482C" w:rsidRPr="00C82436" w:rsidRDefault="000F482C" w:rsidP="00B25803">
            <w:pPr>
              <w:pStyle w:val="Standard"/>
              <w:rPr>
                <w:sz w:val="20"/>
                <w:szCs w:val="20"/>
              </w:rPr>
            </w:pPr>
          </w:p>
        </w:tc>
        <w:tc>
          <w:tcPr>
            <w:tcW w:w="1670" w:type="dxa"/>
            <w:vMerge/>
            <w:shd w:val="clear" w:color="auto" w:fill="auto"/>
          </w:tcPr>
          <w:p w14:paraId="710D5B73" w14:textId="77777777" w:rsidR="000F482C" w:rsidRPr="00C82436" w:rsidRDefault="000F482C" w:rsidP="00B25803">
            <w:pPr>
              <w:pStyle w:val="Standard"/>
              <w:rPr>
                <w:sz w:val="20"/>
                <w:szCs w:val="20"/>
              </w:rPr>
            </w:pPr>
          </w:p>
        </w:tc>
        <w:tc>
          <w:tcPr>
            <w:tcW w:w="1402" w:type="dxa"/>
            <w:vMerge/>
            <w:shd w:val="clear" w:color="auto" w:fill="auto"/>
          </w:tcPr>
          <w:p w14:paraId="287A3B06" w14:textId="77777777" w:rsidR="000F482C" w:rsidRPr="00C82436" w:rsidRDefault="000F482C" w:rsidP="00B25803">
            <w:pPr>
              <w:pStyle w:val="Standard"/>
              <w:rPr>
                <w:sz w:val="20"/>
                <w:szCs w:val="20"/>
              </w:rPr>
            </w:pPr>
          </w:p>
        </w:tc>
        <w:tc>
          <w:tcPr>
            <w:tcW w:w="1399" w:type="dxa"/>
            <w:vMerge/>
            <w:shd w:val="clear" w:color="auto" w:fill="auto"/>
          </w:tcPr>
          <w:p w14:paraId="74370C8D" w14:textId="77777777" w:rsidR="000F482C" w:rsidRPr="00C82436" w:rsidRDefault="000F482C" w:rsidP="00B25803">
            <w:pPr>
              <w:pStyle w:val="Standard"/>
              <w:rPr>
                <w:sz w:val="20"/>
                <w:szCs w:val="20"/>
              </w:rPr>
            </w:pPr>
          </w:p>
        </w:tc>
        <w:tc>
          <w:tcPr>
            <w:tcW w:w="1380" w:type="dxa"/>
            <w:shd w:val="clear" w:color="auto" w:fill="auto"/>
          </w:tcPr>
          <w:p w14:paraId="7EE95FFA" w14:textId="77777777" w:rsidR="000F482C" w:rsidRPr="00C82436" w:rsidRDefault="000F482C" w:rsidP="00B25803">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B25803">
            <w:pPr>
              <w:pStyle w:val="Standard"/>
              <w:jc w:val="center"/>
              <w:rPr>
                <w:sz w:val="20"/>
                <w:szCs w:val="20"/>
              </w:rPr>
            </w:pPr>
            <w:r w:rsidRPr="00C82436">
              <w:rPr>
                <w:sz w:val="20"/>
                <w:szCs w:val="20"/>
              </w:rPr>
              <w:t>……/……</w:t>
            </w:r>
          </w:p>
        </w:tc>
      </w:tr>
      <w:tr w:rsidR="000F482C" w:rsidRPr="00C82436" w14:paraId="726A9C65" w14:textId="77777777" w:rsidTr="00953467">
        <w:tc>
          <w:tcPr>
            <w:tcW w:w="1413" w:type="dxa"/>
            <w:shd w:val="clear" w:color="auto" w:fill="auto"/>
          </w:tcPr>
          <w:p w14:paraId="03F96AB3" w14:textId="77777777" w:rsidR="000F482C" w:rsidRPr="00C82436" w:rsidRDefault="000F482C" w:rsidP="00B25803">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B25803">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B25803">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B25803">
            <w:pPr>
              <w:pStyle w:val="Standard"/>
              <w:jc w:val="center"/>
              <w:rPr>
                <w:sz w:val="20"/>
                <w:szCs w:val="20"/>
              </w:rPr>
            </w:pPr>
            <w:r w:rsidRPr="00C82436">
              <w:rPr>
                <w:sz w:val="20"/>
                <w:szCs w:val="20"/>
              </w:rPr>
              <w:t>4</w:t>
            </w:r>
          </w:p>
        </w:tc>
        <w:tc>
          <w:tcPr>
            <w:tcW w:w="1380" w:type="dxa"/>
            <w:shd w:val="clear" w:color="auto" w:fill="auto"/>
          </w:tcPr>
          <w:p w14:paraId="7FCB66C8" w14:textId="77777777" w:rsidR="000F482C" w:rsidRPr="00C82436" w:rsidRDefault="000F482C" w:rsidP="00B25803">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B25803">
            <w:pPr>
              <w:pStyle w:val="Standard"/>
              <w:jc w:val="center"/>
              <w:rPr>
                <w:sz w:val="20"/>
                <w:szCs w:val="20"/>
              </w:rPr>
            </w:pPr>
            <w:r w:rsidRPr="00C82436">
              <w:rPr>
                <w:sz w:val="20"/>
                <w:szCs w:val="20"/>
              </w:rPr>
              <w:t>6</w:t>
            </w:r>
          </w:p>
        </w:tc>
      </w:tr>
      <w:tr w:rsidR="000F482C" w:rsidRPr="00C82436" w14:paraId="0E79AE5B" w14:textId="77777777" w:rsidTr="00953467">
        <w:tc>
          <w:tcPr>
            <w:tcW w:w="8644" w:type="dxa"/>
            <w:gridSpan w:val="6"/>
            <w:shd w:val="clear" w:color="auto" w:fill="auto"/>
          </w:tcPr>
          <w:p w14:paraId="7EFEC287" w14:textId="77777777" w:rsidR="000F482C" w:rsidRPr="0025315C" w:rsidRDefault="000F482C" w:rsidP="00B25803">
            <w:pPr>
              <w:pStyle w:val="Standard"/>
              <w:rPr>
                <w:b/>
                <w:bCs/>
              </w:rPr>
            </w:pPr>
            <w:r w:rsidRPr="0025315C">
              <w:rPr>
                <w:b/>
                <w:bCs/>
              </w:rPr>
              <w:t>ETAP I</w:t>
            </w:r>
          </w:p>
        </w:tc>
      </w:tr>
      <w:tr w:rsidR="000F482C" w:rsidRPr="00C82436" w14:paraId="77E38661" w14:textId="77777777" w:rsidTr="00953467">
        <w:tc>
          <w:tcPr>
            <w:tcW w:w="1413" w:type="dxa"/>
            <w:shd w:val="clear" w:color="auto" w:fill="auto"/>
          </w:tcPr>
          <w:p w14:paraId="6D228F87" w14:textId="77777777" w:rsidR="000F482C" w:rsidRPr="00C82436" w:rsidRDefault="000F482C" w:rsidP="00B25803">
            <w:pPr>
              <w:pStyle w:val="Standard"/>
              <w:jc w:val="center"/>
              <w:rPr>
                <w:b/>
                <w:sz w:val="20"/>
                <w:szCs w:val="20"/>
              </w:rPr>
            </w:pPr>
          </w:p>
          <w:p w14:paraId="61E93044" w14:textId="77777777" w:rsidR="000F482C" w:rsidRPr="00C82436" w:rsidRDefault="000F482C" w:rsidP="00B25803">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B25803">
            <w:pPr>
              <w:pStyle w:val="Standard"/>
              <w:rPr>
                <w:sz w:val="20"/>
                <w:szCs w:val="20"/>
              </w:rPr>
            </w:pPr>
          </w:p>
        </w:tc>
        <w:tc>
          <w:tcPr>
            <w:tcW w:w="1402" w:type="dxa"/>
            <w:shd w:val="clear" w:color="auto" w:fill="auto"/>
          </w:tcPr>
          <w:p w14:paraId="3A824A21" w14:textId="77777777" w:rsidR="000F482C" w:rsidRPr="00C82436" w:rsidRDefault="000F482C" w:rsidP="00B25803">
            <w:pPr>
              <w:pStyle w:val="Standard"/>
              <w:rPr>
                <w:sz w:val="20"/>
                <w:szCs w:val="20"/>
              </w:rPr>
            </w:pPr>
          </w:p>
        </w:tc>
        <w:tc>
          <w:tcPr>
            <w:tcW w:w="1399" w:type="dxa"/>
            <w:shd w:val="clear" w:color="auto" w:fill="auto"/>
          </w:tcPr>
          <w:p w14:paraId="3362A416" w14:textId="77777777" w:rsidR="000F482C" w:rsidRPr="00C82436" w:rsidRDefault="000F482C" w:rsidP="00B25803">
            <w:pPr>
              <w:pStyle w:val="Standard"/>
              <w:rPr>
                <w:sz w:val="20"/>
                <w:szCs w:val="20"/>
              </w:rPr>
            </w:pPr>
          </w:p>
        </w:tc>
        <w:tc>
          <w:tcPr>
            <w:tcW w:w="1380" w:type="dxa"/>
            <w:shd w:val="clear" w:color="auto" w:fill="auto"/>
          </w:tcPr>
          <w:p w14:paraId="6A3DC07F" w14:textId="77777777" w:rsidR="000F482C" w:rsidRPr="00C82436" w:rsidRDefault="000F482C" w:rsidP="00B25803">
            <w:pPr>
              <w:pStyle w:val="Standard"/>
              <w:rPr>
                <w:sz w:val="20"/>
                <w:szCs w:val="20"/>
              </w:rPr>
            </w:pPr>
          </w:p>
        </w:tc>
        <w:tc>
          <w:tcPr>
            <w:tcW w:w="1380" w:type="dxa"/>
            <w:shd w:val="clear" w:color="auto" w:fill="auto"/>
          </w:tcPr>
          <w:p w14:paraId="5E0EC68A" w14:textId="77777777" w:rsidR="000F482C" w:rsidRPr="00C82436" w:rsidRDefault="000F482C" w:rsidP="00B25803">
            <w:pPr>
              <w:pStyle w:val="Standard"/>
              <w:rPr>
                <w:sz w:val="20"/>
                <w:szCs w:val="20"/>
              </w:rPr>
            </w:pPr>
          </w:p>
        </w:tc>
      </w:tr>
      <w:tr w:rsidR="000F482C" w:rsidRPr="00C82436" w14:paraId="0526A6D0" w14:textId="77777777" w:rsidTr="00953467">
        <w:tc>
          <w:tcPr>
            <w:tcW w:w="1413" w:type="dxa"/>
            <w:shd w:val="clear" w:color="auto" w:fill="auto"/>
          </w:tcPr>
          <w:p w14:paraId="6EA726CE" w14:textId="77777777" w:rsidR="000F482C" w:rsidRPr="00C82436" w:rsidRDefault="000F482C" w:rsidP="00B25803">
            <w:pPr>
              <w:pStyle w:val="Standard"/>
              <w:jc w:val="center"/>
              <w:rPr>
                <w:b/>
                <w:sz w:val="20"/>
                <w:szCs w:val="20"/>
              </w:rPr>
            </w:pPr>
          </w:p>
          <w:p w14:paraId="1D889883" w14:textId="77777777" w:rsidR="000F482C" w:rsidRPr="00C82436" w:rsidRDefault="000F482C" w:rsidP="00B25803">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B25803">
            <w:pPr>
              <w:pStyle w:val="Standard"/>
              <w:rPr>
                <w:sz w:val="20"/>
                <w:szCs w:val="20"/>
              </w:rPr>
            </w:pPr>
          </w:p>
        </w:tc>
        <w:tc>
          <w:tcPr>
            <w:tcW w:w="1402" w:type="dxa"/>
            <w:shd w:val="clear" w:color="auto" w:fill="auto"/>
          </w:tcPr>
          <w:p w14:paraId="3300558E" w14:textId="77777777" w:rsidR="000F482C" w:rsidRPr="00C82436" w:rsidRDefault="000F482C" w:rsidP="00B25803">
            <w:pPr>
              <w:pStyle w:val="Standard"/>
              <w:rPr>
                <w:sz w:val="20"/>
                <w:szCs w:val="20"/>
              </w:rPr>
            </w:pPr>
          </w:p>
        </w:tc>
        <w:tc>
          <w:tcPr>
            <w:tcW w:w="1399" w:type="dxa"/>
            <w:shd w:val="clear" w:color="auto" w:fill="auto"/>
          </w:tcPr>
          <w:p w14:paraId="2EDEFF21" w14:textId="77777777" w:rsidR="000F482C" w:rsidRPr="00C82436" w:rsidRDefault="000F482C" w:rsidP="00B25803">
            <w:pPr>
              <w:pStyle w:val="Standard"/>
              <w:rPr>
                <w:sz w:val="20"/>
                <w:szCs w:val="20"/>
              </w:rPr>
            </w:pPr>
          </w:p>
        </w:tc>
        <w:tc>
          <w:tcPr>
            <w:tcW w:w="1380" w:type="dxa"/>
            <w:shd w:val="clear" w:color="auto" w:fill="auto"/>
          </w:tcPr>
          <w:p w14:paraId="3BEE66F6" w14:textId="77777777" w:rsidR="000F482C" w:rsidRPr="00C82436" w:rsidRDefault="000F482C" w:rsidP="00B25803">
            <w:pPr>
              <w:pStyle w:val="Standard"/>
              <w:rPr>
                <w:sz w:val="20"/>
                <w:szCs w:val="20"/>
              </w:rPr>
            </w:pPr>
          </w:p>
        </w:tc>
        <w:tc>
          <w:tcPr>
            <w:tcW w:w="1380" w:type="dxa"/>
            <w:shd w:val="clear" w:color="auto" w:fill="auto"/>
          </w:tcPr>
          <w:p w14:paraId="43F0BA44" w14:textId="77777777" w:rsidR="000F482C" w:rsidRPr="00C82436" w:rsidRDefault="000F482C" w:rsidP="00B25803">
            <w:pPr>
              <w:pStyle w:val="Standard"/>
              <w:rPr>
                <w:sz w:val="20"/>
                <w:szCs w:val="20"/>
              </w:rPr>
            </w:pPr>
          </w:p>
        </w:tc>
      </w:tr>
      <w:tr w:rsidR="000F482C" w:rsidRPr="00C82436" w14:paraId="0A7839E4" w14:textId="77777777" w:rsidTr="00953467">
        <w:tc>
          <w:tcPr>
            <w:tcW w:w="1413" w:type="dxa"/>
            <w:shd w:val="clear" w:color="auto" w:fill="auto"/>
          </w:tcPr>
          <w:p w14:paraId="36DA2074" w14:textId="77777777" w:rsidR="000F482C" w:rsidRPr="00C82436" w:rsidRDefault="000F482C" w:rsidP="00B25803">
            <w:pPr>
              <w:pStyle w:val="Standard"/>
              <w:jc w:val="center"/>
              <w:rPr>
                <w:b/>
                <w:sz w:val="20"/>
                <w:szCs w:val="20"/>
              </w:rPr>
            </w:pPr>
          </w:p>
          <w:p w14:paraId="691BC007" w14:textId="77777777" w:rsidR="000F482C" w:rsidRPr="00C82436" w:rsidRDefault="000F482C" w:rsidP="00B25803">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B25803">
            <w:pPr>
              <w:pStyle w:val="Standard"/>
              <w:rPr>
                <w:sz w:val="20"/>
                <w:szCs w:val="20"/>
              </w:rPr>
            </w:pPr>
          </w:p>
        </w:tc>
        <w:tc>
          <w:tcPr>
            <w:tcW w:w="1402" w:type="dxa"/>
            <w:shd w:val="clear" w:color="auto" w:fill="auto"/>
          </w:tcPr>
          <w:p w14:paraId="48C94ABB" w14:textId="77777777" w:rsidR="000F482C" w:rsidRPr="00C82436" w:rsidRDefault="000F482C" w:rsidP="00B25803">
            <w:pPr>
              <w:pStyle w:val="Standard"/>
              <w:rPr>
                <w:sz w:val="20"/>
                <w:szCs w:val="20"/>
              </w:rPr>
            </w:pPr>
          </w:p>
        </w:tc>
        <w:tc>
          <w:tcPr>
            <w:tcW w:w="1399" w:type="dxa"/>
            <w:shd w:val="clear" w:color="auto" w:fill="auto"/>
          </w:tcPr>
          <w:p w14:paraId="6D44C3DE" w14:textId="77777777" w:rsidR="000F482C" w:rsidRPr="00C82436" w:rsidRDefault="000F482C" w:rsidP="00B25803">
            <w:pPr>
              <w:pStyle w:val="Standard"/>
              <w:rPr>
                <w:sz w:val="20"/>
                <w:szCs w:val="20"/>
              </w:rPr>
            </w:pPr>
          </w:p>
        </w:tc>
        <w:tc>
          <w:tcPr>
            <w:tcW w:w="1380" w:type="dxa"/>
            <w:shd w:val="clear" w:color="auto" w:fill="auto"/>
          </w:tcPr>
          <w:p w14:paraId="021B16FC" w14:textId="77777777" w:rsidR="000F482C" w:rsidRPr="00C82436" w:rsidRDefault="000F482C" w:rsidP="00B25803">
            <w:pPr>
              <w:pStyle w:val="Standard"/>
              <w:rPr>
                <w:sz w:val="20"/>
                <w:szCs w:val="20"/>
              </w:rPr>
            </w:pPr>
          </w:p>
        </w:tc>
        <w:tc>
          <w:tcPr>
            <w:tcW w:w="1380" w:type="dxa"/>
            <w:shd w:val="clear" w:color="auto" w:fill="auto"/>
          </w:tcPr>
          <w:p w14:paraId="644D746C" w14:textId="77777777" w:rsidR="000F482C" w:rsidRPr="00C82436" w:rsidRDefault="000F482C" w:rsidP="00B25803">
            <w:pPr>
              <w:pStyle w:val="Standard"/>
              <w:rPr>
                <w:sz w:val="20"/>
                <w:szCs w:val="20"/>
              </w:rPr>
            </w:pPr>
          </w:p>
        </w:tc>
      </w:tr>
      <w:tr w:rsidR="000F482C" w:rsidRPr="00C82436" w14:paraId="126EB888" w14:textId="77777777" w:rsidTr="00953467">
        <w:tc>
          <w:tcPr>
            <w:tcW w:w="3083" w:type="dxa"/>
            <w:gridSpan w:val="2"/>
            <w:shd w:val="clear" w:color="auto" w:fill="auto"/>
          </w:tcPr>
          <w:p w14:paraId="4151A476" w14:textId="77777777" w:rsidR="000F482C" w:rsidRPr="00C82436" w:rsidRDefault="000F482C" w:rsidP="00B25803">
            <w:pPr>
              <w:pStyle w:val="Standard"/>
              <w:jc w:val="right"/>
              <w:rPr>
                <w:b/>
                <w:sz w:val="20"/>
                <w:szCs w:val="20"/>
              </w:rPr>
            </w:pPr>
          </w:p>
          <w:p w14:paraId="741F2B64" w14:textId="77777777" w:rsidR="000F482C" w:rsidRPr="00C82436" w:rsidRDefault="000F482C" w:rsidP="00B25803">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B25803">
            <w:pPr>
              <w:pStyle w:val="Standard"/>
              <w:rPr>
                <w:sz w:val="20"/>
                <w:szCs w:val="20"/>
              </w:rPr>
            </w:pPr>
          </w:p>
        </w:tc>
        <w:tc>
          <w:tcPr>
            <w:tcW w:w="1399" w:type="dxa"/>
            <w:shd w:val="clear" w:color="auto" w:fill="auto"/>
          </w:tcPr>
          <w:p w14:paraId="5C67CAB5"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4D85AB2"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1F1A645A" w14:textId="77777777" w:rsidTr="00953467">
        <w:tc>
          <w:tcPr>
            <w:tcW w:w="3083" w:type="dxa"/>
            <w:gridSpan w:val="2"/>
            <w:shd w:val="clear" w:color="auto" w:fill="auto"/>
          </w:tcPr>
          <w:p w14:paraId="3CAA0323" w14:textId="77777777" w:rsidR="000F482C" w:rsidRPr="00C82436" w:rsidRDefault="000F482C" w:rsidP="00B25803">
            <w:pPr>
              <w:pStyle w:val="Standard"/>
              <w:jc w:val="right"/>
              <w:rPr>
                <w:b/>
                <w:sz w:val="20"/>
                <w:szCs w:val="20"/>
              </w:rPr>
            </w:pPr>
          </w:p>
          <w:p w14:paraId="6147255D" w14:textId="77777777" w:rsidR="000F482C" w:rsidRPr="00C82436" w:rsidRDefault="000F482C" w:rsidP="00B25803">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B25803">
            <w:pPr>
              <w:pStyle w:val="Standard"/>
              <w:rPr>
                <w:sz w:val="20"/>
                <w:szCs w:val="20"/>
              </w:rPr>
            </w:pPr>
          </w:p>
        </w:tc>
        <w:tc>
          <w:tcPr>
            <w:tcW w:w="1399" w:type="dxa"/>
            <w:shd w:val="clear" w:color="auto" w:fill="auto"/>
          </w:tcPr>
          <w:p w14:paraId="705E783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73377DC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0637E8CD" w14:textId="77777777" w:rsidTr="00953467">
        <w:tc>
          <w:tcPr>
            <w:tcW w:w="3083" w:type="dxa"/>
            <w:gridSpan w:val="2"/>
            <w:shd w:val="clear" w:color="auto" w:fill="auto"/>
          </w:tcPr>
          <w:p w14:paraId="52888B23" w14:textId="77777777" w:rsidR="000F482C" w:rsidRPr="00C82436" w:rsidRDefault="000F482C" w:rsidP="00B25803">
            <w:pPr>
              <w:pStyle w:val="Standard"/>
              <w:jc w:val="right"/>
              <w:rPr>
                <w:b/>
                <w:sz w:val="20"/>
                <w:szCs w:val="20"/>
              </w:rPr>
            </w:pPr>
          </w:p>
          <w:p w14:paraId="5B4EB1A1" w14:textId="77777777" w:rsidR="000F482C" w:rsidRPr="00C82436" w:rsidRDefault="000F482C" w:rsidP="00B25803">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B25803">
            <w:pPr>
              <w:pStyle w:val="Standard"/>
              <w:rPr>
                <w:sz w:val="20"/>
                <w:szCs w:val="20"/>
              </w:rPr>
            </w:pPr>
          </w:p>
        </w:tc>
        <w:tc>
          <w:tcPr>
            <w:tcW w:w="1399" w:type="dxa"/>
            <w:shd w:val="clear" w:color="auto" w:fill="auto"/>
          </w:tcPr>
          <w:p w14:paraId="4D175351"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2E42804"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B25803">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3C2A9484" w14:textId="77777777" w:rsidR="00953467" w:rsidRDefault="00953467" w:rsidP="00B761C0">
      <w:pPr>
        <w:pStyle w:val="Standard"/>
        <w:rPr>
          <w:sz w:val="20"/>
          <w:szCs w:val="20"/>
        </w:rPr>
      </w:pPr>
    </w:p>
    <w:p w14:paraId="635C53EC" w14:textId="77777777" w:rsidR="00953467" w:rsidRDefault="00953467" w:rsidP="00B761C0">
      <w:pPr>
        <w:pStyle w:val="Standard"/>
        <w:rPr>
          <w:sz w:val="20"/>
          <w:szCs w:val="20"/>
        </w:rPr>
      </w:pPr>
    </w:p>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B41A54">
      <w:pPr>
        <w:pStyle w:val="Standard"/>
        <w:numPr>
          <w:ilvl w:val="3"/>
          <w:numId w:val="88"/>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B41A54">
      <w:pPr>
        <w:pStyle w:val="Standard"/>
        <w:numPr>
          <w:ilvl w:val="3"/>
          <w:numId w:val="88"/>
        </w:numPr>
        <w:ind w:left="1800" w:hanging="360"/>
        <w:rPr>
          <w:sz w:val="18"/>
          <w:szCs w:val="18"/>
        </w:rPr>
      </w:pPr>
      <w:r w:rsidRPr="00364C0B">
        <w:rPr>
          <w:sz w:val="18"/>
          <w:szCs w:val="18"/>
        </w:rPr>
        <w:t>W miesiącach należy wpisać planowane kwoty przerobów.</w:t>
      </w:r>
    </w:p>
    <w:p w14:paraId="23B24CAF" w14:textId="77777777" w:rsidR="00953467" w:rsidRDefault="00953467" w:rsidP="00953467">
      <w:pPr>
        <w:pStyle w:val="Standard"/>
        <w:rPr>
          <w:sz w:val="18"/>
          <w:szCs w:val="18"/>
        </w:rPr>
      </w:pPr>
    </w:p>
    <w:p w14:paraId="04D8B99C" w14:textId="77777777" w:rsidR="00953467" w:rsidRDefault="00953467" w:rsidP="00953467">
      <w:pPr>
        <w:pStyle w:val="Standard"/>
        <w:rPr>
          <w:sz w:val="18"/>
          <w:szCs w:val="18"/>
        </w:rPr>
      </w:pPr>
    </w:p>
    <w:p w14:paraId="2887E11B" w14:textId="77777777" w:rsidR="00953467" w:rsidRDefault="00953467" w:rsidP="00953467">
      <w:pPr>
        <w:pStyle w:val="Standard"/>
        <w:rPr>
          <w:sz w:val="18"/>
          <w:szCs w:val="18"/>
        </w:rPr>
      </w:pPr>
    </w:p>
    <w:p w14:paraId="744D34E6" w14:textId="77777777" w:rsidR="00953467" w:rsidRDefault="00953467" w:rsidP="00953467">
      <w:pPr>
        <w:pStyle w:val="Standard"/>
        <w:rPr>
          <w:sz w:val="18"/>
          <w:szCs w:val="18"/>
        </w:rPr>
      </w:pPr>
    </w:p>
    <w:p w14:paraId="1FA45ACD" w14:textId="77777777" w:rsidR="00953467" w:rsidRDefault="00953467" w:rsidP="00953467">
      <w:pPr>
        <w:pStyle w:val="Standard"/>
        <w:rPr>
          <w:sz w:val="18"/>
          <w:szCs w:val="18"/>
        </w:rPr>
      </w:pPr>
    </w:p>
    <w:p w14:paraId="4092223C" w14:textId="77777777" w:rsidR="00953467" w:rsidRDefault="00953467" w:rsidP="00953467">
      <w:pPr>
        <w:pStyle w:val="Standard"/>
        <w:rPr>
          <w:sz w:val="18"/>
          <w:szCs w:val="18"/>
        </w:rPr>
      </w:pPr>
    </w:p>
    <w:p w14:paraId="224E1D7A" w14:textId="77777777" w:rsidR="00953467" w:rsidRDefault="00953467" w:rsidP="00953467">
      <w:pPr>
        <w:pStyle w:val="Standard"/>
        <w:rPr>
          <w:sz w:val="18"/>
          <w:szCs w:val="18"/>
        </w:rPr>
      </w:pPr>
    </w:p>
    <w:p w14:paraId="4FDBF035" w14:textId="77777777" w:rsidR="00953467" w:rsidRDefault="00953467" w:rsidP="00953467">
      <w:pPr>
        <w:pStyle w:val="Standard"/>
        <w:rPr>
          <w:sz w:val="18"/>
          <w:szCs w:val="18"/>
        </w:rPr>
      </w:pPr>
    </w:p>
    <w:p w14:paraId="2C4C11A2" w14:textId="77777777" w:rsidR="00953467" w:rsidRDefault="00953467" w:rsidP="00953467">
      <w:pPr>
        <w:pStyle w:val="Standard"/>
        <w:rPr>
          <w:sz w:val="18"/>
          <w:szCs w:val="18"/>
        </w:rPr>
      </w:pPr>
    </w:p>
    <w:p w14:paraId="1709AF3D" w14:textId="77777777" w:rsidR="00953467" w:rsidRDefault="00953467" w:rsidP="00953467">
      <w:pPr>
        <w:pStyle w:val="Standard"/>
        <w:rPr>
          <w:sz w:val="18"/>
          <w:szCs w:val="18"/>
        </w:rPr>
      </w:pPr>
    </w:p>
    <w:p w14:paraId="7E83B89B" w14:textId="77777777" w:rsidR="00953467" w:rsidRDefault="00953467" w:rsidP="00953467">
      <w:pPr>
        <w:pStyle w:val="Standard"/>
        <w:rPr>
          <w:sz w:val="18"/>
          <w:szCs w:val="18"/>
        </w:rPr>
      </w:pPr>
    </w:p>
    <w:p w14:paraId="34CFB5D6" w14:textId="77777777" w:rsidR="00953467" w:rsidRDefault="00953467" w:rsidP="00953467">
      <w:pPr>
        <w:pStyle w:val="Standard"/>
        <w:rPr>
          <w:sz w:val="18"/>
          <w:szCs w:val="18"/>
        </w:rPr>
      </w:pPr>
    </w:p>
    <w:p w14:paraId="673621BF" w14:textId="77777777" w:rsidR="00B42CE6" w:rsidRDefault="00B42CE6" w:rsidP="00866B1E">
      <w:pPr>
        <w:rPr>
          <w:rFonts w:ascii="Times New Roman" w:hAnsi="Times New Roman" w:cs="Times New Roman"/>
        </w:rPr>
      </w:pPr>
    </w:p>
    <w:p w14:paraId="7FB385CE" w14:textId="77777777" w:rsidR="00953467" w:rsidRDefault="00953467" w:rsidP="00866B1E">
      <w:pPr>
        <w:rPr>
          <w:rFonts w:ascii="Times New Roman" w:hAnsi="Times New Roman" w:cs="Times New Roman"/>
        </w:rPr>
      </w:pPr>
    </w:p>
    <w:p w14:paraId="07114C61" w14:textId="77777777" w:rsidR="00953467" w:rsidRDefault="00953467" w:rsidP="00866B1E">
      <w:pPr>
        <w:rPr>
          <w:rFonts w:ascii="Times New Roman" w:hAnsi="Times New Roman" w:cs="Times New Roman"/>
        </w:rPr>
      </w:pPr>
    </w:p>
    <w:p w14:paraId="03BCE0A2" w14:textId="77777777" w:rsidR="00953467" w:rsidRDefault="00953467"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6833DA5D"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578FF">
        <w:rPr>
          <w:rFonts w:ascii="Times New Roman" w:hAnsi="Times New Roman" w:cs="Times New Roman"/>
          <w:bCs/>
          <w:color w:val="000000"/>
          <w:sz w:val="20"/>
          <w:szCs w:val="20"/>
        </w:rPr>
        <w:t>7</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18"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10DA19D5"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578FF">
        <w:rPr>
          <w:rFonts w:ascii="Times New Roman" w:hAnsi="Times New Roman" w:cs="Times New Roman"/>
          <w:bCs/>
          <w:color w:val="000000"/>
          <w:sz w:val="20"/>
          <w:szCs w:val="20"/>
        </w:rPr>
        <w:t>7</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B25803">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B25803">
            <w:pPr>
              <w:jc w:val="center"/>
              <w:rPr>
                <w:rFonts w:ascii="Times New Roman" w:hAnsi="Times New Roman" w:cs="Times New Roman"/>
                <w:sz w:val="20"/>
              </w:rPr>
            </w:pPr>
          </w:p>
          <w:p w14:paraId="776E5F3F" w14:textId="77777777" w:rsidR="00B42CE6" w:rsidRDefault="00B42CE6" w:rsidP="00B25803">
            <w:pPr>
              <w:jc w:val="center"/>
              <w:rPr>
                <w:rFonts w:ascii="Times New Roman" w:hAnsi="Times New Roman" w:cs="Times New Roman"/>
                <w:sz w:val="20"/>
              </w:rPr>
            </w:pPr>
          </w:p>
          <w:p w14:paraId="6048E759" w14:textId="77777777" w:rsidR="00B42CE6" w:rsidRDefault="00B42CE6" w:rsidP="00B25803">
            <w:pPr>
              <w:jc w:val="center"/>
              <w:rPr>
                <w:rFonts w:ascii="Times New Roman" w:hAnsi="Times New Roman" w:cs="Times New Roman"/>
                <w:sz w:val="20"/>
              </w:rPr>
            </w:pPr>
          </w:p>
          <w:p w14:paraId="67E03E16" w14:textId="77777777" w:rsidR="00B42CE6" w:rsidRDefault="00B42CE6" w:rsidP="00B25803">
            <w:pPr>
              <w:jc w:val="center"/>
              <w:rPr>
                <w:rFonts w:ascii="Times New Roman" w:hAnsi="Times New Roman" w:cs="Times New Roman"/>
                <w:sz w:val="20"/>
              </w:rPr>
            </w:pPr>
          </w:p>
          <w:p w14:paraId="20BABC65" w14:textId="77777777" w:rsidR="00B42CE6" w:rsidRPr="00414E54" w:rsidRDefault="00B42CE6" w:rsidP="00B2580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B2580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B25803">
            <w:pPr>
              <w:jc w:val="both"/>
              <w:rPr>
                <w:rFonts w:ascii="Times New Roman" w:hAnsi="Times New Roman" w:cs="Times New Roman"/>
                <w:sz w:val="20"/>
                <w:szCs w:val="20"/>
              </w:rPr>
            </w:pPr>
          </w:p>
          <w:p w14:paraId="45813B92" w14:textId="77777777" w:rsidR="00B42CE6" w:rsidRDefault="00B42CE6" w:rsidP="00B25803">
            <w:pPr>
              <w:jc w:val="both"/>
              <w:rPr>
                <w:rFonts w:ascii="Times New Roman" w:hAnsi="Times New Roman" w:cs="Times New Roman"/>
                <w:sz w:val="20"/>
                <w:szCs w:val="20"/>
              </w:rPr>
            </w:pPr>
          </w:p>
          <w:p w14:paraId="09D73725" w14:textId="77777777" w:rsidR="00B42CE6" w:rsidRDefault="00B42CE6" w:rsidP="00B25803">
            <w:pPr>
              <w:jc w:val="both"/>
              <w:rPr>
                <w:rFonts w:ascii="Times New Roman" w:hAnsi="Times New Roman" w:cs="Times New Roman"/>
                <w:sz w:val="20"/>
                <w:szCs w:val="20"/>
              </w:rPr>
            </w:pPr>
          </w:p>
          <w:p w14:paraId="206B3786" w14:textId="77777777" w:rsidR="00B42CE6" w:rsidRPr="00414E54"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B25803">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47582FC3" w:rsidR="00B42CE6" w:rsidRPr="00FA64DC"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0578FF">
              <w:rPr>
                <w:rFonts w:ascii="Times New Roman" w:hAnsi="Times New Roman" w:cs="Times New Roman"/>
                <w:kern w:val="32"/>
                <w:sz w:val="20"/>
                <w:szCs w:val="20"/>
              </w:rPr>
              <w:t xml:space="preserve">konstrukcyjno-budowlanej </w:t>
            </w:r>
          </w:p>
          <w:p w14:paraId="14ABEEB4" w14:textId="77777777" w:rsidR="00B42CE6" w:rsidRDefault="00B42CE6" w:rsidP="00B25803">
            <w:pPr>
              <w:jc w:val="both"/>
              <w:rPr>
                <w:rFonts w:ascii="Times New Roman" w:hAnsi="Times New Roman" w:cs="Times New Roman"/>
                <w:sz w:val="20"/>
              </w:rPr>
            </w:pPr>
          </w:p>
          <w:p w14:paraId="22F138BF" w14:textId="77777777" w:rsidR="00B42CE6" w:rsidRDefault="00B42CE6" w:rsidP="00B25803">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B25803">
            <w:pPr>
              <w:jc w:val="both"/>
              <w:rPr>
                <w:rFonts w:ascii="Times New Roman" w:hAnsi="Times New Roman" w:cs="Times New Roman"/>
                <w:sz w:val="20"/>
                <w:szCs w:val="20"/>
              </w:rPr>
            </w:pPr>
          </w:p>
          <w:p w14:paraId="5025D525"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B25803">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B25803">
            <w:pPr>
              <w:jc w:val="both"/>
              <w:rPr>
                <w:rFonts w:ascii="Times New Roman" w:hAnsi="Times New Roman" w:cs="Times New Roman"/>
                <w:sz w:val="20"/>
              </w:rPr>
            </w:pPr>
          </w:p>
          <w:p w14:paraId="05740F74" w14:textId="77777777" w:rsidR="00B42CE6" w:rsidRPr="006E2A2B" w:rsidRDefault="00B42CE6" w:rsidP="00B25803">
            <w:pPr>
              <w:jc w:val="both"/>
              <w:rPr>
                <w:rFonts w:ascii="Times New Roman" w:hAnsi="Times New Roman" w:cs="Times New Roman"/>
                <w:sz w:val="20"/>
              </w:rPr>
            </w:pPr>
          </w:p>
          <w:p w14:paraId="50817C67" w14:textId="77777777" w:rsidR="00B42CE6" w:rsidRPr="00414E54" w:rsidRDefault="00B42CE6" w:rsidP="00B25803">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4041AD71" w:rsidR="00BA7F20" w:rsidRDefault="00BA7F20" w:rsidP="00BA7F20">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77777777"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542FE276"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0578FF">
        <w:rPr>
          <w:rFonts w:ascii="Times New Roman" w:hAnsi="Times New Roman" w:cs="Times New Roman"/>
          <w:bCs/>
          <w:color w:val="000000"/>
          <w:sz w:val="20"/>
          <w:szCs w:val="20"/>
        </w:rPr>
        <w:t>7</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7B9AE666" w:rsidR="009F7BBB" w:rsidRPr="000578FF" w:rsidRDefault="009F7BBB" w:rsidP="00BD04B9">
      <w:pPr>
        <w:jc w:val="both"/>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41A54">
      <w:pPr>
        <w:numPr>
          <w:ilvl w:val="0"/>
          <w:numId w:val="69"/>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41A54">
      <w:pPr>
        <w:numPr>
          <w:ilvl w:val="0"/>
          <w:numId w:val="69"/>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785D688"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0578FF">
        <w:rPr>
          <w:rFonts w:ascii="Times New Roman" w:hAnsi="Times New Roman" w:cs="Times New Roman"/>
          <w:bCs/>
          <w:color w:val="000000"/>
          <w:sz w:val="20"/>
          <w:szCs w:val="20"/>
        </w:rPr>
        <w:t>7</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CABB8B6" w:rsidR="003E5E07" w:rsidRPr="000578FF" w:rsidRDefault="003E5E07" w:rsidP="007B27F5">
      <w:pPr>
        <w:jc w:val="both"/>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9A3F3D5" w:rsidR="003E5E07" w:rsidRPr="008104DF" w:rsidRDefault="003E5E07" w:rsidP="00866B1E">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41A54">
      <w:pPr>
        <w:pStyle w:val="Akapitzlist"/>
        <w:numPr>
          <w:ilvl w:val="0"/>
          <w:numId w:val="72"/>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41A54">
      <w:pPr>
        <w:numPr>
          <w:ilvl w:val="0"/>
          <w:numId w:val="72"/>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5CEB3C14"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104DF">
        <w:rPr>
          <w:rFonts w:ascii="Times New Roman" w:hAnsi="Times New Roman" w:cs="Times New Roman"/>
          <w:bCs/>
          <w:color w:val="000000"/>
          <w:sz w:val="20"/>
          <w:szCs w:val="20"/>
        </w:rPr>
        <w:t>7</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353CDD96" w:rsidR="00973B56" w:rsidRPr="008104DF" w:rsidRDefault="00973B56" w:rsidP="00866B1E">
      <w:pPr>
        <w:jc w:val="both"/>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B25803" w:rsidRDefault="00B25803" w:rsidP="003533FE">
      <w:r>
        <w:separator/>
      </w:r>
    </w:p>
  </w:endnote>
  <w:endnote w:type="continuationSeparator" w:id="0">
    <w:p w14:paraId="5C1EFF2B" w14:textId="77777777" w:rsidR="00B25803" w:rsidRDefault="00B25803"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Dotum"/>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B25803" w:rsidRDefault="00B25803" w:rsidP="003533FE">
      <w:r>
        <w:separator/>
      </w:r>
    </w:p>
  </w:footnote>
  <w:footnote w:type="continuationSeparator" w:id="0">
    <w:p w14:paraId="0360DC3F" w14:textId="77777777" w:rsidR="00B25803" w:rsidRDefault="00B25803"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BEC" w14:textId="52E804E1" w:rsidR="00665B68" w:rsidRDefault="00665B68">
    <w:pPr>
      <w:pStyle w:val="Nagwek"/>
    </w:pPr>
    <w:r>
      <w:rPr>
        <w:noProof/>
      </w:rPr>
      <w:drawing>
        <wp:anchor distT="0" distB="0" distL="114300" distR="114300" simplePos="0" relativeHeight="251658240" behindDoc="0" locked="0" layoutInCell="1" allowOverlap="1" wp14:anchorId="2A101743" wp14:editId="24305CC9">
          <wp:simplePos x="0" y="0"/>
          <wp:positionH relativeFrom="margin">
            <wp:posOffset>-115874</wp:posOffset>
          </wp:positionH>
          <wp:positionV relativeFrom="margin">
            <wp:posOffset>-810895</wp:posOffset>
          </wp:positionV>
          <wp:extent cx="6058535" cy="574675"/>
          <wp:effectExtent l="0" t="0" r="0" b="0"/>
          <wp:wrapSquare wrapText="bothSides"/>
          <wp:docPr id="347420515" name="Obraz 1" descr="Projekt partnerski: Kujawsko – Pomorska Teleopieka Etap I - Biuletyn  Informacji Publicznej Urzędu Miasta Bydgoszc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partnerski: Kujawsko – Pomorska Teleopieka Etap I - Biuletyn  Informacji Publicznej Urzędu Miasta Bydgoszc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F3F30"/>
    <w:multiLevelType w:val="hybridMultilevel"/>
    <w:tmpl w:val="99A62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24731002"/>
    <w:multiLevelType w:val="hybridMultilevel"/>
    <w:tmpl w:val="6EAE97E2"/>
    <w:lvl w:ilvl="0" w:tplc="1FE0337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8"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0"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1"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2"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5E5816"/>
    <w:multiLevelType w:val="hybridMultilevel"/>
    <w:tmpl w:val="2D36B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0"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2"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5"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7" w15:restartNumberingAfterBreak="0">
    <w:nsid w:val="71BF6E62"/>
    <w:multiLevelType w:val="hybridMultilevel"/>
    <w:tmpl w:val="E2ECFA12"/>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0"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4"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6"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4817F0"/>
    <w:multiLevelType w:val="hybridMultilevel"/>
    <w:tmpl w:val="E376E72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587613252">
    <w:abstractNumId w:val="31"/>
  </w:num>
  <w:num w:numId="2" w16cid:durableId="547029703">
    <w:abstractNumId w:val="53"/>
  </w:num>
  <w:num w:numId="3" w16cid:durableId="1505778031">
    <w:abstractNumId w:val="3"/>
  </w:num>
  <w:num w:numId="4" w16cid:durableId="2063088817">
    <w:abstractNumId w:val="91"/>
  </w:num>
  <w:num w:numId="5" w16cid:durableId="1227183828">
    <w:abstractNumId w:val="72"/>
  </w:num>
  <w:num w:numId="6" w16cid:durableId="1884563184">
    <w:abstractNumId w:val="60"/>
  </w:num>
  <w:num w:numId="7" w16cid:durableId="2042239786">
    <w:abstractNumId w:val="14"/>
  </w:num>
  <w:num w:numId="8" w16cid:durableId="417092666">
    <w:abstractNumId w:val="58"/>
  </w:num>
  <w:num w:numId="9" w16cid:durableId="1276911077">
    <w:abstractNumId w:val="83"/>
  </w:num>
  <w:num w:numId="10" w16cid:durableId="643237538">
    <w:abstractNumId w:val="84"/>
  </w:num>
  <w:num w:numId="11" w16cid:durableId="1962807178">
    <w:abstractNumId w:val="71"/>
  </w:num>
  <w:num w:numId="12" w16cid:durableId="1275557153">
    <w:abstractNumId w:val="50"/>
  </w:num>
  <w:num w:numId="13" w16cid:durableId="607854433">
    <w:abstractNumId w:val="20"/>
  </w:num>
  <w:num w:numId="14" w16cid:durableId="797722462">
    <w:abstractNumId w:val="54"/>
  </w:num>
  <w:num w:numId="15" w16cid:durableId="411201983">
    <w:abstractNumId w:val="68"/>
  </w:num>
  <w:num w:numId="16" w16cid:durableId="1265309525">
    <w:abstractNumId w:val="81"/>
  </w:num>
  <w:num w:numId="17" w16cid:durableId="860169794">
    <w:abstractNumId w:val="7"/>
  </w:num>
  <w:num w:numId="18" w16cid:durableId="863206554">
    <w:abstractNumId w:val="39"/>
  </w:num>
  <w:num w:numId="19" w16cid:durableId="398406638">
    <w:abstractNumId w:val="13"/>
  </w:num>
  <w:num w:numId="20" w16cid:durableId="1696072535">
    <w:abstractNumId w:val="22"/>
  </w:num>
  <w:num w:numId="21" w16cid:durableId="1406604255">
    <w:abstractNumId w:val="44"/>
  </w:num>
  <w:num w:numId="22" w16cid:durableId="1537430039">
    <w:abstractNumId w:val="85"/>
  </w:num>
  <w:num w:numId="23" w16cid:durableId="1892423193">
    <w:abstractNumId w:val="66"/>
  </w:num>
  <w:num w:numId="24" w16cid:durableId="294527126">
    <w:abstractNumId w:val="9"/>
  </w:num>
  <w:num w:numId="25" w16cid:durableId="94793501">
    <w:abstractNumId w:val="82"/>
  </w:num>
  <w:num w:numId="26" w16cid:durableId="267932043">
    <w:abstractNumId w:val="10"/>
  </w:num>
  <w:num w:numId="27" w16cid:durableId="891967985">
    <w:abstractNumId w:val="18"/>
  </w:num>
  <w:num w:numId="28" w16cid:durableId="1642731488">
    <w:abstractNumId w:val="57"/>
  </w:num>
  <w:num w:numId="29" w16cid:durableId="6107134">
    <w:abstractNumId w:val="69"/>
  </w:num>
  <w:num w:numId="30" w16cid:durableId="1508860232">
    <w:abstractNumId w:val="73"/>
  </w:num>
  <w:num w:numId="31" w16cid:durableId="1907259239">
    <w:abstractNumId w:val="42"/>
  </w:num>
  <w:num w:numId="32" w16cid:durableId="1332029473">
    <w:abstractNumId w:val="8"/>
  </w:num>
  <w:num w:numId="33" w16cid:durableId="164827116">
    <w:abstractNumId w:val="41"/>
  </w:num>
  <w:num w:numId="34" w16cid:durableId="345521111">
    <w:abstractNumId w:val="40"/>
  </w:num>
  <w:num w:numId="35" w16cid:durableId="1256279959">
    <w:abstractNumId w:val="25"/>
  </w:num>
  <w:num w:numId="36" w16cid:durableId="668140323">
    <w:abstractNumId w:val="52"/>
  </w:num>
  <w:num w:numId="37" w16cid:durableId="124085939">
    <w:abstractNumId w:val="77"/>
  </w:num>
  <w:num w:numId="38" w16cid:durableId="2012564095">
    <w:abstractNumId w:val="96"/>
  </w:num>
  <w:num w:numId="39" w16cid:durableId="547036039">
    <w:abstractNumId w:val="90"/>
  </w:num>
  <w:num w:numId="40" w16cid:durableId="681201676">
    <w:abstractNumId w:val="55"/>
  </w:num>
  <w:num w:numId="41" w16cid:durableId="1989436474">
    <w:abstractNumId w:val="12"/>
  </w:num>
  <w:num w:numId="42" w16cid:durableId="1433551060">
    <w:abstractNumId w:val="16"/>
  </w:num>
  <w:num w:numId="43" w16cid:durableId="2053071511">
    <w:abstractNumId w:val="64"/>
  </w:num>
  <w:num w:numId="44" w16cid:durableId="1934313987">
    <w:abstractNumId w:val="33"/>
  </w:num>
  <w:num w:numId="45" w16cid:durableId="877861327">
    <w:abstractNumId w:val="80"/>
  </w:num>
  <w:num w:numId="46" w16cid:durableId="1404988181">
    <w:abstractNumId w:val="61"/>
  </w:num>
  <w:num w:numId="47" w16cid:durableId="658460402">
    <w:abstractNumId w:val="86"/>
  </w:num>
  <w:num w:numId="48" w16cid:durableId="1776289310">
    <w:abstractNumId w:val="27"/>
  </w:num>
  <w:num w:numId="49" w16cid:durableId="958949186">
    <w:abstractNumId w:val="74"/>
  </w:num>
  <w:num w:numId="50" w16cid:durableId="404106016">
    <w:abstractNumId w:val="19"/>
  </w:num>
  <w:num w:numId="51" w16cid:durableId="1842548051">
    <w:abstractNumId w:val="35"/>
  </w:num>
  <w:num w:numId="52" w16cid:durableId="745079941">
    <w:abstractNumId w:val="11"/>
  </w:num>
  <w:num w:numId="53" w16cid:durableId="891696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7644718">
    <w:abstractNumId w:val="29"/>
  </w:num>
  <w:num w:numId="55" w16cid:durableId="24527179">
    <w:abstractNumId w:val="32"/>
  </w:num>
  <w:num w:numId="56" w16cid:durableId="1294020813">
    <w:abstractNumId w:val="93"/>
  </w:num>
  <w:num w:numId="57" w16cid:durableId="626161391">
    <w:abstractNumId w:val="67"/>
  </w:num>
  <w:num w:numId="58" w16cid:durableId="1437754211">
    <w:abstractNumId w:val="79"/>
  </w:num>
  <w:num w:numId="59" w16cid:durableId="43332960">
    <w:abstractNumId w:val="37"/>
  </w:num>
  <w:num w:numId="60" w16cid:durableId="1443256950">
    <w:abstractNumId w:val="76"/>
  </w:num>
  <w:num w:numId="61" w16cid:durableId="657999313">
    <w:abstractNumId w:val="47"/>
  </w:num>
  <w:num w:numId="62" w16cid:durableId="1528445635">
    <w:abstractNumId w:val="62"/>
  </w:num>
  <w:num w:numId="63" w16cid:durableId="1026835794">
    <w:abstractNumId w:val="34"/>
  </w:num>
  <w:num w:numId="64" w16cid:durableId="92286120">
    <w:abstractNumId w:val="24"/>
  </w:num>
  <w:num w:numId="65" w16cid:durableId="1289968862">
    <w:abstractNumId w:val="89"/>
  </w:num>
  <w:num w:numId="66" w16cid:durableId="1121336797">
    <w:abstractNumId w:val="56"/>
  </w:num>
  <w:num w:numId="67" w16cid:durableId="1152255715">
    <w:abstractNumId w:val="28"/>
  </w:num>
  <w:num w:numId="68" w16cid:durableId="1010330144">
    <w:abstractNumId w:val="17"/>
  </w:num>
  <w:num w:numId="69" w16cid:durableId="615058961">
    <w:abstractNumId w:val="2"/>
  </w:num>
  <w:num w:numId="70" w16cid:durableId="1583174456">
    <w:abstractNumId w:val="38"/>
  </w:num>
  <w:num w:numId="71" w16cid:durableId="1796678725">
    <w:abstractNumId w:val="70"/>
  </w:num>
  <w:num w:numId="72" w16cid:durableId="1398699704">
    <w:abstractNumId w:val="23"/>
  </w:num>
  <w:num w:numId="73" w16cid:durableId="2093812015">
    <w:abstractNumId w:val="92"/>
  </w:num>
  <w:num w:numId="74" w16cid:durableId="417555963">
    <w:abstractNumId w:val="78"/>
  </w:num>
  <w:num w:numId="75" w16cid:durableId="577133284">
    <w:abstractNumId w:val="65"/>
  </w:num>
  <w:num w:numId="76" w16cid:durableId="1886527576">
    <w:abstractNumId w:val="98"/>
  </w:num>
  <w:num w:numId="77" w16cid:durableId="1047218153">
    <w:abstractNumId w:val="6"/>
  </w:num>
  <w:num w:numId="78" w16cid:durableId="27224926">
    <w:abstractNumId w:val="51"/>
  </w:num>
  <w:num w:numId="79" w16cid:durableId="1065496784">
    <w:abstractNumId w:val="95"/>
  </w:num>
  <w:num w:numId="80" w16cid:durableId="1411658359">
    <w:abstractNumId w:val="63"/>
  </w:num>
  <w:num w:numId="81" w16cid:durableId="1252424244">
    <w:abstractNumId w:val="75"/>
  </w:num>
  <w:num w:numId="82" w16cid:durableId="497500642">
    <w:abstractNumId w:val="5"/>
  </w:num>
  <w:num w:numId="83" w16cid:durableId="1779107910">
    <w:abstractNumId w:val="26"/>
  </w:num>
  <w:num w:numId="84" w16cid:durableId="419762187">
    <w:abstractNumId w:val="48"/>
  </w:num>
  <w:num w:numId="85" w16cid:durableId="914243552">
    <w:abstractNumId w:val="45"/>
  </w:num>
  <w:num w:numId="86" w16cid:durableId="2136092754">
    <w:abstractNumId w:val="87"/>
  </w:num>
  <w:num w:numId="87" w16cid:durableId="344409560">
    <w:abstractNumId w:val="49"/>
  </w:num>
  <w:num w:numId="88" w16cid:durableId="1821537938">
    <w:abstractNumId w:val="94"/>
  </w:num>
  <w:num w:numId="89" w16cid:durableId="2066832474">
    <w:abstractNumId w:val="97"/>
  </w:num>
  <w:num w:numId="90" w16cid:durableId="136187865">
    <w:abstractNumId w:val="46"/>
  </w:num>
  <w:num w:numId="91" w16cid:durableId="466165481">
    <w:abstractNumId w:val="43"/>
  </w:num>
  <w:num w:numId="92" w16cid:durableId="1943101443">
    <w:abstractNumId w:val="21"/>
  </w:num>
  <w:num w:numId="93" w16cid:durableId="651104576">
    <w:abstractNumId w:val="88"/>
  </w:num>
  <w:num w:numId="94" w16cid:durableId="290283795">
    <w:abstractNumId w:val="36"/>
  </w:num>
  <w:num w:numId="95" w16cid:durableId="1442722416">
    <w:abstractNumId w:val="59"/>
  </w:num>
  <w:num w:numId="96" w16cid:durableId="1796867022">
    <w:abstractNumId w:val="30"/>
  </w:num>
  <w:num w:numId="97" w16cid:durableId="1286425985">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7DE"/>
    <w:rsid w:val="00020FB8"/>
    <w:rsid w:val="000210CB"/>
    <w:rsid w:val="00024274"/>
    <w:rsid w:val="0002678B"/>
    <w:rsid w:val="00030787"/>
    <w:rsid w:val="000315E8"/>
    <w:rsid w:val="00032B7E"/>
    <w:rsid w:val="00034CDB"/>
    <w:rsid w:val="0003540C"/>
    <w:rsid w:val="000358B3"/>
    <w:rsid w:val="000409C2"/>
    <w:rsid w:val="00041C92"/>
    <w:rsid w:val="00043584"/>
    <w:rsid w:val="00051C62"/>
    <w:rsid w:val="0005302F"/>
    <w:rsid w:val="00053099"/>
    <w:rsid w:val="00055DC2"/>
    <w:rsid w:val="000578FF"/>
    <w:rsid w:val="000605A6"/>
    <w:rsid w:val="00061315"/>
    <w:rsid w:val="00063DD3"/>
    <w:rsid w:val="000648C9"/>
    <w:rsid w:val="000653BF"/>
    <w:rsid w:val="0006659A"/>
    <w:rsid w:val="00070F5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E53C7"/>
    <w:rsid w:val="000E760F"/>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4628C"/>
    <w:rsid w:val="001513AE"/>
    <w:rsid w:val="00151CD1"/>
    <w:rsid w:val="00154BA6"/>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A1E72"/>
    <w:rsid w:val="001A217B"/>
    <w:rsid w:val="001A2868"/>
    <w:rsid w:val="001A3401"/>
    <w:rsid w:val="001A4CD5"/>
    <w:rsid w:val="001A6AC3"/>
    <w:rsid w:val="001B1107"/>
    <w:rsid w:val="001B12BA"/>
    <w:rsid w:val="001B3E10"/>
    <w:rsid w:val="001C22A3"/>
    <w:rsid w:val="001C283D"/>
    <w:rsid w:val="001C46B2"/>
    <w:rsid w:val="001C481D"/>
    <w:rsid w:val="001C5C8F"/>
    <w:rsid w:val="001C6CD6"/>
    <w:rsid w:val="001C7C21"/>
    <w:rsid w:val="001D404A"/>
    <w:rsid w:val="001D7883"/>
    <w:rsid w:val="001D7962"/>
    <w:rsid w:val="001E033E"/>
    <w:rsid w:val="001E300E"/>
    <w:rsid w:val="001E6FC2"/>
    <w:rsid w:val="00201351"/>
    <w:rsid w:val="002024BB"/>
    <w:rsid w:val="002045B5"/>
    <w:rsid w:val="002072C8"/>
    <w:rsid w:val="00210482"/>
    <w:rsid w:val="00210525"/>
    <w:rsid w:val="00213936"/>
    <w:rsid w:val="002162FE"/>
    <w:rsid w:val="002169AB"/>
    <w:rsid w:val="00217EFE"/>
    <w:rsid w:val="002262FF"/>
    <w:rsid w:val="0023655C"/>
    <w:rsid w:val="002366DD"/>
    <w:rsid w:val="002443DD"/>
    <w:rsid w:val="002461BC"/>
    <w:rsid w:val="00250903"/>
    <w:rsid w:val="00255076"/>
    <w:rsid w:val="00256123"/>
    <w:rsid w:val="0026116F"/>
    <w:rsid w:val="002630AF"/>
    <w:rsid w:val="00266671"/>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2E4958"/>
    <w:rsid w:val="002F651F"/>
    <w:rsid w:val="00301AA0"/>
    <w:rsid w:val="0030262A"/>
    <w:rsid w:val="00302B46"/>
    <w:rsid w:val="003053D0"/>
    <w:rsid w:val="0030547E"/>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2331"/>
    <w:rsid w:val="003C71F1"/>
    <w:rsid w:val="003D0E5C"/>
    <w:rsid w:val="003D17E8"/>
    <w:rsid w:val="003D368B"/>
    <w:rsid w:val="003D6CE7"/>
    <w:rsid w:val="003E21C3"/>
    <w:rsid w:val="003E3B0B"/>
    <w:rsid w:val="003E5E07"/>
    <w:rsid w:val="003E7BF1"/>
    <w:rsid w:val="003E7BF7"/>
    <w:rsid w:val="003E7FC3"/>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0B9C"/>
    <w:rsid w:val="004423BE"/>
    <w:rsid w:val="00443BB7"/>
    <w:rsid w:val="00454584"/>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706C"/>
    <w:rsid w:val="004A6B2D"/>
    <w:rsid w:val="004B14FF"/>
    <w:rsid w:val="004B3C3C"/>
    <w:rsid w:val="004B4AAA"/>
    <w:rsid w:val="004B7799"/>
    <w:rsid w:val="004C26A6"/>
    <w:rsid w:val="004C3312"/>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6E37"/>
    <w:rsid w:val="0054015A"/>
    <w:rsid w:val="0054480F"/>
    <w:rsid w:val="00544E2B"/>
    <w:rsid w:val="005526F1"/>
    <w:rsid w:val="0055387B"/>
    <w:rsid w:val="00557A91"/>
    <w:rsid w:val="005609F1"/>
    <w:rsid w:val="00563356"/>
    <w:rsid w:val="00563EE2"/>
    <w:rsid w:val="005670E0"/>
    <w:rsid w:val="00567147"/>
    <w:rsid w:val="005730EA"/>
    <w:rsid w:val="005739CF"/>
    <w:rsid w:val="0057409F"/>
    <w:rsid w:val="00575A43"/>
    <w:rsid w:val="00575BE0"/>
    <w:rsid w:val="005760DE"/>
    <w:rsid w:val="0057777C"/>
    <w:rsid w:val="00577886"/>
    <w:rsid w:val="00581E15"/>
    <w:rsid w:val="0058242A"/>
    <w:rsid w:val="0058438B"/>
    <w:rsid w:val="005844A0"/>
    <w:rsid w:val="0058676A"/>
    <w:rsid w:val="005870AD"/>
    <w:rsid w:val="00592B35"/>
    <w:rsid w:val="005A348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D5F"/>
    <w:rsid w:val="005E550B"/>
    <w:rsid w:val="005F0131"/>
    <w:rsid w:val="005F4A99"/>
    <w:rsid w:val="005F6F8B"/>
    <w:rsid w:val="005F74A5"/>
    <w:rsid w:val="00600608"/>
    <w:rsid w:val="00604C2E"/>
    <w:rsid w:val="00605BBE"/>
    <w:rsid w:val="00606566"/>
    <w:rsid w:val="00612202"/>
    <w:rsid w:val="00613C59"/>
    <w:rsid w:val="006163A5"/>
    <w:rsid w:val="0061642A"/>
    <w:rsid w:val="00620120"/>
    <w:rsid w:val="00620DF4"/>
    <w:rsid w:val="00621E65"/>
    <w:rsid w:val="00623A68"/>
    <w:rsid w:val="00623B54"/>
    <w:rsid w:val="006240F4"/>
    <w:rsid w:val="00626825"/>
    <w:rsid w:val="00643369"/>
    <w:rsid w:val="00646509"/>
    <w:rsid w:val="00647682"/>
    <w:rsid w:val="00650177"/>
    <w:rsid w:val="00654318"/>
    <w:rsid w:val="006559B5"/>
    <w:rsid w:val="006607D8"/>
    <w:rsid w:val="00660B45"/>
    <w:rsid w:val="00665B68"/>
    <w:rsid w:val="00670908"/>
    <w:rsid w:val="006726DD"/>
    <w:rsid w:val="00672C15"/>
    <w:rsid w:val="0067439B"/>
    <w:rsid w:val="006778F0"/>
    <w:rsid w:val="00677D43"/>
    <w:rsid w:val="00681B26"/>
    <w:rsid w:val="00682757"/>
    <w:rsid w:val="00682AC8"/>
    <w:rsid w:val="006847B7"/>
    <w:rsid w:val="00684E5F"/>
    <w:rsid w:val="00686B29"/>
    <w:rsid w:val="006916CB"/>
    <w:rsid w:val="006A118D"/>
    <w:rsid w:val="006A22FC"/>
    <w:rsid w:val="006B101C"/>
    <w:rsid w:val="006B25B1"/>
    <w:rsid w:val="006B7059"/>
    <w:rsid w:val="006B7F84"/>
    <w:rsid w:val="006C0CC9"/>
    <w:rsid w:val="006C2139"/>
    <w:rsid w:val="006C46E6"/>
    <w:rsid w:val="006C4841"/>
    <w:rsid w:val="006C4E4F"/>
    <w:rsid w:val="006C5488"/>
    <w:rsid w:val="006C7D7B"/>
    <w:rsid w:val="006D1766"/>
    <w:rsid w:val="006D2F92"/>
    <w:rsid w:val="006D3766"/>
    <w:rsid w:val="006D3BB8"/>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4650"/>
    <w:rsid w:val="007F70E6"/>
    <w:rsid w:val="00801B85"/>
    <w:rsid w:val="0080301D"/>
    <w:rsid w:val="0080303B"/>
    <w:rsid w:val="008031A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5B3B"/>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4D5"/>
    <w:rsid w:val="00990B74"/>
    <w:rsid w:val="00991875"/>
    <w:rsid w:val="00992D8C"/>
    <w:rsid w:val="00995565"/>
    <w:rsid w:val="00996928"/>
    <w:rsid w:val="009A178B"/>
    <w:rsid w:val="009A1F25"/>
    <w:rsid w:val="009A20A8"/>
    <w:rsid w:val="009A28B9"/>
    <w:rsid w:val="009A6681"/>
    <w:rsid w:val="009B33A1"/>
    <w:rsid w:val="009B3FB2"/>
    <w:rsid w:val="009B4AA7"/>
    <w:rsid w:val="009B5C78"/>
    <w:rsid w:val="009B5CC8"/>
    <w:rsid w:val="009B78D1"/>
    <w:rsid w:val="009C06D6"/>
    <w:rsid w:val="009C3300"/>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ADB"/>
    <w:rsid w:val="00A45D23"/>
    <w:rsid w:val="00A50553"/>
    <w:rsid w:val="00A51558"/>
    <w:rsid w:val="00A55B09"/>
    <w:rsid w:val="00A5751B"/>
    <w:rsid w:val="00A57DAE"/>
    <w:rsid w:val="00A61153"/>
    <w:rsid w:val="00A627DB"/>
    <w:rsid w:val="00A66442"/>
    <w:rsid w:val="00A701F9"/>
    <w:rsid w:val="00A7223E"/>
    <w:rsid w:val="00A73E35"/>
    <w:rsid w:val="00A76FF6"/>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78FF"/>
    <w:rsid w:val="00AB3EF9"/>
    <w:rsid w:val="00AB76CC"/>
    <w:rsid w:val="00AB7D4E"/>
    <w:rsid w:val="00AC2490"/>
    <w:rsid w:val="00AC702D"/>
    <w:rsid w:val="00AC7CE5"/>
    <w:rsid w:val="00AD0835"/>
    <w:rsid w:val="00AD0C5E"/>
    <w:rsid w:val="00AD2DB1"/>
    <w:rsid w:val="00AD3FD4"/>
    <w:rsid w:val="00AD5A27"/>
    <w:rsid w:val="00AE0D21"/>
    <w:rsid w:val="00AE2D24"/>
    <w:rsid w:val="00AE5B41"/>
    <w:rsid w:val="00AE6B91"/>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13A8"/>
    <w:rsid w:val="00B21568"/>
    <w:rsid w:val="00B22CC3"/>
    <w:rsid w:val="00B252D9"/>
    <w:rsid w:val="00B25803"/>
    <w:rsid w:val="00B3092C"/>
    <w:rsid w:val="00B31736"/>
    <w:rsid w:val="00B325BA"/>
    <w:rsid w:val="00B34525"/>
    <w:rsid w:val="00B401C6"/>
    <w:rsid w:val="00B41A54"/>
    <w:rsid w:val="00B42CE6"/>
    <w:rsid w:val="00B46545"/>
    <w:rsid w:val="00B50F5B"/>
    <w:rsid w:val="00B51790"/>
    <w:rsid w:val="00B51EC8"/>
    <w:rsid w:val="00B5365F"/>
    <w:rsid w:val="00B53970"/>
    <w:rsid w:val="00B547BE"/>
    <w:rsid w:val="00B55D78"/>
    <w:rsid w:val="00B57209"/>
    <w:rsid w:val="00B64698"/>
    <w:rsid w:val="00B65DB1"/>
    <w:rsid w:val="00B70DA6"/>
    <w:rsid w:val="00B71404"/>
    <w:rsid w:val="00B755E5"/>
    <w:rsid w:val="00B761C0"/>
    <w:rsid w:val="00B80216"/>
    <w:rsid w:val="00B81D36"/>
    <w:rsid w:val="00B853C8"/>
    <w:rsid w:val="00B87327"/>
    <w:rsid w:val="00B96123"/>
    <w:rsid w:val="00BA0466"/>
    <w:rsid w:val="00BA0DA4"/>
    <w:rsid w:val="00BA0E2D"/>
    <w:rsid w:val="00BA2FB5"/>
    <w:rsid w:val="00BA3AC4"/>
    <w:rsid w:val="00BA4054"/>
    <w:rsid w:val="00BA66F2"/>
    <w:rsid w:val="00BA7F20"/>
    <w:rsid w:val="00BB1DA1"/>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4C48"/>
    <w:rsid w:val="00C0553F"/>
    <w:rsid w:val="00C06A06"/>
    <w:rsid w:val="00C07AD2"/>
    <w:rsid w:val="00C10030"/>
    <w:rsid w:val="00C10FD8"/>
    <w:rsid w:val="00C13021"/>
    <w:rsid w:val="00C13B07"/>
    <w:rsid w:val="00C1425A"/>
    <w:rsid w:val="00C152EE"/>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30D"/>
    <w:rsid w:val="00C70A61"/>
    <w:rsid w:val="00C70B44"/>
    <w:rsid w:val="00C70FFA"/>
    <w:rsid w:val="00C72FD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CF3517"/>
    <w:rsid w:val="00D00773"/>
    <w:rsid w:val="00D01017"/>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53A45"/>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146C"/>
    <w:rsid w:val="00EB6FA0"/>
    <w:rsid w:val="00EC1F2E"/>
    <w:rsid w:val="00EC6DB0"/>
    <w:rsid w:val="00EC7F63"/>
    <w:rsid w:val="00ED0102"/>
    <w:rsid w:val="00ED5223"/>
    <w:rsid w:val="00ED7479"/>
    <w:rsid w:val="00EE092C"/>
    <w:rsid w:val="00EE53EF"/>
    <w:rsid w:val="00EE6005"/>
    <w:rsid w:val="00EE66C9"/>
    <w:rsid w:val="00EE7A33"/>
    <w:rsid w:val="00EF43A7"/>
    <w:rsid w:val="00EF5A18"/>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B6CB-56A8-460C-892F-BDCCC30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56</Pages>
  <Words>25523</Words>
  <Characters>153141</Characters>
  <Application>Microsoft Office Word</Application>
  <DocSecurity>0</DocSecurity>
  <Lines>1276</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32</cp:revision>
  <cp:lastPrinted>2023-10-31T13:49:00Z</cp:lastPrinted>
  <dcterms:created xsi:type="dcterms:W3CDTF">2023-11-09T11:54:00Z</dcterms:created>
  <dcterms:modified xsi:type="dcterms:W3CDTF">2024-06-07T10:52:00Z</dcterms:modified>
</cp:coreProperties>
</file>