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1B" w:rsidRDefault="00066213">
      <w:pPr>
        <w:ind w:left="6381"/>
        <w:jc w:val="both"/>
        <w:rPr>
          <w:rFonts w:asciiTheme="minorHAnsi" w:hAnsiTheme="minorHAnsi" w:cs="Arial"/>
          <w:color w:val="000000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</w:t>
      </w:r>
      <w:r w:rsidR="000614F5">
        <w:rPr>
          <w:rFonts w:asciiTheme="minorHAnsi" w:hAnsiTheme="minorHAnsi" w:cs="Arial"/>
          <w:color w:val="000000"/>
          <w:sz w:val="20"/>
          <w:szCs w:val="20"/>
          <w:lang w:val="pl-PL"/>
        </w:rPr>
        <w:t>07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2E671B" w:rsidRDefault="00066213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2E671B" w:rsidRDefault="00066213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 5 do SIWZ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2E671B" w:rsidRDefault="00066213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Pr="00066213" w:rsidRDefault="00066213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 w:rsidR="000614F5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Dostawę fabrycznie nowego autobusu </w:t>
      </w:r>
      <w:bookmarkStart w:id="0" w:name="_GoBack"/>
      <w:bookmarkEnd w:id="0"/>
      <w:r>
        <w:rPr>
          <w:rFonts w:asciiTheme="minorHAnsi" w:hAnsiTheme="minorHAnsi" w:cs="Calibri"/>
          <w:b/>
          <w:sz w:val="20"/>
          <w:szCs w:val="20"/>
          <w:u w:val="single"/>
          <w:lang w:val="pl-PL"/>
        </w:rPr>
        <w:t xml:space="preserve"> do Aresztu Śledczego w Szczecinie</w:t>
      </w:r>
      <w:bookmarkStart w:id="1" w:name="__DdeLink__28046_219017595"/>
      <w:bookmarkEnd w:id="1"/>
      <w:r>
        <w:rPr>
          <w:rFonts w:asciiTheme="minorHAnsi" w:hAnsiTheme="minorHAnsi" w:cs="Calibr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 xml:space="preserve">zgodnie z art. 24 ust. 11 ustawy z dnia 29 stycznia 2004 r.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kapitałowej o której mowa w art. 24 ust. 1 pkt 23 ustawy PZP *,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kapitałowej o której mowa w art. 24 ust. 1 pkt 23 ustawy PZP *,</w:t>
      </w: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Poniżej przedstawiam listę podmiotów należących do tej samej grupy kapitałowej: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0"/>
        <w:gridCol w:w="7766"/>
      </w:tblGrid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E671B" w:rsidRDefault="002E671B">
      <w:pPr>
        <w:jc w:val="both"/>
        <w:rPr>
          <w:rFonts w:asciiTheme="minorHAnsi" w:hAnsiTheme="minorHAnsi"/>
          <w:sz w:val="20"/>
          <w:szCs w:val="20"/>
        </w:rPr>
      </w:pPr>
    </w:p>
    <w:p w:rsidR="002E671B" w:rsidRDefault="0006621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2E671B" w:rsidRDefault="002E671B">
      <w:pPr>
        <w:jc w:val="both"/>
        <w:rPr>
          <w:rFonts w:asciiTheme="minorHAnsi" w:hAnsiTheme="minorHAnsi"/>
          <w:sz w:val="20"/>
          <w:szCs w:val="20"/>
        </w:rPr>
      </w:pPr>
    </w:p>
    <w:p w:rsidR="002E671B" w:rsidRDefault="00066213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2E671B" w:rsidRDefault="002E671B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2E671B" w:rsidRDefault="00066213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066213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</w:p>
    <w:p w:rsidR="002E671B" w:rsidRDefault="00066213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Pr="00066213" w:rsidRDefault="002E671B">
      <w:pPr>
        <w:rPr>
          <w:lang w:val="pl-PL"/>
        </w:rPr>
      </w:pPr>
    </w:p>
    <w:sectPr w:rsidR="002E671B" w:rsidRPr="0006621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2E671B"/>
    <w:rsid w:val="000614F5"/>
    <w:rsid w:val="00066213"/>
    <w:rsid w:val="002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36</cp:revision>
  <cp:lastPrinted>2020-06-16T08:19:00Z</cp:lastPrinted>
  <dcterms:created xsi:type="dcterms:W3CDTF">2009-04-16T11:32:00Z</dcterms:created>
  <dcterms:modified xsi:type="dcterms:W3CDTF">2020-09-11T11:55:00Z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