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4A3F285B" w:rsidR="00AF53BA" w:rsidRPr="009127BA" w:rsidRDefault="005C1A20" w:rsidP="00193C80">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193C80" w:rsidRPr="00193C80">
        <w:rPr>
          <w:rFonts w:asciiTheme="majorHAnsi" w:hAnsiTheme="majorHAnsi"/>
        </w:rPr>
        <w:t>Przebudowa drogi powiatowej nr 4755P w m. Wijewo - budowa chodnika Wijewo,</w:t>
      </w:r>
      <w:r w:rsidR="00193C80">
        <w:rPr>
          <w:rFonts w:asciiTheme="majorHAnsi" w:hAnsiTheme="majorHAnsi"/>
        </w:rPr>
        <w:t xml:space="preserve"> </w:t>
      </w:r>
      <w:r w:rsidR="00193C80" w:rsidRPr="00193C80">
        <w:rPr>
          <w:rFonts w:asciiTheme="majorHAnsi" w:hAnsiTheme="majorHAnsi"/>
        </w:rPr>
        <w:t>ul. Zachodnia</w:t>
      </w:r>
      <w:r w:rsidR="00DD2E9D" w:rsidRPr="009127BA">
        <w:rPr>
          <w:rFonts w:asciiTheme="majorHAnsi" w:hAnsiTheme="majorHAnsi"/>
        </w:rPr>
        <w:t>.</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3D2AAF6F" w14:textId="19999D30" w:rsidR="009127BA" w:rsidRPr="00E20F36" w:rsidRDefault="001F1B9F" w:rsidP="009B1ED9">
      <w:pPr>
        <w:jc w:val="both"/>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E20F36">
        <w:rPr>
          <w:rFonts w:asciiTheme="majorHAnsi" w:hAnsiTheme="majorHAnsi"/>
        </w:rPr>
        <w:t xml:space="preserve">45233140-2- </w:t>
      </w:r>
      <w:r w:rsidR="00E20F36">
        <w:rPr>
          <w:rFonts w:asciiTheme="majorHAnsi" w:hAnsiTheme="majorHAnsi"/>
        </w:rPr>
        <w:t xml:space="preserve"> </w:t>
      </w:r>
      <w:r w:rsidR="009127BA" w:rsidRPr="00E20F36">
        <w:rPr>
          <w:rFonts w:asciiTheme="majorHAnsi" w:hAnsiTheme="majorHAnsi"/>
        </w:rPr>
        <w:t xml:space="preserve">Roboty drogowe </w:t>
      </w:r>
    </w:p>
    <w:p w14:paraId="6D9B1234" w14:textId="77777777" w:rsidR="00E20F36" w:rsidRPr="00E20F36" w:rsidRDefault="00E20F36" w:rsidP="009B1ED9">
      <w:pPr>
        <w:ind w:left="2268" w:hanging="1559"/>
        <w:jc w:val="both"/>
        <w:rPr>
          <w:rFonts w:ascii="Cambria" w:hAnsi="Cambria"/>
        </w:rPr>
      </w:pPr>
      <w:r w:rsidRPr="00E20F36">
        <w:rPr>
          <w:rFonts w:ascii="Cambria" w:hAnsi="Cambria"/>
        </w:rPr>
        <w:t>45232130-2 - Roboty budowlane w zakresie rurociągów do odprowadzania</w:t>
      </w:r>
    </w:p>
    <w:p w14:paraId="71164D39" w14:textId="6C3CB14E" w:rsidR="00E20F36" w:rsidRPr="00E20F36" w:rsidRDefault="00E20F36" w:rsidP="009B1ED9">
      <w:pPr>
        <w:ind w:left="2268" w:hanging="1559"/>
        <w:jc w:val="both"/>
        <w:rPr>
          <w:rFonts w:ascii="Cambria" w:hAnsi="Cambria"/>
        </w:rPr>
      </w:pPr>
      <w:r w:rsidRPr="00E20F36">
        <w:rPr>
          <w:rFonts w:ascii="Cambria" w:hAnsi="Cambria"/>
        </w:rPr>
        <w:t xml:space="preserve">                           wody burzowej</w:t>
      </w:r>
    </w:p>
    <w:p w14:paraId="05F76565" w14:textId="6F6AFF55" w:rsidR="005F1713" w:rsidRPr="00E20F36" w:rsidRDefault="009127BA" w:rsidP="009B1ED9">
      <w:pPr>
        <w:jc w:val="both"/>
        <w:rPr>
          <w:rFonts w:ascii="Cambria" w:hAnsi="Cambria"/>
        </w:rPr>
      </w:pPr>
      <w:r w:rsidRPr="00E20F36">
        <w:rPr>
          <w:rFonts w:ascii="Cambria" w:hAnsi="Cambria"/>
        </w:rPr>
        <w:t xml:space="preserve">             45100000-8- </w:t>
      </w:r>
      <w:r w:rsidR="00E20F36" w:rsidRPr="00E20F36">
        <w:rPr>
          <w:rFonts w:ascii="Cambria" w:hAnsi="Cambria"/>
        </w:rPr>
        <w:t xml:space="preserve"> </w:t>
      </w:r>
      <w:r w:rsidRPr="00E20F36">
        <w:rPr>
          <w:rFonts w:ascii="Cambria" w:hAnsi="Cambria"/>
        </w:rPr>
        <w:t>Przygotowanie terenu pod budowę</w:t>
      </w:r>
    </w:p>
    <w:p w14:paraId="01EEF2EB" w14:textId="77777777" w:rsidR="00A87D8B" w:rsidRPr="00E20F36" w:rsidRDefault="00A87D8B" w:rsidP="009B1ED9">
      <w:pPr>
        <w:ind w:left="2127"/>
        <w:jc w:val="both"/>
        <w:rPr>
          <w:rFonts w:ascii="Cambria" w:hAnsi="Cambria"/>
        </w:rPr>
      </w:pP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D914EBA" w14:textId="77777777" w:rsidR="00260B12" w:rsidRDefault="00260B12" w:rsidP="00260B12">
      <w:pPr>
        <w:spacing w:line="252" w:lineRule="auto"/>
        <w:jc w:val="right"/>
        <w:rPr>
          <w:rFonts w:asciiTheme="majorHAnsi" w:eastAsiaTheme="majorEastAsia" w:hAnsiTheme="majorHAnsi" w:cs="Arial"/>
          <w:bCs/>
          <w:lang w:eastAsia="en-US"/>
        </w:rPr>
      </w:pPr>
    </w:p>
    <w:p w14:paraId="75FF31A2" w14:textId="3BBDE35F" w:rsidR="009127BA" w:rsidRPr="00165D6A" w:rsidRDefault="00193C80" w:rsidP="00260B12">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Sierpień</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7C1428">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7C1428">
      <w:pPr>
        <w:pStyle w:val="Akapitzlist"/>
        <w:numPr>
          <w:ilvl w:val="0"/>
          <w:numId w:val="6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7C1428">
      <w:pPr>
        <w:pStyle w:val="Akapitzlist"/>
        <w:numPr>
          <w:ilvl w:val="0"/>
          <w:numId w:val="6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9B1ED9" w:rsidRDefault="00C37169" w:rsidP="007C1428">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r w:rsidRPr="009B1ED9">
        <w:rPr>
          <w:rFonts w:ascii="Cambria" w:hAnsi="Cambria"/>
        </w:rPr>
        <w:t xml:space="preserve">obejmują następujące rodzaje czynności: </w:t>
      </w:r>
    </w:p>
    <w:p w14:paraId="3ECC9F4D" w14:textId="77777777" w:rsidR="00451C13" w:rsidRPr="009B1ED9" w:rsidRDefault="00451C13" w:rsidP="00451C13">
      <w:pPr>
        <w:pStyle w:val="Akapitzlist"/>
        <w:numPr>
          <w:ilvl w:val="0"/>
          <w:numId w:val="36"/>
        </w:numPr>
        <w:autoSpaceDE w:val="0"/>
        <w:autoSpaceDN w:val="0"/>
        <w:adjustRightInd w:val="0"/>
        <w:ind w:left="993"/>
        <w:rPr>
          <w:rFonts w:asciiTheme="majorHAnsi" w:eastAsiaTheme="minorHAnsi" w:hAnsiTheme="majorHAnsi"/>
          <w:lang w:eastAsia="en-US"/>
        </w:rPr>
      </w:pPr>
      <w:r w:rsidRPr="009B1ED9">
        <w:rPr>
          <w:rFonts w:asciiTheme="majorHAnsi" w:eastAsiaTheme="minorHAnsi" w:hAnsiTheme="majorHAnsi"/>
          <w:lang w:eastAsia="en-US"/>
        </w:rPr>
        <w:t>roboty brukarskie</w:t>
      </w:r>
    </w:p>
    <w:p w14:paraId="4C8FFD48" w14:textId="47C75C65" w:rsidR="00451C13" w:rsidRPr="009B1ED9" w:rsidRDefault="00451C13" w:rsidP="00451C13">
      <w:pPr>
        <w:pStyle w:val="Akapitzlist"/>
        <w:numPr>
          <w:ilvl w:val="0"/>
          <w:numId w:val="36"/>
        </w:numPr>
        <w:autoSpaceDE w:val="0"/>
        <w:autoSpaceDN w:val="0"/>
        <w:adjustRightInd w:val="0"/>
        <w:ind w:left="993"/>
        <w:rPr>
          <w:rFonts w:asciiTheme="majorHAnsi" w:eastAsiaTheme="minorHAnsi" w:hAnsiTheme="majorHAnsi"/>
          <w:lang w:eastAsia="en-US"/>
        </w:rPr>
      </w:pPr>
      <w:r w:rsidRPr="009B1ED9">
        <w:rPr>
          <w:rFonts w:asciiTheme="majorHAnsi" w:eastAsiaTheme="minorHAnsi" w:hAnsiTheme="majorHAnsi"/>
          <w:lang w:eastAsia="en-US"/>
        </w:rPr>
        <w:t>roboty związane z wykonaniem kanalizacji deszczowej.</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E879A8F" w14:textId="77777777" w:rsidR="0052726E" w:rsidRPr="0032776C" w:rsidRDefault="0052726E" w:rsidP="0052726E">
      <w:pPr>
        <w:spacing w:line="320" w:lineRule="auto"/>
        <w:ind w:left="426"/>
        <w:jc w:val="both"/>
        <w:rPr>
          <w:rFonts w:asciiTheme="majorHAnsi" w:eastAsia="Calibri" w:hAnsiTheme="majorHAnsi" w:cs="Calibri"/>
        </w:rPr>
      </w:pPr>
    </w:p>
    <w:p w14:paraId="070B9116" w14:textId="77777777" w:rsidR="0032776C" w:rsidRPr="00CD49A8" w:rsidRDefault="0032776C" w:rsidP="0052726E">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w:t>
      </w:r>
      <w:r w:rsidRPr="0032776C">
        <w:rPr>
          <w:rFonts w:asciiTheme="majorHAnsi" w:eastAsia="Calibri" w:hAnsiTheme="majorHAnsi" w:cs="Calibri"/>
        </w:rPr>
        <w:lastRenderedPageBreak/>
        <w:t xml:space="preserve">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 xml:space="preserve">Europejskiego i Rady (UE) 2016/679 z  27 kwietnia 2016 r. w sprawie ochrony osób fizycznych w związku z przetwarzaniem danych osobowych i w sprawie swobodnego przepływu takich danych oraz uchylenia dyrektywy 95/46/WE (ogólne </w:t>
      </w:r>
      <w:r w:rsidRPr="009326E6">
        <w:rPr>
          <w:rFonts w:asciiTheme="majorHAnsi" w:eastAsiaTheme="majorEastAsia" w:hAnsiTheme="majorHAnsi" w:cstheme="majorBidi"/>
          <w:lang w:eastAsia="en-US"/>
        </w:rPr>
        <w:lastRenderedPageBreak/>
        <w:t>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F33254" w:rsidRPr="00F33254">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F33254" w:rsidRPr="00F33254">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7919B7F2" w:rsidR="0049696A" w:rsidRPr="007E7C0A" w:rsidRDefault="00AA4F20" w:rsidP="007C1428">
      <w:pPr>
        <w:pStyle w:val="Nagwek"/>
        <w:numPr>
          <w:ilvl w:val="0"/>
          <w:numId w:val="41"/>
        </w:numPr>
        <w:jc w:val="both"/>
        <w:rPr>
          <w:rFonts w:ascii="Cambria" w:hAnsi="Cambria"/>
          <w:color w:val="FF0000"/>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B1ED9">
        <w:rPr>
          <w:rFonts w:ascii="Cambria" w:hAnsi="Cambria"/>
          <w:lang w:val="pl-PL"/>
        </w:rPr>
        <w:t>„</w:t>
      </w:r>
      <w:r w:rsidR="009B1ED9" w:rsidRPr="009B1ED9">
        <w:rPr>
          <w:rFonts w:ascii="Cambria" w:hAnsi="Cambria"/>
          <w:lang w:val="pl-PL"/>
        </w:rPr>
        <w:t>Przebudow</w:t>
      </w:r>
      <w:r w:rsidR="009B1ED9">
        <w:rPr>
          <w:rFonts w:ascii="Cambria" w:hAnsi="Cambria"/>
          <w:lang w:val="pl-PL"/>
        </w:rPr>
        <w:t>ę</w:t>
      </w:r>
      <w:r w:rsidR="009B1ED9" w:rsidRPr="009B1ED9">
        <w:rPr>
          <w:rFonts w:ascii="Cambria" w:hAnsi="Cambria"/>
          <w:lang w:val="pl-PL"/>
        </w:rPr>
        <w:t xml:space="preserve"> drogi powiatowej nr 4755P w </w:t>
      </w:r>
      <w:r w:rsidR="00AB3616">
        <w:rPr>
          <w:rFonts w:ascii="Cambria" w:hAnsi="Cambria"/>
          <w:lang w:val="pl-PL"/>
        </w:rPr>
        <w:t xml:space="preserve">                   </w:t>
      </w:r>
      <w:r w:rsidR="009B1ED9" w:rsidRPr="009B1ED9">
        <w:rPr>
          <w:rFonts w:ascii="Cambria" w:hAnsi="Cambria"/>
          <w:lang w:val="pl-PL"/>
        </w:rPr>
        <w:t>m. Wijewo - budowa chodnika Wijewo, ul. Zachodnia</w:t>
      </w:r>
      <w:r w:rsidR="009326E6" w:rsidRPr="009B1ED9">
        <w:rPr>
          <w:rFonts w:ascii="Cambria" w:hAnsi="Cambria"/>
          <w:lang w:val="pl-PL"/>
        </w:rPr>
        <w:t xml:space="preserve">”    </w:t>
      </w:r>
    </w:p>
    <w:p w14:paraId="6051798B" w14:textId="12BED821" w:rsidR="0010205B" w:rsidRPr="00C77A9F" w:rsidRDefault="00AA4F20" w:rsidP="007C1428">
      <w:pPr>
        <w:pStyle w:val="Nagwek"/>
        <w:widowControl w:val="0"/>
        <w:numPr>
          <w:ilvl w:val="0"/>
          <w:numId w:val="41"/>
        </w:numPr>
        <w:spacing w:after="200" w:line="252" w:lineRule="auto"/>
        <w:contextualSpacing/>
        <w:jc w:val="both"/>
        <w:rPr>
          <w:rFonts w:ascii="Cambria" w:hAnsi="Cambria" w:cs="Verdana"/>
        </w:rPr>
      </w:pPr>
      <w:r w:rsidRPr="00C77A9F">
        <w:rPr>
          <w:rFonts w:ascii="Cambria" w:eastAsiaTheme="majorEastAsia" w:hAnsi="Cambria" w:cstheme="majorBidi"/>
          <w:b/>
          <w:lang w:eastAsia="en-US"/>
        </w:rPr>
        <w:t>Zakres przedmiotu zamówienia obejmuje</w:t>
      </w:r>
      <w:r w:rsidR="0010205B" w:rsidRPr="00C77A9F">
        <w:rPr>
          <w:rFonts w:ascii="Cambria" w:hAnsi="Cambria" w:cs="Verdana"/>
        </w:rPr>
        <w:t>:</w:t>
      </w:r>
    </w:p>
    <w:p w14:paraId="0FFD1AA2" w14:textId="77777777" w:rsidR="009B1ED9" w:rsidRPr="00C77A9F" w:rsidRDefault="009B1ED9" w:rsidP="007C1428">
      <w:pPr>
        <w:pStyle w:val="Nagwek"/>
        <w:widowControl w:val="0"/>
        <w:numPr>
          <w:ilvl w:val="0"/>
          <w:numId w:val="78"/>
        </w:numPr>
        <w:spacing w:after="200" w:line="252" w:lineRule="auto"/>
        <w:contextualSpacing/>
        <w:jc w:val="both"/>
        <w:rPr>
          <w:rFonts w:ascii="Cambria" w:hAnsi="Cambria" w:cs="Verdana"/>
        </w:rPr>
      </w:pPr>
      <w:r w:rsidRPr="00C77A9F">
        <w:rPr>
          <w:rFonts w:ascii="Cambria" w:hAnsi="Cambria" w:cs="Verdana"/>
        </w:rPr>
        <w:t>ROBOTY PRZYGOTOWAWCZE</w:t>
      </w:r>
      <w:r w:rsidRPr="00C77A9F">
        <w:rPr>
          <w:rFonts w:ascii="Cambria" w:hAnsi="Cambria" w:cs="Verdana"/>
          <w:lang w:val="pl-PL"/>
        </w:rPr>
        <w:t xml:space="preserve">: </w:t>
      </w:r>
      <w:r w:rsidRPr="00C77A9F">
        <w:rPr>
          <w:rFonts w:ascii="Cambria" w:hAnsi="Cambria" w:cs="Verdana"/>
        </w:rPr>
        <w:t>Odtworzenie trasy w terenie równinnym</w:t>
      </w:r>
    </w:p>
    <w:p w14:paraId="6DFA32FF" w14:textId="7BF3679A" w:rsidR="009B1ED9" w:rsidRPr="00C77A9F" w:rsidRDefault="009B1ED9" w:rsidP="007C1428">
      <w:pPr>
        <w:pStyle w:val="Nagwek"/>
        <w:widowControl w:val="0"/>
        <w:numPr>
          <w:ilvl w:val="0"/>
          <w:numId w:val="78"/>
        </w:numPr>
        <w:spacing w:after="200" w:line="252" w:lineRule="auto"/>
        <w:contextualSpacing/>
        <w:jc w:val="both"/>
        <w:rPr>
          <w:rFonts w:ascii="Cambria" w:hAnsi="Cambria" w:cs="Verdana"/>
        </w:rPr>
      </w:pPr>
      <w:r w:rsidRPr="00C77A9F">
        <w:rPr>
          <w:rFonts w:ascii="Cambria" w:hAnsi="Cambria" w:cs="Verdana"/>
        </w:rPr>
        <w:lastRenderedPageBreak/>
        <w:t>ROBOTY ZIEMNE</w:t>
      </w:r>
    </w:p>
    <w:p w14:paraId="31DE04BF" w14:textId="77777777" w:rsidR="009B1ED9" w:rsidRPr="00C77A9F" w:rsidRDefault="009B1ED9" w:rsidP="007C1428">
      <w:pPr>
        <w:pStyle w:val="Nagwek"/>
        <w:widowControl w:val="0"/>
        <w:numPr>
          <w:ilvl w:val="0"/>
          <w:numId w:val="79"/>
        </w:numPr>
        <w:spacing w:after="200" w:line="252" w:lineRule="auto"/>
        <w:contextualSpacing/>
        <w:jc w:val="both"/>
        <w:rPr>
          <w:rFonts w:ascii="Cambria" w:hAnsi="Cambria" w:cs="Verdana"/>
        </w:rPr>
      </w:pPr>
      <w:r w:rsidRPr="00C77A9F">
        <w:rPr>
          <w:rFonts w:ascii="Cambria" w:hAnsi="Cambria" w:cs="Verdana"/>
        </w:rPr>
        <w:t>Usunięcie warstwy ziemi urodzajnej (humusu). Wykonanie koryta głęb. 15 cm pod chodnik, w gruncie kat. II-IV z transportem gruntu poza</w:t>
      </w:r>
      <w:r w:rsidRPr="00C77A9F">
        <w:rPr>
          <w:rFonts w:ascii="Cambria" w:hAnsi="Cambria" w:cs="Verdana"/>
          <w:lang w:val="pl-PL"/>
        </w:rPr>
        <w:t xml:space="preserve"> </w:t>
      </w:r>
      <w:r w:rsidRPr="00C77A9F">
        <w:rPr>
          <w:rFonts w:ascii="Cambria" w:hAnsi="Cambria" w:cs="Verdana"/>
        </w:rPr>
        <w:t>teren budowy</w:t>
      </w:r>
    </w:p>
    <w:p w14:paraId="19A88DD8" w14:textId="77777777" w:rsidR="009B1ED9" w:rsidRPr="00C77A9F" w:rsidRDefault="009B1ED9" w:rsidP="007C1428">
      <w:pPr>
        <w:pStyle w:val="Nagwek"/>
        <w:widowControl w:val="0"/>
        <w:numPr>
          <w:ilvl w:val="0"/>
          <w:numId w:val="79"/>
        </w:numPr>
        <w:spacing w:after="200" w:line="252" w:lineRule="auto"/>
        <w:contextualSpacing/>
        <w:jc w:val="both"/>
        <w:rPr>
          <w:rFonts w:ascii="Cambria" w:hAnsi="Cambria" w:cs="Verdana"/>
        </w:rPr>
      </w:pPr>
      <w:r w:rsidRPr="00C77A9F">
        <w:rPr>
          <w:rFonts w:ascii="Cambria" w:hAnsi="Cambria" w:cs="Verdana"/>
        </w:rPr>
        <w:t>Usunięcie warstwy ziemi urodzajnej (humusu). Wykonanie koryta głęb. 25 cm pod zjazdy, w gruncie kat. II-IV z transportem gruntu poza</w:t>
      </w:r>
      <w:r w:rsidRPr="00C77A9F">
        <w:rPr>
          <w:rFonts w:ascii="Cambria" w:hAnsi="Cambria" w:cs="Verdana"/>
          <w:lang w:val="pl-PL"/>
        </w:rPr>
        <w:t xml:space="preserve"> </w:t>
      </w:r>
      <w:r w:rsidRPr="00C77A9F">
        <w:rPr>
          <w:rFonts w:ascii="Cambria" w:hAnsi="Cambria" w:cs="Verdana"/>
        </w:rPr>
        <w:t>teren budowy</w:t>
      </w:r>
    </w:p>
    <w:p w14:paraId="57217AD0" w14:textId="77777777" w:rsidR="009B1ED9" w:rsidRPr="00C77A9F" w:rsidRDefault="009B1ED9" w:rsidP="007C1428">
      <w:pPr>
        <w:pStyle w:val="Nagwek"/>
        <w:widowControl w:val="0"/>
        <w:numPr>
          <w:ilvl w:val="0"/>
          <w:numId w:val="79"/>
        </w:numPr>
        <w:spacing w:after="200" w:line="252" w:lineRule="auto"/>
        <w:contextualSpacing/>
        <w:jc w:val="both"/>
        <w:rPr>
          <w:rFonts w:ascii="Cambria" w:hAnsi="Cambria" w:cs="Verdana"/>
        </w:rPr>
      </w:pPr>
      <w:r w:rsidRPr="00C77A9F">
        <w:rPr>
          <w:rFonts w:ascii="Cambria" w:hAnsi="Cambria" w:cs="Verdana"/>
        </w:rPr>
        <w:t>Usunięcie warstwy ziemi urodzajnej (humusu). Wykonanie koryta głęb. 30 cm pod krawężnik i obrzeża w gruncie kat. II-IV z transportem</w:t>
      </w:r>
      <w:r w:rsidRPr="00C77A9F">
        <w:rPr>
          <w:rFonts w:ascii="Cambria" w:hAnsi="Cambria" w:cs="Verdana"/>
          <w:lang w:val="pl-PL"/>
        </w:rPr>
        <w:t xml:space="preserve"> </w:t>
      </w:r>
      <w:r w:rsidRPr="00C77A9F">
        <w:rPr>
          <w:rFonts w:ascii="Cambria" w:hAnsi="Cambria" w:cs="Verdana"/>
        </w:rPr>
        <w:t>gruntu poza teren budowy</w:t>
      </w:r>
    </w:p>
    <w:p w14:paraId="26AD445D" w14:textId="77777777" w:rsidR="009B1ED9" w:rsidRPr="00C77A9F" w:rsidRDefault="009B1ED9" w:rsidP="007C1428">
      <w:pPr>
        <w:pStyle w:val="Nagwek"/>
        <w:widowControl w:val="0"/>
        <w:numPr>
          <w:ilvl w:val="0"/>
          <w:numId w:val="79"/>
        </w:numPr>
        <w:spacing w:after="200" w:line="252" w:lineRule="auto"/>
        <w:contextualSpacing/>
        <w:jc w:val="both"/>
        <w:rPr>
          <w:rFonts w:ascii="Cambria" w:hAnsi="Cambria" w:cs="Verdana"/>
        </w:rPr>
      </w:pPr>
      <w:r w:rsidRPr="00C77A9F">
        <w:rPr>
          <w:rFonts w:ascii="Cambria" w:hAnsi="Cambria" w:cs="Verdana"/>
        </w:rPr>
        <w:t>Wykonanie mechaniczne profilowania i zagęszczenia podłoża grunt. kat I-VI pod chodnik i zjazdy</w:t>
      </w:r>
    </w:p>
    <w:p w14:paraId="2896EBC2" w14:textId="77777777" w:rsidR="009B1ED9" w:rsidRPr="00C77A9F" w:rsidRDefault="009B1ED9" w:rsidP="007C1428">
      <w:pPr>
        <w:pStyle w:val="Nagwek"/>
        <w:widowControl w:val="0"/>
        <w:numPr>
          <w:ilvl w:val="0"/>
          <w:numId w:val="78"/>
        </w:numPr>
        <w:spacing w:after="200" w:line="252" w:lineRule="auto"/>
        <w:contextualSpacing/>
        <w:jc w:val="both"/>
        <w:rPr>
          <w:rFonts w:ascii="Cambria" w:hAnsi="Cambria" w:cs="Verdana"/>
        </w:rPr>
      </w:pPr>
      <w:r w:rsidRPr="00C77A9F">
        <w:rPr>
          <w:rFonts w:ascii="Cambria" w:hAnsi="Cambria" w:cs="Verdana"/>
        </w:rPr>
        <w:t>PODBUDOWY</w:t>
      </w:r>
    </w:p>
    <w:p w14:paraId="48B4FE6E" w14:textId="77777777" w:rsidR="00C77A9F" w:rsidRPr="00C77A9F" w:rsidRDefault="009B1ED9" w:rsidP="007C1428">
      <w:pPr>
        <w:pStyle w:val="Nagwek"/>
        <w:widowControl w:val="0"/>
        <w:numPr>
          <w:ilvl w:val="0"/>
          <w:numId w:val="80"/>
        </w:numPr>
        <w:spacing w:after="200" w:line="252" w:lineRule="auto"/>
        <w:ind w:left="1134"/>
        <w:contextualSpacing/>
        <w:jc w:val="both"/>
        <w:rPr>
          <w:rFonts w:ascii="Cambria" w:hAnsi="Cambria" w:cs="Verdana"/>
        </w:rPr>
      </w:pPr>
      <w:r w:rsidRPr="00C77A9F">
        <w:rPr>
          <w:rFonts w:ascii="Cambria" w:hAnsi="Cambria" w:cs="Verdana"/>
        </w:rPr>
        <w:t>Podbudowa zasadnicza z betonu C12/15 (B15) min. grub. 15,0cm - zjazdy do posesji</w:t>
      </w:r>
    </w:p>
    <w:p w14:paraId="75CC35F3" w14:textId="77777777" w:rsidR="00C77A9F" w:rsidRPr="00C77A9F" w:rsidRDefault="009B1ED9" w:rsidP="007C1428">
      <w:pPr>
        <w:pStyle w:val="Nagwek"/>
        <w:widowControl w:val="0"/>
        <w:numPr>
          <w:ilvl w:val="0"/>
          <w:numId w:val="80"/>
        </w:numPr>
        <w:spacing w:after="200" w:line="252" w:lineRule="auto"/>
        <w:ind w:left="1134"/>
        <w:contextualSpacing/>
        <w:jc w:val="both"/>
        <w:rPr>
          <w:rFonts w:ascii="Cambria" w:hAnsi="Cambria" w:cs="Verdana"/>
        </w:rPr>
      </w:pPr>
      <w:r w:rsidRPr="00C77A9F">
        <w:rPr>
          <w:rFonts w:ascii="Cambria" w:hAnsi="Cambria" w:cs="Verdana"/>
        </w:rPr>
        <w:t>Warstwa wzmacniająca podłoże z kruszywa naturalnego z dowozu stab. Cementem Rm=2,5MPa min. grub. 10 cm</w:t>
      </w:r>
    </w:p>
    <w:p w14:paraId="57437127" w14:textId="363EB200" w:rsidR="009B1ED9" w:rsidRPr="00C77A9F" w:rsidRDefault="009B1ED9" w:rsidP="007C1428">
      <w:pPr>
        <w:pStyle w:val="Nagwek"/>
        <w:widowControl w:val="0"/>
        <w:numPr>
          <w:ilvl w:val="0"/>
          <w:numId w:val="78"/>
        </w:numPr>
        <w:spacing w:after="200" w:line="252" w:lineRule="auto"/>
        <w:contextualSpacing/>
        <w:jc w:val="both"/>
        <w:rPr>
          <w:rFonts w:ascii="Cambria" w:hAnsi="Cambria" w:cs="Verdana"/>
        </w:rPr>
      </w:pPr>
      <w:r w:rsidRPr="00C77A9F">
        <w:rPr>
          <w:rFonts w:ascii="Cambria" w:hAnsi="Cambria" w:cs="Verdana"/>
        </w:rPr>
        <w:t>ODWODNIENIE</w:t>
      </w:r>
    </w:p>
    <w:p w14:paraId="10C3B074" w14:textId="116F6245" w:rsidR="00C77A9F" w:rsidRPr="00C77A9F" w:rsidRDefault="009B1ED9" w:rsidP="007C1428">
      <w:pPr>
        <w:pStyle w:val="Nagwek"/>
        <w:widowControl w:val="0"/>
        <w:numPr>
          <w:ilvl w:val="0"/>
          <w:numId w:val="81"/>
        </w:numPr>
        <w:spacing w:after="200" w:line="252" w:lineRule="auto"/>
        <w:contextualSpacing/>
        <w:jc w:val="both"/>
        <w:rPr>
          <w:rFonts w:ascii="Cambria" w:hAnsi="Cambria" w:cs="Verdana"/>
        </w:rPr>
      </w:pPr>
      <w:r w:rsidRPr="00C77A9F">
        <w:rPr>
          <w:rFonts w:ascii="Cambria" w:hAnsi="Cambria" w:cs="Verdana"/>
        </w:rPr>
        <w:t xml:space="preserve">Wykonanie przykanalików z rur PVC Ø160 (SN&gt;8kN/m2) na podsypce piaskowej gr. 10cm wraz z </w:t>
      </w:r>
      <w:r w:rsidR="00AB3616" w:rsidRPr="00C77A9F">
        <w:rPr>
          <w:rFonts w:ascii="Cambria" w:hAnsi="Cambria" w:cs="Verdana"/>
        </w:rPr>
        <w:t>robotami</w:t>
      </w:r>
      <w:r w:rsidRPr="00C77A9F">
        <w:rPr>
          <w:rFonts w:ascii="Cambria" w:hAnsi="Cambria" w:cs="Verdana"/>
        </w:rPr>
        <w:t xml:space="preserve"> ziemnymi i zagęszczeniem</w:t>
      </w:r>
      <w:r w:rsidR="00C77A9F" w:rsidRPr="00C77A9F">
        <w:rPr>
          <w:rFonts w:ascii="Cambria" w:hAnsi="Cambria" w:cs="Verdana"/>
          <w:lang w:val="pl-PL"/>
        </w:rPr>
        <w:t xml:space="preserve"> </w:t>
      </w:r>
      <w:r w:rsidR="00C77A9F" w:rsidRPr="00C77A9F">
        <w:rPr>
          <w:rFonts w:ascii="Cambria" w:hAnsi="Cambria" w:cs="Verdana"/>
        </w:rPr>
        <w:t>podłoża</w:t>
      </w:r>
      <w:r w:rsidRPr="00C77A9F">
        <w:rPr>
          <w:rFonts w:ascii="Cambria" w:hAnsi="Cambria" w:cs="Verdana"/>
        </w:rPr>
        <w:t>,</w:t>
      </w:r>
      <w:r w:rsidR="00C77A9F" w:rsidRPr="00C77A9F">
        <w:rPr>
          <w:rFonts w:ascii="Cambria" w:hAnsi="Cambria" w:cs="Verdana"/>
          <w:lang w:val="pl-PL"/>
        </w:rPr>
        <w:t xml:space="preserve"> </w:t>
      </w:r>
      <w:r w:rsidRPr="00C77A9F">
        <w:rPr>
          <w:rFonts w:ascii="Cambria" w:hAnsi="Cambria" w:cs="Verdana"/>
        </w:rPr>
        <w:t>odtworzeniowymi oraz załadunkiem i transportem na odkład na terenie budowy.</w:t>
      </w:r>
    </w:p>
    <w:p w14:paraId="1B979B0B" w14:textId="77777777" w:rsidR="00C77A9F" w:rsidRPr="00C77A9F" w:rsidRDefault="009B1ED9" w:rsidP="007C1428">
      <w:pPr>
        <w:pStyle w:val="Nagwek"/>
        <w:widowControl w:val="0"/>
        <w:numPr>
          <w:ilvl w:val="0"/>
          <w:numId w:val="81"/>
        </w:numPr>
        <w:spacing w:after="200" w:line="252" w:lineRule="auto"/>
        <w:contextualSpacing/>
        <w:jc w:val="both"/>
        <w:rPr>
          <w:rFonts w:ascii="Cambria" w:hAnsi="Cambria" w:cs="Verdana"/>
        </w:rPr>
      </w:pPr>
      <w:r w:rsidRPr="00C77A9F">
        <w:rPr>
          <w:rFonts w:ascii="Cambria" w:hAnsi="Cambria" w:cs="Verdana"/>
        </w:rPr>
        <w:t>Wykonanie kolektora z rur PVC Ø315 (SN&gt;8kN/m2) Budowa wszystkich el. kolektora deszczowego z rury PVC łączone na wcisk,</w:t>
      </w:r>
      <w:r w:rsidR="00C77A9F" w:rsidRPr="00C77A9F">
        <w:rPr>
          <w:rFonts w:ascii="Cambria" w:hAnsi="Cambria" w:cs="Verdana"/>
          <w:lang w:val="pl-PL"/>
        </w:rPr>
        <w:t xml:space="preserve"> </w:t>
      </w:r>
      <w:r w:rsidRPr="00C77A9F">
        <w:rPr>
          <w:rFonts w:ascii="Cambria" w:hAnsi="Cambria" w:cs="Verdana"/>
        </w:rPr>
        <w:t>ułożonych na podsypce piaskowej gr. 10cm wraz z: rozbiórką, odtworzeniem, robotami ziemnymi (do gł. 2,0m) i zagęszczeniem podłoża</w:t>
      </w:r>
      <w:r w:rsidR="00C77A9F" w:rsidRPr="00C77A9F">
        <w:rPr>
          <w:rFonts w:ascii="Cambria" w:hAnsi="Cambria" w:cs="Verdana"/>
          <w:lang w:val="pl-PL"/>
        </w:rPr>
        <w:t xml:space="preserve"> </w:t>
      </w:r>
      <w:r w:rsidRPr="00C77A9F">
        <w:rPr>
          <w:rFonts w:ascii="Cambria" w:hAnsi="Cambria" w:cs="Verdana"/>
        </w:rPr>
        <w:t>oraz załadunkiem i transportem na odkład na terenie budowy</w:t>
      </w:r>
    </w:p>
    <w:p w14:paraId="0E9F1E59" w14:textId="77777777" w:rsidR="00C77A9F" w:rsidRPr="00C77A9F" w:rsidRDefault="009B1ED9" w:rsidP="007C1428">
      <w:pPr>
        <w:pStyle w:val="Nagwek"/>
        <w:widowControl w:val="0"/>
        <w:numPr>
          <w:ilvl w:val="0"/>
          <w:numId w:val="81"/>
        </w:numPr>
        <w:spacing w:after="200" w:line="252" w:lineRule="auto"/>
        <w:contextualSpacing/>
        <w:jc w:val="both"/>
        <w:rPr>
          <w:rFonts w:ascii="Cambria" w:hAnsi="Cambria" w:cs="Verdana"/>
        </w:rPr>
      </w:pPr>
      <w:r w:rsidRPr="00C77A9F">
        <w:rPr>
          <w:rFonts w:ascii="Cambria" w:hAnsi="Cambria" w:cs="Verdana"/>
        </w:rPr>
        <w:t>Wykonanie studni rewizyjnych z kręgów beton. Ø1000 mm i wysokości do 2,0 m z żeliwnym włazem klasy C.</w:t>
      </w:r>
    </w:p>
    <w:p w14:paraId="0CE4ED38" w14:textId="77777777" w:rsidR="00C77A9F" w:rsidRPr="00C77A9F" w:rsidRDefault="009B1ED9" w:rsidP="007C1428">
      <w:pPr>
        <w:pStyle w:val="Nagwek"/>
        <w:widowControl w:val="0"/>
        <w:numPr>
          <w:ilvl w:val="0"/>
          <w:numId w:val="81"/>
        </w:numPr>
        <w:spacing w:after="200" w:line="252" w:lineRule="auto"/>
        <w:contextualSpacing/>
        <w:jc w:val="both"/>
        <w:rPr>
          <w:rFonts w:ascii="Cambria" w:hAnsi="Cambria" w:cs="Verdana"/>
        </w:rPr>
      </w:pPr>
      <w:r w:rsidRPr="00C77A9F">
        <w:rPr>
          <w:rFonts w:ascii="Cambria" w:hAnsi="Cambria" w:cs="Verdana"/>
        </w:rPr>
        <w:t>Budowa studni rewizyjnych z kręgów betonowych o śr. 1000 mm z włazem żeliwnym D400 wraz z rozbiórką, odtworzeniem, robotami</w:t>
      </w:r>
      <w:r w:rsidR="00C77A9F" w:rsidRPr="00C77A9F">
        <w:rPr>
          <w:rFonts w:ascii="Cambria" w:hAnsi="Cambria" w:cs="Verdana"/>
          <w:lang w:val="pl-PL"/>
        </w:rPr>
        <w:t xml:space="preserve"> </w:t>
      </w:r>
      <w:r w:rsidRPr="00C77A9F">
        <w:rPr>
          <w:rFonts w:ascii="Cambria" w:hAnsi="Cambria" w:cs="Verdana"/>
        </w:rPr>
        <w:t>ziemnymi (do gł. 2,0m) i zagęszczeniem podłoża oraz załadunkiem i transportem na odkład na terenie budowy.</w:t>
      </w:r>
    </w:p>
    <w:p w14:paraId="4E78BCDE" w14:textId="77777777" w:rsidR="00C77A9F" w:rsidRPr="00C77A9F" w:rsidRDefault="009B1ED9" w:rsidP="007C1428">
      <w:pPr>
        <w:pStyle w:val="Nagwek"/>
        <w:widowControl w:val="0"/>
        <w:numPr>
          <w:ilvl w:val="0"/>
          <w:numId w:val="81"/>
        </w:numPr>
        <w:spacing w:after="200" w:line="252" w:lineRule="auto"/>
        <w:contextualSpacing/>
        <w:jc w:val="both"/>
        <w:rPr>
          <w:rFonts w:ascii="Cambria" w:hAnsi="Cambria" w:cs="Verdana"/>
        </w:rPr>
      </w:pPr>
      <w:r w:rsidRPr="00C77A9F">
        <w:rPr>
          <w:rFonts w:ascii="Cambria" w:hAnsi="Cambria" w:cs="Verdana"/>
        </w:rPr>
        <w:t>Wykonanie studni ściekowych z kręgów beton. Ø500mm z osadnikiem bez syfonu, właz żeliwny typu D.</w:t>
      </w:r>
    </w:p>
    <w:p w14:paraId="4CE9A833" w14:textId="77777777" w:rsidR="00C77A9F" w:rsidRPr="00C77A9F" w:rsidRDefault="009B1ED9" w:rsidP="007C1428">
      <w:pPr>
        <w:pStyle w:val="Nagwek"/>
        <w:widowControl w:val="0"/>
        <w:numPr>
          <w:ilvl w:val="0"/>
          <w:numId w:val="81"/>
        </w:numPr>
        <w:spacing w:after="200" w:line="252" w:lineRule="auto"/>
        <w:contextualSpacing/>
        <w:jc w:val="both"/>
        <w:rPr>
          <w:rFonts w:ascii="Cambria" w:hAnsi="Cambria" w:cs="Verdana"/>
        </w:rPr>
      </w:pPr>
      <w:r w:rsidRPr="00C77A9F">
        <w:rPr>
          <w:rFonts w:ascii="Cambria" w:hAnsi="Cambria" w:cs="Verdana"/>
        </w:rPr>
        <w:t>Budowa studzienki ściekowej ulicznej betonowej o śr. 500 mm z osadnikiem bez syfonu--wpusty żeliwny D-400 (zawias i rygiel) wraz z</w:t>
      </w:r>
      <w:r w:rsidR="00C77A9F" w:rsidRPr="00C77A9F">
        <w:rPr>
          <w:rFonts w:ascii="Cambria" w:hAnsi="Cambria" w:cs="Verdana"/>
          <w:lang w:val="pl-PL"/>
        </w:rPr>
        <w:t xml:space="preserve"> </w:t>
      </w:r>
      <w:r w:rsidRPr="00C77A9F">
        <w:rPr>
          <w:rFonts w:ascii="Cambria" w:hAnsi="Cambria" w:cs="Verdana"/>
        </w:rPr>
        <w:t>rozbiórką, odtworzeniem, robotami ziemnymi (do gł. 1,5m) i zagęszczeniem podłoża oraz załadunkiem i transportem na odkład na terenie</w:t>
      </w:r>
      <w:r w:rsidR="00C77A9F" w:rsidRPr="00C77A9F">
        <w:rPr>
          <w:rFonts w:ascii="Cambria" w:hAnsi="Cambria" w:cs="Verdana"/>
          <w:lang w:val="pl-PL"/>
        </w:rPr>
        <w:t xml:space="preserve"> </w:t>
      </w:r>
      <w:r w:rsidRPr="00C77A9F">
        <w:rPr>
          <w:rFonts w:ascii="Cambria" w:hAnsi="Cambria" w:cs="Verdana"/>
        </w:rPr>
        <w:t>budowy.</w:t>
      </w:r>
    </w:p>
    <w:p w14:paraId="7E666027" w14:textId="77777777" w:rsidR="00C77A9F" w:rsidRPr="00C77A9F" w:rsidRDefault="009B1ED9" w:rsidP="007C1428">
      <w:pPr>
        <w:pStyle w:val="Nagwek"/>
        <w:widowControl w:val="0"/>
        <w:numPr>
          <w:ilvl w:val="0"/>
          <w:numId w:val="78"/>
        </w:numPr>
        <w:spacing w:after="200" w:line="252" w:lineRule="auto"/>
        <w:contextualSpacing/>
        <w:jc w:val="both"/>
        <w:rPr>
          <w:rFonts w:ascii="Cambria" w:hAnsi="Cambria" w:cs="Verdana"/>
        </w:rPr>
      </w:pPr>
      <w:r w:rsidRPr="00C77A9F">
        <w:rPr>
          <w:rFonts w:ascii="Cambria" w:hAnsi="Cambria" w:cs="Verdana"/>
        </w:rPr>
        <w:t>NAWIERZCHNIA</w:t>
      </w:r>
    </w:p>
    <w:p w14:paraId="608BCAB1" w14:textId="77777777" w:rsidR="00C77A9F" w:rsidRPr="00C77A9F" w:rsidRDefault="00C77A9F" w:rsidP="007C1428">
      <w:pPr>
        <w:pStyle w:val="Nagwek"/>
        <w:widowControl w:val="0"/>
        <w:numPr>
          <w:ilvl w:val="0"/>
          <w:numId w:val="82"/>
        </w:numPr>
        <w:spacing w:after="200" w:line="252" w:lineRule="auto"/>
        <w:ind w:left="993" w:hanging="284"/>
        <w:contextualSpacing/>
        <w:jc w:val="both"/>
        <w:rPr>
          <w:rFonts w:ascii="Cambria" w:hAnsi="Cambria" w:cs="Verdana"/>
        </w:rPr>
      </w:pPr>
      <w:r w:rsidRPr="00C77A9F">
        <w:rPr>
          <w:rFonts w:ascii="Cambria" w:hAnsi="Cambria" w:cs="Verdana"/>
          <w:lang w:val="pl-PL"/>
        </w:rPr>
        <w:t xml:space="preserve"> </w:t>
      </w:r>
      <w:r w:rsidR="009B1ED9" w:rsidRPr="00C77A9F">
        <w:rPr>
          <w:rFonts w:ascii="Cambria" w:hAnsi="Cambria" w:cs="Verdana"/>
        </w:rPr>
        <w:t>Wykonanie chodnika z betonowej kostki brukowej, bezfazowej, szarej gr. 8,0 cm na podsypce cem.-pias. gr. 5 cm</w:t>
      </w:r>
    </w:p>
    <w:p w14:paraId="1ABAB7A4" w14:textId="77777777" w:rsidR="00C77A9F" w:rsidRPr="00C77A9F" w:rsidRDefault="009B1ED9" w:rsidP="007C1428">
      <w:pPr>
        <w:pStyle w:val="Nagwek"/>
        <w:widowControl w:val="0"/>
        <w:numPr>
          <w:ilvl w:val="0"/>
          <w:numId w:val="82"/>
        </w:numPr>
        <w:spacing w:after="200" w:line="252" w:lineRule="auto"/>
        <w:ind w:left="993" w:hanging="284"/>
        <w:contextualSpacing/>
        <w:jc w:val="both"/>
        <w:rPr>
          <w:rFonts w:ascii="Cambria" w:hAnsi="Cambria" w:cs="Verdana"/>
        </w:rPr>
      </w:pPr>
      <w:r w:rsidRPr="00C77A9F">
        <w:rPr>
          <w:rFonts w:ascii="Cambria" w:hAnsi="Cambria" w:cs="Verdana"/>
        </w:rPr>
        <w:t>Wykonanie zjazdów z betonowej kostki brukowej, bezfazowej, szarej gr. 8,0 cm na podsypce cem.-pias. gr. 5 cm</w:t>
      </w:r>
    </w:p>
    <w:p w14:paraId="51FADF3F" w14:textId="77777777" w:rsidR="00C77A9F" w:rsidRPr="00C77A9F" w:rsidRDefault="009B1ED9" w:rsidP="007C1428">
      <w:pPr>
        <w:pStyle w:val="Nagwek"/>
        <w:widowControl w:val="0"/>
        <w:numPr>
          <w:ilvl w:val="0"/>
          <w:numId w:val="82"/>
        </w:numPr>
        <w:spacing w:after="200" w:line="252" w:lineRule="auto"/>
        <w:ind w:left="993" w:hanging="284"/>
        <w:contextualSpacing/>
        <w:jc w:val="both"/>
        <w:rPr>
          <w:rFonts w:ascii="Cambria" w:hAnsi="Cambria" w:cs="Verdana"/>
        </w:rPr>
      </w:pPr>
      <w:r w:rsidRPr="00C77A9F">
        <w:rPr>
          <w:rFonts w:ascii="Cambria" w:hAnsi="Cambria" w:cs="Verdana"/>
        </w:rPr>
        <w:t>Remont z betonu asfaltowego 0/12,8 o stabilności ≥ 5,5 kN, grub. 5,0 cm</w:t>
      </w:r>
    </w:p>
    <w:p w14:paraId="2D3A5657" w14:textId="2053634F" w:rsidR="009B1ED9" w:rsidRPr="00C77A9F" w:rsidRDefault="009B1ED9" w:rsidP="007C1428">
      <w:pPr>
        <w:pStyle w:val="Nagwek"/>
        <w:widowControl w:val="0"/>
        <w:numPr>
          <w:ilvl w:val="0"/>
          <w:numId w:val="78"/>
        </w:numPr>
        <w:spacing w:after="200" w:line="252" w:lineRule="auto"/>
        <w:contextualSpacing/>
        <w:jc w:val="both"/>
        <w:rPr>
          <w:rFonts w:ascii="Cambria" w:hAnsi="Cambria" w:cs="Verdana"/>
        </w:rPr>
      </w:pPr>
      <w:r w:rsidRPr="00C77A9F">
        <w:rPr>
          <w:rFonts w:ascii="Cambria" w:hAnsi="Cambria" w:cs="Verdana"/>
        </w:rPr>
        <w:t>ELEMENTY ULIC</w:t>
      </w:r>
    </w:p>
    <w:p w14:paraId="28D8450F" w14:textId="77777777" w:rsidR="00C77A9F" w:rsidRPr="00C77A9F" w:rsidRDefault="009B1ED9" w:rsidP="007C1428">
      <w:pPr>
        <w:pStyle w:val="Nagwek"/>
        <w:widowControl w:val="0"/>
        <w:numPr>
          <w:ilvl w:val="0"/>
          <w:numId w:val="83"/>
        </w:numPr>
        <w:spacing w:after="200" w:line="252" w:lineRule="auto"/>
        <w:ind w:left="993" w:hanging="284"/>
        <w:contextualSpacing/>
        <w:jc w:val="both"/>
        <w:rPr>
          <w:rFonts w:ascii="Cambria" w:hAnsi="Cambria" w:cs="Verdana"/>
        </w:rPr>
      </w:pPr>
      <w:r w:rsidRPr="00C77A9F">
        <w:rPr>
          <w:rFonts w:ascii="Cambria" w:hAnsi="Cambria" w:cs="Verdana"/>
        </w:rPr>
        <w:t>Ustawienie krawężnika betonowego 15x30x100 na podsypce cem.-pias. z wykonaniem ław z bet. C 12/15 z oporem.</w:t>
      </w:r>
    </w:p>
    <w:p w14:paraId="2BFA7978" w14:textId="77777777" w:rsidR="00C77A9F" w:rsidRPr="00C77A9F" w:rsidRDefault="009B1ED9" w:rsidP="007C1428">
      <w:pPr>
        <w:pStyle w:val="Nagwek"/>
        <w:widowControl w:val="0"/>
        <w:numPr>
          <w:ilvl w:val="0"/>
          <w:numId w:val="83"/>
        </w:numPr>
        <w:spacing w:after="200" w:line="252" w:lineRule="auto"/>
        <w:ind w:left="993" w:hanging="284"/>
        <w:contextualSpacing/>
        <w:jc w:val="both"/>
        <w:rPr>
          <w:rFonts w:ascii="Cambria" w:hAnsi="Cambria" w:cs="Verdana"/>
        </w:rPr>
      </w:pPr>
      <w:r w:rsidRPr="00C77A9F">
        <w:rPr>
          <w:rFonts w:ascii="Cambria" w:hAnsi="Cambria" w:cs="Verdana"/>
        </w:rPr>
        <w:lastRenderedPageBreak/>
        <w:t>Ustawienie krawężnika betonowego 15x30x100 na podsypce cem.-pias. z wykonaniem ław z bet. C 12/15 z oporem na płask od strony</w:t>
      </w:r>
      <w:r w:rsidR="00C77A9F" w:rsidRPr="00C77A9F">
        <w:rPr>
          <w:rFonts w:ascii="Cambria" w:hAnsi="Cambria" w:cs="Verdana"/>
          <w:lang w:val="pl-PL"/>
        </w:rPr>
        <w:t xml:space="preserve"> </w:t>
      </w:r>
      <w:r w:rsidRPr="00C77A9F">
        <w:rPr>
          <w:rFonts w:ascii="Cambria" w:hAnsi="Cambria" w:cs="Verdana"/>
        </w:rPr>
        <w:t>posesji.</w:t>
      </w:r>
    </w:p>
    <w:p w14:paraId="38079CE8" w14:textId="3EF90385" w:rsidR="009B1ED9" w:rsidRPr="00C77A9F" w:rsidRDefault="009B1ED9" w:rsidP="007C1428">
      <w:pPr>
        <w:pStyle w:val="Nagwek"/>
        <w:widowControl w:val="0"/>
        <w:numPr>
          <w:ilvl w:val="0"/>
          <w:numId w:val="83"/>
        </w:numPr>
        <w:spacing w:after="200" w:line="252" w:lineRule="auto"/>
        <w:ind w:left="993" w:hanging="284"/>
        <w:contextualSpacing/>
        <w:jc w:val="both"/>
        <w:rPr>
          <w:rFonts w:ascii="Cambria" w:hAnsi="Cambria" w:cs="Verdana"/>
        </w:rPr>
      </w:pPr>
      <w:r w:rsidRPr="00C77A9F">
        <w:rPr>
          <w:rFonts w:ascii="Cambria" w:hAnsi="Cambria" w:cs="Verdana"/>
        </w:rPr>
        <w:t>Ustawienie obrzeży betonowych o wym. 30x8cm na podsypce cementowo-piaskowej i ławie betonowej z betonu C12/15 z oporem</w:t>
      </w:r>
      <w:r w:rsidR="00C77A9F">
        <w:rPr>
          <w:rFonts w:ascii="Cambria" w:hAnsi="Cambria" w:cs="Verdana"/>
          <w:lang w:val="pl-PL"/>
        </w:rPr>
        <w:t>.</w:t>
      </w:r>
      <w:r w:rsidRPr="00C77A9F">
        <w:rPr>
          <w:rFonts w:ascii="Cambria" w:eastAsiaTheme="majorEastAsia" w:hAnsi="Cambria" w:cs="Verdana"/>
          <w:b/>
          <w:lang w:eastAsia="en-US"/>
        </w:rPr>
        <w:t xml:space="preserve"> </w:t>
      </w:r>
    </w:p>
    <w:p w14:paraId="0E8CBDB4" w14:textId="77777777" w:rsidR="009B1ED9" w:rsidRPr="00C77A9F" w:rsidRDefault="009B1ED9" w:rsidP="009B1ED9">
      <w:pPr>
        <w:pStyle w:val="Nagwek"/>
        <w:widowControl w:val="0"/>
        <w:spacing w:after="200" w:line="252" w:lineRule="auto"/>
        <w:ind w:left="360"/>
        <w:contextualSpacing/>
        <w:jc w:val="both"/>
        <w:rPr>
          <w:rFonts w:ascii="Cambria" w:eastAsiaTheme="majorEastAsia" w:hAnsi="Cambria" w:cs="Verdana"/>
        </w:rPr>
      </w:pPr>
    </w:p>
    <w:p w14:paraId="3514FDBB" w14:textId="171B54B1" w:rsidR="00AA4F20" w:rsidRPr="0010205B" w:rsidRDefault="00AA4F20" w:rsidP="007C1428">
      <w:pPr>
        <w:pStyle w:val="Nagwek"/>
        <w:widowControl w:val="0"/>
        <w:numPr>
          <w:ilvl w:val="0"/>
          <w:numId w:val="41"/>
        </w:numPr>
        <w:spacing w:after="200" w:line="252" w:lineRule="auto"/>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05B2CB0" w:rsidR="00DF74A8" w:rsidRPr="00F33254" w:rsidRDefault="00CC0970"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Szczegółowe Specyfikacje Techniczne Wykonania i Odbioru Robót Budowlanych (SSTWiORB)</w:t>
      </w:r>
      <w:r w:rsidR="00DF74A8" w:rsidRPr="00F33254">
        <w:rPr>
          <w:rFonts w:asciiTheme="majorHAnsi" w:eastAsiaTheme="majorEastAsia" w:hAnsiTheme="majorHAnsi" w:cstheme="majorBidi"/>
          <w:lang w:eastAsia="en-US"/>
        </w:rPr>
        <w:t xml:space="preserve">– </w:t>
      </w:r>
      <w:r w:rsidR="00DF74A8" w:rsidRPr="00F33254">
        <w:rPr>
          <w:rFonts w:asciiTheme="majorHAnsi" w:eastAsiaTheme="majorEastAsia" w:hAnsiTheme="majorHAnsi" w:cstheme="majorBidi"/>
          <w:b/>
          <w:lang w:eastAsia="en-US"/>
        </w:rPr>
        <w:t>załącznik nr 7 do SWZ</w:t>
      </w:r>
    </w:p>
    <w:p w14:paraId="5BD2ED1C" w14:textId="15CAFA84" w:rsidR="00DF74A8"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Cs/>
          <w:lang w:eastAsia="en-US"/>
        </w:rPr>
      </w:pPr>
      <w:r w:rsidRPr="00F33254">
        <w:rPr>
          <w:rFonts w:asciiTheme="majorHAnsi" w:eastAsiaTheme="majorEastAsia" w:hAnsiTheme="majorHAnsi" w:cstheme="majorBidi"/>
          <w:bCs/>
          <w:lang w:eastAsia="en-US"/>
        </w:rPr>
        <w:t>przedmiar robót</w:t>
      </w:r>
      <w:r w:rsidRPr="00F33254">
        <w:rPr>
          <w:rFonts w:asciiTheme="majorHAnsi" w:eastAsiaTheme="majorEastAsia" w:hAnsiTheme="majorHAnsi" w:cstheme="majorBidi"/>
          <w:lang w:eastAsia="en-US"/>
        </w:rPr>
        <w:t xml:space="preserve">– </w:t>
      </w:r>
      <w:r w:rsidRPr="00F33254">
        <w:rPr>
          <w:rFonts w:asciiTheme="majorHAnsi" w:eastAsiaTheme="majorEastAsia" w:hAnsiTheme="majorHAnsi" w:cstheme="majorBidi"/>
          <w:b/>
          <w:lang w:eastAsia="en-US"/>
        </w:rPr>
        <w:t>załącznik nr 8 do SWZ</w:t>
      </w:r>
    </w:p>
    <w:p w14:paraId="28962E13" w14:textId="77777777" w:rsidR="00DF74A8"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F33254">
        <w:rPr>
          <w:rFonts w:asciiTheme="majorHAnsi" w:eastAsiaTheme="majorEastAsia" w:hAnsiTheme="majorHAnsi" w:cstheme="majorBidi"/>
          <w:bCs/>
          <w:lang w:eastAsia="en-US"/>
        </w:rPr>
        <w:t>kosztorys ofertowy</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9</w:t>
      </w:r>
      <w:r w:rsidR="007515D3" w:rsidRPr="00F33254">
        <w:rPr>
          <w:rFonts w:asciiTheme="majorHAnsi" w:eastAsiaTheme="majorEastAsia" w:hAnsiTheme="majorHAnsi" w:cstheme="majorBidi"/>
          <w:b/>
          <w:lang w:eastAsia="en-US"/>
        </w:rPr>
        <w:t xml:space="preserve"> do S</w:t>
      </w:r>
      <w:r w:rsidRPr="00F33254">
        <w:rPr>
          <w:rFonts w:asciiTheme="majorHAnsi" w:eastAsiaTheme="majorEastAsia" w:hAnsiTheme="majorHAnsi" w:cstheme="majorBidi"/>
          <w:b/>
          <w:lang w:eastAsia="en-US"/>
        </w:rPr>
        <w:t>WZ</w:t>
      </w:r>
    </w:p>
    <w:p w14:paraId="7A5E1A38" w14:textId="020C2FE6" w:rsidR="00AA4F20"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7C1428">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7C142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7C1428">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7C1428">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7C142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7C1428">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7C1428">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7C1428">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lastRenderedPageBreak/>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7C1428">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7C1428">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7C1428">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7C1428">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7C1428">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7C1428">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7C1428">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7C1428">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7C1428">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61453A47" w:rsidR="00020159" w:rsidRPr="008674D8" w:rsidRDefault="00AA4F20" w:rsidP="007C1428">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8674D8">
        <w:rPr>
          <w:rFonts w:asciiTheme="majorHAnsi" w:eastAsiaTheme="majorEastAsia" w:hAnsiTheme="majorHAnsi" w:cstheme="majorBidi"/>
          <w:b/>
          <w:bCs/>
          <w:lang w:eastAsia="en-US"/>
        </w:rPr>
        <w:t xml:space="preserve">do dnia </w:t>
      </w:r>
      <w:r w:rsidR="008674D8" w:rsidRPr="008674D8">
        <w:rPr>
          <w:rFonts w:asciiTheme="majorHAnsi" w:eastAsiaTheme="majorEastAsia" w:hAnsiTheme="majorHAnsi" w:cstheme="majorBidi"/>
          <w:b/>
          <w:bCs/>
          <w:lang w:eastAsia="en-US"/>
        </w:rPr>
        <w:t>15.11</w:t>
      </w:r>
      <w:r w:rsidR="00020159" w:rsidRPr="008674D8">
        <w:rPr>
          <w:rFonts w:asciiTheme="majorHAnsi" w:eastAsiaTheme="majorEastAsia" w:hAnsiTheme="majorHAnsi" w:cstheme="majorBidi"/>
          <w:b/>
          <w:bCs/>
          <w:lang w:eastAsia="en-US"/>
        </w:rPr>
        <w:t>.2021 r.</w:t>
      </w:r>
    </w:p>
    <w:p w14:paraId="25F3EA1C" w14:textId="77777777" w:rsidR="00020159" w:rsidRPr="002B2893" w:rsidRDefault="00020159" w:rsidP="007C1428">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7C1428">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7C1428">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3447BEE8" w:rsidR="003A6420" w:rsidRPr="008674D8" w:rsidRDefault="00C33307" w:rsidP="007C1428">
      <w:pPr>
        <w:pStyle w:val="Akapitzlist"/>
        <w:numPr>
          <w:ilvl w:val="0"/>
          <w:numId w:val="47"/>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co </w:t>
      </w:r>
      <w:r w:rsidRPr="00A26739">
        <w:rPr>
          <w:rFonts w:ascii="Cambria" w:hAnsi="Cambria"/>
          <w:szCs w:val="20"/>
        </w:rPr>
        <w:t xml:space="preserve">najmniej </w:t>
      </w:r>
      <w:r w:rsidR="0080092E" w:rsidRPr="00A26739">
        <w:rPr>
          <w:rFonts w:ascii="Cambria" w:hAnsi="Cambria"/>
          <w:szCs w:val="20"/>
        </w:rPr>
        <w:t>jedną robotę budowlaną, obejmującą</w:t>
      </w:r>
      <w:r w:rsidR="00484329" w:rsidRPr="00A26739">
        <w:rPr>
          <w:rFonts w:ascii="Cambria" w:hAnsi="Cambria"/>
        </w:rPr>
        <w:t xml:space="preserve"> swym zakresem wykonanie </w:t>
      </w:r>
      <w:r w:rsidR="00125E6A" w:rsidRPr="008674D8">
        <w:rPr>
          <w:rFonts w:ascii="Cambria" w:hAnsi="Cambria"/>
        </w:rPr>
        <w:t>chodnika z kostki betonowej</w:t>
      </w:r>
      <w:r w:rsidR="0080092E" w:rsidRPr="008674D8">
        <w:rPr>
          <w:rFonts w:ascii="Cambria" w:eastAsiaTheme="minorHAnsi" w:hAnsi="Cambria"/>
          <w:lang w:eastAsia="en-US"/>
        </w:rPr>
        <w:t xml:space="preserve"> o powierzchni nie mniejszej niż </w:t>
      </w:r>
      <w:r w:rsidR="008674D8" w:rsidRPr="008674D8">
        <w:rPr>
          <w:rFonts w:ascii="Cambria" w:eastAsiaTheme="minorHAnsi" w:hAnsi="Cambria"/>
          <w:lang w:eastAsia="en-US"/>
        </w:rPr>
        <w:t>25</w:t>
      </w:r>
      <w:r w:rsidR="0080092E" w:rsidRPr="008674D8">
        <w:rPr>
          <w:rFonts w:ascii="Cambria" w:eastAsiaTheme="minorHAnsi" w:hAnsi="Cambria"/>
          <w:lang w:eastAsia="en-US"/>
        </w:rPr>
        <w:t>0 m</w:t>
      </w:r>
      <w:r w:rsidR="006218E3" w:rsidRPr="008674D8">
        <w:rPr>
          <w:rFonts w:ascii="Cambria" w:eastAsiaTheme="minorHAnsi" w:hAnsi="Cambria"/>
          <w:lang w:eastAsia="en-US"/>
        </w:rPr>
        <w:t>b</w:t>
      </w:r>
      <w:r w:rsidR="00484329" w:rsidRPr="008674D8">
        <w:rPr>
          <w:rFonts w:ascii="Cambria" w:hAnsi="Cambria"/>
          <w:i/>
        </w:rPr>
        <w:t xml:space="preserve"> </w:t>
      </w:r>
      <w:r w:rsidR="00484329" w:rsidRPr="008674D8">
        <w:rPr>
          <w:rFonts w:ascii="Cambria" w:eastAsiaTheme="minorHAnsi" w:hAnsi="Cambria"/>
          <w:lang w:eastAsia="en-US"/>
        </w:rPr>
        <w:t>(</w:t>
      </w:r>
      <w:r w:rsidR="0080092E" w:rsidRPr="008674D8">
        <w:rPr>
          <w:rFonts w:ascii="Cambria" w:eastAsiaTheme="minorHAnsi" w:hAnsi="Cambria"/>
          <w:b/>
          <w:bCs/>
          <w:lang w:eastAsia="en-US"/>
        </w:rPr>
        <w:t xml:space="preserve">Załącznik nr </w:t>
      </w:r>
      <w:r w:rsidR="0008796B" w:rsidRPr="008674D8">
        <w:rPr>
          <w:rFonts w:ascii="Cambria" w:eastAsiaTheme="minorHAnsi" w:hAnsi="Cambria"/>
          <w:b/>
          <w:bCs/>
          <w:lang w:eastAsia="en-US"/>
        </w:rPr>
        <w:t>4</w:t>
      </w:r>
      <w:r w:rsidR="0080092E" w:rsidRPr="008674D8">
        <w:rPr>
          <w:rFonts w:ascii="Cambria" w:eastAsiaTheme="minorHAnsi" w:hAnsi="Cambria"/>
          <w:b/>
          <w:bCs/>
          <w:lang w:eastAsia="en-US"/>
        </w:rPr>
        <w:t xml:space="preserve"> do S</w:t>
      </w:r>
      <w:r w:rsidR="00484329" w:rsidRPr="008674D8">
        <w:rPr>
          <w:rFonts w:ascii="Cambria" w:eastAsiaTheme="minorHAnsi" w:hAnsi="Cambria"/>
          <w:b/>
          <w:bCs/>
          <w:lang w:eastAsia="en-US"/>
        </w:rPr>
        <w:t>WZ</w:t>
      </w:r>
      <w:r w:rsidR="00484329" w:rsidRPr="008674D8">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lastRenderedPageBreak/>
        <w:t>Uwagi:</w:t>
      </w:r>
    </w:p>
    <w:p w14:paraId="11D5E45F" w14:textId="77777777" w:rsidR="0085755E" w:rsidRPr="0085755E" w:rsidRDefault="00D140BC" w:rsidP="007C1428">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7C1428">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7C1428">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7C1428">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52726E">
      <w:pPr>
        <w:ind w:left="1418"/>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7C1428">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7C1428">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 xml:space="preserve">Szwajcarskiej lub państw członkowskich (EFTA) - stron umowy </w:t>
      </w:r>
      <w:r w:rsidRPr="0085755E">
        <w:rPr>
          <w:rFonts w:ascii="Cambria" w:eastAsiaTheme="minorHAnsi" w:hAnsi="Cambria"/>
          <w:lang w:eastAsia="en-US"/>
        </w:rPr>
        <w:lastRenderedPageBreak/>
        <w:t>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7C1428">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7C1428">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7C1428">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7C1428">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7C1428">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7C1428">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7C1428">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7C1428">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7C1428">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7C1428">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7C1428">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 xml:space="preserve">który w sposób zawiniony poważnie naruszył obowiązki zawodowe, co podważa jego uczciwość, w szczególności gdy wykonawca w wyniku zamierzonego działania lub rażącego niedbalstwa nie wykonał lub nienależycie </w:t>
      </w:r>
      <w:r w:rsidRPr="00927F3A">
        <w:rPr>
          <w:rFonts w:asciiTheme="majorHAnsi" w:hAnsiTheme="majorHAnsi"/>
          <w:bCs/>
          <w:kern w:val="32"/>
        </w:rPr>
        <w:lastRenderedPageBreak/>
        <w:t>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7C1428">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7C1428">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7C1428">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7C1428">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 xml:space="preserve">zdolnościach technicznych </w:t>
      </w:r>
      <w:r w:rsidRPr="000D5D50">
        <w:rPr>
          <w:rFonts w:ascii="Cambria" w:hAnsi="Cambria"/>
        </w:rPr>
        <w:lastRenderedPageBreak/>
        <w:t>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7C1428">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7C1428">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7C1428">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7C1428">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7C1428">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7C1428">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7C1428">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7C1428">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w:t>
      </w:r>
      <w:r w:rsidRPr="00773D17">
        <w:rPr>
          <w:rFonts w:ascii="Cambria" w:hAnsi="Cambria"/>
        </w:rPr>
        <w:lastRenderedPageBreak/>
        <w:t xml:space="preserve">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lastRenderedPageBreak/>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8674D8" w:rsidRDefault="0078519A" w:rsidP="002040C0">
      <w:pPr>
        <w:pStyle w:val="Tekstpodstawowy"/>
        <w:numPr>
          <w:ilvl w:val="0"/>
          <w:numId w:val="27"/>
        </w:numPr>
        <w:spacing w:after="0"/>
        <w:ind w:right="20"/>
        <w:jc w:val="both"/>
        <w:rPr>
          <w:rFonts w:ascii="Cambria" w:hAnsi="Cambria"/>
          <w:b/>
        </w:rPr>
      </w:pPr>
      <w:r w:rsidRPr="008674D8">
        <w:rPr>
          <w:rFonts w:ascii="Cambria" w:hAnsi="Cambria"/>
          <w:b/>
        </w:rPr>
        <w:t>Wadium</w:t>
      </w:r>
    </w:p>
    <w:p w14:paraId="17EE3E02" w14:textId="77777777" w:rsidR="0078519A" w:rsidRPr="008674D8" w:rsidRDefault="0078519A" w:rsidP="00887365">
      <w:pPr>
        <w:spacing w:before="240"/>
        <w:ind w:right="20"/>
        <w:jc w:val="both"/>
        <w:rPr>
          <w:rFonts w:ascii="Cambria" w:hAnsi="Cambria"/>
          <w:b/>
        </w:rPr>
      </w:pPr>
      <w:r w:rsidRPr="008674D8">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8674D8">
        <w:rPr>
          <w:rFonts w:ascii="Cambria" w:hAnsi="Cambria"/>
        </w:rPr>
        <w:t>Wniesienie w</w:t>
      </w:r>
      <w:r w:rsidR="0078519A" w:rsidRPr="008674D8">
        <w:rPr>
          <w:rFonts w:ascii="Cambria" w:hAnsi="Cambria"/>
        </w:rPr>
        <w:t xml:space="preserve">adium </w:t>
      </w:r>
      <w:r w:rsidR="0078519A" w:rsidRPr="00773D17">
        <w:rPr>
          <w:rFonts w:ascii="Cambria" w:hAnsi="Cambria"/>
        </w:rPr>
        <w:t xml:space="preserve">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7177019" w14:textId="3FEDA49D" w:rsidR="0052726E" w:rsidRDefault="0078519A" w:rsidP="0052726E">
      <w:pPr>
        <w:numPr>
          <w:ilvl w:val="0"/>
          <w:numId w:val="27"/>
        </w:numPr>
        <w:spacing w:before="240"/>
        <w:ind w:right="20"/>
        <w:jc w:val="both"/>
        <w:rPr>
          <w:rFonts w:ascii="Cambria" w:hAnsi="Cambria"/>
          <w:b/>
        </w:rPr>
      </w:pPr>
      <w:r w:rsidRPr="0008796B">
        <w:rPr>
          <w:rFonts w:ascii="Cambria" w:hAnsi="Cambria"/>
          <w:b/>
        </w:rPr>
        <w:lastRenderedPageBreak/>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B04A16E" w14:textId="77777777" w:rsidR="0052726E" w:rsidRDefault="0052726E"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7392E1A" w14:textId="77777777" w:rsidR="00AA7943" w:rsidRDefault="00AA7943" w:rsidP="00AB7DAF">
      <w:pPr>
        <w:pStyle w:val="Tekstpodstawowy"/>
        <w:spacing w:after="0"/>
        <w:ind w:right="20"/>
        <w:jc w:val="both"/>
        <w:rPr>
          <w:rFonts w:ascii="Cambria" w:hAnsi="Cambria"/>
        </w:rPr>
      </w:pPr>
    </w:p>
    <w:p w14:paraId="2C2C7F33" w14:textId="77777777" w:rsidR="00AA7943" w:rsidRPr="007F0D8A" w:rsidRDefault="00AA7943" w:rsidP="00AA7943">
      <w:pPr>
        <w:pStyle w:val="Tekstpodstawowy"/>
        <w:numPr>
          <w:ilvl w:val="0"/>
          <w:numId w:val="27"/>
        </w:numPr>
        <w:spacing w:after="0"/>
        <w:ind w:right="20"/>
        <w:jc w:val="both"/>
        <w:rPr>
          <w:rFonts w:ascii="Cambria" w:hAnsi="Cambria"/>
        </w:rPr>
      </w:pPr>
      <w:r w:rsidRPr="007F0D8A">
        <w:rPr>
          <w:rFonts w:ascii="Cambria" w:hAnsi="Cambria"/>
          <w:b/>
        </w:rPr>
        <w:t>Kosztorys ofertowy (załącznik nr 9 do SWZ)</w:t>
      </w:r>
    </w:p>
    <w:p w14:paraId="42189AEC" w14:textId="77777777" w:rsidR="00AA7943" w:rsidRDefault="00AA7943" w:rsidP="00AA7943">
      <w:pPr>
        <w:pStyle w:val="Tekstpodstawowy"/>
        <w:spacing w:after="0"/>
        <w:ind w:left="426" w:right="20"/>
        <w:jc w:val="both"/>
        <w:rPr>
          <w:rFonts w:ascii="Cambria" w:hAnsi="Cambria"/>
        </w:rPr>
      </w:pPr>
    </w:p>
    <w:p w14:paraId="44FC2FF1" w14:textId="77777777" w:rsidR="00AA7943" w:rsidRPr="00773D17" w:rsidRDefault="00AA7943" w:rsidP="00AA7943">
      <w:pPr>
        <w:pStyle w:val="Tekstpodstawowy"/>
        <w:spacing w:after="0"/>
        <w:ind w:right="20"/>
        <w:jc w:val="both"/>
        <w:rPr>
          <w:rFonts w:ascii="Cambria" w:hAnsi="Cambria"/>
          <w:b/>
        </w:rPr>
      </w:pPr>
      <w:r w:rsidRPr="00773D17">
        <w:rPr>
          <w:rFonts w:ascii="Cambria" w:hAnsi="Cambria"/>
          <w:b/>
        </w:rPr>
        <w:t>Wymagana forma:</w:t>
      </w:r>
    </w:p>
    <w:p w14:paraId="19C81316" w14:textId="77777777" w:rsidR="00AA7943" w:rsidRPr="00773D17" w:rsidRDefault="00AA7943" w:rsidP="00AA7943">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AA5285" w14:textId="77777777" w:rsidR="00AA7943" w:rsidRPr="00773D17" w:rsidRDefault="00AA7943"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7C1428">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7C1428">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7C1428">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7C1428">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7C1428">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7C1428">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 xml:space="preserve">o Działalności Gospodarczej, w zakresie art. 109 ust. 1 pkt 4 ustawy, </w:t>
      </w:r>
      <w:r w:rsidRPr="006D6032">
        <w:rPr>
          <w:rFonts w:asciiTheme="majorHAnsi" w:hAnsiTheme="majorHAnsi"/>
          <w:bCs/>
        </w:rPr>
        <w:lastRenderedPageBreak/>
        <w:t>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7C1428">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7C1428">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7C1428">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7C1428">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7C1428">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7C1428">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 xml:space="preserve">zamówienia, zamawiający może na każdym etapie postępowania, w tym na </w:t>
      </w:r>
      <w:r w:rsidRPr="0008794F">
        <w:rPr>
          <w:rFonts w:asciiTheme="majorHAnsi" w:hAnsiTheme="majorHAnsi"/>
        </w:rPr>
        <w:lastRenderedPageBreak/>
        <w:t>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7C1428">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40CD3450" w:rsidR="00587F52" w:rsidRPr="008674D8"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633793" w:rsidRPr="003F0B8A">
        <w:rPr>
          <w:rFonts w:ascii="Cambria" w:hAnsi="Cambria" w:cs="Arial"/>
          <w:b/>
          <w:bCs/>
        </w:rPr>
        <w:t>2</w:t>
      </w:r>
      <w:r w:rsidR="006663CE" w:rsidRPr="003F0B8A">
        <w:rPr>
          <w:rFonts w:ascii="Cambria" w:hAnsi="Cambria" w:cs="Arial"/>
          <w:b/>
          <w:bCs/>
        </w:rPr>
        <w:t> 000,00</w:t>
      </w:r>
      <w:r w:rsidR="003F0B8A">
        <w:rPr>
          <w:rFonts w:ascii="Cambria" w:hAnsi="Cambria" w:cs="Arial"/>
          <w:bCs/>
        </w:rPr>
        <w:t xml:space="preserve"> </w:t>
      </w:r>
      <w:r w:rsidR="003F0B8A" w:rsidRPr="003F0B8A">
        <w:rPr>
          <w:rFonts w:ascii="Cambria" w:hAnsi="Cambria" w:cs="Arial"/>
          <w:b/>
          <w:bCs/>
        </w:rPr>
        <w:t>zł</w:t>
      </w:r>
      <w:r w:rsidRPr="003F0B8A">
        <w:rPr>
          <w:rFonts w:ascii="Cambria" w:hAnsi="Cambria" w:cs="Arial"/>
          <w:b/>
          <w:bCs/>
        </w:rPr>
        <w:t xml:space="preserve"> </w:t>
      </w:r>
      <w:r w:rsidRPr="008674D8">
        <w:rPr>
          <w:rFonts w:ascii="Cambria" w:hAnsi="Cambria" w:cs="Arial"/>
          <w:bCs/>
        </w:rPr>
        <w:t xml:space="preserve">(słownie: </w:t>
      </w:r>
      <w:r w:rsidR="002B60CB" w:rsidRPr="008674D8">
        <w:rPr>
          <w:rFonts w:ascii="Cambria" w:hAnsi="Cambria" w:cs="Arial"/>
          <w:bCs/>
        </w:rPr>
        <w:t xml:space="preserve">dwatysiące </w:t>
      </w:r>
      <w:r w:rsidR="00DD4F78" w:rsidRPr="008674D8">
        <w:rPr>
          <w:rFonts w:ascii="Cambria" w:hAnsi="Cambria" w:cs="Arial"/>
          <w:bCs/>
        </w:rPr>
        <w:t>złotych</w:t>
      </w:r>
      <w:r w:rsidR="009C3386" w:rsidRPr="008674D8">
        <w:rPr>
          <w:rFonts w:ascii="Cambria" w:hAnsi="Cambria" w:cs="Arial"/>
          <w:bCs/>
        </w:rPr>
        <w:t xml:space="preserve"> </w:t>
      </w:r>
      <w:r w:rsidR="00DD4F78" w:rsidRPr="008674D8">
        <w:rPr>
          <w:rFonts w:ascii="Cambria" w:hAnsi="Cambria" w:cs="Arial"/>
          <w:bCs/>
        </w:rPr>
        <w:t>00/100</w:t>
      </w:r>
      <w:r w:rsidR="00BB1B42" w:rsidRPr="008674D8">
        <w:rPr>
          <w:rFonts w:ascii="Cambria" w:hAnsi="Cambria" w:cs="Arial"/>
          <w:bCs/>
        </w:rPr>
        <w:t>)</w:t>
      </w:r>
      <w:r w:rsidR="009E73E2" w:rsidRPr="008674D8">
        <w:rPr>
          <w:rFonts w:ascii="Cambria" w:hAnsi="Cambria" w:cs="Arial"/>
          <w:bCs/>
        </w:rPr>
        <w:t>.</w:t>
      </w:r>
    </w:p>
    <w:p w14:paraId="00F0CF7A" w14:textId="035196FD" w:rsidR="00587F52" w:rsidRPr="003F0B8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 xml:space="preserve">do </w:t>
      </w:r>
      <w:r w:rsidR="00B142B3" w:rsidRPr="003F0B8A">
        <w:rPr>
          <w:rFonts w:ascii="Cambria" w:hAnsi="Cambria"/>
        </w:rPr>
        <w:t>dnia</w:t>
      </w:r>
      <w:r w:rsidR="009E73E2" w:rsidRPr="003F0B8A">
        <w:rPr>
          <w:rFonts w:ascii="Cambria" w:hAnsi="Cambria"/>
        </w:rPr>
        <w:t xml:space="preserve"> </w:t>
      </w:r>
      <w:r w:rsidR="003F0B8A" w:rsidRPr="003F0B8A">
        <w:rPr>
          <w:rFonts w:ascii="Cambria" w:hAnsi="Cambria"/>
          <w:b/>
        </w:rPr>
        <w:t>18.09</w:t>
      </w:r>
      <w:r w:rsidR="00875A79" w:rsidRPr="003F0B8A">
        <w:rPr>
          <w:rFonts w:ascii="Cambria" w:hAnsi="Cambria"/>
          <w:b/>
        </w:rPr>
        <w:t>.2021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3F0B8A">
        <w:rPr>
          <w:rFonts w:ascii="Cambria" w:hAnsi="Cambria"/>
        </w:rPr>
        <w:t xml:space="preserve">Wadium może być wniesione w jednej lub kilku </w:t>
      </w:r>
      <w:r w:rsidR="00DC6E39" w:rsidRPr="003F0B8A">
        <w:rPr>
          <w:rFonts w:ascii="Cambria" w:hAnsi="Cambria"/>
        </w:rPr>
        <w:t xml:space="preserve">formach wskazanych w art. 97 </w:t>
      </w:r>
      <w:r w:rsidR="00DC6E39" w:rsidRPr="00773D17">
        <w:rPr>
          <w:rFonts w:ascii="Cambria" w:hAnsi="Cambria"/>
        </w:rPr>
        <w:t>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5D9CD9AA" w:rsidR="006663CE" w:rsidRPr="008674D8"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8674D8" w:rsidRPr="008674D8">
        <w:rPr>
          <w:rFonts w:asciiTheme="majorHAnsi" w:hAnsiTheme="majorHAnsi"/>
          <w:b/>
        </w:rPr>
        <w:t>Przebudowę drogi powiatowej nr 4755P w m. Wijewo - budowa chodnika Wijewo, ul. Zachodnia</w:t>
      </w:r>
      <w:r w:rsidRPr="008674D8">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lastRenderedPageBreak/>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7C1428">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C900A7C" w:rsidR="005044EC" w:rsidRPr="003F0B8A" w:rsidRDefault="00DA5BE2" w:rsidP="007C1428">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3F0B8A">
        <w:rPr>
          <w:rFonts w:ascii="Cambria" w:hAnsi="Cambria" w:cs="Calibri"/>
        </w:rPr>
        <w:t xml:space="preserve">dnia </w:t>
      </w:r>
      <w:r w:rsidR="003F0B8A" w:rsidRPr="003F0B8A">
        <w:rPr>
          <w:rFonts w:ascii="Cambria" w:hAnsi="Cambria" w:cs="Calibri,Bold"/>
          <w:b/>
          <w:bCs/>
        </w:rPr>
        <w:t>20.08</w:t>
      </w:r>
      <w:r w:rsidR="005044EC" w:rsidRPr="003F0B8A">
        <w:rPr>
          <w:rFonts w:ascii="Cambria" w:hAnsi="Cambria" w:cs="Calibri,Bold"/>
          <w:b/>
          <w:bCs/>
        </w:rPr>
        <w:t>.2021 r. do godz. 1</w:t>
      </w:r>
      <w:r w:rsidR="008E762C" w:rsidRPr="003F0B8A">
        <w:rPr>
          <w:rFonts w:ascii="Cambria" w:hAnsi="Cambria" w:cs="Calibri,Bold"/>
          <w:b/>
          <w:bCs/>
        </w:rPr>
        <w:t>0</w:t>
      </w:r>
      <w:r w:rsidR="005044EC" w:rsidRPr="003F0B8A">
        <w:rPr>
          <w:rFonts w:ascii="Cambria" w:hAnsi="Cambria" w:cs="Calibri,Bold"/>
          <w:b/>
          <w:bCs/>
        </w:rPr>
        <w:t>.00.</w:t>
      </w:r>
    </w:p>
    <w:p w14:paraId="1DD9F146" w14:textId="77777777" w:rsidR="005044EC" w:rsidRPr="005044EC" w:rsidRDefault="005044EC" w:rsidP="007C1428">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7C1428">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7C1428">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7C1428">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lastRenderedPageBreak/>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7C1428">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7C1428">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7C1428">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7C1428">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7C1428">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7C1428">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7C1428">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7C1428">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7C1428">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7C1428">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7C1428">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7C1428">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7C1428">
      <w:pPr>
        <w:pStyle w:val="Akapitzlist"/>
        <w:numPr>
          <w:ilvl w:val="0"/>
          <w:numId w:val="69"/>
        </w:numPr>
        <w:spacing w:before="120"/>
        <w:ind w:left="851" w:right="-108"/>
        <w:jc w:val="both"/>
        <w:rPr>
          <w:rFonts w:ascii="Cambria" w:hAnsi="Cambria"/>
        </w:rPr>
      </w:pPr>
      <w:r w:rsidRPr="00C95C4F">
        <w:rPr>
          <w:rFonts w:ascii="Cambria" w:hAnsi="Cambria"/>
        </w:rPr>
        <w:lastRenderedPageBreak/>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7C1428">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7C1428">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7C1428">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7C1428">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7C1428">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7C1428">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7C1428">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7C1428">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7C1428">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w:t>
      </w:r>
      <w:r w:rsidRPr="00F307FF">
        <w:rPr>
          <w:rFonts w:asciiTheme="majorHAnsi" w:eastAsiaTheme="majorEastAsia" w:hAnsiTheme="majorHAnsi"/>
          <w:lang w:eastAsia="en-US"/>
        </w:rPr>
        <w:lastRenderedPageBreak/>
        <w:t xml:space="preserve">realizacji przedmiotu umowy, wynikające z okoliczności, których nie można było przewidzieć w chwili zawierania umowy. </w:t>
      </w:r>
    </w:p>
    <w:p w14:paraId="6240591A" w14:textId="77777777" w:rsidR="00F307FF" w:rsidRPr="00F307FF" w:rsidRDefault="00B00FE9" w:rsidP="007C1428">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7C1428">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7C1428">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7C1428">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7C1428">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7C1428">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7C1428">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7C1428">
      <w:pPr>
        <w:pStyle w:val="Akapitzlist"/>
        <w:numPr>
          <w:ilvl w:val="0"/>
          <w:numId w:val="77"/>
        </w:numPr>
        <w:spacing w:before="120"/>
        <w:ind w:left="426" w:right="-108" w:hanging="426"/>
        <w:jc w:val="both"/>
        <w:rPr>
          <w:rFonts w:ascii="Cambria" w:hAnsi="Cambria"/>
        </w:rPr>
      </w:pPr>
      <w:r w:rsidRPr="00692C83">
        <w:rPr>
          <w:rFonts w:ascii="Cambria" w:hAnsi="Cambria"/>
        </w:rPr>
        <w:lastRenderedPageBreak/>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7C1428">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7C1428">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7C1428">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7C1428">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7C1428">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7C1428">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7C1428">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7C1428">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7C1428">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7C1428">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7C1428">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7C1428">
      <w:pPr>
        <w:pStyle w:val="Akapitzlist"/>
        <w:numPr>
          <w:ilvl w:val="0"/>
          <w:numId w:val="68"/>
        </w:numPr>
        <w:spacing w:before="120"/>
        <w:ind w:left="851" w:right="-108"/>
        <w:jc w:val="both"/>
        <w:rPr>
          <w:rFonts w:ascii="Cambria" w:hAnsi="Cambria"/>
        </w:rPr>
      </w:pPr>
      <w:r w:rsidRPr="003B4AA9">
        <w:rPr>
          <w:rFonts w:ascii="Cambria" w:hAnsi="Cambria"/>
        </w:rPr>
        <w:lastRenderedPageBreak/>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7C1428">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7C1428">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7C1428">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7C1428">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7C1428">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7C1428">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7C1428">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7C1428">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7859954E" w:rsidR="00CC55BD" w:rsidRDefault="0011460F" w:rsidP="007C1428">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1FC1B691" w14:textId="77777777" w:rsidR="003F0B8A" w:rsidRPr="003F0B8A" w:rsidRDefault="003F0B8A" w:rsidP="003F0B8A">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007C559" w:rsidR="006929D6" w:rsidRPr="003F0B8A" w:rsidRDefault="00135E48" w:rsidP="002040C0">
      <w:pPr>
        <w:numPr>
          <w:ilvl w:val="1"/>
          <w:numId w:val="16"/>
        </w:numPr>
        <w:ind w:left="431" w:right="-108"/>
        <w:jc w:val="both"/>
        <w:rPr>
          <w:rFonts w:asciiTheme="majorHAnsi" w:hAnsiTheme="majorHAnsi"/>
          <w:b/>
        </w:rPr>
      </w:pPr>
      <w:r w:rsidRPr="00773D17">
        <w:rPr>
          <w:rFonts w:ascii="Cambria" w:hAnsi="Cambria"/>
        </w:rPr>
        <w:t>Ofertę należy złożyć w terminie do </w:t>
      </w:r>
      <w:r w:rsidRPr="007E7C0A">
        <w:rPr>
          <w:rFonts w:asciiTheme="majorHAnsi" w:hAnsiTheme="majorHAnsi"/>
        </w:rPr>
        <w:t xml:space="preserve">dnia </w:t>
      </w:r>
      <w:r w:rsidR="003F0B8A" w:rsidRPr="003F0B8A">
        <w:rPr>
          <w:rFonts w:asciiTheme="majorHAnsi" w:hAnsiTheme="majorHAnsi"/>
          <w:b/>
        </w:rPr>
        <w:t>20.08</w:t>
      </w:r>
      <w:r w:rsidR="00C97B0C" w:rsidRPr="003F0B8A">
        <w:rPr>
          <w:rFonts w:asciiTheme="majorHAnsi" w:hAnsiTheme="majorHAnsi"/>
          <w:b/>
        </w:rPr>
        <w:t>.2021</w:t>
      </w:r>
      <w:r w:rsidRPr="003F0B8A">
        <w:rPr>
          <w:rFonts w:asciiTheme="majorHAnsi" w:hAnsiTheme="majorHAnsi"/>
        </w:rPr>
        <w:t xml:space="preserve"> </w:t>
      </w:r>
      <w:r w:rsidR="00C97B0C" w:rsidRPr="003F0B8A">
        <w:rPr>
          <w:rFonts w:asciiTheme="majorHAnsi" w:hAnsiTheme="majorHAnsi"/>
          <w:b/>
        </w:rPr>
        <w:t>r.</w:t>
      </w:r>
      <w:r w:rsidR="00C97B0C" w:rsidRPr="003F0B8A">
        <w:rPr>
          <w:rFonts w:asciiTheme="majorHAnsi" w:hAnsiTheme="majorHAnsi"/>
        </w:rPr>
        <w:t xml:space="preserve"> </w:t>
      </w:r>
      <w:r w:rsidRPr="003F0B8A">
        <w:rPr>
          <w:rFonts w:asciiTheme="majorHAnsi" w:hAnsiTheme="majorHAnsi"/>
        </w:rPr>
        <w:t xml:space="preserve">do godz. </w:t>
      </w:r>
      <w:r w:rsidR="00C97B0C" w:rsidRPr="003F0B8A">
        <w:rPr>
          <w:rFonts w:asciiTheme="majorHAnsi" w:hAnsiTheme="majorHAnsi"/>
          <w:b/>
        </w:rPr>
        <w:t>1</w:t>
      </w:r>
      <w:r w:rsidR="008E762C" w:rsidRPr="003F0B8A">
        <w:rPr>
          <w:rFonts w:asciiTheme="majorHAnsi" w:hAnsiTheme="majorHAnsi"/>
          <w:b/>
        </w:rPr>
        <w:t>0</w:t>
      </w:r>
      <w:r w:rsidR="00C97B0C" w:rsidRPr="003F0B8A">
        <w:rPr>
          <w:rFonts w:asciiTheme="majorHAnsi" w:hAnsiTheme="majorHAnsi"/>
          <w:b/>
        </w:rPr>
        <w:t>:00</w:t>
      </w:r>
    </w:p>
    <w:p w14:paraId="23A08AAD" w14:textId="59C92209" w:rsidR="00545239" w:rsidRPr="003F0B8A" w:rsidRDefault="00C97B0C" w:rsidP="002040C0">
      <w:pPr>
        <w:numPr>
          <w:ilvl w:val="1"/>
          <w:numId w:val="16"/>
        </w:numPr>
        <w:ind w:left="431" w:right="-108"/>
        <w:jc w:val="both"/>
        <w:rPr>
          <w:rFonts w:asciiTheme="majorHAnsi" w:eastAsiaTheme="majorEastAsia" w:hAnsiTheme="majorHAnsi" w:cstheme="majorBidi"/>
          <w:i/>
          <w:lang w:eastAsia="en-US"/>
        </w:rPr>
      </w:pPr>
      <w:r w:rsidRPr="003F0B8A">
        <w:rPr>
          <w:rFonts w:asciiTheme="majorHAnsi" w:hAnsiTheme="majorHAnsi"/>
        </w:rPr>
        <w:t xml:space="preserve">Sposób składania ofert </w:t>
      </w:r>
      <w:r w:rsidR="003247A5" w:rsidRPr="003F0B8A">
        <w:rPr>
          <w:rFonts w:asciiTheme="majorHAnsi" w:hAnsiTheme="majorHAnsi"/>
        </w:rPr>
        <w:t>z</w:t>
      </w:r>
      <w:r w:rsidR="00545239" w:rsidRPr="003F0B8A">
        <w:rPr>
          <w:rFonts w:asciiTheme="majorHAnsi" w:hAnsiTheme="majorHAnsi"/>
        </w:rPr>
        <w:t>a pośrednictwem Platformy</w:t>
      </w:r>
      <w:r w:rsidRPr="003F0B8A">
        <w:rPr>
          <w:rStyle w:val="Hipercze"/>
          <w:rFonts w:asciiTheme="majorHAnsi" w:hAnsiTheme="majorHAnsi"/>
          <w:color w:val="auto"/>
          <w:u w:val="none"/>
          <w:lang w:eastAsia="x-none"/>
        </w:rPr>
        <w:t xml:space="preserve">, na stronie internetowej Zamawiającego: </w:t>
      </w:r>
      <w:r w:rsidRPr="003F0B8A">
        <w:rPr>
          <w:rStyle w:val="Hipercze"/>
          <w:rFonts w:asciiTheme="majorHAnsi" w:hAnsiTheme="majorHAnsi"/>
          <w:color w:val="auto"/>
          <w:lang w:eastAsia="x-none"/>
        </w:rPr>
        <w:t>https://platformazakupowa.pl/pn/zdp_leszno</w:t>
      </w:r>
    </w:p>
    <w:p w14:paraId="00F21949" w14:textId="3F7EBD7E" w:rsidR="00135E48" w:rsidRPr="00773D17" w:rsidRDefault="00135E48" w:rsidP="002040C0">
      <w:pPr>
        <w:numPr>
          <w:ilvl w:val="1"/>
          <w:numId w:val="16"/>
        </w:numPr>
        <w:ind w:left="431" w:right="-108"/>
        <w:jc w:val="both"/>
        <w:rPr>
          <w:rFonts w:ascii="Cambria" w:hAnsi="Cambria"/>
        </w:rPr>
      </w:pPr>
      <w:r w:rsidRPr="003F0B8A">
        <w:rPr>
          <w:rFonts w:asciiTheme="majorHAnsi" w:hAnsiTheme="majorHAnsi"/>
        </w:rPr>
        <w:t xml:space="preserve">Otwarcie ofert nastąpi w dniu </w:t>
      </w:r>
      <w:r w:rsidR="003F0B8A" w:rsidRPr="003F0B8A">
        <w:rPr>
          <w:rFonts w:asciiTheme="majorHAnsi" w:hAnsiTheme="majorHAnsi"/>
          <w:b/>
        </w:rPr>
        <w:t>20.08</w:t>
      </w:r>
      <w:r w:rsidR="00C97B0C" w:rsidRPr="003F0B8A">
        <w:rPr>
          <w:rFonts w:asciiTheme="majorHAnsi" w:hAnsiTheme="majorHAnsi"/>
          <w:b/>
        </w:rPr>
        <w:t>.2021 r.</w:t>
      </w:r>
      <w:r w:rsidRPr="003F0B8A">
        <w:rPr>
          <w:rFonts w:asciiTheme="majorHAnsi" w:hAnsiTheme="majorHAnsi"/>
          <w:b/>
        </w:rPr>
        <w:t xml:space="preserve"> o godz. </w:t>
      </w:r>
      <w:r w:rsidR="00C97B0C" w:rsidRPr="003F0B8A">
        <w:rPr>
          <w:rFonts w:asciiTheme="majorHAnsi" w:hAnsiTheme="majorHAnsi"/>
          <w:b/>
        </w:rPr>
        <w:t>1</w:t>
      </w:r>
      <w:r w:rsidR="008E762C" w:rsidRPr="003F0B8A">
        <w:rPr>
          <w:rFonts w:asciiTheme="majorHAnsi" w:hAnsiTheme="majorHAnsi"/>
          <w:b/>
        </w:rPr>
        <w:t>0</w:t>
      </w:r>
      <w:r w:rsidR="00C97B0C" w:rsidRPr="003F0B8A">
        <w:rPr>
          <w:rFonts w:asciiTheme="majorHAnsi" w:hAnsiTheme="majorHAnsi"/>
          <w:b/>
        </w:rPr>
        <w:t>:10</w:t>
      </w:r>
      <w:r w:rsidRPr="003F0B8A">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lastRenderedPageBreak/>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7CC8B7D" w:rsidR="00DB1A25" w:rsidRPr="003F0B8A"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3F0B8A">
        <w:rPr>
          <w:rFonts w:ascii="Cambria" w:hAnsi="Cambria"/>
          <w:b/>
          <w:bCs/>
        </w:rPr>
        <w:t>dnia</w:t>
      </w:r>
      <w:r w:rsidR="00024AF6" w:rsidRPr="003F0B8A">
        <w:rPr>
          <w:rFonts w:ascii="Cambria" w:hAnsi="Cambria"/>
          <w:b/>
          <w:bCs/>
        </w:rPr>
        <w:t xml:space="preserve"> </w:t>
      </w:r>
      <w:r w:rsidR="003F0B8A" w:rsidRPr="003F0B8A">
        <w:rPr>
          <w:rFonts w:ascii="Cambria" w:hAnsi="Cambria"/>
          <w:b/>
          <w:bCs/>
        </w:rPr>
        <w:t>18.09</w:t>
      </w:r>
      <w:r w:rsidR="00064CF2" w:rsidRPr="003F0B8A">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7C1428">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7C1428">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7C1428">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7C1428">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7C1428">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W przypadku, gdy Wykonawca nie poda żadnego okresu gwarancji w Formularzu oferty Zamawiający przyjmie, że Wykonawca udziela gwarancji na okres 36 miesięcy.</w:t>
      </w:r>
    </w:p>
    <w:p w14:paraId="7066F164" w14:textId="77777777" w:rsidR="00064CF2" w:rsidRPr="00EC208B" w:rsidRDefault="00064CF2" w:rsidP="007C1428">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7C1428">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7C1428">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3F0B8A"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F0B8A">
        <w:rPr>
          <w:rFonts w:asciiTheme="majorHAnsi" w:hAnsiTheme="majorHAnsi" w:cstheme="majorBidi"/>
          <w:b/>
          <w:lang w:eastAsia="en-US"/>
        </w:rPr>
        <w:t>Zabezpieczenie na</w:t>
      </w:r>
      <w:r w:rsidR="007D7898" w:rsidRPr="003F0B8A">
        <w:rPr>
          <w:rFonts w:asciiTheme="majorHAnsi" w:hAnsiTheme="majorHAnsi" w:cstheme="majorBidi"/>
          <w:b/>
          <w:lang w:eastAsia="en-US"/>
        </w:rPr>
        <w:t xml:space="preserve">leżytego wykonania umowy </w:t>
      </w:r>
    </w:p>
    <w:p w14:paraId="1AF7DCB5" w14:textId="2D27169C" w:rsidR="00DB1923" w:rsidRPr="00F20EB6" w:rsidRDefault="00660A68" w:rsidP="002040C0">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F20EB6">
        <w:rPr>
          <w:rFonts w:ascii="Cambria" w:hAnsi="Cambria"/>
          <w:b/>
        </w:rPr>
        <w:t>5</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2040C0">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78F73EF2" w14:textId="3EFF26B5" w:rsidR="001C7C1C" w:rsidRPr="001C7C1C" w:rsidRDefault="00A23B70" w:rsidP="007C1428">
      <w:pPr>
        <w:pStyle w:val="Akapitzlist"/>
        <w:numPr>
          <w:ilvl w:val="0"/>
          <w:numId w:val="74"/>
        </w:numPr>
        <w:ind w:right="-108"/>
        <w:jc w:val="both"/>
        <w:rPr>
          <w:rFonts w:ascii="Cambria" w:hAnsi="Cambria"/>
        </w:rPr>
      </w:pPr>
      <w:r w:rsidRPr="001C7C1C">
        <w:rPr>
          <w:rFonts w:ascii="Cambria" w:hAnsi="Cambria"/>
        </w:rPr>
        <w:t>pieniądzu</w:t>
      </w:r>
      <w:r w:rsidR="00F20EB6" w:rsidRPr="001C7C1C">
        <w:rPr>
          <w:rFonts w:ascii="Cambria" w:hAnsi="Cambria"/>
        </w:rPr>
        <w:t xml:space="preserve"> przelewem na konto Zamawiającego</w:t>
      </w:r>
      <w:r w:rsidRPr="001C7C1C">
        <w:rPr>
          <w:rFonts w:ascii="Cambria" w:hAnsi="Cambria"/>
        </w:rPr>
        <w:t>;</w:t>
      </w:r>
    </w:p>
    <w:p w14:paraId="27056C57" w14:textId="77777777" w:rsidR="001C7C1C" w:rsidRDefault="00A23B70" w:rsidP="007C1428">
      <w:pPr>
        <w:pStyle w:val="Akapitzlist"/>
        <w:numPr>
          <w:ilvl w:val="0"/>
          <w:numId w:val="74"/>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64EC458F" w14:textId="77777777" w:rsidR="001C7C1C" w:rsidRDefault="00A23B70" w:rsidP="007C1428">
      <w:pPr>
        <w:pStyle w:val="Akapitzlist"/>
        <w:numPr>
          <w:ilvl w:val="0"/>
          <w:numId w:val="74"/>
        </w:numPr>
        <w:ind w:right="-108"/>
        <w:jc w:val="both"/>
        <w:rPr>
          <w:rFonts w:ascii="Cambria" w:hAnsi="Cambria"/>
        </w:rPr>
      </w:pPr>
      <w:r w:rsidRPr="001C7C1C">
        <w:rPr>
          <w:rFonts w:ascii="Cambria" w:hAnsi="Cambria"/>
        </w:rPr>
        <w:t>gwarancjach bankowych;</w:t>
      </w:r>
    </w:p>
    <w:p w14:paraId="2CB1D449" w14:textId="77777777" w:rsidR="001C7C1C" w:rsidRDefault="00A23B70" w:rsidP="007C1428">
      <w:pPr>
        <w:pStyle w:val="Akapitzlist"/>
        <w:numPr>
          <w:ilvl w:val="0"/>
          <w:numId w:val="74"/>
        </w:numPr>
        <w:ind w:right="-108"/>
        <w:jc w:val="both"/>
        <w:rPr>
          <w:rFonts w:ascii="Cambria" w:hAnsi="Cambria"/>
        </w:rPr>
      </w:pPr>
      <w:r w:rsidRPr="001C7C1C">
        <w:rPr>
          <w:rFonts w:ascii="Cambria" w:hAnsi="Cambria"/>
        </w:rPr>
        <w:t>gwarancjach ubezpieczeniowych;</w:t>
      </w:r>
    </w:p>
    <w:p w14:paraId="6177EC50" w14:textId="3D29CF09" w:rsidR="00A23B70" w:rsidRPr="001C7C1C" w:rsidRDefault="00A23B70" w:rsidP="007C1428">
      <w:pPr>
        <w:pStyle w:val="Akapitzlist"/>
        <w:numPr>
          <w:ilvl w:val="0"/>
          <w:numId w:val="74"/>
        </w:numPr>
        <w:ind w:right="-108"/>
        <w:jc w:val="both"/>
        <w:rPr>
          <w:rFonts w:ascii="Cambria" w:hAnsi="Cambria"/>
        </w:rPr>
      </w:pPr>
      <w:r w:rsidRPr="001C7C1C">
        <w:rPr>
          <w:rFonts w:ascii="Cambria" w:hAnsi="Cambria"/>
        </w:rPr>
        <w:lastRenderedPageBreak/>
        <w:t>poręczeniach udzielanych przez podmioty, o których mowa w art. 6b ust. 5 pkt 2 ustawy z 9 listopada 2000 r. o utworzeniu Polskiej Agencji Rozwoju Przedsiębiorczości.</w:t>
      </w:r>
    </w:p>
    <w:p w14:paraId="4E5C5AEE" w14:textId="03CE29CF" w:rsidR="00A23B70" w:rsidRPr="00773D17" w:rsidRDefault="00660A68" w:rsidP="002040C0">
      <w:pPr>
        <w:numPr>
          <w:ilvl w:val="0"/>
          <w:numId w:val="18"/>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226E00F6" w:rsidR="00DB1923" w:rsidRPr="002C37E6" w:rsidRDefault="00DB1923" w:rsidP="002040C0">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Pr>
          <w:rFonts w:ascii="Cambria" w:hAnsi="Cambria"/>
        </w:rPr>
        <w:t>.</w:t>
      </w:r>
    </w:p>
    <w:p w14:paraId="5D9D87CD" w14:textId="7FDB6A76" w:rsidR="00660A68" w:rsidRPr="00773D17" w:rsidRDefault="00660A68" w:rsidP="002040C0">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2040C0">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2040C0">
      <w:pPr>
        <w:numPr>
          <w:ilvl w:val="1"/>
          <w:numId w:val="17"/>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A98021C" w:rsidR="00DB1923" w:rsidRPr="00FB70A8" w:rsidRDefault="00660A68" w:rsidP="002040C0">
      <w:pPr>
        <w:numPr>
          <w:ilvl w:val="1"/>
          <w:numId w:val="17"/>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53936A6C" w14:textId="24BC7311" w:rsidR="00FB70A8" w:rsidRPr="00FB70A8" w:rsidRDefault="00660A68" w:rsidP="002040C0">
      <w:pPr>
        <w:numPr>
          <w:ilvl w:val="0"/>
          <w:numId w:val="18"/>
        </w:numPr>
        <w:ind w:right="-108"/>
        <w:jc w:val="both"/>
        <w:rPr>
          <w:rFonts w:ascii="Cambria" w:hAnsi="Cambria"/>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w:t>
      </w:r>
      <w:r w:rsidR="00FB70A8">
        <w:rPr>
          <w:rFonts w:ascii="Cambria" w:hAnsi="Cambria"/>
        </w:rPr>
        <w:t>:</w:t>
      </w:r>
      <w:r w:rsidRPr="00773D17">
        <w:rPr>
          <w:rFonts w:ascii="Cambria" w:hAnsi="Cambria"/>
        </w:rPr>
        <w:t xml:space="preserve"> </w:t>
      </w:r>
      <w:r w:rsidR="00FB70A8" w:rsidRPr="00FB70A8">
        <w:rPr>
          <w:rFonts w:ascii="Cambria" w:hAnsi="Cambria"/>
          <w:b/>
        </w:rPr>
        <w:t>91 1560  0013 2537 1023 3476</w:t>
      </w:r>
      <w:r w:rsidR="00FB70A8" w:rsidRPr="00FB70A8">
        <w:rPr>
          <w:rFonts w:ascii="Cambria" w:hAnsi="Cambria"/>
        </w:rPr>
        <w:t xml:space="preserve"> </w:t>
      </w:r>
      <w:r w:rsidR="00FB70A8" w:rsidRPr="00FB70A8">
        <w:rPr>
          <w:rFonts w:ascii="Cambria" w:hAnsi="Cambria"/>
          <w:b/>
        </w:rPr>
        <w:t>0002</w:t>
      </w:r>
      <w:r w:rsidR="00FB70A8" w:rsidRPr="00FB70A8">
        <w:rPr>
          <w:rFonts w:ascii="Cambria" w:hAnsi="Cambria"/>
        </w:rPr>
        <w:t xml:space="preserve">  </w:t>
      </w:r>
    </w:p>
    <w:p w14:paraId="59668993" w14:textId="21591673" w:rsidR="00FB70A8" w:rsidRPr="003F0B8A" w:rsidRDefault="00FB70A8" w:rsidP="007D3490">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Pr="00FB70A8">
        <w:rPr>
          <w:rFonts w:ascii="Cambria" w:hAnsi="Cambria"/>
          <w:b/>
        </w:rPr>
        <w:t>: „</w:t>
      </w:r>
      <w:r w:rsidR="003F0B8A" w:rsidRPr="003F0B8A">
        <w:rPr>
          <w:rFonts w:ascii="Cambria" w:hAnsi="Cambria"/>
          <w:b/>
        </w:rPr>
        <w:t>Przebudowę drogi powiatowej nr 4755P w m. Wijewo - budowa chodnika Wijewo, ul. Zachodnia</w:t>
      </w:r>
      <w:r w:rsidRPr="003F0B8A">
        <w:rPr>
          <w:rFonts w:ascii="Cambria" w:hAnsi="Cambria"/>
          <w:b/>
        </w:rPr>
        <w:t>”</w:t>
      </w:r>
    </w:p>
    <w:p w14:paraId="36E7014E" w14:textId="0FE37998" w:rsidR="007D7898" w:rsidRPr="00FB70A8" w:rsidRDefault="00660A68" w:rsidP="002040C0">
      <w:pPr>
        <w:numPr>
          <w:ilvl w:val="0"/>
          <w:numId w:val="18"/>
        </w:numPr>
        <w:ind w:right="-108"/>
        <w:jc w:val="both"/>
        <w:rPr>
          <w:rFonts w:ascii="Cambria" w:hAnsi="Cambria"/>
        </w:rPr>
      </w:pPr>
      <w:r w:rsidRPr="003F0B8A">
        <w:rPr>
          <w:rFonts w:ascii="Cambria" w:hAnsi="Cambria"/>
        </w:rPr>
        <w:t xml:space="preserve">Zabezpieczenie wnoszone </w:t>
      </w:r>
      <w:r w:rsidRPr="00773D17">
        <w:rPr>
          <w:rFonts w:ascii="Cambria" w:hAnsi="Cambria"/>
        </w:rPr>
        <w:t>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2040C0">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2040C0">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2040C0">
      <w:pPr>
        <w:numPr>
          <w:ilvl w:val="1"/>
          <w:numId w:val="17"/>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2040C0">
      <w:pPr>
        <w:numPr>
          <w:ilvl w:val="1"/>
          <w:numId w:val="17"/>
        </w:numPr>
        <w:ind w:right="-108"/>
        <w:jc w:val="both"/>
        <w:rPr>
          <w:rFonts w:ascii="Cambria" w:hAnsi="Cambria"/>
        </w:rPr>
      </w:pPr>
      <w:r w:rsidRPr="00773D17">
        <w:rPr>
          <w:rFonts w:ascii="Cambria" w:hAnsi="Cambria"/>
        </w:rPr>
        <w:lastRenderedPageBreak/>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2040C0">
      <w:pPr>
        <w:numPr>
          <w:ilvl w:val="1"/>
          <w:numId w:val="17"/>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655FE014" w:rsidR="00660A68" w:rsidRPr="00773D17" w:rsidRDefault="00660A68" w:rsidP="002040C0">
      <w:pPr>
        <w:numPr>
          <w:ilvl w:val="1"/>
          <w:numId w:val="17"/>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w:t>
      </w:r>
      <w:r w:rsidR="00CB7654">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4"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7C1428">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
    </w:p>
    <w:p w14:paraId="29231C88" w14:textId="18FD5BC3" w:rsidR="00CB7654" w:rsidRPr="004C0DA4" w:rsidRDefault="00CB7654" w:rsidP="007C1428">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bookmarkStart w:id="5" w:name="_GoBack"/>
      <w:r w:rsidRPr="002B2893">
        <w:rPr>
          <w:rFonts w:asciiTheme="majorHAnsi" w:hAnsiTheme="majorHAnsi" w:cs="Arial"/>
          <w:snapToGrid w:val="0"/>
        </w:rPr>
        <w:t>Załącznik</w:t>
      </w:r>
      <w:bookmarkEnd w:id="5"/>
      <w:r w:rsidRPr="002B2893">
        <w:rPr>
          <w:rFonts w:asciiTheme="majorHAnsi" w:hAnsiTheme="majorHAnsi" w:cs="Arial"/>
          <w:snapToGrid w:val="0"/>
        </w:rPr>
        <w:t xml:space="preserve">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264D9189" w14:textId="764754D4" w:rsidR="004C0083" w:rsidRPr="002B2893" w:rsidRDefault="003447E2" w:rsidP="00CC0970">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CC0970">
        <w:rPr>
          <w:rFonts w:asciiTheme="majorHAnsi" w:hAnsiTheme="majorHAnsi" w:cs="Arial"/>
          <w:snapToGrid w:val="0"/>
        </w:rPr>
        <w:t>Szczegółowe Specyfikacje Techniczne Wykonania i Odbioru Robót Budowlanych (SSTWiORB)</w:t>
      </w:r>
    </w:p>
    <w:p w14:paraId="76F4B50B" w14:textId="6ED35DA0"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lastRenderedPageBreak/>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0A73BE3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 ofertow</w:t>
      </w:r>
      <w:r w:rsidR="00F33254">
        <w:rPr>
          <w:rFonts w:asciiTheme="majorHAnsi" w:hAnsiTheme="majorHAnsi" w:cs="Arial"/>
          <w:snapToGrid w:val="0"/>
        </w:rPr>
        <w:t>y</w:t>
      </w:r>
    </w:p>
    <w:p w14:paraId="6AD68DAD" w14:textId="7BDA3A5A"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D2EAF" w14:textId="77777777" w:rsidR="008F3A8D" w:rsidRDefault="008F3A8D" w:rsidP="000F1DCF">
      <w:r>
        <w:separator/>
      </w:r>
    </w:p>
  </w:endnote>
  <w:endnote w:type="continuationSeparator" w:id="0">
    <w:p w14:paraId="7B42F638" w14:textId="77777777" w:rsidR="008F3A8D" w:rsidRDefault="008F3A8D" w:rsidP="000F1DCF">
      <w:r>
        <w:continuationSeparator/>
      </w:r>
    </w:p>
  </w:endnote>
  <w:endnote w:type="continuationNotice" w:id="1">
    <w:p w14:paraId="5E2A1B0A" w14:textId="77777777" w:rsidR="008F3A8D" w:rsidRDefault="008F3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9405" w14:textId="77777777" w:rsidR="008F3A8D" w:rsidRDefault="008F3A8D" w:rsidP="000F1DCF">
      <w:r>
        <w:separator/>
      </w:r>
    </w:p>
  </w:footnote>
  <w:footnote w:type="continuationSeparator" w:id="0">
    <w:p w14:paraId="25C3BD91" w14:textId="77777777" w:rsidR="008F3A8D" w:rsidRDefault="008F3A8D" w:rsidP="000F1DCF">
      <w:r>
        <w:continuationSeparator/>
      </w:r>
    </w:p>
  </w:footnote>
  <w:footnote w:type="continuationNotice" w:id="1">
    <w:p w14:paraId="406B95F8" w14:textId="77777777" w:rsidR="008F3A8D" w:rsidRDefault="008F3A8D"/>
  </w:footnote>
  <w:footnote w:id="2">
    <w:p w14:paraId="4C2783A3" w14:textId="77777777" w:rsidR="00193C80" w:rsidRDefault="00193C80"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4832AD1D" w:rsidR="00193C80" w:rsidRDefault="00193C80" w:rsidP="004752E6">
    <w:pPr>
      <w:pStyle w:val="Nagwek"/>
      <w:jc w:val="both"/>
      <w:rPr>
        <w:lang w:val="pl-PL"/>
      </w:rPr>
    </w:pPr>
    <w:r>
      <w:rPr>
        <w:lang w:val="pl-PL"/>
      </w:rPr>
      <w:t>25/p.n/21-   postępowanie o udzielenie zamówienia w trybie podstawowym w możliwością przeprowadzenia negocjacji pod nazwą: „</w:t>
    </w:r>
    <w:r w:rsidRPr="00193C80">
      <w:rPr>
        <w:lang w:val="pl-PL"/>
      </w:rPr>
      <w:t>Przebudowa drogi powiatowej nr 4755P w m. Wijewo - budowa chodnika Wijewo, ul. Zachodnia</w:t>
    </w:r>
    <w:r>
      <w:rPr>
        <w:lang w:val="pl-PL"/>
      </w:rPr>
      <w:t xml:space="preserve">”    </w:t>
    </w:r>
  </w:p>
  <w:p w14:paraId="6A961955" w14:textId="307541CF" w:rsidR="00193C80" w:rsidRPr="005B355E" w:rsidRDefault="00193C80">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704CE1"/>
    <w:multiLevelType w:val="hybridMultilevel"/>
    <w:tmpl w:val="5376471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A3CD5"/>
    <w:multiLevelType w:val="hybridMultilevel"/>
    <w:tmpl w:val="FF9A5EB6"/>
    <w:lvl w:ilvl="0" w:tplc="DDBAACD0">
      <w:start w:val="1"/>
      <w:numFmt w:val="decimal"/>
      <w:lvlText w:val="%1)"/>
      <w:lvlJc w:val="left"/>
      <w:pPr>
        <w:ind w:left="360" w:hanging="360"/>
      </w:pPr>
      <w:rPr>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4A663C"/>
    <w:multiLevelType w:val="hybridMultilevel"/>
    <w:tmpl w:val="08F62DCE"/>
    <w:lvl w:ilvl="0" w:tplc="0415000F">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DF175A"/>
    <w:multiLevelType w:val="hybridMultilevel"/>
    <w:tmpl w:val="2C38BC0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837961"/>
    <w:multiLevelType w:val="hybridMultilevel"/>
    <w:tmpl w:val="AC2803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5373A09"/>
    <w:multiLevelType w:val="hybridMultilevel"/>
    <w:tmpl w:val="41B4EC26"/>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E18554B"/>
    <w:multiLevelType w:val="hybridMultilevel"/>
    <w:tmpl w:val="9E8E35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17B4F7F"/>
    <w:multiLevelType w:val="hybridMultilevel"/>
    <w:tmpl w:val="AEA2FF6A"/>
    <w:lvl w:ilvl="0" w:tplc="6A56E80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8"/>
  </w:num>
  <w:num w:numId="3">
    <w:abstractNumId w:val="76"/>
  </w:num>
  <w:num w:numId="4">
    <w:abstractNumId w:val="81"/>
  </w:num>
  <w:num w:numId="5">
    <w:abstractNumId w:val="43"/>
  </w:num>
  <w:num w:numId="6">
    <w:abstractNumId w:val="79"/>
  </w:num>
  <w:num w:numId="7">
    <w:abstractNumId w:val="10"/>
  </w:num>
  <w:num w:numId="8">
    <w:abstractNumId w:val="32"/>
  </w:num>
  <w:num w:numId="9">
    <w:abstractNumId w:val="49"/>
  </w:num>
  <w:num w:numId="10">
    <w:abstractNumId w:val="25"/>
  </w:num>
  <w:num w:numId="11">
    <w:abstractNumId w:val="63"/>
  </w:num>
  <w:num w:numId="12">
    <w:abstractNumId w:val="12"/>
  </w:num>
  <w:num w:numId="13">
    <w:abstractNumId w:val="48"/>
  </w:num>
  <w:num w:numId="14">
    <w:abstractNumId w:val="38"/>
  </w:num>
  <w:num w:numId="15">
    <w:abstractNumId w:val="72"/>
  </w:num>
  <w:num w:numId="16">
    <w:abstractNumId w:val="65"/>
  </w:num>
  <w:num w:numId="17">
    <w:abstractNumId w:val="37"/>
  </w:num>
  <w:num w:numId="18">
    <w:abstractNumId w:val="55"/>
  </w:num>
  <w:num w:numId="19">
    <w:abstractNumId w:val="19"/>
  </w:num>
  <w:num w:numId="20">
    <w:abstractNumId w:val="69"/>
  </w:num>
  <w:num w:numId="21">
    <w:abstractNumId w:val="36"/>
  </w:num>
  <w:num w:numId="22">
    <w:abstractNumId w:val="16"/>
  </w:num>
  <w:num w:numId="23">
    <w:abstractNumId w:val="17"/>
  </w:num>
  <w:num w:numId="24">
    <w:abstractNumId w:val="42"/>
  </w:num>
  <w:num w:numId="25">
    <w:abstractNumId w:val="68"/>
  </w:num>
  <w:num w:numId="26">
    <w:abstractNumId w:val="23"/>
  </w:num>
  <w:num w:numId="27">
    <w:abstractNumId w:val="41"/>
  </w:num>
  <w:num w:numId="28">
    <w:abstractNumId w:val="39"/>
  </w:num>
  <w:num w:numId="29">
    <w:abstractNumId w:val="74"/>
  </w:num>
  <w:num w:numId="30">
    <w:abstractNumId w:val="30"/>
  </w:num>
  <w:num w:numId="31">
    <w:abstractNumId w:val="34"/>
  </w:num>
  <w:num w:numId="32">
    <w:abstractNumId w:val="5"/>
  </w:num>
  <w:num w:numId="33">
    <w:abstractNumId w:val="44"/>
  </w:num>
  <w:num w:numId="34">
    <w:abstractNumId w:val="61"/>
  </w:num>
  <w:num w:numId="35">
    <w:abstractNumId w:val="15"/>
  </w:num>
  <w:num w:numId="36">
    <w:abstractNumId w:val="11"/>
  </w:num>
  <w:num w:numId="37">
    <w:abstractNumId w:val="54"/>
  </w:num>
  <w:num w:numId="38">
    <w:abstractNumId w:val="18"/>
  </w:num>
  <w:num w:numId="39">
    <w:abstractNumId w:val="40"/>
  </w:num>
  <w:num w:numId="40">
    <w:abstractNumId w:val="71"/>
  </w:num>
  <w:num w:numId="41">
    <w:abstractNumId w:val="56"/>
  </w:num>
  <w:num w:numId="42">
    <w:abstractNumId w:val="7"/>
  </w:num>
  <w:num w:numId="43">
    <w:abstractNumId w:val="51"/>
  </w:num>
  <w:num w:numId="44">
    <w:abstractNumId w:val="50"/>
  </w:num>
  <w:num w:numId="45">
    <w:abstractNumId w:val="45"/>
  </w:num>
  <w:num w:numId="46">
    <w:abstractNumId w:val="52"/>
  </w:num>
  <w:num w:numId="47">
    <w:abstractNumId w:val="29"/>
  </w:num>
  <w:num w:numId="48">
    <w:abstractNumId w:val="60"/>
  </w:num>
  <w:num w:numId="49">
    <w:abstractNumId w:val="78"/>
  </w:num>
  <w:num w:numId="50">
    <w:abstractNumId w:val="82"/>
  </w:num>
  <w:num w:numId="51">
    <w:abstractNumId w:val="66"/>
  </w:num>
  <w:num w:numId="52">
    <w:abstractNumId w:val="26"/>
  </w:num>
  <w:num w:numId="53">
    <w:abstractNumId w:val="75"/>
  </w:num>
  <w:num w:numId="54">
    <w:abstractNumId w:val="62"/>
  </w:num>
  <w:num w:numId="55">
    <w:abstractNumId w:val="28"/>
  </w:num>
  <w:num w:numId="56">
    <w:abstractNumId w:val="6"/>
  </w:num>
  <w:num w:numId="57">
    <w:abstractNumId w:val="22"/>
  </w:num>
  <w:num w:numId="58">
    <w:abstractNumId w:val="35"/>
  </w:num>
  <w:num w:numId="59">
    <w:abstractNumId w:val="53"/>
  </w:num>
  <w:num w:numId="60">
    <w:abstractNumId w:val="21"/>
  </w:num>
  <w:num w:numId="61">
    <w:abstractNumId w:val="0"/>
  </w:num>
  <w:num w:numId="62">
    <w:abstractNumId w:val="33"/>
  </w:num>
  <w:num w:numId="63">
    <w:abstractNumId w:val="47"/>
  </w:num>
  <w:num w:numId="64">
    <w:abstractNumId w:val="67"/>
  </w:num>
  <w:num w:numId="65">
    <w:abstractNumId w:val="9"/>
  </w:num>
  <w:num w:numId="66">
    <w:abstractNumId w:val="1"/>
  </w:num>
  <w:num w:numId="67">
    <w:abstractNumId w:val="20"/>
  </w:num>
  <w:num w:numId="68">
    <w:abstractNumId w:val="2"/>
  </w:num>
  <w:num w:numId="69">
    <w:abstractNumId w:val="3"/>
  </w:num>
  <w:num w:numId="70">
    <w:abstractNumId w:val="24"/>
  </w:num>
  <w:num w:numId="71">
    <w:abstractNumId w:val="57"/>
  </w:num>
  <w:num w:numId="72">
    <w:abstractNumId w:val="13"/>
  </w:num>
  <w:num w:numId="73">
    <w:abstractNumId w:val="4"/>
  </w:num>
  <w:num w:numId="74">
    <w:abstractNumId w:val="14"/>
  </w:num>
  <w:num w:numId="75">
    <w:abstractNumId w:val="80"/>
  </w:num>
  <w:num w:numId="76">
    <w:abstractNumId w:val="8"/>
  </w:num>
  <w:num w:numId="77">
    <w:abstractNumId w:val="27"/>
  </w:num>
  <w:num w:numId="78">
    <w:abstractNumId w:val="77"/>
  </w:num>
  <w:num w:numId="79">
    <w:abstractNumId w:val="59"/>
  </w:num>
  <w:num w:numId="80">
    <w:abstractNumId w:val="46"/>
  </w:num>
  <w:num w:numId="81">
    <w:abstractNumId w:val="64"/>
  </w:num>
  <w:num w:numId="82">
    <w:abstractNumId w:val="70"/>
  </w:num>
  <w:num w:numId="83">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3C80"/>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B42"/>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B8A"/>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2726E"/>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58F6"/>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1ED3"/>
    <w:rsid w:val="006B26CF"/>
    <w:rsid w:val="006B2C8A"/>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28"/>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E7C0A"/>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4D8"/>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AE1"/>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3A8D"/>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ED9"/>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A7943"/>
    <w:rsid w:val="00AB0104"/>
    <w:rsid w:val="00AB1419"/>
    <w:rsid w:val="00AB30F8"/>
    <w:rsid w:val="00AB3616"/>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A9F"/>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0970"/>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36"/>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8A0B-33EE-4914-89DF-0335A6CC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39</Pages>
  <Words>13767</Words>
  <Characters>82602</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96177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53</cp:revision>
  <cp:lastPrinted>2021-02-22T10:42:00Z</cp:lastPrinted>
  <dcterms:created xsi:type="dcterms:W3CDTF">2021-01-08T11:15:00Z</dcterms:created>
  <dcterms:modified xsi:type="dcterms:W3CDTF">2021-08-03T10:51:00Z</dcterms:modified>
</cp:coreProperties>
</file>